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E03200" w14:textId="16B377AC" w:rsidR="0050516C" w:rsidRPr="003F7B32" w:rsidRDefault="006A55DD" w:rsidP="0050516C">
      <w:pPr>
        <w:spacing w:before="360" w:after="360"/>
        <w:jc w:val="center"/>
      </w:pPr>
      <w:r w:rsidRPr="003F7B32">
        <w:rPr>
          <w:noProof/>
          <w:lang w:eastAsia="de-AT"/>
        </w:rPr>
        <w:drawing>
          <wp:anchor distT="0" distB="0" distL="0" distR="0" simplePos="0" relativeHeight="251658240" behindDoc="0" locked="0" layoutInCell="1" allowOverlap="1" wp14:anchorId="263CB903" wp14:editId="5F9031AF">
            <wp:simplePos x="0" y="0"/>
            <wp:positionH relativeFrom="margin">
              <wp:posOffset>-585470</wp:posOffset>
            </wp:positionH>
            <wp:positionV relativeFrom="page">
              <wp:posOffset>323850</wp:posOffset>
            </wp:positionV>
            <wp:extent cx="6885940" cy="2422525"/>
            <wp:effectExtent l="0" t="0" r="0" b="0"/>
            <wp:wrapSquare wrapText="bothSides"/>
            <wp:docPr id="2"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885940" cy="242252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14:paraId="45EB0DCE" w14:textId="71192D4E" w:rsidR="0050516C" w:rsidRPr="003F7B32" w:rsidRDefault="0050516C" w:rsidP="0050516C">
      <w:pPr>
        <w:spacing w:before="240" w:after="120"/>
        <w:jc w:val="center"/>
      </w:pPr>
    </w:p>
    <w:p w14:paraId="657D6F93" w14:textId="3D1FDD29" w:rsidR="0050516C" w:rsidRPr="003F7B32" w:rsidRDefault="0050516C" w:rsidP="0050516C">
      <w:pPr>
        <w:spacing w:before="240" w:after="120"/>
        <w:jc w:val="center"/>
      </w:pPr>
    </w:p>
    <w:p w14:paraId="439EF1C4" w14:textId="54107FEA" w:rsidR="0050516C" w:rsidRPr="003F7B32" w:rsidRDefault="0050516C" w:rsidP="0050516C">
      <w:pPr>
        <w:spacing w:before="240" w:after="120"/>
        <w:jc w:val="center"/>
      </w:pPr>
    </w:p>
    <w:p w14:paraId="43ADD64D" w14:textId="1703C6BA" w:rsidR="0050516C" w:rsidRPr="003F7B32" w:rsidRDefault="00D06DE1" w:rsidP="0050516C">
      <w:pPr>
        <w:spacing w:before="240" w:after="120"/>
        <w:jc w:val="center"/>
        <w:rPr>
          <w:b/>
          <w:bCs/>
          <w:sz w:val="40"/>
        </w:rPr>
      </w:pPr>
      <w:r w:rsidRPr="003F7B32">
        <w:rPr>
          <w:b/>
          <w:bCs/>
          <w:sz w:val="40"/>
        </w:rPr>
        <w:t xml:space="preserve">Richtlinie </w:t>
      </w:r>
      <w:r w:rsidR="00B14DEB" w:rsidRPr="003F7B32">
        <w:rPr>
          <w:b/>
          <w:bCs/>
          <w:sz w:val="40"/>
        </w:rPr>
        <w:t>U</w:t>
      </w:r>
      <w:r w:rsidR="00106B2F" w:rsidRPr="003F7B32">
        <w:rPr>
          <w:b/>
          <w:bCs/>
          <w:sz w:val="40"/>
        </w:rPr>
        <w:t>Z</w:t>
      </w:r>
      <w:r w:rsidR="0050516C" w:rsidRPr="003F7B32">
        <w:rPr>
          <w:b/>
          <w:bCs/>
          <w:sz w:val="40"/>
        </w:rPr>
        <w:t xml:space="preserve"> </w:t>
      </w:r>
      <w:r w:rsidR="00F2113B" w:rsidRPr="003F7B32">
        <w:rPr>
          <w:b/>
          <w:bCs/>
          <w:sz w:val="40"/>
        </w:rPr>
        <w:t>62</w:t>
      </w:r>
    </w:p>
    <w:p w14:paraId="7F03299A" w14:textId="77777777" w:rsidR="0050516C" w:rsidRPr="003F7B32" w:rsidRDefault="0050516C" w:rsidP="0050516C">
      <w:pPr>
        <w:spacing w:after="120"/>
        <w:jc w:val="center"/>
        <w:rPr>
          <w:b/>
          <w:bCs/>
          <w:sz w:val="60"/>
          <w:szCs w:val="60"/>
        </w:rPr>
      </w:pPr>
    </w:p>
    <w:p w14:paraId="375FECC9" w14:textId="77777777" w:rsidR="0050516C" w:rsidRPr="003F7B32" w:rsidRDefault="00F2113B" w:rsidP="0050516C">
      <w:pPr>
        <w:spacing w:after="120"/>
        <w:jc w:val="center"/>
        <w:rPr>
          <w:b/>
          <w:bCs/>
          <w:sz w:val="40"/>
          <w:szCs w:val="40"/>
        </w:rPr>
      </w:pPr>
      <w:r w:rsidRPr="003F7B32">
        <w:rPr>
          <w:b/>
          <w:bCs/>
          <w:sz w:val="40"/>
          <w:szCs w:val="40"/>
        </w:rPr>
        <w:t>Green Meetings und Green Events</w:t>
      </w:r>
    </w:p>
    <w:p w14:paraId="760BADF6" w14:textId="77777777" w:rsidR="0050516C" w:rsidRPr="003F7B32" w:rsidRDefault="0050516C" w:rsidP="0050516C">
      <w:pPr>
        <w:spacing w:after="120"/>
      </w:pPr>
    </w:p>
    <w:p w14:paraId="391DB97E" w14:textId="77777777" w:rsidR="00BA5646" w:rsidRPr="003F7B32" w:rsidRDefault="00BA5646" w:rsidP="0050516C">
      <w:pPr>
        <w:spacing w:after="120"/>
      </w:pPr>
    </w:p>
    <w:p w14:paraId="59E6E824" w14:textId="77777777" w:rsidR="00BA5646" w:rsidRPr="003F7B32" w:rsidRDefault="00BA5646" w:rsidP="0050516C">
      <w:pPr>
        <w:spacing w:after="120"/>
      </w:pPr>
    </w:p>
    <w:p w14:paraId="0A6489C5" w14:textId="77777777" w:rsidR="00BA5646" w:rsidRPr="003F7B32" w:rsidRDefault="00BA5646" w:rsidP="0050516C">
      <w:pPr>
        <w:spacing w:after="120"/>
      </w:pPr>
    </w:p>
    <w:p w14:paraId="4E05F221" w14:textId="244BDFD8" w:rsidR="006F5AA9" w:rsidRPr="003F7B32" w:rsidRDefault="000734D7" w:rsidP="007B6026">
      <w:pPr>
        <w:spacing w:after="120"/>
        <w:jc w:val="center"/>
        <w:rPr>
          <w:b/>
        </w:rPr>
      </w:pPr>
      <w:bookmarkStart w:id="0" w:name="_Hlk122342363"/>
      <w:r w:rsidRPr="003F7B32">
        <w:rPr>
          <w:b/>
        </w:rPr>
        <w:t xml:space="preserve">Version </w:t>
      </w:r>
      <w:r w:rsidR="004A57C1">
        <w:rPr>
          <w:b/>
        </w:rPr>
        <w:t>6.0</w:t>
      </w:r>
    </w:p>
    <w:p w14:paraId="2E75C90C" w14:textId="14B4DB41" w:rsidR="0021169B" w:rsidRDefault="00B90314" w:rsidP="007B6026">
      <w:pPr>
        <w:spacing w:after="120"/>
        <w:jc w:val="center"/>
        <w:rPr>
          <w:b/>
        </w:rPr>
      </w:pPr>
      <w:r w:rsidRPr="003F7B32">
        <w:rPr>
          <w:b/>
        </w:rPr>
        <w:t>Ausgabe</w:t>
      </w:r>
      <w:r w:rsidR="007B6026" w:rsidRPr="003F7B32">
        <w:rPr>
          <w:b/>
        </w:rPr>
        <w:t xml:space="preserve"> vom </w:t>
      </w:r>
      <w:r w:rsidRPr="003F7B32">
        <w:rPr>
          <w:b/>
        </w:rPr>
        <w:t>1</w:t>
      </w:r>
      <w:r w:rsidR="007B6026" w:rsidRPr="003F7B32">
        <w:rPr>
          <w:b/>
        </w:rPr>
        <w:t>.</w:t>
      </w:r>
      <w:r w:rsidR="0021169B">
        <w:rPr>
          <w:b/>
        </w:rPr>
        <w:t xml:space="preserve"> </w:t>
      </w:r>
      <w:r w:rsidR="00BA5646" w:rsidRPr="003F7B32">
        <w:rPr>
          <w:b/>
        </w:rPr>
        <w:t>Juli</w:t>
      </w:r>
      <w:r w:rsidR="006322D8" w:rsidRPr="003F7B32">
        <w:rPr>
          <w:b/>
        </w:rPr>
        <w:t xml:space="preserve"> </w:t>
      </w:r>
      <w:r w:rsidR="00D44FBC" w:rsidRPr="003F7B32">
        <w:rPr>
          <w:b/>
        </w:rPr>
        <w:t>202</w:t>
      </w:r>
      <w:r w:rsidR="004A57C1">
        <w:rPr>
          <w:b/>
        </w:rPr>
        <w:t>6</w:t>
      </w:r>
    </w:p>
    <w:bookmarkEnd w:id="0"/>
    <w:p w14:paraId="5526B23B" w14:textId="16CFD914" w:rsidR="007B6026" w:rsidRPr="003F7B32" w:rsidRDefault="006214EE" w:rsidP="007B6026">
      <w:pPr>
        <w:spacing w:after="120"/>
        <w:jc w:val="center"/>
        <w:rPr>
          <w:b/>
        </w:rPr>
      </w:pPr>
      <w:r w:rsidRPr="003F7B32">
        <w:rPr>
          <w:b/>
        </w:rPr>
        <w:br/>
      </w:r>
      <w:r w:rsidR="00CB2E5A" w:rsidRPr="00CB2E5A">
        <w:rPr>
          <w:b/>
          <w:highlight w:val="yellow"/>
        </w:rPr>
        <w:t>ENTWURF</w:t>
      </w:r>
      <w:r w:rsidR="0018432E">
        <w:rPr>
          <w:b/>
        </w:rPr>
        <w:t xml:space="preserve"> zur Stellungnahme</w:t>
      </w:r>
    </w:p>
    <w:p w14:paraId="48905DE5" w14:textId="77777777" w:rsidR="006F5AA9" w:rsidRPr="003F7B32" w:rsidRDefault="006F5AA9" w:rsidP="0050516C">
      <w:pPr>
        <w:spacing w:after="120"/>
      </w:pPr>
    </w:p>
    <w:p w14:paraId="656EF993" w14:textId="77777777" w:rsidR="00964548" w:rsidRPr="003F7B32" w:rsidRDefault="00964548" w:rsidP="0050516C"/>
    <w:p w14:paraId="6D695F01" w14:textId="77777777" w:rsidR="0050516C" w:rsidRPr="003F7B32" w:rsidRDefault="0050516C" w:rsidP="0050516C">
      <w:pPr>
        <w:sectPr w:rsidR="0050516C" w:rsidRPr="003F7B32" w:rsidSect="007C0416">
          <w:headerReference w:type="default" r:id="rId12"/>
          <w:footerReference w:type="default" r:id="rId13"/>
          <w:pgSz w:w="11906" w:h="16838"/>
          <w:pgMar w:top="1417" w:right="1417" w:bottom="1134" w:left="1417" w:header="720" w:footer="1134" w:gutter="0"/>
          <w:cols w:space="720"/>
          <w:docGrid w:linePitch="360"/>
        </w:sectPr>
      </w:pPr>
    </w:p>
    <w:p w14:paraId="30D75C06" w14:textId="77777777" w:rsidR="00C077C0" w:rsidRPr="003F7B32" w:rsidRDefault="00C077C0">
      <w:pPr>
        <w:jc w:val="center"/>
        <w:rPr>
          <w:b/>
          <w:bCs/>
          <w:sz w:val="28"/>
        </w:rPr>
      </w:pPr>
      <w:r w:rsidRPr="003F7B32">
        <w:rPr>
          <w:b/>
          <w:bCs/>
          <w:sz w:val="28"/>
        </w:rPr>
        <w:lastRenderedPageBreak/>
        <w:t>Inhaltsverzeichnis</w:t>
      </w:r>
    </w:p>
    <w:p w14:paraId="50F21F5B" w14:textId="77777777" w:rsidR="00C077C0" w:rsidRPr="003F7B32" w:rsidRDefault="00C077C0">
      <w:pPr>
        <w:jc w:val="center"/>
        <w:rPr>
          <w:b/>
          <w:bCs/>
          <w:sz w:val="28"/>
        </w:rPr>
      </w:pPr>
    </w:p>
    <w:sdt>
      <w:sdtPr>
        <w:rPr>
          <w:rFonts w:ascii="Arial" w:hAnsi="Arial"/>
          <w:b w:val="0"/>
          <w:bCs w:val="0"/>
          <w:color w:val="auto"/>
          <w:sz w:val="24"/>
          <w:szCs w:val="20"/>
          <w:lang w:val="de-DE"/>
        </w:rPr>
        <w:id w:val="-1170021778"/>
        <w:docPartObj>
          <w:docPartGallery w:val="Table of Contents"/>
          <w:docPartUnique/>
        </w:docPartObj>
      </w:sdtPr>
      <w:sdtContent>
        <w:p w14:paraId="590C1C56" w14:textId="08C087AD" w:rsidR="00E47275" w:rsidRDefault="00E47275" w:rsidP="00B77EE6">
          <w:pPr>
            <w:pStyle w:val="Inhaltsverzeichnisberschrift"/>
          </w:pPr>
          <w:r>
            <w:rPr>
              <w:lang w:val="de-DE"/>
            </w:rPr>
            <w:t>Inhalt</w:t>
          </w:r>
        </w:p>
        <w:p w14:paraId="64B9762F" w14:textId="12F34668" w:rsidR="00463CF6" w:rsidRDefault="00E47275">
          <w:pPr>
            <w:pStyle w:val="Verzeichnis1"/>
            <w:tabs>
              <w:tab w:val="left" w:pos="480"/>
              <w:tab w:val="right" w:leader="dot" w:pos="9062"/>
            </w:tabs>
            <w:rPr>
              <w:rFonts w:asciiTheme="minorHAnsi" w:eastAsiaTheme="minorEastAsia" w:hAnsiTheme="minorHAnsi" w:cstheme="minorBidi"/>
              <w:noProof/>
              <w:kern w:val="2"/>
              <w:szCs w:val="24"/>
              <w:lang w:eastAsia="de-AT"/>
              <w14:ligatures w14:val="standardContextual"/>
            </w:rPr>
          </w:pPr>
          <w:r>
            <w:fldChar w:fldCharType="begin"/>
          </w:r>
          <w:r>
            <w:instrText xml:space="preserve"> TOC \o "1-3" \h \z \u </w:instrText>
          </w:r>
          <w:r>
            <w:fldChar w:fldCharType="separate"/>
          </w:r>
          <w:hyperlink w:anchor="_Toc229562944" w:history="1">
            <w:r w:rsidR="00463CF6" w:rsidRPr="00385C15">
              <w:rPr>
                <w:rStyle w:val="Hyperlink"/>
                <w:noProof/>
              </w:rPr>
              <w:t>1</w:t>
            </w:r>
            <w:r w:rsidR="00463CF6">
              <w:rPr>
                <w:rFonts w:asciiTheme="minorHAnsi" w:eastAsiaTheme="minorEastAsia" w:hAnsiTheme="minorHAnsi" w:cstheme="minorBidi"/>
                <w:noProof/>
                <w:kern w:val="2"/>
                <w:szCs w:val="24"/>
                <w:lang w:eastAsia="de-AT"/>
                <w14:ligatures w14:val="standardContextual"/>
              </w:rPr>
              <w:tab/>
            </w:r>
            <w:r w:rsidR="00463CF6" w:rsidRPr="00385C15">
              <w:rPr>
                <w:rStyle w:val="Hyperlink"/>
                <w:noProof/>
              </w:rPr>
              <w:t>Grundsätzliche Anforderungen</w:t>
            </w:r>
            <w:r w:rsidR="00463CF6">
              <w:rPr>
                <w:noProof/>
                <w:webHidden/>
              </w:rPr>
              <w:tab/>
            </w:r>
            <w:r w:rsidR="00463CF6">
              <w:rPr>
                <w:noProof/>
                <w:webHidden/>
              </w:rPr>
              <w:fldChar w:fldCharType="begin"/>
            </w:r>
            <w:r w:rsidR="00463CF6">
              <w:rPr>
                <w:noProof/>
                <w:webHidden/>
              </w:rPr>
              <w:instrText xml:space="preserve"> PAGEREF _Toc229562944 \h </w:instrText>
            </w:r>
            <w:r w:rsidR="00463CF6">
              <w:rPr>
                <w:noProof/>
                <w:webHidden/>
              </w:rPr>
            </w:r>
            <w:r w:rsidR="00463CF6">
              <w:rPr>
                <w:noProof/>
                <w:webHidden/>
              </w:rPr>
              <w:fldChar w:fldCharType="separate"/>
            </w:r>
            <w:r w:rsidR="00463CF6">
              <w:rPr>
                <w:noProof/>
                <w:webHidden/>
              </w:rPr>
              <w:t>5</w:t>
            </w:r>
            <w:r w:rsidR="00463CF6">
              <w:rPr>
                <w:noProof/>
                <w:webHidden/>
              </w:rPr>
              <w:fldChar w:fldCharType="end"/>
            </w:r>
          </w:hyperlink>
        </w:p>
        <w:p w14:paraId="39F7DA71" w14:textId="29DF14AD" w:rsidR="00463CF6" w:rsidRDefault="00463CF6">
          <w:pPr>
            <w:pStyle w:val="Verzeichnis1"/>
            <w:tabs>
              <w:tab w:val="left" w:pos="480"/>
              <w:tab w:val="right" w:leader="dot" w:pos="9062"/>
            </w:tabs>
            <w:rPr>
              <w:rFonts w:asciiTheme="minorHAnsi" w:eastAsiaTheme="minorEastAsia" w:hAnsiTheme="minorHAnsi" w:cstheme="minorBidi"/>
              <w:noProof/>
              <w:kern w:val="2"/>
              <w:szCs w:val="24"/>
              <w:lang w:eastAsia="de-AT"/>
              <w14:ligatures w14:val="standardContextual"/>
            </w:rPr>
          </w:pPr>
          <w:hyperlink w:anchor="_Toc229562945" w:history="1">
            <w:r w:rsidRPr="00385C15">
              <w:rPr>
                <w:rStyle w:val="Hyperlink"/>
                <w:noProof/>
              </w:rPr>
              <w:t>2</w:t>
            </w:r>
            <w:r>
              <w:rPr>
                <w:rFonts w:asciiTheme="minorHAnsi" w:eastAsiaTheme="minorEastAsia" w:hAnsiTheme="minorHAnsi" w:cstheme="minorBidi"/>
                <w:noProof/>
                <w:kern w:val="2"/>
                <w:szCs w:val="24"/>
                <w:lang w:eastAsia="de-AT"/>
                <w14:ligatures w14:val="standardContextual"/>
              </w:rPr>
              <w:tab/>
            </w:r>
            <w:r w:rsidRPr="00385C15">
              <w:rPr>
                <w:rStyle w:val="Hyperlink"/>
                <w:noProof/>
              </w:rPr>
              <w:t>Abgrenzung der Produktgruppen</w:t>
            </w:r>
            <w:r>
              <w:rPr>
                <w:noProof/>
                <w:webHidden/>
              </w:rPr>
              <w:tab/>
            </w:r>
            <w:r>
              <w:rPr>
                <w:noProof/>
                <w:webHidden/>
              </w:rPr>
              <w:fldChar w:fldCharType="begin"/>
            </w:r>
            <w:r>
              <w:rPr>
                <w:noProof/>
                <w:webHidden/>
              </w:rPr>
              <w:instrText xml:space="preserve"> PAGEREF _Toc229562945 \h </w:instrText>
            </w:r>
            <w:r>
              <w:rPr>
                <w:noProof/>
                <w:webHidden/>
              </w:rPr>
            </w:r>
            <w:r>
              <w:rPr>
                <w:noProof/>
                <w:webHidden/>
              </w:rPr>
              <w:fldChar w:fldCharType="separate"/>
            </w:r>
            <w:r>
              <w:rPr>
                <w:noProof/>
                <w:webHidden/>
              </w:rPr>
              <w:t>5</w:t>
            </w:r>
            <w:r>
              <w:rPr>
                <w:noProof/>
                <w:webHidden/>
              </w:rPr>
              <w:fldChar w:fldCharType="end"/>
            </w:r>
          </w:hyperlink>
        </w:p>
        <w:p w14:paraId="7483F412" w14:textId="127902EE" w:rsidR="00463CF6" w:rsidRDefault="00463CF6">
          <w:pPr>
            <w:pStyle w:val="Verzeichnis2"/>
            <w:tabs>
              <w:tab w:val="left" w:pos="960"/>
              <w:tab w:val="right" w:leader="dot" w:pos="9062"/>
            </w:tabs>
            <w:rPr>
              <w:rFonts w:asciiTheme="minorHAnsi" w:eastAsiaTheme="minorEastAsia" w:hAnsiTheme="minorHAnsi" w:cstheme="minorBidi"/>
              <w:noProof/>
              <w:kern w:val="2"/>
              <w:szCs w:val="24"/>
              <w:lang w:eastAsia="de-AT"/>
              <w14:ligatures w14:val="standardContextual"/>
            </w:rPr>
          </w:pPr>
          <w:hyperlink w:anchor="_Toc229562946" w:history="1">
            <w:r w:rsidRPr="00385C15">
              <w:rPr>
                <w:rStyle w:val="Hyperlink"/>
                <w:noProof/>
              </w:rPr>
              <w:t>2.1</w:t>
            </w:r>
            <w:r>
              <w:rPr>
                <w:rFonts w:asciiTheme="minorHAnsi" w:eastAsiaTheme="minorEastAsia" w:hAnsiTheme="minorHAnsi" w:cstheme="minorBidi"/>
                <w:noProof/>
                <w:kern w:val="2"/>
                <w:szCs w:val="24"/>
                <w:lang w:eastAsia="de-AT"/>
                <w14:ligatures w14:val="standardContextual"/>
              </w:rPr>
              <w:tab/>
            </w:r>
            <w:r w:rsidRPr="00385C15">
              <w:rPr>
                <w:rStyle w:val="Hyperlink"/>
                <w:noProof/>
              </w:rPr>
              <w:t>Meetings</w:t>
            </w:r>
            <w:r>
              <w:rPr>
                <w:noProof/>
                <w:webHidden/>
              </w:rPr>
              <w:tab/>
            </w:r>
            <w:r>
              <w:rPr>
                <w:noProof/>
                <w:webHidden/>
              </w:rPr>
              <w:fldChar w:fldCharType="begin"/>
            </w:r>
            <w:r>
              <w:rPr>
                <w:noProof/>
                <w:webHidden/>
              </w:rPr>
              <w:instrText xml:space="preserve"> PAGEREF _Toc229562946 \h </w:instrText>
            </w:r>
            <w:r>
              <w:rPr>
                <w:noProof/>
                <w:webHidden/>
              </w:rPr>
            </w:r>
            <w:r>
              <w:rPr>
                <w:noProof/>
                <w:webHidden/>
              </w:rPr>
              <w:fldChar w:fldCharType="separate"/>
            </w:r>
            <w:r>
              <w:rPr>
                <w:noProof/>
                <w:webHidden/>
              </w:rPr>
              <w:t>5</w:t>
            </w:r>
            <w:r>
              <w:rPr>
                <w:noProof/>
                <w:webHidden/>
              </w:rPr>
              <w:fldChar w:fldCharType="end"/>
            </w:r>
          </w:hyperlink>
        </w:p>
        <w:p w14:paraId="05373A46" w14:textId="43D31C14" w:rsidR="00463CF6" w:rsidRDefault="00463CF6">
          <w:pPr>
            <w:pStyle w:val="Verzeichnis2"/>
            <w:tabs>
              <w:tab w:val="left" w:pos="960"/>
              <w:tab w:val="right" w:leader="dot" w:pos="9062"/>
            </w:tabs>
            <w:rPr>
              <w:rFonts w:asciiTheme="minorHAnsi" w:eastAsiaTheme="minorEastAsia" w:hAnsiTheme="minorHAnsi" w:cstheme="minorBidi"/>
              <w:noProof/>
              <w:kern w:val="2"/>
              <w:szCs w:val="24"/>
              <w:lang w:eastAsia="de-AT"/>
              <w14:ligatures w14:val="standardContextual"/>
            </w:rPr>
          </w:pPr>
          <w:hyperlink w:anchor="_Toc229562947" w:history="1">
            <w:r w:rsidRPr="00385C15">
              <w:rPr>
                <w:rStyle w:val="Hyperlink"/>
                <w:noProof/>
              </w:rPr>
              <w:t>2.2</w:t>
            </w:r>
            <w:r>
              <w:rPr>
                <w:rFonts w:asciiTheme="minorHAnsi" w:eastAsiaTheme="minorEastAsia" w:hAnsiTheme="minorHAnsi" w:cstheme="minorBidi"/>
                <w:noProof/>
                <w:kern w:val="2"/>
                <w:szCs w:val="24"/>
                <w:lang w:eastAsia="de-AT"/>
                <w14:ligatures w14:val="standardContextual"/>
              </w:rPr>
              <w:tab/>
            </w:r>
            <w:r w:rsidRPr="00385C15">
              <w:rPr>
                <w:rStyle w:val="Hyperlink"/>
                <w:noProof/>
              </w:rPr>
              <w:t>Events</w:t>
            </w:r>
            <w:r>
              <w:rPr>
                <w:noProof/>
                <w:webHidden/>
              </w:rPr>
              <w:tab/>
            </w:r>
            <w:r>
              <w:rPr>
                <w:noProof/>
                <w:webHidden/>
              </w:rPr>
              <w:fldChar w:fldCharType="begin"/>
            </w:r>
            <w:r>
              <w:rPr>
                <w:noProof/>
                <w:webHidden/>
              </w:rPr>
              <w:instrText xml:space="preserve"> PAGEREF _Toc229562947 \h </w:instrText>
            </w:r>
            <w:r>
              <w:rPr>
                <w:noProof/>
                <w:webHidden/>
              </w:rPr>
            </w:r>
            <w:r>
              <w:rPr>
                <w:noProof/>
                <w:webHidden/>
              </w:rPr>
              <w:fldChar w:fldCharType="separate"/>
            </w:r>
            <w:r>
              <w:rPr>
                <w:noProof/>
                <w:webHidden/>
              </w:rPr>
              <w:t>7</w:t>
            </w:r>
            <w:r>
              <w:rPr>
                <w:noProof/>
                <w:webHidden/>
              </w:rPr>
              <w:fldChar w:fldCharType="end"/>
            </w:r>
          </w:hyperlink>
        </w:p>
        <w:p w14:paraId="32C339EA" w14:textId="7C0217A3" w:rsidR="00463CF6" w:rsidRDefault="00463CF6">
          <w:pPr>
            <w:pStyle w:val="Verzeichnis2"/>
            <w:tabs>
              <w:tab w:val="left" w:pos="960"/>
              <w:tab w:val="right" w:leader="dot" w:pos="9062"/>
            </w:tabs>
            <w:rPr>
              <w:rFonts w:asciiTheme="minorHAnsi" w:eastAsiaTheme="minorEastAsia" w:hAnsiTheme="minorHAnsi" w:cstheme="minorBidi"/>
              <w:noProof/>
              <w:kern w:val="2"/>
              <w:szCs w:val="24"/>
              <w:lang w:eastAsia="de-AT"/>
              <w14:ligatures w14:val="standardContextual"/>
            </w:rPr>
          </w:pPr>
          <w:hyperlink w:anchor="_Toc229562948" w:history="1">
            <w:r w:rsidRPr="00385C15">
              <w:rPr>
                <w:rStyle w:val="Hyperlink"/>
                <w:noProof/>
              </w:rPr>
              <w:t>2.3</w:t>
            </w:r>
            <w:r>
              <w:rPr>
                <w:rFonts w:asciiTheme="minorHAnsi" w:eastAsiaTheme="minorEastAsia" w:hAnsiTheme="minorHAnsi" w:cstheme="minorBidi"/>
                <w:noProof/>
                <w:kern w:val="2"/>
                <w:szCs w:val="24"/>
                <w:lang w:eastAsia="de-AT"/>
                <w14:ligatures w14:val="standardContextual"/>
              </w:rPr>
              <w:tab/>
            </w:r>
            <w:r w:rsidRPr="00385C15">
              <w:rPr>
                <w:rStyle w:val="Hyperlink"/>
                <w:noProof/>
              </w:rPr>
              <w:t>Besondere Veranstaltungstypen</w:t>
            </w:r>
            <w:r>
              <w:rPr>
                <w:noProof/>
                <w:webHidden/>
              </w:rPr>
              <w:tab/>
            </w:r>
            <w:r>
              <w:rPr>
                <w:noProof/>
                <w:webHidden/>
              </w:rPr>
              <w:fldChar w:fldCharType="begin"/>
            </w:r>
            <w:r>
              <w:rPr>
                <w:noProof/>
                <w:webHidden/>
              </w:rPr>
              <w:instrText xml:space="preserve"> PAGEREF _Toc229562948 \h </w:instrText>
            </w:r>
            <w:r>
              <w:rPr>
                <w:noProof/>
                <w:webHidden/>
              </w:rPr>
            </w:r>
            <w:r>
              <w:rPr>
                <w:noProof/>
                <w:webHidden/>
              </w:rPr>
              <w:fldChar w:fldCharType="separate"/>
            </w:r>
            <w:r>
              <w:rPr>
                <w:noProof/>
                <w:webHidden/>
              </w:rPr>
              <w:t>8</w:t>
            </w:r>
            <w:r>
              <w:rPr>
                <w:noProof/>
                <w:webHidden/>
              </w:rPr>
              <w:fldChar w:fldCharType="end"/>
            </w:r>
          </w:hyperlink>
        </w:p>
        <w:p w14:paraId="06919F7A" w14:textId="00EA02BB" w:rsidR="00463CF6" w:rsidRDefault="00463CF6">
          <w:pPr>
            <w:pStyle w:val="Verzeichnis3"/>
            <w:tabs>
              <w:tab w:val="left" w:pos="1440"/>
              <w:tab w:val="right" w:leader="dot" w:pos="9062"/>
            </w:tabs>
            <w:rPr>
              <w:rFonts w:asciiTheme="minorHAnsi" w:eastAsiaTheme="minorEastAsia" w:hAnsiTheme="minorHAnsi" w:cstheme="minorBidi"/>
              <w:noProof/>
              <w:kern w:val="2"/>
              <w:szCs w:val="24"/>
              <w:lang w:eastAsia="de-AT"/>
              <w14:ligatures w14:val="standardContextual"/>
            </w:rPr>
          </w:pPr>
          <w:hyperlink w:anchor="_Toc229562949" w:history="1">
            <w:r w:rsidRPr="00385C15">
              <w:rPr>
                <w:rStyle w:val="Hyperlink"/>
                <w:noProof/>
              </w:rPr>
              <w:t>2.3.1</w:t>
            </w:r>
            <w:r>
              <w:rPr>
                <w:rFonts w:asciiTheme="minorHAnsi" w:eastAsiaTheme="minorEastAsia" w:hAnsiTheme="minorHAnsi" w:cstheme="minorBidi"/>
                <w:noProof/>
                <w:kern w:val="2"/>
                <w:szCs w:val="24"/>
                <w:lang w:eastAsia="de-AT"/>
                <w14:ligatures w14:val="standardContextual"/>
              </w:rPr>
              <w:tab/>
            </w:r>
            <w:r w:rsidRPr="00385C15">
              <w:rPr>
                <w:rStyle w:val="Hyperlink"/>
                <w:noProof/>
              </w:rPr>
              <w:t>Hybride Veranstaltungen</w:t>
            </w:r>
            <w:r>
              <w:rPr>
                <w:noProof/>
                <w:webHidden/>
              </w:rPr>
              <w:tab/>
            </w:r>
            <w:r>
              <w:rPr>
                <w:noProof/>
                <w:webHidden/>
              </w:rPr>
              <w:fldChar w:fldCharType="begin"/>
            </w:r>
            <w:r>
              <w:rPr>
                <w:noProof/>
                <w:webHidden/>
              </w:rPr>
              <w:instrText xml:space="preserve"> PAGEREF _Toc229562949 \h </w:instrText>
            </w:r>
            <w:r>
              <w:rPr>
                <w:noProof/>
                <w:webHidden/>
              </w:rPr>
            </w:r>
            <w:r>
              <w:rPr>
                <w:noProof/>
                <w:webHidden/>
              </w:rPr>
              <w:fldChar w:fldCharType="separate"/>
            </w:r>
            <w:r>
              <w:rPr>
                <w:noProof/>
                <w:webHidden/>
              </w:rPr>
              <w:t>8</w:t>
            </w:r>
            <w:r>
              <w:rPr>
                <w:noProof/>
                <w:webHidden/>
              </w:rPr>
              <w:fldChar w:fldCharType="end"/>
            </w:r>
          </w:hyperlink>
        </w:p>
        <w:p w14:paraId="1B9FBA27" w14:textId="4F7B9B6C" w:rsidR="00463CF6" w:rsidRDefault="00463CF6">
          <w:pPr>
            <w:pStyle w:val="Verzeichnis3"/>
            <w:tabs>
              <w:tab w:val="left" w:pos="1440"/>
              <w:tab w:val="right" w:leader="dot" w:pos="9062"/>
            </w:tabs>
            <w:rPr>
              <w:rFonts w:asciiTheme="minorHAnsi" w:eastAsiaTheme="minorEastAsia" w:hAnsiTheme="minorHAnsi" w:cstheme="minorBidi"/>
              <w:noProof/>
              <w:kern w:val="2"/>
              <w:szCs w:val="24"/>
              <w:lang w:eastAsia="de-AT"/>
              <w14:ligatures w14:val="standardContextual"/>
            </w:rPr>
          </w:pPr>
          <w:hyperlink w:anchor="_Toc229562950" w:history="1">
            <w:r w:rsidRPr="00385C15">
              <w:rPr>
                <w:rStyle w:val="Hyperlink"/>
                <w:noProof/>
              </w:rPr>
              <w:t>2.3.2</w:t>
            </w:r>
            <w:r>
              <w:rPr>
                <w:rFonts w:asciiTheme="minorHAnsi" w:eastAsiaTheme="minorEastAsia" w:hAnsiTheme="minorHAnsi" w:cstheme="minorBidi"/>
                <w:noProof/>
                <w:kern w:val="2"/>
                <w:szCs w:val="24"/>
                <w:lang w:eastAsia="de-AT"/>
                <w14:ligatures w14:val="standardContextual"/>
              </w:rPr>
              <w:tab/>
            </w:r>
            <w:r w:rsidRPr="00385C15">
              <w:rPr>
                <w:rStyle w:val="Hyperlink"/>
                <w:noProof/>
              </w:rPr>
              <w:t>Großveranstaltungen</w:t>
            </w:r>
            <w:r>
              <w:rPr>
                <w:noProof/>
                <w:webHidden/>
              </w:rPr>
              <w:tab/>
            </w:r>
            <w:r>
              <w:rPr>
                <w:noProof/>
                <w:webHidden/>
              </w:rPr>
              <w:fldChar w:fldCharType="begin"/>
            </w:r>
            <w:r>
              <w:rPr>
                <w:noProof/>
                <w:webHidden/>
              </w:rPr>
              <w:instrText xml:space="preserve"> PAGEREF _Toc229562950 \h </w:instrText>
            </w:r>
            <w:r>
              <w:rPr>
                <w:noProof/>
                <w:webHidden/>
              </w:rPr>
            </w:r>
            <w:r>
              <w:rPr>
                <w:noProof/>
                <w:webHidden/>
              </w:rPr>
              <w:fldChar w:fldCharType="separate"/>
            </w:r>
            <w:r>
              <w:rPr>
                <w:noProof/>
                <w:webHidden/>
              </w:rPr>
              <w:t>8</w:t>
            </w:r>
            <w:r>
              <w:rPr>
                <w:noProof/>
                <w:webHidden/>
              </w:rPr>
              <w:fldChar w:fldCharType="end"/>
            </w:r>
          </w:hyperlink>
        </w:p>
        <w:p w14:paraId="59B531CC" w14:textId="5DB6DB5B" w:rsidR="00463CF6" w:rsidRDefault="00463CF6">
          <w:pPr>
            <w:pStyle w:val="Verzeichnis1"/>
            <w:tabs>
              <w:tab w:val="left" w:pos="480"/>
              <w:tab w:val="right" w:leader="dot" w:pos="9062"/>
            </w:tabs>
            <w:rPr>
              <w:rFonts w:asciiTheme="minorHAnsi" w:eastAsiaTheme="minorEastAsia" w:hAnsiTheme="minorHAnsi" w:cstheme="minorBidi"/>
              <w:noProof/>
              <w:kern w:val="2"/>
              <w:szCs w:val="24"/>
              <w:lang w:eastAsia="de-AT"/>
              <w14:ligatures w14:val="standardContextual"/>
            </w:rPr>
          </w:pPr>
          <w:hyperlink w:anchor="_Toc229562951" w:history="1">
            <w:r w:rsidRPr="00385C15">
              <w:rPr>
                <w:rStyle w:val="Hyperlink"/>
                <w:noProof/>
              </w:rPr>
              <w:t>3</w:t>
            </w:r>
            <w:r>
              <w:rPr>
                <w:rFonts w:asciiTheme="minorHAnsi" w:eastAsiaTheme="minorEastAsia" w:hAnsiTheme="minorHAnsi" w:cstheme="minorBidi"/>
                <w:noProof/>
                <w:kern w:val="2"/>
                <w:szCs w:val="24"/>
                <w:lang w:eastAsia="de-AT"/>
                <w14:ligatures w14:val="standardContextual"/>
              </w:rPr>
              <w:tab/>
            </w:r>
            <w:r w:rsidRPr="00385C15">
              <w:rPr>
                <w:rStyle w:val="Hyperlink"/>
                <w:noProof/>
              </w:rPr>
              <w:t>Definition der Lizenznehmenden</w:t>
            </w:r>
            <w:r>
              <w:rPr>
                <w:noProof/>
                <w:webHidden/>
              </w:rPr>
              <w:tab/>
            </w:r>
            <w:r>
              <w:rPr>
                <w:noProof/>
                <w:webHidden/>
              </w:rPr>
              <w:fldChar w:fldCharType="begin"/>
            </w:r>
            <w:r>
              <w:rPr>
                <w:noProof/>
                <w:webHidden/>
              </w:rPr>
              <w:instrText xml:space="preserve"> PAGEREF _Toc229562951 \h </w:instrText>
            </w:r>
            <w:r>
              <w:rPr>
                <w:noProof/>
                <w:webHidden/>
              </w:rPr>
            </w:r>
            <w:r>
              <w:rPr>
                <w:noProof/>
                <w:webHidden/>
              </w:rPr>
              <w:fldChar w:fldCharType="separate"/>
            </w:r>
            <w:r>
              <w:rPr>
                <w:noProof/>
                <w:webHidden/>
              </w:rPr>
              <w:t>8</w:t>
            </w:r>
            <w:r>
              <w:rPr>
                <w:noProof/>
                <w:webHidden/>
              </w:rPr>
              <w:fldChar w:fldCharType="end"/>
            </w:r>
          </w:hyperlink>
        </w:p>
        <w:p w14:paraId="174451D4" w14:textId="3AFD383C" w:rsidR="00463CF6" w:rsidRDefault="00463CF6">
          <w:pPr>
            <w:pStyle w:val="Verzeichnis2"/>
            <w:tabs>
              <w:tab w:val="left" w:pos="960"/>
              <w:tab w:val="right" w:leader="dot" w:pos="9062"/>
            </w:tabs>
            <w:rPr>
              <w:rFonts w:asciiTheme="minorHAnsi" w:eastAsiaTheme="minorEastAsia" w:hAnsiTheme="minorHAnsi" w:cstheme="minorBidi"/>
              <w:noProof/>
              <w:kern w:val="2"/>
              <w:szCs w:val="24"/>
              <w:lang w:eastAsia="de-AT"/>
              <w14:ligatures w14:val="standardContextual"/>
            </w:rPr>
          </w:pPr>
          <w:hyperlink w:anchor="_Toc229562952" w:history="1">
            <w:r w:rsidRPr="00385C15">
              <w:rPr>
                <w:rStyle w:val="Hyperlink"/>
                <w:noProof/>
              </w:rPr>
              <w:t>3.1</w:t>
            </w:r>
            <w:r>
              <w:rPr>
                <w:rFonts w:asciiTheme="minorHAnsi" w:eastAsiaTheme="minorEastAsia" w:hAnsiTheme="minorHAnsi" w:cstheme="minorBidi"/>
                <w:noProof/>
                <w:kern w:val="2"/>
                <w:szCs w:val="24"/>
                <w:lang w:eastAsia="de-AT"/>
                <w14:ligatures w14:val="standardContextual"/>
              </w:rPr>
              <w:tab/>
            </w:r>
            <w:r w:rsidRPr="00385C15">
              <w:rPr>
                <w:rStyle w:val="Hyperlink"/>
                <w:noProof/>
              </w:rPr>
              <w:t>Unternehmen deren primärer Geschäftszweck die Organisation von Veranstaltungen für Kund:innen ist</w:t>
            </w:r>
            <w:r>
              <w:rPr>
                <w:noProof/>
                <w:webHidden/>
              </w:rPr>
              <w:tab/>
            </w:r>
            <w:r>
              <w:rPr>
                <w:noProof/>
                <w:webHidden/>
              </w:rPr>
              <w:fldChar w:fldCharType="begin"/>
            </w:r>
            <w:r>
              <w:rPr>
                <w:noProof/>
                <w:webHidden/>
              </w:rPr>
              <w:instrText xml:space="preserve"> PAGEREF _Toc229562952 \h </w:instrText>
            </w:r>
            <w:r>
              <w:rPr>
                <w:noProof/>
                <w:webHidden/>
              </w:rPr>
            </w:r>
            <w:r>
              <w:rPr>
                <w:noProof/>
                <w:webHidden/>
              </w:rPr>
              <w:fldChar w:fldCharType="separate"/>
            </w:r>
            <w:r>
              <w:rPr>
                <w:noProof/>
                <w:webHidden/>
              </w:rPr>
              <w:t>9</w:t>
            </w:r>
            <w:r>
              <w:rPr>
                <w:noProof/>
                <w:webHidden/>
              </w:rPr>
              <w:fldChar w:fldCharType="end"/>
            </w:r>
          </w:hyperlink>
        </w:p>
        <w:p w14:paraId="3303E904" w14:textId="04A03AA1" w:rsidR="00463CF6" w:rsidRDefault="00463CF6">
          <w:pPr>
            <w:pStyle w:val="Verzeichnis2"/>
            <w:tabs>
              <w:tab w:val="left" w:pos="960"/>
              <w:tab w:val="right" w:leader="dot" w:pos="9062"/>
            </w:tabs>
            <w:rPr>
              <w:rFonts w:asciiTheme="minorHAnsi" w:eastAsiaTheme="minorEastAsia" w:hAnsiTheme="minorHAnsi" w:cstheme="minorBidi"/>
              <w:noProof/>
              <w:kern w:val="2"/>
              <w:szCs w:val="24"/>
              <w:lang w:eastAsia="de-AT"/>
              <w14:ligatures w14:val="standardContextual"/>
            </w:rPr>
          </w:pPr>
          <w:hyperlink w:anchor="_Toc229562953" w:history="1">
            <w:r w:rsidRPr="00385C15">
              <w:rPr>
                <w:rStyle w:val="Hyperlink"/>
                <w:noProof/>
              </w:rPr>
              <w:t>3.2</w:t>
            </w:r>
            <w:r>
              <w:rPr>
                <w:rFonts w:asciiTheme="minorHAnsi" w:eastAsiaTheme="minorEastAsia" w:hAnsiTheme="minorHAnsi" w:cstheme="minorBidi"/>
                <w:noProof/>
                <w:kern w:val="2"/>
                <w:szCs w:val="24"/>
                <w:lang w:eastAsia="de-AT"/>
                <w14:ligatures w14:val="standardContextual"/>
              </w:rPr>
              <w:tab/>
            </w:r>
            <w:r w:rsidRPr="00385C15">
              <w:rPr>
                <w:rStyle w:val="Hyperlink"/>
                <w:noProof/>
              </w:rPr>
              <w:t>Andere Unternehmen, die als wesentliche Tätigkeit regelmäßig Veranstaltungen organisieren</w:t>
            </w:r>
            <w:r>
              <w:rPr>
                <w:noProof/>
                <w:webHidden/>
              </w:rPr>
              <w:tab/>
            </w:r>
            <w:r>
              <w:rPr>
                <w:noProof/>
                <w:webHidden/>
              </w:rPr>
              <w:fldChar w:fldCharType="begin"/>
            </w:r>
            <w:r>
              <w:rPr>
                <w:noProof/>
                <w:webHidden/>
              </w:rPr>
              <w:instrText xml:space="preserve"> PAGEREF _Toc229562953 \h </w:instrText>
            </w:r>
            <w:r>
              <w:rPr>
                <w:noProof/>
                <w:webHidden/>
              </w:rPr>
            </w:r>
            <w:r>
              <w:rPr>
                <w:noProof/>
                <w:webHidden/>
              </w:rPr>
              <w:fldChar w:fldCharType="separate"/>
            </w:r>
            <w:r>
              <w:rPr>
                <w:noProof/>
                <w:webHidden/>
              </w:rPr>
              <w:t>9</w:t>
            </w:r>
            <w:r>
              <w:rPr>
                <w:noProof/>
                <w:webHidden/>
              </w:rPr>
              <w:fldChar w:fldCharType="end"/>
            </w:r>
          </w:hyperlink>
        </w:p>
        <w:p w14:paraId="380EFE5E" w14:textId="317E60AC" w:rsidR="00463CF6" w:rsidRDefault="00463CF6">
          <w:pPr>
            <w:pStyle w:val="Verzeichnis1"/>
            <w:tabs>
              <w:tab w:val="left" w:pos="480"/>
              <w:tab w:val="right" w:leader="dot" w:pos="9062"/>
            </w:tabs>
            <w:rPr>
              <w:rFonts w:asciiTheme="minorHAnsi" w:eastAsiaTheme="minorEastAsia" w:hAnsiTheme="minorHAnsi" w:cstheme="minorBidi"/>
              <w:noProof/>
              <w:kern w:val="2"/>
              <w:szCs w:val="24"/>
              <w:lang w:eastAsia="de-AT"/>
              <w14:ligatures w14:val="standardContextual"/>
            </w:rPr>
          </w:pPr>
          <w:hyperlink w:anchor="_Toc229562954" w:history="1">
            <w:r w:rsidRPr="00385C15">
              <w:rPr>
                <w:rStyle w:val="Hyperlink"/>
                <w:noProof/>
              </w:rPr>
              <w:t>4</w:t>
            </w:r>
            <w:r>
              <w:rPr>
                <w:rFonts w:asciiTheme="minorHAnsi" w:eastAsiaTheme="minorEastAsia" w:hAnsiTheme="minorHAnsi" w:cstheme="minorBidi"/>
                <w:noProof/>
                <w:kern w:val="2"/>
                <w:szCs w:val="24"/>
                <w:lang w:eastAsia="de-AT"/>
                <w14:ligatures w14:val="standardContextual"/>
              </w:rPr>
              <w:tab/>
            </w:r>
            <w:r w:rsidRPr="00385C15">
              <w:rPr>
                <w:rStyle w:val="Hyperlink"/>
                <w:noProof/>
              </w:rPr>
              <w:t>Weitere Bestimmungen für Lizenzen und Zertifizierungen</w:t>
            </w:r>
            <w:r>
              <w:rPr>
                <w:noProof/>
                <w:webHidden/>
              </w:rPr>
              <w:tab/>
            </w:r>
            <w:r>
              <w:rPr>
                <w:noProof/>
                <w:webHidden/>
              </w:rPr>
              <w:fldChar w:fldCharType="begin"/>
            </w:r>
            <w:r>
              <w:rPr>
                <w:noProof/>
                <w:webHidden/>
              </w:rPr>
              <w:instrText xml:space="preserve"> PAGEREF _Toc229562954 \h </w:instrText>
            </w:r>
            <w:r>
              <w:rPr>
                <w:noProof/>
                <w:webHidden/>
              </w:rPr>
            </w:r>
            <w:r>
              <w:rPr>
                <w:noProof/>
                <w:webHidden/>
              </w:rPr>
              <w:fldChar w:fldCharType="separate"/>
            </w:r>
            <w:r>
              <w:rPr>
                <w:noProof/>
                <w:webHidden/>
              </w:rPr>
              <w:t>10</w:t>
            </w:r>
            <w:r>
              <w:rPr>
                <w:noProof/>
                <w:webHidden/>
              </w:rPr>
              <w:fldChar w:fldCharType="end"/>
            </w:r>
          </w:hyperlink>
        </w:p>
        <w:p w14:paraId="324133AA" w14:textId="7C1C4149" w:rsidR="00463CF6" w:rsidRDefault="00463CF6">
          <w:pPr>
            <w:pStyle w:val="Verzeichnis2"/>
            <w:tabs>
              <w:tab w:val="left" w:pos="960"/>
              <w:tab w:val="right" w:leader="dot" w:pos="9062"/>
            </w:tabs>
            <w:rPr>
              <w:rFonts w:asciiTheme="minorHAnsi" w:eastAsiaTheme="minorEastAsia" w:hAnsiTheme="minorHAnsi" w:cstheme="minorBidi"/>
              <w:noProof/>
              <w:kern w:val="2"/>
              <w:szCs w:val="24"/>
              <w:lang w:eastAsia="de-AT"/>
              <w14:ligatures w14:val="standardContextual"/>
            </w:rPr>
          </w:pPr>
          <w:hyperlink w:anchor="_Toc229562955" w:history="1">
            <w:r w:rsidRPr="00385C15">
              <w:rPr>
                <w:rStyle w:val="Hyperlink"/>
                <w:noProof/>
              </w:rPr>
              <w:t>4.1</w:t>
            </w:r>
            <w:r>
              <w:rPr>
                <w:rFonts w:asciiTheme="minorHAnsi" w:eastAsiaTheme="minorEastAsia" w:hAnsiTheme="minorHAnsi" w:cstheme="minorBidi"/>
                <w:noProof/>
                <w:kern w:val="2"/>
                <w:szCs w:val="24"/>
                <w:lang w:eastAsia="de-AT"/>
                <w14:ligatures w14:val="standardContextual"/>
              </w:rPr>
              <w:tab/>
            </w:r>
            <w:r w:rsidRPr="00385C15">
              <w:rPr>
                <w:rStyle w:val="Hyperlink"/>
                <w:noProof/>
              </w:rPr>
              <w:t>Zertifizierung ohne Organisation der Veranstaltung</w:t>
            </w:r>
            <w:r>
              <w:rPr>
                <w:noProof/>
                <w:webHidden/>
              </w:rPr>
              <w:tab/>
            </w:r>
            <w:r>
              <w:rPr>
                <w:noProof/>
                <w:webHidden/>
              </w:rPr>
              <w:fldChar w:fldCharType="begin"/>
            </w:r>
            <w:r>
              <w:rPr>
                <w:noProof/>
                <w:webHidden/>
              </w:rPr>
              <w:instrText xml:space="preserve"> PAGEREF _Toc229562955 \h </w:instrText>
            </w:r>
            <w:r>
              <w:rPr>
                <w:noProof/>
                <w:webHidden/>
              </w:rPr>
            </w:r>
            <w:r>
              <w:rPr>
                <w:noProof/>
                <w:webHidden/>
              </w:rPr>
              <w:fldChar w:fldCharType="separate"/>
            </w:r>
            <w:r>
              <w:rPr>
                <w:noProof/>
                <w:webHidden/>
              </w:rPr>
              <w:t>10</w:t>
            </w:r>
            <w:r>
              <w:rPr>
                <w:noProof/>
                <w:webHidden/>
              </w:rPr>
              <w:fldChar w:fldCharType="end"/>
            </w:r>
          </w:hyperlink>
        </w:p>
        <w:p w14:paraId="0A67E098" w14:textId="0E28BA16" w:rsidR="00463CF6" w:rsidRDefault="00463CF6">
          <w:pPr>
            <w:pStyle w:val="Verzeichnis2"/>
            <w:tabs>
              <w:tab w:val="left" w:pos="960"/>
              <w:tab w:val="right" w:leader="dot" w:pos="9062"/>
            </w:tabs>
            <w:rPr>
              <w:rFonts w:asciiTheme="minorHAnsi" w:eastAsiaTheme="minorEastAsia" w:hAnsiTheme="minorHAnsi" w:cstheme="minorBidi"/>
              <w:noProof/>
              <w:kern w:val="2"/>
              <w:szCs w:val="24"/>
              <w:lang w:eastAsia="de-AT"/>
              <w14:ligatures w14:val="standardContextual"/>
            </w:rPr>
          </w:pPr>
          <w:hyperlink w:anchor="_Toc229562956" w:history="1">
            <w:r w:rsidRPr="00385C15">
              <w:rPr>
                <w:rStyle w:val="Hyperlink"/>
                <w:noProof/>
              </w:rPr>
              <w:t>4.2</w:t>
            </w:r>
            <w:r>
              <w:rPr>
                <w:rFonts w:asciiTheme="minorHAnsi" w:eastAsiaTheme="minorEastAsia" w:hAnsiTheme="minorHAnsi" w:cstheme="minorBidi"/>
                <w:noProof/>
                <w:kern w:val="2"/>
                <w:szCs w:val="24"/>
                <w:lang w:eastAsia="de-AT"/>
                <w14:ligatures w14:val="standardContextual"/>
              </w:rPr>
              <w:tab/>
            </w:r>
            <w:r w:rsidRPr="00385C15">
              <w:rPr>
                <w:rStyle w:val="Hyperlink"/>
                <w:noProof/>
              </w:rPr>
              <w:t>Antragsteller:innen mit mehreren Gewerben</w:t>
            </w:r>
            <w:r>
              <w:rPr>
                <w:noProof/>
                <w:webHidden/>
              </w:rPr>
              <w:tab/>
            </w:r>
            <w:r>
              <w:rPr>
                <w:noProof/>
                <w:webHidden/>
              </w:rPr>
              <w:fldChar w:fldCharType="begin"/>
            </w:r>
            <w:r>
              <w:rPr>
                <w:noProof/>
                <w:webHidden/>
              </w:rPr>
              <w:instrText xml:space="preserve"> PAGEREF _Toc229562956 \h </w:instrText>
            </w:r>
            <w:r>
              <w:rPr>
                <w:noProof/>
                <w:webHidden/>
              </w:rPr>
            </w:r>
            <w:r>
              <w:rPr>
                <w:noProof/>
                <w:webHidden/>
              </w:rPr>
              <w:fldChar w:fldCharType="separate"/>
            </w:r>
            <w:r>
              <w:rPr>
                <w:noProof/>
                <w:webHidden/>
              </w:rPr>
              <w:t>10</w:t>
            </w:r>
            <w:r>
              <w:rPr>
                <w:noProof/>
                <w:webHidden/>
              </w:rPr>
              <w:fldChar w:fldCharType="end"/>
            </w:r>
          </w:hyperlink>
        </w:p>
        <w:p w14:paraId="4E1FE6E8" w14:textId="5C8E118A" w:rsidR="00463CF6" w:rsidRDefault="00463CF6">
          <w:pPr>
            <w:pStyle w:val="Verzeichnis1"/>
            <w:tabs>
              <w:tab w:val="left" w:pos="480"/>
              <w:tab w:val="right" w:leader="dot" w:pos="9062"/>
            </w:tabs>
            <w:rPr>
              <w:rFonts w:asciiTheme="minorHAnsi" w:eastAsiaTheme="minorEastAsia" w:hAnsiTheme="minorHAnsi" w:cstheme="minorBidi"/>
              <w:noProof/>
              <w:kern w:val="2"/>
              <w:szCs w:val="24"/>
              <w:lang w:eastAsia="de-AT"/>
              <w14:ligatures w14:val="standardContextual"/>
            </w:rPr>
          </w:pPr>
          <w:hyperlink w:anchor="_Toc229562957" w:history="1">
            <w:r w:rsidRPr="00385C15">
              <w:rPr>
                <w:rStyle w:val="Hyperlink"/>
                <w:noProof/>
              </w:rPr>
              <w:t>5</w:t>
            </w:r>
            <w:r>
              <w:rPr>
                <w:rFonts w:asciiTheme="minorHAnsi" w:eastAsiaTheme="minorEastAsia" w:hAnsiTheme="minorHAnsi" w:cstheme="minorBidi"/>
                <w:noProof/>
                <w:kern w:val="2"/>
                <w:szCs w:val="24"/>
                <w:lang w:eastAsia="de-AT"/>
                <w14:ligatures w14:val="standardContextual"/>
              </w:rPr>
              <w:tab/>
            </w:r>
            <w:r w:rsidRPr="00385C15">
              <w:rPr>
                <w:rStyle w:val="Hyperlink"/>
                <w:noProof/>
              </w:rPr>
              <w:t>Kommunikation des Umweltzeichens</w:t>
            </w:r>
            <w:r>
              <w:rPr>
                <w:noProof/>
                <w:webHidden/>
              </w:rPr>
              <w:tab/>
            </w:r>
            <w:r>
              <w:rPr>
                <w:noProof/>
                <w:webHidden/>
              </w:rPr>
              <w:fldChar w:fldCharType="begin"/>
            </w:r>
            <w:r>
              <w:rPr>
                <w:noProof/>
                <w:webHidden/>
              </w:rPr>
              <w:instrText xml:space="preserve"> PAGEREF _Toc229562957 \h </w:instrText>
            </w:r>
            <w:r>
              <w:rPr>
                <w:noProof/>
                <w:webHidden/>
              </w:rPr>
            </w:r>
            <w:r>
              <w:rPr>
                <w:noProof/>
                <w:webHidden/>
              </w:rPr>
              <w:fldChar w:fldCharType="separate"/>
            </w:r>
            <w:r>
              <w:rPr>
                <w:noProof/>
                <w:webHidden/>
              </w:rPr>
              <w:t>11</w:t>
            </w:r>
            <w:r>
              <w:rPr>
                <w:noProof/>
                <w:webHidden/>
              </w:rPr>
              <w:fldChar w:fldCharType="end"/>
            </w:r>
          </w:hyperlink>
        </w:p>
        <w:p w14:paraId="38EA3B42" w14:textId="3FAC5789" w:rsidR="00463CF6" w:rsidRDefault="00463CF6">
          <w:pPr>
            <w:pStyle w:val="Verzeichnis2"/>
            <w:tabs>
              <w:tab w:val="left" w:pos="960"/>
              <w:tab w:val="right" w:leader="dot" w:pos="9062"/>
            </w:tabs>
            <w:rPr>
              <w:rFonts w:asciiTheme="minorHAnsi" w:eastAsiaTheme="minorEastAsia" w:hAnsiTheme="minorHAnsi" w:cstheme="minorBidi"/>
              <w:noProof/>
              <w:kern w:val="2"/>
              <w:szCs w:val="24"/>
              <w:lang w:eastAsia="de-AT"/>
              <w14:ligatures w14:val="standardContextual"/>
            </w:rPr>
          </w:pPr>
          <w:hyperlink w:anchor="_Toc229562958" w:history="1">
            <w:r w:rsidRPr="00385C15">
              <w:rPr>
                <w:rStyle w:val="Hyperlink"/>
                <w:noProof/>
              </w:rPr>
              <w:t>5.1</w:t>
            </w:r>
            <w:r>
              <w:rPr>
                <w:rFonts w:asciiTheme="minorHAnsi" w:eastAsiaTheme="minorEastAsia" w:hAnsiTheme="minorHAnsi" w:cstheme="minorBidi"/>
                <w:noProof/>
                <w:kern w:val="2"/>
                <w:szCs w:val="24"/>
                <w:lang w:eastAsia="de-AT"/>
                <w14:ligatures w14:val="standardContextual"/>
              </w:rPr>
              <w:tab/>
            </w:r>
            <w:r w:rsidRPr="00385C15">
              <w:rPr>
                <w:rStyle w:val="Hyperlink"/>
                <w:noProof/>
              </w:rPr>
              <w:t>Kommunikation des Umweltzeichens durch den:die Lizenznehmer:in</w:t>
            </w:r>
            <w:r>
              <w:rPr>
                <w:noProof/>
                <w:webHidden/>
              </w:rPr>
              <w:tab/>
            </w:r>
            <w:r>
              <w:rPr>
                <w:noProof/>
                <w:webHidden/>
              </w:rPr>
              <w:fldChar w:fldCharType="begin"/>
            </w:r>
            <w:r>
              <w:rPr>
                <w:noProof/>
                <w:webHidden/>
              </w:rPr>
              <w:instrText xml:space="preserve"> PAGEREF _Toc229562958 \h </w:instrText>
            </w:r>
            <w:r>
              <w:rPr>
                <w:noProof/>
                <w:webHidden/>
              </w:rPr>
            </w:r>
            <w:r>
              <w:rPr>
                <w:noProof/>
                <w:webHidden/>
              </w:rPr>
              <w:fldChar w:fldCharType="separate"/>
            </w:r>
            <w:r>
              <w:rPr>
                <w:noProof/>
                <w:webHidden/>
              </w:rPr>
              <w:t>11</w:t>
            </w:r>
            <w:r>
              <w:rPr>
                <w:noProof/>
                <w:webHidden/>
              </w:rPr>
              <w:fldChar w:fldCharType="end"/>
            </w:r>
          </w:hyperlink>
        </w:p>
        <w:p w14:paraId="0CF018D0" w14:textId="745E2901" w:rsidR="00463CF6" w:rsidRDefault="00463CF6">
          <w:pPr>
            <w:pStyle w:val="Verzeichnis2"/>
            <w:tabs>
              <w:tab w:val="left" w:pos="960"/>
              <w:tab w:val="right" w:leader="dot" w:pos="9062"/>
            </w:tabs>
            <w:rPr>
              <w:rFonts w:asciiTheme="minorHAnsi" w:eastAsiaTheme="minorEastAsia" w:hAnsiTheme="minorHAnsi" w:cstheme="minorBidi"/>
              <w:noProof/>
              <w:kern w:val="2"/>
              <w:szCs w:val="24"/>
              <w:lang w:eastAsia="de-AT"/>
              <w14:ligatures w14:val="standardContextual"/>
            </w:rPr>
          </w:pPr>
          <w:hyperlink w:anchor="_Toc229562959" w:history="1">
            <w:r w:rsidRPr="00385C15">
              <w:rPr>
                <w:rStyle w:val="Hyperlink"/>
                <w:noProof/>
              </w:rPr>
              <w:t>5.2</w:t>
            </w:r>
            <w:r>
              <w:rPr>
                <w:rFonts w:asciiTheme="minorHAnsi" w:eastAsiaTheme="minorEastAsia" w:hAnsiTheme="minorHAnsi" w:cstheme="minorBidi"/>
                <w:noProof/>
                <w:kern w:val="2"/>
                <w:szCs w:val="24"/>
                <w:lang w:eastAsia="de-AT"/>
                <w14:ligatures w14:val="standardContextual"/>
              </w:rPr>
              <w:tab/>
            </w:r>
            <w:r w:rsidRPr="00385C15">
              <w:rPr>
                <w:rStyle w:val="Hyperlink"/>
                <w:noProof/>
              </w:rPr>
              <w:t>Bewerbung von Veranstaltungen mit dem Österreichischen Umweltzeichen</w:t>
            </w:r>
            <w:r>
              <w:rPr>
                <w:noProof/>
                <w:webHidden/>
              </w:rPr>
              <w:tab/>
            </w:r>
            <w:r>
              <w:rPr>
                <w:noProof/>
                <w:webHidden/>
              </w:rPr>
              <w:fldChar w:fldCharType="begin"/>
            </w:r>
            <w:r>
              <w:rPr>
                <w:noProof/>
                <w:webHidden/>
              </w:rPr>
              <w:instrText xml:space="preserve"> PAGEREF _Toc229562959 \h </w:instrText>
            </w:r>
            <w:r>
              <w:rPr>
                <w:noProof/>
                <w:webHidden/>
              </w:rPr>
            </w:r>
            <w:r>
              <w:rPr>
                <w:noProof/>
                <w:webHidden/>
              </w:rPr>
              <w:fldChar w:fldCharType="separate"/>
            </w:r>
            <w:r>
              <w:rPr>
                <w:noProof/>
                <w:webHidden/>
              </w:rPr>
              <w:t>11</w:t>
            </w:r>
            <w:r>
              <w:rPr>
                <w:noProof/>
                <w:webHidden/>
              </w:rPr>
              <w:fldChar w:fldCharType="end"/>
            </w:r>
          </w:hyperlink>
        </w:p>
        <w:p w14:paraId="71F4A220" w14:textId="656C61B1" w:rsidR="00463CF6" w:rsidRDefault="00463CF6">
          <w:pPr>
            <w:pStyle w:val="Verzeichnis1"/>
            <w:tabs>
              <w:tab w:val="left" w:pos="480"/>
              <w:tab w:val="right" w:leader="dot" w:pos="9062"/>
            </w:tabs>
            <w:rPr>
              <w:rFonts w:asciiTheme="minorHAnsi" w:eastAsiaTheme="minorEastAsia" w:hAnsiTheme="minorHAnsi" w:cstheme="minorBidi"/>
              <w:noProof/>
              <w:kern w:val="2"/>
              <w:szCs w:val="24"/>
              <w:lang w:eastAsia="de-AT"/>
              <w14:ligatures w14:val="standardContextual"/>
            </w:rPr>
          </w:pPr>
          <w:hyperlink w:anchor="_Toc229562960" w:history="1">
            <w:r w:rsidRPr="00385C15">
              <w:rPr>
                <w:rStyle w:val="Hyperlink"/>
                <w:noProof/>
              </w:rPr>
              <w:t>6</w:t>
            </w:r>
            <w:r>
              <w:rPr>
                <w:rFonts w:asciiTheme="minorHAnsi" w:eastAsiaTheme="minorEastAsia" w:hAnsiTheme="minorHAnsi" w:cstheme="minorBidi"/>
                <w:noProof/>
                <w:kern w:val="2"/>
                <w:szCs w:val="24"/>
                <w:lang w:eastAsia="de-AT"/>
                <w14:ligatures w14:val="standardContextual"/>
              </w:rPr>
              <w:tab/>
            </w:r>
            <w:r w:rsidRPr="00385C15">
              <w:rPr>
                <w:rStyle w:val="Hyperlink"/>
                <w:noProof/>
              </w:rPr>
              <w:t>Grundsätzliche Anforderungen an Lizenznehmer:innen</w:t>
            </w:r>
            <w:r>
              <w:rPr>
                <w:noProof/>
                <w:webHidden/>
              </w:rPr>
              <w:tab/>
            </w:r>
            <w:r>
              <w:rPr>
                <w:noProof/>
                <w:webHidden/>
              </w:rPr>
              <w:fldChar w:fldCharType="begin"/>
            </w:r>
            <w:r>
              <w:rPr>
                <w:noProof/>
                <w:webHidden/>
              </w:rPr>
              <w:instrText xml:space="preserve"> PAGEREF _Toc229562960 \h </w:instrText>
            </w:r>
            <w:r>
              <w:rPr>
                <w:noProof/>
                <w:webHidden/>
              </w:rPr>
            </w:r>
            <w:r>
              <w:rPr>
                <w:noProof/>
                <w:webHidden/>
              </w:rPr>
              <w:fldChar w:fldCharType="separate"/>
            </w:r>
            <w:r>
              <w:rPr>
                <w:noProof/>
                <w:webHidden/>
              </w:rPr>
              <w:t>12</w:t>
            </w:r>
            <w:r>
              <w:rPr>
                <w:noProof/>
                <w:webHidden/>
              </w:rPr>
              <w:fldChar w:fldCharType="end"/>
            </w:r>
          </w:hyperlink>
        </w:p>
        <w:p w14:paraId="50FC992A" w14:textId="18D7354E" w:rsidR="00463CF6" w:rsidRDefault="00463CF6">
          <w:pPr>
            <w:pStyle w:val="Verzeichnis2"/>
            <w:tabs>
              <w:tab w:val="left" w:pos="960"/>
              <w:tab w:val="right" w:leader="dot" w:pos="9062"/>
            </w:tabs>
            <w:rPr>
              <w:rFonts w:asciiTheme="minorHAnsi" w:eastAsiaTheme="minorEastAsia" w:hAnsiTheme="minorHAnsi" w:cstheme="minorBidi"/>
              <w:noProof/>
              <w:kern w:val="2"/>
              <w:szCs w:val="24"/>
              <w:lang w:eastAsia="de-AT"/>
              <w14:ligatures w14:val="standardContextual"/>
            </w:rPr>
          </w:pPr>
          <w:hyperlink w:anchor="_Toc229562961" w:history="1">
            <w:r w:rsidRPr="00385C15">
              <w:rPr>
                <w:rStyle w:val="Hyperlink"/>
                <w:noProof/>
              </w:rPr>
              <w:t>6.1</w:t>
            </w:r>
            <w:r>
              <w:rPr>
                <w:rFonts w:asciiTheme="minorHAnsi" w:eastAsiaTheme="minorEastAsia" w:hAnsiTheme="minorHAnsi" w:cstheme="minorBidi"/>
                <w:noProof/>
                <w:kern w:val="2"/>
                <w:szCs w:val="24"/>
                <w:lang w:eastAsia="de-AT"/>
                <w14:ligatures w14:val="standardContextual"/>
              </w:rPr>
              <w:tab/>
            </w:r>
            <w:r w:rsidRPr="00385C15">
              <w:rPr>
                <w:rStyle w:val="Hyperlink"/>
                <w:noProof/>
              </w:rPr>
              <w:t>Grundvoraussetzungen</w:t>
            </w:r>
            <w:r>
              <w:rPr>
                <w:noProof/>
                <w:webHidden/>
              </w:rPr>
              <w:tab/>
            </w:r>
            <w:r>
              <w:rPr>
                <w:noProof/>
                <w:webHidden/>
              </w:rPr>
              <w:fldChar w:fldCharType="begin"/>
            </w:r>
            <w:r>
              <w:rPr>
                <w:noProof/>
                <w:webHidden/>
              </w:rPr>
              <w:instrText xml:space="preserve"> PAGEREF _Toc229562961 \h </w:instrText>
            </w:r>
            <w:r>
              <w:rPr>
                <w:noProof/>
                <w:webHidden/>
              </w:rPr>
            </w:r>
            <w:r>
              <w:rPr>
                <w:noProof/>
                <w:webHidden/>
              </w:rPr>
              <w:fldChar w:fldCharType="separate"/>
            </w:r>
            <w:r>
              <w:rPr>
                <w:noProof/>
                <w:webHidden/>
              </w:rPr>
              <w:t>13</w:t>
            </w:r>
            <w:r>
              <w:rPr>
                <w:noProof/>
                <w:webHidden/>
              </w:rPr>
              <w:fldChar w:fldCharType="end"/>
            </w:r>
          </w:hyperlink>
        </w:p>
        <w:p w14:paraId="058CBDB3" w14:textId="50CC1EED" w:rsidR="00463CF6" w:rsidRDefault="00463CF6">
          <w:pPr>
            <w:pStyle w:val="Verzeichnis2"/>
            <w:tabs>
              <w:tab w:val="left" w:pos="960"/>
              <w:tab w:val="right" w:leader="dot" w:pos="9062"/>
            </w:tabs>
            <w:rPr>
              <w:rFonts w:asciiTheme="minorHAnsi" w:eastAsiaTheme="minorEastAsia" w:hAnsiTheme="minorHAnsi" w:cstheme="minorBidi"/>
              <w:noProof/>
              <w:kern w:val="2"/>
              <w:szCs w:val="24"/>
              <w:lang w:eastAsia="de-AT"/>
              <w14:ligatures w14:val="standardContextual"/>
            </w:rPr>
          </w:pPr>
          <w:hyperlink w:anchor="_Toc229562962" w:history="1">
            <w:r w:rsidRPr="00385C15">
              <w:rPr>
                <w:rStyle w:val="Hyperlink"/>
                <w:noProof/>
              </w:rPr>
              <w:t>6.2</w:t>
            </w:r>
            <w:r>
              <w:rPr>
                <w:rFonts w:asciiTheme="minorHAnsi" w:eastAsiaTheme="minorEastAsia" w:hAnsiTheme="minorHAnsi" w:cstheme="minorBidi"/>
                <w:noProof/>
                <w:kern w:val="2"/>
                <w:szCs w:val="24"/>
                <w:lang w:eastAsia="de-AT"/>
                <w14:ligatures w14:val="standardContextual"/>
              </w:rPr>
              <w:tab/>
            </w:r>
            <w:r w:rsidRPr="00385C15">
              <w:rPr>
                <w:rStyle w:val="Hyperlink"/>
                <w:noProof/>
              </w:rPr>
              <w:t>Unternehmensführung</w:t>
            </w:r>
            <w:r>
              <w:rPr>
                <w:noProof/>
                <w:webHidden/>
              </w:rPr>
              <w:tab/>
            </w:r>
            <w:r>
              <w:rPr>
                <w:noProof/>
                <w:webHidden/>
              </w:rPr>
              <w:fldChar w:fldCharType="begin"/>
            </w:r>
            <w:r>
              <w:rPr>
                <w:noProof/>
                <w:webHidden/>
              </w:rPr>
              <w:instrText xml:space="preserve"> PAGEREF _Toc229562962 \h </w:instrText>
            </w:r>
            <w:r>
              <w:rPr>
                <w:noProof/>
                <w:webHidden/>
              </w:rPr>
            </w:r>
            <w:r>
              <w:rPr>
                <w:noProof/>
                <w:webHidden/>
              </w:rPr>
              <w:fldChar w:fldCharType="separate"/>
            </w:r>
            <w:r>
              <w:rPr>
                <w:noProof/>
                <w:webHidden/>
              </w:rPr>
              <w:t>13</w:t>
            </w:r>
            <w:r>
              <w:rPr>
                <w:noProof/>
                <w:webHidden/>
              </w:rPr>
              <w:fldChar w:fldCharType="end"/>
            </w:r>
          </w:hyperlink>
        </w:p>
        <w:p w14:paraId="03561C8D" w14:textId="778E0124" w:rsidR="00463CF6" w:rsidRDefault="00463CF6">
          <w:pPr>
            <w:pStyle w:val="Verzeichnis2"/>
            <w:tabs>
              <w:tab w:val="left" w:pos="960"/>
              <w:tab w:val="right" w:leader="dot" w:pos="9062"/>
            </w:tabs>
            <w:rPr>
              <w:rFonts w:asciiTheme="minorHAnsi" w:eastAsiaTheme="minorEastAsia" w:hAnsiTheme="minorHAnsi" w:cstheme="minorBidi"/>
              <w:noProof/>
              <w:kern w:val="2"/>
              <w:szCs w:val="24"/>
              <w:lang w:eastAsia="de-AT"/>
              <w14:ligatures w14:val="standardContextual"/>
            </w:rPr>
          </w:pPr>
          <w:hyperlink w:anchor="_Toc229562963" w:history="1">
            <w:r w:rsidRPr="00385C15">
              <w:rPr>
                <w:rStyle w:val="Hyperlink"/>
                <w:noProof/>
              </w:rPr>
              <w:t>6.3</w:t>
            </w:r>
            <w:r>
              <w:rPr>
                <w:rFonts w:asciiTheme="minorHAnsi" w:eastAsiaTheme="minorEastAsia" w:hAnsiTheme="minorHAnsi" w:cstheme="minorBidi"/>
                <w:noProof/>
                <w:kern w:val="2"/>
                <w:szCs w:val="24"/>
                <w:lang w:eastAsia="de-AT"/>
                <w14:ligatures w14:val="standardContextual"/>
              </w:rPr>
              <w:tab/>
            </w:r>
            <w:r w:rsidRPr="00385C15">
              <w:rPr>
                <w:rStyle w:val="Hyperlink"/>
                <w:noProof/>
              </w:rPr>
              <w:t>Büroausstattung und Beschaffung</w:t>
            </w:r>
            <w:r>
              <w:rPr>
                <w:noProof/>
                <w:webHidden/>
              </w:rPr>
              <w:tab/>
            </w:r>
            <w:r>
              <w:rPr>
                <w:noProof/>
                <w:webHidden/>
              </w:rPr>
              <w:fldChar w:fldCharType="begin"/>
            </w:r>
            <w:r>
              <w:rPr>
                <w:noProof/>
                <w:webHidden/>
              </w:rPr>
              <w:instrText xml:space="preserve"> PAGEREF _Toc229562963 \h </w:instrText>
            </w:r>
            <w:r>
              <w:rPr>
                <w:noProof/>
                <w:webHidden/>
              </w:rPr>
            </w:r>
            <w:r>
              <w:rPr>
                <w:noProof/>
                <w:webHidden/>
              </w:rPr>
              <w:fldChar w:fldCharType="separate"/>
            </w:r>
            <w:r>
              <w:rPr>
                <w:noProof/>
                <w:webHidden/>
              </w:rPr>
              <w:t>14</w:t>
            </w:r>
            <w:r>
              <w:rPr>
                <w:noProof/>
                <w:webHidden/>
              </w:rPr>
              <w:fldChar w:fldCharType="end"/>
            </w:r>
          </w:hyperlink>
        </w:p>
        <w:p w14:paraId="1991FA42" w14:textId="22F9F7BE" w:rsidR="00463CF6" w:rsidRDefault="00463CF6">
          <w:pPr>
            <w:pStyle w:val="Verzeichnis2"/>
            <w:tabs>
              <w:tab w:val="left" w:pos="960"/>
              <w:tab w:val="right" w:leader="dot" w:pos="9062"/>
            </w:tabs>
            <w:rPr>
              <w:rFonts w:asciiTheme="minorHAnsi" w:eastAsiaTheme="minorEastAsia" w:hAnsiTheme="minorHAnsi" w:cstheme="minorBidi"/>
              <w:noProof/>
              <w:kern w:val="2"/>
              <w:szCs w:val="24"/>
              <w:lang w:eastAsia="de-AT"/>
              <w14:ligatures w14:val="standardContextual"/>
            </w:rPr>
          </w:pPr>
          <w:hyperlink w:anchor="_Toc229562964" w:history="1">
            <w:r w:rsidRPr="00385C15">
              <w:rPr>
                <w:rStyle w:val="Hyperlink"/>
                <w:noProof/>
              </w:rPr>
              <w:t>6.4</w:t>
            </w:r>
            <w:r>
              <w:rPr>
                <w:rFonts w:asciiTheme="minorHAnsi" w:eastAsiaTheme="minorEastAsia" w:hAnsiTheme="minorHAnsi" w:cstheme="minorBidi"/>
                <w:noProof/>
                <w:kern w:val="2"/>
                <w:szCs w:val="24"/>
                <w:lang w:eastAsia="de-AT"/>
                <w14:ligatures w14:val="standardContextual"/>
              </w:rPr>
              <w:tab/>
            </w:r>
            <w:r w:rsidRPr="00385C15">
              <w:rPr>
                <w:rStyle w:val="Hyperlink"/>
                <w:noProof/>
              </w:rPr>
              <w:t>Kommunikation / Information</w:t>
            </w:r>
            <w:r>
              <w:rPr>
                <w:noProof/>
                <w:webHidden/>
              </w:rPr>
              <w:tab/>
            </w:r>
            <w:r>
              <w:rPr>
                <w:noProof/>
                <w:webHidden/>
              </w:rPr>
              <w:fldChar w:fldCharType="begin"/>
            </w:r>
            <w:r>
              <w:rPr>
                <w:noProof/>
                <w:webHidden/>
              </w:rPr>
              <w:instrText xml:space="preserve"> PAGEREF _Toc229562964 \h </w:instrText>
            </w:r>
            <w:r>
              <w:rPr>
                <w:noProof/>
                <w:webHidden/>
              </w:rPr>
            </w:r>
            <w:r>
              <w:rPr>
                <w:noProof/>
                <w:webHidden/>
              </w:rPr>
              <w:fldChar w:fldCharType="separate"/>
            </w:r>
            <w:r>
              <w:rPr>
                <w:noProof/>
                <w:webHidden/>
              </w:rPr>
              <w:t>17</w:t>
            </w:r>
            <w:r>
              <w:rPr>
                <w:noProof/>
                <w:webHidden/>
              </w:rPr>
              <w:fldChar w:fldCharType="end"/>
            </w:r>
          </w:hyperlink>
        </w:p>
        <w:p w14:paraId="103A6FD3" w14:textId="6A79BDB2" w:rsidR="00463CF6" w:rsidRDefault="00463CF6">
          <w:pPr>
            <w:pStyle w:val="Verzeichnis2"/>
            <w:tabs>
              <w:tab w:val="left" w:pos="960"/>
              <w:tab w:val="right" w:leader="dot" w:pos="9062"/>
            </w:tabs>
            <w:rPr>
              <w:rFonts w:asciiTheme="minorHAnsi" w:eastAsiaTheme="minorEastAsia" w:hAnsiTheme="minorHAnsi" w:cstheme="minorBidi"/>
              <w:noProof/>
              <w:kern w:val="2"/>
              <w:szCs w:val="24"/>
              <w:lang w:eastAsia="de-AT"/>
              <w14:ligatures w14:val="standardContextual"/>
            </w:rPr>
          </w:pPr>
          <w:hyperlink w:anchor="_Toc229562965" w:history="1">
            <w:r w:rsidRPr="00385C15">
              <w:rPr>
                <w:rStyle w:val="Hyperlink"/>
                <w:noProof/>
              </w:rPr>
              <w:t>6.5</w:t>
            </w:r>
            <w:r>
              <w:rPr>
                <w:rFonts w:asciiTheme="minorHAnsi" w:eastAsiaTheme="minorEastAsia" w:hAnsiTheme="minorHAnsi" w:cstheme="minorBidi"/>
                <w:noProof/>
                <w:kern w:val="2"/>
                <w:szCs w:val="24"/>
                <w:lang w:eastAsia="de-AT"/>
                <w14:ligatures w14:val="standardContextual"/>
              </w:rPr>
              <w:tab/>
            </w:r>
            <w:r w:rsidRPr="00385C15">
              <w:rPr>
                <w:rStyle w:val="Hyperlink"/>
                <w:noProof/>
              </w:rPr>
              <w:t>Mobilität</w:t>
            </w:r>
            <w:r>
              <w:rPr>
                <w:noProof/>
                <w:webHidden/>
              </w:rPr>
              <w:tab/>
            </w:r>
            <w:r>
              <w:rPr>
                <w:noProof/>
                <w:webHidden/>
              </w:rPr>
              <w:fldChar w:fldCharType="begin"/>
            </w:r>
            <w:r>
              <w:rPr>
                <w:noProof/>
                <w:webHidden/>
              </w:rPr>
              <w:instrText xml:space="preserve"> PAGEREF _Toc229562965 \h </w:instrText>
            </w:r>
            <w:r>
              <w:rPr>
                <w:noProof/>
                <w:webHidden/>
              </w:rPr>
            </w:r>
            <w:r>
              <w:rPr>
                <w:noProof/>
                <w:webHidden/>
              </w:rPr>
              <w:fldChar w:fldCharType="separate"/>
            </w:r>
            <w:r>
              <w:rPr>
                <w:noProof/>
                <w:webHidden/>
              </w:rPr>
              <w:t>18</w:t>
            </w:r>
            <w:r>
              <w:rPr>
                <w:noProof/>
                <w:webHidden/>
              </w:rPr>
              <w:fldChar w:fldCharType="end"/>
            </w:r>
          </w:hyperlink>
        </w:p>
        <w:p w14:paraId="2CE0ADD2" w14:textId="55B90BAD" w:rsidR="00463CF6" w:rsidRDefault="00463CF6">
          <w:pPr>
            <w:pStyle w:val="Verzeichnis1"/>
            <w:tabs>
              <w:tab w:val="left" w:pos="480"/>
              <w:tab w:val="right" w:leader="dot" w:pos="9062"/>
            </w:tabs>
            <w:rPr>
              <w:rFonts w:asciiTheme="minorHAnsi" w:eastAsiaTheme="minorEastAsia" w:hAnsiTheme="minorHAnsi" w:cstheme="minorBidi"/>
              <w:noProof/>
              <w:kern w:val="2"/>
              <w:szCs w:val="24"/>
              <w:lang w:eastAsia="de-AT"/>
              <w14:ligatures w14:val="standardContextual"/>
            </w:rPr>
          </w:pPr>
          <w:hyperlink w:anchor="_Toc229562966" w:history="1">
            <w:r w:rsidRPr="00385C15">
              <w:rPr>
                <w:rStyle w:val="Hyperlink"/>
                <w:noProof/>
              </w:rPr>
              <w:t>7</w:t>
            </w:r>
            <w:r>
              <w:rPr>
                <w:rFonts w:asciiTheme="minorHAnsi" w:eastAsiaTheme="minorEastAsia" w:hAnsiTheme="minorHAnsi" w:cstheme="minorBidi"/>
                <w:noProof/>
                <w:kern w:val="2"/>
                <w:szCs w:val="24"/>
                <w:lang w:eastAsia="de-AT"/>
                <w14:ligatures w14:val="standardContextual"/>
              </w:rPr>
              <w:tab/>
            </w:r>
            <w:r w:rsidRPr="00385C15">
              <w:rPr>
                <w:rStyle w:val="Hyperlink"/>
                <w:noProof/>
              </w:rPr>
              <w:t>Kriterien</w:t>
            </w:r>
            <w:r w:rsidRPr="00385C15">
              <w:rPr>
                <w:rStyle w:val="Hyperlink"/>
                <w:noProof/>
                <w:lang w:val="en-GB"/>
              </w:rPr>
              <w:t xml:space="preserve"> für </w:t>
            </w:r>
            <w:r w:rsidRPr="00385C15">
              <w:rPr>
                <w:rStyle w:val="Hyperlink"/>
                <w:noProof/>
              </w:rPr>
              <w:t>Veranstaltungen</w:t>
            </w:r>
            <w:r>
              <w:rPr>
                <w:noProof/>
                <w:webHidden/>
              </w:rPr>
              <w:tab/>
            </w:r>
            <w:r>
              <w:rPr>
                <w:noProof/>
                <w:webHidden/>
              </w:rPr>
              <w:fldChar w:fldCharType="begin"/>
            </w:r>
            <w:r>
              <w:rPr>
                <w:noProof/>
                <w:webHidden/>
              </w:rPr>
              <w:instrText xml:space="preserve"> PAGEREF _Toc229562966 \h </w:instrText>
            </w:r>
            <w:r>
              <w:rPr>
                <w:noProof/>
                <w:webHidden/>
              </w:rPr>
            </w:r>
            <w:r>
              <w:rPr>
                <w:noProof/>
                <w:webHidden/>
              </w:rPr>
              <w:fldChar w:fldCharType="separate"/>
            </w:r>
            <w:r>
              <w:rPr>
                <w:noProof/>
                <w:webHidden/>
              </w:rPr>
              <w:t>18</w:t>
            </w:r>
            <w:r>
              <w:rPr>
                <w:noProof/>
                <w:webHidden/>
              </w:rPr>
              <w:fldChar w:fldCharType="end"/>
            </w:r>
          </w:hyperlink>
        </w:p>
        <w:p w14:paraId="427925A9" w14:textId="4D3C6298" w:rsidR="00463CF6" w:rsidRDefault="00463CF6">
          <w:pPr>
            <w:pStyle w:val="Verzeichnis2"/>
            <w:tabs>
              <w:tab w:val="left" w:pos="960"/>
              <w:tab w:val="right" w:leader="dot" w:pos="9062"/>
            </w:tabs>
            <w:rPr>
              <w:rFonts w:asciiTheme="minorHAnsi" w:eastAsiaTheme="minorEastAsia" w:hAnsiTheme="minorHAnsi" w:cstheme="minorBidi"/>
              <w:noProof/>
              <w:kern w:val="2"/>
              <w:szCs w:val="24"/>
              <w:lang w:eastAsia="de-AT"/>
              <w14:ligatures w14:val="standardContextual"/>
            </w:rPr>
          </w:pPr>
          <w:hyperlink w:anchor="_Toc229562967" w:history="1">
            <w:r w:rsidRPr="00385C15">
              <w:rPr>
                <w:rStyle w:val="Hyperlink"/>
                <w:noProof/>
              </w:rPr>
              <w:t>7.1</w:t>
            </w:r>
            <w:r>
              <w:rPr>
                <w:rFonts w:asciiTheme="minorHAnsi" w:eastAsiaTheme="minorEastAsia" w:hAnsiTheme="minorHAnsi" w:cstheme="minorBidi"/>
                <w:noProof/>
                <w:kern w:val="2"/>
                <w:szCs w:val="24"/>
                <w:lang w:eastAsia="de-AT"/>
                <w14:ligatures w14:val="standardContextual"/>
              </w:rPr>
              <w:tab/>
            </w:r>
            <w:r w:rsidRPr="00385C15">
              <w:rPr>
                <w:rStyle w:val="Hyperlink"/>
                <w:noProof/>
              </w:rPr>
              <w:t>Allgemeines und Punktesystem</w:t>
            </w:r>
            <w:r>
              <w:rPr>
                <w:noProof/>
                <w:webHidden/>
              </w:rPr>
              <w:tab/>
            </w:r>
            <w:r>
              <w:rPr>
                <w:noProof/>
                <w:webHidden/>
              </w:rPr>
              <w:fldChar w:fldCharType="begin"/>
            </w:r>
            <w:r>
              <w:rPr>
                <w:noProof/>
                <w:webHidden/>
              </w:rPr>
              <w:instrText xml:space="preserve"> PAGEREF _Toc229562967 \h </w:instrText>
            </w:r>
            <w:r>
              <w:rPr>
                <w:noProof/>
                <w:webHidden/>
              </w:rPr>
            </w:r>
            <w:r>
              <w:rPr>
                <w:noProof/>
                <w:webHidden/>
              </w:rPr>
              <w:fldChar w:fldCharType="separate"/>
            </w:r>
            <w:r>
              <w:rPr>
                <w:noProof/>
                <w:webHidden/>
              </w:rPr>
              <w:t>18</w:t>
            </w:r>
            <w:r>
              <w:rPr>
                <w:noProof/>
                <w:webHidden/>
              </w:rPr>
              <w:fldChar w:fldCharType="end"/>
            </w:r>
          </w:hyperlink>
        </w:p>
        <w:p w14:paraId="3CA68C1A" w14:textId="48C64A44" w:rsidR="00463CF6" w:rsidRDefault="00463CF6">
          <w:pPr>
            <w:pStyle w:val="Verzeichnis2"/>
            <w:tabs>
              <w:tab w:val="left" w:pos="960"/>
              <w:tab w:val="right" w:leader="dot" w:pos="9062"/>
            </w:tabs>
            <w:rPr>
              <w:rFonts w:asciiTheme="minorHAnsi" w:eastAsiaTheme="minorEastAsia" w:hAnsiTheme="minorHAnsi" w:cstheme="minorBidi"/>
              <w:noProof/>
              <w:kern w:val="2"/>
              <w:szCs w:val="24"/>
              <w:lang w:eastAsia="de-AT"/>
              <w14:ligatures w14:val="standardContextual"/>
            </w:rPr>
          </w:pPr>
          <w:hyperlink w:anchor="_Toc229562968" w:history="1">
            <w:r w:rsidRPr="00385C15">
              <w:rPr>
                <w:rStyle w:val="Hyperlink"/>
                <w:noProof/>
              </w:rPr>
              <w:t>7.2</w:t>
            </w:r>
            <w:r>
              <w:rPr>
                <w:rFonts w:asciiTheme="minorHAnsi" w:eastAsiaTheme="minorEastAsia" w:hAnsiTheme="minorHAnsi" w:cstheme="minorBidi"/>
                <w:noProof/>
                <w:kern w:val="2"/>
                <w:szCs w:val="24"/>
                <w:lang w:eastAsia="de-AT"/>
                <w14:ligatures w14:val="standardContextual"/>
              </w:rPr>
              <w:tab/>
            </w:r>
            <w:r w:rsidRPr="00385C15">
              <w:rPr>
                <w:rStyle w:val="Hyperlink"/>
                <w:noProof/>
              </w:rPr>
              <w:t>Management und Kennzahlen</w:t>
            </w:r>
            <w:r>
              <w:rPr>
                <w:noProof/>
                <w:webHidden/>
              </w:rPr>
              <w:tab/>
            </w:r>
            <w:r>
              <w:rPr>
                <w:noProof/>
                <w:webHidden/>
              </w:rPr>
              <w:fldChar w:fldCharType="begin"/>
            </w:r>
            <w:r>
              <w:rPr>
                <w:noProof/>
                <w:webHidden/>
              </w:rPr>
              <w:instrText xml:space="preserve"> PAGEREF _Toc229562968 \h </w:instrText>
            </w:r>
            <w:r>
              <w:rPr>
                <w:noProof/>
                <w:webHidden/>
              </w:rPr>
            </w:r>
            <w:r>
              <w:rPr>
                <w:noProof/>
                <w:webHidden/>
              </w:rPr>
              <w:fldChar w:fldCharType="separate"/>
            </w:r>
            <w:r>
              <w:rPr>
                <w:noProof/>
                <w:webHidden/>
              </w:rPr>
              <w:t>19</w:t>
            </w:r>
            <w:r>
              <w:rPr>
                <w:noProof/>
                <w:webHidden/>
              </w:rPr>
              <w:fldChar w:fldCharType="end"/>
            </w:r>
          </w:hyperlink>
        </w:p>
        <w:p w14:paraId="5C5994C4" w14:textId="51497A27" w:rsidR="00463CF6" w:rsidRDefault="00463CF6">
          <w:pPr>
            <w:pStyle w:val="Verzeichnis3"/>
            <w:tabs>
              <w:tab w:val="left" w:pos="1440"/>
              <w:tab w:val="right" w:leader="dot" w:pos="9062"/>
            </w:tabs>
            <w:rPr>
              <w:rFonts w:asciiTheme="minorHAnsi" w:eastAsiaTheme="minorEastAsia" w:hAnsiTheme="minorHAnsi" w:cstheme="minorBidi"/>
              <w:noProof/>
              <w:kern w:val="2"/>
              <w:szCs w:val="24"/>
              <w:lang w:eastAsia="de-AT"/>
              <w14:ligatures w14:val="standardContextual"/>
            </w:rPr>
          </w:pPr>
          <w:hyperlink w:anchor="_Toc229562969" w:history="1">
            <w:r w:rsidRPr="00385C15">
              <w:rPr>
                <w:rStyle w:val="Hyperlink"/>
                <w:noProof/>
              </w:rPr>
              <w:t>7.2.1</w:t>
            </w:r>
            <w:r>
              <w:rPr>
                <w:rFonts w:asciiTheme="minorHAnsi" w:eastAsiaTheme="minorEastAsia" w:hAnsiTheme="minorHAnsi" w:cstheme="minorBidi"/>
                <w:noProof/>
                <w:kern w:val="2"/>
                <w:szCs w:val="24"/>
                <w:lang w:eastAsia="de-AT"/>
                <w14:ligatures w14:val="standardContextual"/>
              </w:rPr>
              <w:tab/>
            </w:r>
            <w:r w:rsidRPr="00385C15">
              <w:rPr>
                <w:rStyle w:val="Hyperlink"/>
                <w:noProof/>
              </w:rPr>
              <w:t>Management von Großveranstaltungen</w:t>
            </w:r>
            <w:r>
              <w:rPr>
                <w:noProof/>
                <w:webHidden/>
              </w:rPr>
              <w:tab/>
            </w:r>
            <w:r>
              <w:rPr>
                <w:noProof/>
                <w:webHidden/>
              </w:rPr>
              <w:fldChar w:fldCharType="begin"/>
            </w:r>
            <w:r>
              <w:rPr>
                <w:noProof/>
                <w:webHidden/>
              </w:rPr>
              <w:instrText xml:space="preserve"> PAGEREF _Toc229562969 \h </w:instrText>
            </w:r>
            <w:r>
              <w:rPr>
                <w:noProof/>
                <w:webHidden/>
              </w:rPr>
            </w:r>
            <w:r>
              <w:rPr>
                <w:noProof/>
                <w:webHidden/>
              </w:rPr>
              <w:fldChar w:fldCharType="separate"/>
            </w:r>
            <w:r>
              <w:rPr>
                <w:noProof/>
                <w:webHidden/>
              </w:rPr>
              <w:t>21</w:t>
            </w:r>
            <w:r>
              <w:rPr>
                <w:noProof/>
                <w:webHidden/>
              </w:rPr>
              <w:fldChar w:fldCharType="end"/>
            </w:r>
          </w:hyperlink>
        </w:p>
        <w:p w14:paraId="73ACFC71" w14:textId="364C780F" w:rsidR="00463CF6" w:rsidRDefault="00463CF6">
          <w:pPr>
            <w:pStyle w:val="Verzeichnis2"/>
            <w:tabs>
              <w:tab w:val="left" w:pos="960"/>
              <w:tab w:val="right" w:leader="dot" w:pos="9062"/>
            </w:tabs>
            <w:rPr>
              <w:rFonts w:asciiTheme="minorHAnsi" w:eastAsiaTheme="minorEastAsia" w:hAnsiTheme="minorHAnsi" w:cstheme="minorBidi"/>
              <w:noProof/>
              <w:kern w:val="2"/>
              <w:szCs w:val="24"/>
              <w:lang w:eastAsia="de-AT"/>
              <w14:ligatures w14:val="standardContextual"/>
            </w:rPr>
          </w:pPr>
          <w:hyperlink w:anchor="_Toc229562970" w:history="1">
            <w:r w:rsidRPr="00385C15">
              <w:rPr>
                <w:rStyle w:val="Hyperlink"/>
                <w:noProof/>
              </w:rPr>
              <w:t>7.3</w:t>
            </w:r>
            <w:r>
              <w:rPr>
                <w:rFonts w:asciiTheme="minorHAnsi" w:eastAsiaTheme="minorEastAsia" w:hAnsiTheme="minorHAnsi" w:cstheme="minorBidi"/>
                <w:noProof/>
                <w:kern w:val="2"/>
                <w:szCs w:val="24"/>
                <w:lang w:eastAsia="de-AT"/>
                <w14:ligatures w14:val="standardContextual"/>
              </w:rPr>
              <w:tab/>
            </w:r>
            <w:r w:rsidRPr="00385C15">
              <w:rPr>
                <w:rStyle w:val="Hyperlink"/>
                <w:noProof/>
              </w:rPr>
              <w:t>Kommunikation</w:t>
            </w:r>
            <w:r>
              <w:rPr>
                <w:noProof/>
                <w:webHidden/>
              </w:rPr>
              <w:tab/>
            </w:r>
            <w:r>
              <w:rPr>
                <w:noProof/>
                <w:webHidden/>
              </w:rPr>
              <w:fldChar w:fldCharType="begin"/>
            </w:r>
            <w:r>
              <w:rPr>
                <w:noProof/>
                <w:webHidden/>
              </w:rPr>
              <w:instrText xml:space="preserve"> PAGEREF _Toc229562970 \h </w:instrText>
            </w:r>
            <w:r>
              <w:rPr>
                <w:noProof/>
                <w:webHidden/>
              </w:rPr>
            </w:r>
            <w:r>
              <w:rPr>
                <w:noProof/>
                <w:webHidden/>
              </w:rPr>
              <w:fldChar w:fldCharType="separate"/>
            </w:r>
            <w:r>
              <w:rPr>
                <w:noProof/>
                <w:webHidden/>
              </w:rPr>
              <w:t>22</w:t>
            </w:r>
            <w:r>
              <w:rPr>
                <w:noProof/>
                <w:webHidden/>
              </w:rPr>
              <w:fldChar w:fldCharType="end"/>
            </w:r>
          </w:hyperlink>
        </w:p>
        <w:p w14:paraId="4E5D61B4" w14:textId="0AFFF6F9" w:rsidR="00463CF6" w:rsidRDefault="00463CF6">
          <w:pPr>
            <w:pStyle w:val="Verzeichnis2"/>
            <w:tabs>
              <w:tab w:val="left" w:pos="960"/>
              <w:tab w:val="right" w:leader="dot" w:pos="9062"/>
            </w:tabs>
            <w:rPr>
              <w:rFonts w:asciiTheme="minorHAnsi" w:eastAsiaTheme="minorEastAsia" w:hAnsiTheme="minorHAnsi" w:cstheme="minorBidi"/>
              <w:noProof/>
              <w:kern w:val="2"/>
              <w:szCs w:val="24"/>
              <w:lang w:eastAsia="de-AT"/>
              <w14:ligatures w14:val="standardContextual"/>
            </w:rPr>
          </w:pPr>
          <w:hyperlink w:anchor="_Toc229562971" w:history="1">
            <w:r w:rsidRPr="00385C15">
              <w:rPr>
                <w:rStyle w:val="Hyperlink"/>
                <w:noProof/>
              </w:rPr>
              <w:t>7.4</w:t>
            </w:r>
            <w:r>
              <w:rPr>
                <w:rFonts w:asciiTheme="minorHAnsi" w:eastAsiaTheme="minorEastAsia" w:hAnsiTheme="minorHAnsi" w:cstheme="minorBidi"/>
                <w:noProof/>
                <w:kern w:val="2"/>
                <w:szCs w:val="24"/>
                <w:lang w:eastAsia="de-AT"/>
                <w14:ligatures w14:val="standardContextual"/>
              </w:rPr>
              <w:tab/>
            </w:r>
            <w:r w:rsidRPr="00385C15">
              <w:rPr>
                <w:rStyle w:val="Hyperlink"/>
                <w:noProof/>
              </w:rPr>
              <w:t>Mobilität und Klimaschutz</w:t>
            </w:r>
            <w:r>
              <w:rPr>
                <w:noProof/>
                <w:webHidden/>
              </w:rPr>
              <w:tab/>
            </w:r>
            <w:r>
              <w:rPr>
                <w:noProof/>
                <w:webHidden/>
              </w:rPr>
              <w:fldChar w:fldCharType="begin"/>
            </w:r>
            <w:r>
              <w:rPr>
                <w:noProof/>
                <w:webHidden/>
              </w:rPr>
              <w:instrText xml:space="preserve"> PAGEREF _Toc229562971 \h </w:instrText>
            </w:r>
            <w:r>
              <w:rPr>
                <w:noProof/>
                <w:webHidden/>
              </w:rPr>
            </w:r>
            <w:r>
              <w:rPr>
                <w:noProof/>
                <w:webHidden/>
              </w:rPr>
              <w:fldChar w:fldCharType="separate"/>
            </w:r>
            <w:r>
              <w:rPr>
                <w:noProof/>
                <w:webHidden/>
              </w:rPr>
              <w:t>24</w:t>
            </w:r>
            <w:r>
              <w:rPr>
                <w:noProof/>
                <w:webHidden/>
              </w:rPr>
              <w:fldChar w:fldCharType="end"/>
            </w:r>
          </w:hyperlink>
        </w:p>
        <w:p w14:paraId="6F7A0A88" w14:textId="757A4079" w:rsidR="00463CF6" w:rsidRDefault="00463CF6">
          <w:pPr>
            <w:pStyle w:val="Verzeichnis2"/>
            <w:tabs>
              <w:tab w:val="left" w:pos="960"/>
              <w:tab w:val="right" w:leader="dot" w:pos="9062"/>
            </w:tabs>
            <w:rPr>
              <w:rFonts w:asciiTheme="minorHAnsi" w:eastAsiaTheme="minorEastAsia" w:hAnsiTheme="minorHAnsi" w:cstheme="minorBidi"/>
              <w:noProof/>
              <w:kern w:val="2"/>
              <w:szCs w:val="24"/>
              <w:lang w:eastAsia="de-AT"/>
              <w14:ligatures w14:val="standardContextual"/>
            </w:rPr>
          </w:pPr>
          <w:hyperlink w:anchor="_Toc229562972" w:history="1">
            <w:r w:rsidRPr="00385C15">
              <w:rPr>
                <w:rStyle w:val="Hyperlink"/>
                <w:noProof/>
              </w:rPr>
              <w:t>7.5</w:t>
            </w:r>
            <w:r>
              <w:rPr>
                <w:rFonts w:asciiTheme="minorHAnsi" w:eastAsiaTheme="minorEastAsia" w:hAnsiTheme="minorHAnsi" w:cstheme="minorBidi"/>
                <w:noProof/>
                <w:kern w:val="2"/>
                <w:szCs w:val="24"/>
                <w:lang w:eastAsia="de-AT"/>
                <w14:ligatures w14:val="standardContextual"/>
              </w:rPr>
              <w:tab/>
            </w:r>
            <w:r w:rsidRPr="00385C15">
              <w:rPr>
                <w:rStyle w:val="Hyperlink"/>
                <w:noProof/>
              </w:rPr>
              <w:t>Unterkunft</w:t>
            </w:r>
            <w:r>
              <w:rPr>
                <w:noProof/>
                <w:webHidden/>
              </w:rPr>
              <w:tab/>
            </w:r>
            <w:r>
              <w:rPr>
                <w:noProof/>
                <w:webHidden/>
              </w:rPr>
              <w:fldChar w:fldCharType="begin"/>
            </w:r>
            <w:r>
              <w:rPr>
                <w:noProof/>
                <w:webHidden/>
              </w:rPr>
              <w:instrText xml:space="preserve"> PAGEREF _Toc229562972 \h </w:instrText>
            </w:r>
            <w:r>
              <w:rPr>
                <w:noProof/>
                <w:webHidden/>
              </w:rPr>
            </w:r>
            <w:r>
              <w:rPr>
                <w:noProof/>
                <w:webHidden/>
              </w:rPr>
              <w:fldChar w:fldCharType="separate"/>
            </w:r>
            <w:r>
              <w:rPr>
                <w:noProof/>
                <w:webHidden/>
              </w:rPr>
              <w:t>30</w:t>
            </w:r>
            <w:r>
              <w:rPr>
                <w:noProof/>
                <w:webHidden/>
              </w:rPr>
              <w:fldChar w:fldCharType="end"/>
            </w:r>
          </w:hyperlink>
        </w:p>
        <w:p w14:paraId="37F302EF" w14:textId="3D873ABA" w:rsidR="00463CF6" w:rsidRDefault="00463CF6">
          <w:pPr>
            <w:pStyle w:val="Verzeichnis2"/>
            <w:tabs>
              <w:tab w:val="left" w:pos="960"/>
              <w:tab w:val="right" w:leader="dot" w:pos="9062"/>
            </w:tabs>
            <w:rPr>
              <w:rFonts w:asciiTheme="minorHAnsi" w:eastAsiaTheme="minorEastAsia" w:hAnsiTheme="minorHAnsi" w:cstheme="minorBidi"/>
              <w:noProof/>
              <w:kern w:val="2"/>
              <w:szCs w:val="24"/>
              <w:lang w:eastAsia="de-AT"/>
              <w14:ligatures w14:val="standardContextual"/>
            </w:rPr>
          </w:pPr>
          <w:hyperlink w:anchor="_Toc229562973" w:history="1">
            <w:r w:rsidRPr="00385C15">
              <w:rPr>
                <w:rStyle w:val="Hyperlink"/>
                <w:noProof/>
              </w:rPr>
              <w:t>7.6</w:t>
            </w:r>
            <w:r>
              <w:rPr>
                <w:rFonts w:asciiTheme="minorHAnsi" w:eastAsiaTheme="minorEastAsia" w:hAnsiTheme="minorHAnsi" w:cstheme="minorBidi"/>
                <w:noProof/>
                <w:kern w:val="2"/>
                <w:szCs w:val="24"/>
                <w:lang w:eastAsia="de-AT"/>
                <w14:ligatures w14:val="standardContextual"/>
              </w:rPr>
              <w:tab/>
            </w:r>
            <w:r w:rsidRPr="00385C15">
              <w:rPr>
                <w:rStyle w:val="Hyperlink"/>
                <w:noProof/>
              </w:rPr>
              <w:t>Veranstaltungsstätten</w:t>
            </w:r>
            <w:r>
              <w:rPr>
                <w:noProof/>
                <w:webHidden/>
              </w:rPr>
              <w:tab/>
            </w:r>
            <w:r>
              <w:rPr>
                <w:noProof/>
                <w:webHidden/>
              </w:rPr>
              <w:fldChar w:fldCharType="begin"/>
            </w:r>
            <w:r>
              <w:rPr>
                <w:noProof/>
                <w:webHidden/>
              </w:rPr>
              <w:instrText xml:space="preserve"> PAGEREF _Toc229562973 \h </w:instrText>
            </w:r>
            <w:r>
              <w:rPr>
                <w:noProof/>
                <w:webHidden/>
              </w:rPr>
            </w:r>
            <w:r>
              <w:rPr>
                <w:noProof/>
                <w:webHidden/>
              </w:rPr>
              <w:fldChar w:fldCharType="separate"/>
            </w:r>
            <w:r>
              <w:rPr>
                <w:noProof/>
                <w:webHidden/>
              </w:rPr>
              <w:t>31</w:t>
            </w:r>
            <w:r>
              <w:rPr>
                <w:noProof/>
                <w:webHidden/>
              </w:rPr>
              <w:fldChar w:fldCharType="end"/>
            </w:r>
          </w:hyperlink>
        </w:p>
        <w:p w14:paraId="00C46AA9" w14:textId="56DA7BB4" w:rsidR="00463CF6" w:rsidRDefault="00463CF6">
          <w:pPr>
            <w:pStyle w:val="Verzeichnis3"/>
            <w:tabs>
              <w:tab w:val="left" w:pos="1440"/>
              <w:tab w:val="right" w:leader="dot" w:pos="9062"/>
            </w:tabs>
            <w:rPr>
              <w:rFonts w:asciiTheme="minorHAnsi" w:eastAsiaTheme="minorEastAsia" w:hAnsiTheme="minorHAnsi" w:cstheme="minorBidi"/>
              <w:noProof/>
              <w:kern w:val="2"/>
              <w:szCs w:val="24"/>
              <w:lang w:eastAsia="de-AT"/>
              <w14:ligatures w14:val="standardContextual"/>
            </w:rPr>
          </w:pPr>
          <w:hyperlink w:anchor="_Toc229562974" w:history="1">
            <w:r w:rsidRPr="00385C15">
              <w:rPr>
                <w:rStyle w:val="Hyperlink"/>
                <w:noProof/>
              </w:rPr>
              <w:t>7.6.1</w:t>
            </w:r>
            <w:r>
              <w:rPr>
                <w:rFonts w:asciiTheme="minorHAnsi" w:eastAsiaTheme="minorEastAsia" w:hAnsiTheme="minorHAnsi" w:cstheme="minorBidi"/>
                <w:noProof/>
                <w:kern w:val="2"/>
                <w:szCs w:val="24"/>
                <w:lang w:eastAsia="de-AT"/>
                <w14:ligatures w14:val="standardContextual"/>
              </w:rPr>
              <w:tab/>
            </w:r>
            <w:r w:rsidRPr="00385C15">
              <w:rPr>
                <w:rStyle w:val="Hyperlink"/>
                <w:noProof/>
              </w:rPr>
              <w:t>Permanente Gebäude als Veranstaltungsstätten</w:t>
            </w:r>
            <w:r>
              <w:rPr>
                <w:noProof/>
                <w:webHidden/>
              </w:rPr>
              <w:tab/>
            </w:r>
            <w:r>
              <w:rPr>
                <w:noProof/>
                <w:webHidden/>
              </w:rPr>
              <w:fldChar w:fldCharType="begin"/>
            </w:r>
            <w:r>
              <w:rPr>
                <w:noProof/>
                <w:webHidden/>
              </w:rPr>
              <w:instrText xml:space="preserve"> PAGEREF _Toc229562974 \h </w:instrText>
            </w:r>
            <w:r>
              <w:rPr>
                <w:noProof/>
                <w:webHidden/>
              </w:rPr>
            </w:r>
            <w:r>
              <w:rPr>
                <w:noProof/>
                <w:webHidden/>
              </w:rPr>
              <w:fldChar w:fldCharType="separate"/>
            </w:r>
            <w:r>
              <w:rPr>
                <w:noProof/>
                <w:webHidden/>
              </w:rPr>
              <w:t>31</w:t>
            </w:r>
            <w:r>
              <w:rPr>
                <w:noProof/>
                <w:webHidden/>
              </w:rPr>
              <w:fldChar w:fldCharType="end"/>
            </w:r>
          </w:hyperlink>
        </w:p>
        <w:p w14:paraId="0A3C9516" w14:textId="1A8560E2" w:rsidR="00463CF6" w:rsidRDefault="00463CF6">
          <w:pPr>
            <w:pStyle w:val="Verzeichnis3"/>
            <w:tabs>
              <w:tab w:val="left" w:pos="1440"/>
              <w:tab w:val="right" w:leader="dot" w:pos="9062"/>
            </w:tabs>
            <w:rPr>
              <w:rFonts w:asciiTheme="minorHAnsi" w:eastAsiaTheme="minorEastAsia" w:hAnsiTheme="minorHAnsi" w:cstheme="minorBidi"/>
              <w:noProof/>
              <w:kern w:val="2"/>
              <w:szCs w:val="24"/>
              <w:lang w:eastAsia="de-AT"/>
              <w14:ligatures w14:val="standardContextual"/>
            </w:rPr>
          </w:pPr>
          <w:hyperlink w:anchor="_Toc229562975" w:history="1">
            <w:r w:rsidRPr="00385C15">
              <w:rPr>
                <w:rStyle w:val="Hyperlink"/>
                <w:noProof/>
              </w:rPr>
              <w:t>7.6.2</w:t>
            </w:r>
            <w:r>
              <w:rPr>
                <w:rFonts w:asciiTheme="minorHAnsi" w:eastAsiaTheme="minorEastAsia" w:hAnsiTheme="minorHAnsi" w:cstheme="minorBidi"/>
                <w:noProof/>
                <w:kern w:val="2"/>
                <w:szCs w:val="24"/>
                <w:lang w:eastAsia="de-AT"/>
                <w14:ligatures w14:val="standardContextual"/>
              </w:rPr>
              <w:tab/>
            </w:r>
            <w:r w:rsidRPr="00385C15">
              <w:rPr>
                <w:rStyle w:val="Hyperlink"/>
                <w:noProof/>
              </w:rPr>
              <w:t>Andere Veranstaltungsstätten (temporäre Gebäude, Zelte, Freiflächen)</w:t>
            </w:r>
            <w:r>
              <w:rPr>
                <w:noProof/>
                <w:webHidden/>
              </w:rPr>
              <w:tab/>
            </w:r>
            <w:r>
              <w:rPr>
                <w:noProof/>
                <w:webHidden/>
              </w:rPr>
              <w:fldChar w:fldCharType="begin"/>
            </w:r>
            <w:r>
              <w:rPr>
                <w:noProof/>
                <w:webHidden/>
              </w:rPr>
              <w:instrText xml:space="preserve"> PAGEREF _Toc229562975 \h </w:instrText>
            </w:r>
            <w:r>
              <w:rPr>
                <w:noProof/>
                <w:webHidden/>
              </w:rPr>
            </w:r>
            <w:r>
              <w:rPr>
                <w:noProof/>
                <w:webHidden/>
              </w:rPr>
              <w:fldChar w:fldCharType="separate"/>
            </w:r>
            <w:r>
              <w:rPr>
                <w:noProof/>
                <w:webHidden/>
              </w:rPr>
              <w:t>33</w:t>
            </w:r>
            <w:r>
              <w:rPr>
                <w:noProof/>
                <w:webHidden/>
              </w:rPr>
              <w:fldChar w:fldCharType="end"/>
            </w:r>
          </w:hyperlink>
        </w:p>
        <w:p w14:paraId="51302F9B" w14:textId="6563887A" w:rsidR="00463CF6" w:rsidRDefault="00463CF6">
          <w:pPr>
            <w:pStyle w:val="Verzeichnis2"/>
            <w:tabs>
              <w:tab w:val="left" w:pos="960"/>
              <w:tab w:val="right" w:leader="dot" w:pos="9062"/>
            </w:tabs>
            <w:rPr>
              <w:rFonts w:asciiTheme="minorHAnsi" w:eastAsiaTheme="minorEastAsia" w:hAnsiTheme="minorHAnsi" w:cstheme="minorBidi"/>
              <w:noProof/>
              <w:kern w:val="2"/>
              <w:szCs w:val="24"/>
              <w:lang w:eastAsia="de-AT"/>
              <w14:ligatures w14:val="standardContextual"/>
            </w:rPr>
          </w:pPr>
          <w:hyperlink w:anchor="_Toc229562976" w:history="1">
            <w:r w:rsidRPr="00385C15">
              <w:rPr>
                <w:rStyle w:val="Hyperlink"/>
                <w:noProof/>
              </w:rPr>
              <w:t>7.7</w:t>
            </w:r>
            <w:r>
              <w:rPr>
                <w:rFonts w:asciiTheme="minorHAnsi" w:eastAsiaTheme="minorEastAsia" w:hAnsiTheme="minorHAnsi" w:cstheme="minorBidi"/>
                <w:noProof/>
                <w:kern w:val="2"/>
                <w:szCs w:val="24"/>
                <w:lang w:eastAsia="de-AT"/>
                <w14:ligatures w14:val="standardContextual"/>
              </w:rPr>
              <w:tab/>
            </w:r>
            <w:r w:rsidRPr="00385C15">
              <w:rPr>
                <w:rStyle w:val="Hyperlink"/>
                <w:noProof/>
              </w:rPr>
              <w:t>Beschaffung und Material für die Veranstaltung</w:t>
            </w:r>
            <w:r>
              <w:rPr>
                <w:noProof/>
                <w:webHidden/>
              </w:rPr>
              <w:tab/>
            </w:r>
            <w:r>
              <w:rPr>
                <w:noProof/>
                <w:webHidden/>
              </w:rPr>
              <w:fldChar w:fldCharType="begin"/>
            </w:r>
            <w:r>
              <w:rPr>
                <w:noProof/>
                <w:webHidden/>
              </w:rPr>
              <w:instrText xml:space="preserve"> PAGEREF _Toc229562976 \h </w:instrText>
            </w:r>
            <w:r>
              <w:rPr>
                <w:noProof/>
                <w:webHidden/>
              </w:rPr>
            </w:r>
            <w:r>
              <w:rPr>
                <w:noProof/>
                <w:webHidden/>
              </w:rPr>
              <w:fldChar w:fldCharType="separate"/>
            </w:r>
            <w:r>
              <w:rPr>
                <w:noProof/>
                <w:webHidden/>
              </w:rPr>
              <w:t>36</w:t>
            </w:r>
            <w:r>
              <w:rPr>
                <w:noProof/>
                <w:webHidden/>
              </w:rPr>
              <w:fldChar w:fldCharType="end"/>
            </w:r>
          </w:hyperlink>
        </w:p>
        <w:p w14:paraId="409F1EA5" w14:textId="517152FB" w:rsidR="00463CF6" w:rsidRDefault="00463CF6">
          <w:pPr>
            <w:pStyle w:val="Verzeichnis3"/>
            <w:tabs>
              <w:tab w:val="left" w:pos="1440"/>
              <w:tab w:val="right" w:leader="dot" w:pos="9062"/>
            </w:tabs>
            <w:rPr>
              <w:rFonts w:asciiTheme="minorHAnsi" w:eastAsiaTheme="minorEastAsia" w:hAnsiTheme="minorHAnsi" w:cstheme="minorBidi"/>
              <w:noProof/>
              <w:kern w:val="2"/>
              <w:szCs w:val="24"/>
              <w:lang w:eastAsia="de-AT"/>
              <w14:ligatures w14:val="standardContextual"/>
            </w:rPr>
          </w:pPr>
          <w:hyperlink w:anchor="_Toc229562977" w:history="1">
            <w:r w:rsidRPr="00385C15">
              <w:rPr>
                <w:rStyle w:val="Hyperlink"/>
                <w:noProof/>
                <w:lang w:eastAsia="de-AT"/>
              </w:rPr>
              <w:t>7.7.1</w:t>
            </w:r>
            <w:r>
              <w:rPr>
                <w:rFonts w:asciiTheme="minorHAnsi" w:eastAsiaTheme="minorEastAsia" w:hAnsiTheme="minorHAnsi" w:cstheme="minorBidi"/>
                <w:noProof/>
                <w:kern w:val="2"/>
                <w:szCs w:val="24"/>
                <w:lang w:eastAsia="de-AT"/>
                <w14:ligatures w14:val="standardContextual"/>
              </w:rPr>
              <w:tab/>
            </w:r>
            <w:r w:rsidRPr="00385C15">
              <w:rPr>
                <w:rStyle w:val="Hyperlink"/>
                <w:noProof/>
                <w:lang w:eastAsia="de-AT"/>
              </w:rPr>
              <w:t>Zusätzlich für Sportveranstaltungen</w:t>
            </w:r>
            <w:r>
              <w:rPr>
                <w:noProof/>
                <w:webHidden/>
              </w:rPr>
              <w:tab/>
            </w:r>
            <w:r>
              <w:rPr>
                <w:noProof/>
                <w:webHidden/>
              </w:rPr>
              <w:fldChar w:fldCharType="begin"/>
            </w:r>
            <w:r>
              <w:rPr>
                <w:noProof/>
                <w:webHidden/>
              </w:rPr>
              <w:instrText xml:space="preserve"> PAGEREF _Toc229562977 \h </w:instrText>
            </w:r>
            <w:r>
              <w:rPr>
                <w:noProof/>
                <w:webHidden/>
              </w:rPr>
            </w:r>
            <w:r>
              <w:rPr>
                <w:noProof/>
                <w:webHidden/>
              </w:rPr>
              <w:fldChar w:fldCharType="separate"/>
            </w:r>
            <w:r>
              <w:rPr>
                <w:noProof/>
                <w:webHidden/>
              </w:rPr>
              <w:t>41</w:t>
            </w:r>
            <w:r>
              <w:rPr>
                <w:noProof/>
                <w:webHidden/>
              </w:rPr>
              <w:fldChar w:fldCharType="end"/>
            </w:r>
          </w:hyperlink>
        </w:p>
        <w:p w14:paraId="33676D1E" w14:textId="1E9C7E14" w:rsidR="00463CF6" w:rsidRDefault="00463CF6">
          <w:pPr>
            <w:pStyle w:val="Verzeichnis3"/>
            <w:tabs>
              <w:tab w:val="left" w:pos="1440"/>
              <w:tab w:val="right" w:leader="dot" w:pos="9062"/>
            </w:tabs>
            <w:rPr>
              <w:rFonts w:asciiTheme="minorHAnsi" w:eastAsiaTheme="minorEastAsia" w:hAnsiTheme="minorHAnsi" w:cstheme="minorBidi"/>
              <w:noProof/>
              <w:kern w:val="2"/>
              <w:szCs w:val="24"/>
              <w:lang w:eastAsia="de-AT"/>
              <w14:ligatures w14:val="standardContextual"/>
            </w:rPr>
          </w:pPr>
          <w:hyperlink w:anchor="_Toc229562978" w:history="1">
            <w:r w:rsidRPr="00385C15">
              <w:rPr>
                <w:rStyle w:val="Hyperlink"/>
                <w:noProof/>
                <w:lang w:eastAsia="de-AT"/>
              </w:rPr>
              <w:t>7.7.2</w:t>
            </w:r>
            <w:r>
              <w:rPr>
                <w:rFonts w:asciiTheme="minorHAnsi" w:eastAsiaTheme="minorEastAsia" w:hAnsiTheme="minorHAnsi" w:cstheme="minorBidi"/>
                <w:noProof/>
                <w:kern w:val="2"/>
                <w:szCs w:val="24"/>
                <w:lang w:eastAsia="de-AT"/>
                <w14:ligatures w14:val="standardContextual"/>
              </w:rPr>
              <w:tab/>
            </w:r>
            <w:r w:rsidRPr="00385C15">
              <w:rPr>
                <w:rStyle w:val="Hyperlink"/>
                <w:noProof/>
                <w:lang w:eastAsia="de-AT"/>
              </w:rPr>
              <w:t>Zusätzlich für Veranstaltungen mit Schaubühnen</w:t>
            </w:r>
            <w:r>
              <w:rPr>
                <w:noProof/>
                <w:webHidden/>
              </w:rPr>
              <w:tab/>
            </w:r>
            <w:r>
              <w:rPr>
                <w:noProof/>
                <w:webHidden/>
              </w:rPr>
              <w:fldChar w:fldCharType="begin"/>
            </w:r>
            <w:r>
              <w:rPr>
                <w:noProof/>
                <w:webHidden/>
              </w:rPr>
              <w:instrText xml:space="preserve"> PAGEREF _Toc229562978 \h </w:instrText>
            </w:r>
            <w:r>
              <w:rPr>
                <w:noProof/>
                <w:webHidden/>
              </w:rPr>
            </w:r>
            <w:r>
              <w:rPr>
                <w:noProof/>
                <w:webHidden/>
              </w:rPr>
              <w:fldChar w:fldCharType="separate"/>
            </w:r>
            <w:r>
              <w:rPr>
                <w:noProof/>
                <w:webHidden/>
              </w:rPr>
              <w:t>42</w:t>
            </w:r>
            <w:r>
              <w:rPr>
                <w:noProof/>
                <w:webHidden/>
              </w:rPr>
              <w:fldChar w:fldCharType="end"/>
            </w:r>
          </w:hyperlink>
        </w:p>
        <w:p w14:paraId="21D1F530" w14:textId="5B930695" w:rsidR="00463CF6" w:rsidRDefault="00463CF6">
          <w:pPr>
            <w:pStyle w:val="Verzeichnis2"/>
            <w:tabs>
              <w:tab w:val="left" w:pos="960"/>
              <w:tab w:val="right" w:leader="dot" w:pos="9062"/>
            </w:tabs>
            <w:rPr>
              <w:rFonts w:asciiTheme="minorHAnsi" w:eastAsiaTheme="minorEastAsia" w:hAnsiTheme="minorHAnsi" w:cstheme="minorBidi"/>
              <w:noProof/>
              <w:kern w:val="2"/>
              <w:szCs w:val="24"/>
              <w:lang w:eastAsia="de-AT"/>
              <w14:ligatures w14:val="standardContextual"/>
            </w:rPr>
          </w:pPr>
          <w:hyperlink w:anchor="_Toc229562979" w:history="1">
            <w:r w:rsidRPr="00385C15">
              <w:rPr>
                <w:rStyle w:val="Hyperlink"/>
                <w:noProof/>
              </w:rPr>
              <w:t>7.8</w:t>
            </w:r>
            <w:r>
              <w:rPr>
                <w:rFonts w:asciiTheme="minorHAnsi" w:eastAsiaTheme="minorEastAsia" w:hAnsiTheme="minorHAnsi" w:cstheme="minorBidi"/>
                <w:noProof/>
                <w:kern w:val="2"/>
                <w:szCs w:val="24"/>
                <w:lang w:eastAsia="de-AT"/>
                <w14:ligatures w14:val="standardContextual"/>
              </w:rPr>
              <w:tab/>
            </w:r>
            <w:r w:rsidRPr="00385C15">
              <w:rPr>
                <w:rStyle w:val="Hyperlink"/>
                <w:noProof/>
              </w:rPr>
              <w:t>Aussteller:innen und Messestandbauer:innen</w:t>
            </w:r>
            <w:r>
              <w:rPr>
                <w:noProof/>
                <w:webHidden/>
              </w:rPr>
              <w:tab/>
            </w:r>
            <w:r>
              <w:rPr>
                <w:noProof/>
                <w:webHidden/>
              </w:rPr>
              <w:fldChar w:fldCharType="begin"/>
            </w:r>
            <w:r>
              <w:rPr>
                <w:noProof/>
                <w:webHidden/>
              </w:rPr>
              <w:instrText xml:space="preserve"> PAGEREF _Toc229562979 \h </w:instrText>
            </w:r>
            <w:r>
              <w:rPr>
                <w:noProof/>
                <w:webHidden/>
              </w:rPr>
            </w:r>
            <w:r>
              <w:rPr>
                <w:noProof/>
                <w:webHidden/>
              </w:rPr>
              <w:fldChar w:fldCharType="separate"/>
            </w:r>
            <w:r>
              <w:rPr>
                <w:noProof/>
                <w:webHidden/>
              </w:rPr>
              <w:t>43</w:t>
            </w:r>
            <w:r>
              <w:rPr>
                <w:noProof/>
                <w:webHidden/>
              </w:rPr>
              <w:fldChar w:fldCharType="end"/>
            </w:r>
          </w:hyperlink>
        </w:p>
        <w:p w14:paraId="0EB7EB63" w14:textId="30B3E514" w:rsidR="00463CF6" w:rsidRDefault="00463CF6">
          <w:pPr>
            <w:pStyle w:val="Verzeichnis2"/>
            <w:tabs>
              <w:tab w:val="left" w:pos="960"/>
              <w:tab w:val="right" w:leader="dot" w:pos="9062"/>
            </w:tabs>
            <w:rPr>
              <w:rFonts w:asciiTheme="minorHAnsi" w:eastAsiaTheme="minorEastAsia" w:hAnsiTheme="minorHAnsi" w:cstheme="minorBidi"/>
              <w:noProof/>
              <w:kern w:val="2"/>
              <w:szCs w:val="24"/>
              <w:lang w:eastAsia="de-AT"/>
              <w14:ligatures w14:val="standardContextual"/>
            </w:rPr>
          </w:pPr>
          <w:hyperlink w:anchor="_Toc229562980" w:history="1">
            <w:r w:rsidRPr="00385C15">
              <w:rPr>
                <w:rStyle w:val="Hyperlink"/>
                <w:noProof/>
              </w:rPr>
              <w:t>7.9</w:t>
            </w:r>
            <w:r>
              <w:rPr>
                <w:rFonts w:asciiTheme="minorHAnsi" w:eastAsiaTheme="minorEastAsia" w:hAnsiTheme="minorHAnsi" w:cstheme="minorBidi"/>
                <w:noProof/>
                <w:kern w:val="2"/>
                <w:szCs w:val="24"/>
                <w:lang w:eastAsia="de-AT"/>
                <w14:ligatures w14:val="standardContextual"/>
              </w:rPr>
              <w:tab/>
            </w:r>
            <w:r w:rsidRPr="00385C15">
              <w:rPr>
                <w:rStyle w:val="Hyperlink"/>
                <w:noProof/>
              </w:rPr>
              <w:t>Catering und Gastronomie</w:t>
            </w:r>
            <w:r>
              <w:rPr>
                <w:noProof/>
                <w:webHidden/>
              </w:rPr>
              <w:tab/>
            </w:r>
            <w:r>
              <w:rPr>
                <w:noProof/>
                <w:webHidden/>
              </w:rPr>
              <w:fldChar w:fldCharType="begin"/>
            </w:r>
            <w:r>
              <w:rPr>
                <w:noProof/>
                <w:webHidden/>
              </w:rPr>
              <w:instrText xml:space="preserve"> PAGEREF _Toc229562980 \h </w:instrText>
            </w:r>
            <w:r>
              <w:rPr>
                <w:noProof/>
                <w:webHidden/>
              </w:rPr>
            </w:r>
            <w:r>
              <w:rPr>
                <w:noProof/>
                <w:webHidden/>
              </w:rPr>
              <w:fldChar w:fldCharType="separate"/>
            </w:r>
            <w:r>
              <w:rPr>
                <w:noProof/>
                <w:webHidden/>
              </w:rPr>
              <w:t>46</w:t>
            </w:r>
            <w:r>
              <w:rPr>
                <w:noProof/>
                <w:webHidden/>
              </w:rPr>
              <w:fldChar w:fldCharType="end"/>
            </w:r>
          </w:hyperlink>
        </w:p>
        <w:p w14:paraId="40CDEA3D" w14:textId="751A826F" w:rsidR="00463CF6" w:rsidRDefault="00463CF6">
          <w:pPr>
            <w:pStyle w:val="Verzeichnis2"/>
            <w:tabs>
              <w:tab w:val="left" w:pos="960"/>
              <w:tab w:val="right" w:leader="dot" w:pos="9062"/>
            </w:tabs>
            <w:rPr>
              <w:rFonts w:asciiTheme="minorHAnsi" w:eastAsiaTheme="minorEastAsia" w:hAnsiTheme="minorHAnsi" w:cstheme="minorBidi"/>
              <w:noProof/>
              <w:kern w:val="2"/>
              <w:szCs w:val="24"/>
              <w:lang w:eastAsia="de-AT"/>
              <w14:ligatures w14:val="standardContextual"/>
            </w:rPr>
          </w:pPr>
          <w:hyperlink w:anchor="_Toc229562981" w:history="1">
            <w:r w:rsidRPr="00385C15">
              <w:rPr>
                <w:rStyle w:val="Hyperlink"/>
                <w:noProof/>
                <w:lang w:eastAsia="de-AT"/>
              </w:rPr>
              <w:t>7.10</w:t>
            </w:r>
            <w:r>
              <w:rPr>
                <w:rFonts w:asciiTheme="minorHAnsi" w:eastAsiaTheme="minorEastAsia" w:hAnsiTheme="minorHAnsi" w:cstheme="minorBidi"/>
                <w:noProof/>
                <w:kern w:val="2"/>
                <w:szCs w:val="24"/>
                <w:lang w:eastAsia="de-AT"/>
                <w14:ligatures w14:val="standardContextual"/>
              </w:rPr>
              <w:tab/>
            </w:r>
            <w:r w:rsidRPr="00385C15">
              <w:rPr>
                <w:rStyle w:val="Hyperlink"/>
                <w:noProof/>
              </w:rPr>
              <w:t>(Verkaufs)stände und Foodtrucks mit gastronomischem Angebot</w:t>
            </w:r>
            <w:r>
              <w:rPr>
                <w:noProof/>
                <w:webHidden/>
              </w:rPr>
              <w:tab/>
            </w:r>
            <w:r>
              <w:rPr>
                <w:noProof/>
                <w:webHidden/>
              </w:rPr>
              <w:fldChar w:fldCharType="begin"/>
            </w:r>
            <w:r>
              <w:rPr>
                <w:noProof/>
                <w:webHidden/>
              </w:rPr>
              <w:instrText xml:space="preserve"> PAGEREF _Toc229562981 \h </w:instrText>
            </w:r>
            <w:r>
              <w:rPr>
                <w:noProof/>
                <w:webHidden/>
              </w:rPr>
            </w:r>
            <w:r>
              <w:rPr>
                <w:noProof/>
                <w:webHidden/>
              </w:rPr>
              <w:fldChar w:fldCharType="separate"/>
            </w:r>
            <w:r>
              <w:rPr>
                <w:noProof/>
                <w:webHidden/>
              </w:rPr>
              <w:t>53</w:t>
            </w:r>
            <w:r>
              <w:rPr>
                <w:noProof/>
                <w:webHidden/>
              </w:rPr>
              <w:fldChar w:fldCharType="end"/>
            </w:r>
          </w:hyperlink>
        </w:p>
        <w:p w14:paraId="36A0059F" w14:textId="437478B1" w:rsidR="00463CF6" w:rsidRDefault="00463CF6">
          <w:pPr>
            <w:pStyle w:val="Verzeichnis2"/>
            <w:tabs>
              <w:tab w:val="left" w:pos="960"/>
              <w:tab w:val="right" w:leader="dot" w:pos="9062"/>
            </w:tabs>
            <w:rPr>
              <w:rFonts w:asciiTheme="minorHAnsi" w:eastAsiaTheme="minorEastAsia" w:hAnsiTheme="minorHAnsi" w:cstheme="minorBidi"/>
              <w:noProof/>
              <w:kern w:val="2"/>
              <w:szCs w:val="24"/>
              <w:lang w:eastAsia="de-AT"/>
              <w14:ligatures w14:val="standardContextual"/>
            </w:rPr>
          </w:pPr>
          <w:hyperlink w:anchor="_Toc229562982" w:history="1">
            <w:r w:rsidRPr="00385C15">
              <w:rPr>
                <w:rStyle w:val="Hyperlink"/>
                <w:noProof/>
                <w:lang w:eastAsia="de-AT"/>
              </w:rPr>
              <w:t>7.11</w:t>
            </w:r>
            <w:r>
              <w:rPr>
                <w:rFonts w:asciiTheme="minorHAnsi" w:eastAsiaTheme="minorEastAsia" w:hAnsiTheme="minorHAnsi" w:cstheme="minorBidi"/>
                <w:noProof/>
                <w:kern w:val="2"/>
                <w:szCs w:val="24"/>
                <w:lang w:eastAsia="de-AT"/>
                <w14:ligatures w14:val="standardContextual"/>
              </w:rPr>
              <w:tab/>
            </w:r>
            <w:r w:rsidRPr="00385C15">
              <w:rPr>
                <w:rStyle w:val="Hyperlink"/>
                <w:noProof/>
              </w:rPr>
              <w:t>Soziale Aspekte</w:t>
            </w:r>
            <w:r>
              <w:rPr>
                <w:noProof/>
                <w:webHidden/>
              </w:rPr>
              <w:tab/>
            </w:r>
            <w:r>
              <w:rPr>
                <w:noProof/>
                <w:webHidden/>
              </w:rPr>
              <w:fldChar w:fldCharType="begin"/>
            </w:r>
            <w:r>
              <w:rPr>
                <w:noProof/>
                <w:webHidden/>
              </w:rPr>
              <w:instrText xml:space="preserve"> PAGEREF _Toc229562982 \h </w:instrText>
            </w:r>
            <w:r>
              <w:rPr>
                <w:noProof/>
                <w:webHidden/>
              </w:rPr>
            </w:r>
            <w:r>
              <w:rPr>
                <w:noProof/>
                <w:webHidden/>
              </w:rPr>
              <w:fldChar w:fldCharType="separate"/>
            </w:r>
            <w:r>
              <w:rPr>
                <w:noProof/>
                <w:webHidden/>
              </w:rPr>
              <w:t>57</w:t>
            </w:r>
            <w:r>
              <w:rPr>
                <w:noProof/>
                <w:webHidden/>
              </w:rPr>
              <w:fldChar w:fldCharType="end"/>
            </w:r>
          </w:hyperlink>
        </w:p>
        <w:p w14:paraId="340467F9" w14:textId="4A71EE39" w:rsidR="00463CF6" w:rsidRDefault="00463CF6">
          <w:pPr>
            <w:pStyle w:val="Verzeichnis2"/>
            <w:tabs>
              <w:tab w:val="left" w:pos="960"/>
              <w:tab w:val="right" w:leader="dot" w:pos="9062"/>
            </w:tabs>
            <w:rPr>
              <w:rFonts w:asciiTheme="minorHAnsi" w:eastAsiaTheme="minorEastAsia" w:hAnsiTheme="minorHAnsi" w:cstheme="minorBidi"/>
              <w:noProof/>
              <w:kern w:val="2"/>
              <w:szCs w:val="24"/>
              <w:lang w:eastAsia="de-AT"/>
              <w14:ligatures w14:val="standardContextual"/>
            </w:rPr>
          </w:pPr>
          <w:hyperlink w:anchor="_Toc229562983" w:history="1">
            <w:r w:rsidRPr="00385C15">
              <w:rPr>
                <w:rStyle w:val="Hyperlink"/>
                <w:noProof/>
              </w:rPr>
              <w:t>7.12</w:t>
            </w:r>
            <w:r>
              <w:rPr>
                <w:rFonts w:asciiTheme="minorHAnsi" w:eastAsiaTheme="minorEastAsia" w:hAnsiTheme="minorHAnsi" w:cstheme="minorBidi"/>
                <w:noProof/>
                <w:kern w:val="2"/>
                <w:szCs w:val="24"/>
                <w:lang w:eastAsia="de-AT"/>
                <w14:ligatures w14:val="standardContextual"/>
              </w:rPr>
              <w:tab/>
            </w:r>
            <w:r w:rsidRPr="00385C15">
              <w:rPr>
                <w:rStyle w:val="Hyperlink"/>
                <w:noProof/>
              </w:rPr>
              <w:t>Veranstaltungstechnik</w:t>
            </w:r>
            <w:r>
              <w:rPr>
                <w:noProof/>
                <w:webHidden/>
              </w:rPr>
              <w:tab/>
            </w:r>
            <w:r>
              <w:rPr>
                <w:noProof/>
                <w:webHidden/>
              </w:rPr>
              <w:fldChar w:fldCharType="begin"/>
            </w:r>
            <w:r>
              <w:rPr>
                <w:noProof/>
                <w:webHidden/>
              </w:rPr>
              <w:instrText xml:space="preserve"> PAGEREF _Toc229562983 \h </w:instrText>
            </w:r>
            <w:r>
              <w:rPr>
                <w:noProof/>
                <w:webHidden/>
              </w:rPr>
            </w:r>
            <w:r>
              <w:rPr>
                <w:noProof/>
                <w:webHidden/>
              </w:rPr>
              <w:fldChar w:fldCharType="separate"/>
            </w:r>
            <w:r>
              <w:rPr>
                <w:noProof/>
                <w:webHidden/>
              </w:rPr>
              <w:t>60</w:t>
            </w:r>
            <w:r>
              <w:rPr>
                <w:noProof/>
                <w:webHidden/>
              </w:rPr>
              <w:fldChar w:fldCharType="end"/>
            </w:r>
          </w:hyperlink>
        </w:p>
        <w:p w14:paraId="281592AD" w14:textId="3D809938" w:rsidR="00463CF6" w:rsidRDefault="00463CF6">
          <w:pPr>
            <w:pStyle w:val="Verzeichnis2"/>
            <w:tabs>
              <w:tab w:val="left" w:pos="960"/>
              <w:tab w:val="right" w:leader="dot" w:pos="9062"/>
            </w:tabs>
            <w:rPr>
              <w:rFonts w:asciiTheme="minorHAnsi" w:eastAsiaTheme="minorEastAsia" w:hAnsiTheme="minorHAnsi" w:cstheme="minorBidi"/>
              <w:noProof/>
              <w:kern w:val="2"/>
              <w:szCs w:val="24"/>
              <w:lang w:eastAsia="de-AT"/>
              <w14:ligatures w14:val="standardContextual"/>
            </w:rPr>
          </w:pPr>
          <w:hyperlink w:anchor="_Toc229562984" w:history="1">
            <w:r w:rsidRPr="00385C15">
              <w:rPr>
                <w:rStyle w:val="Hyperlink"/>
                <w:noProof/>
              </w:rPr>
              <w:t>7.13</w:t>
            </w:r>
            <w:r>
              <w:rPr>
                <w:rFonts w:asciiTheme="minorHAnsi" w:eastAsiaTheme="minorEastAsia" w:hAnsiTheme="minorHAnsi" w:cstheme="minorBidi"/>
                <w:noProof/>
                <w:kern w:val="2"/>
                <w:szCs w:val="24"/>
                <w:lang w:eastAsia="de-AT"/>
                <w14:ligatures w14:val="standardContextual"/>
              </w:rPr>
              <w:tab/>
            </w:r>
            <w:r w:rsidRPr="00385C15">
              <w:rPr>
                <w:rStyle w:val="Hyperlink"/>
                <w:noProof/>
              </w:rPr>
              <w:t>Zusätzliche Kriterien für Sportveranstaltungen</w:t>
            </w:r>
            <w:r>
              <w:rPr>
                <w:noProof/>
                <w:webHidden/>
              </w:rPr>
              <w:tab/>
            </w:r>
            <w:r>
              <w:rPr>
                <w:noProof/>
                <w:webHidden/>
              </w:rPr>
              <w:fldChar w:fldCharType="begin"/>
            </w:r>
            <w:r>
              <w:rPr>
                <w:noProof/>
                <w:webHidden/>
              </w:rPr>
              <w:instrText xml:space="preserve"> PAGEREF _Toc229562984 \h </w:instrText>
            </w:r>
            <w:r>
              <w:rPr>
                <w:noProof/>
                <w:webHidden/>
              </w:rPr>
            </w:r>
            <w:r>
              <w:rPr>
                <w:noProof/>
                <w:webHidden/>
              </w:rPr>
              <w:fldChar w:fldCharType="separate"/>
            </w:r>
            <w:r>
              <w:rPr>
                <w:noProof/>
                <w:webHidden/>
              </w:rPr>
              <w:t>63</w:t>
            </w:r>
            <w:r>
              <w:rPr>
                <w:noProof/>
                <w:webHidden/>
              </w:rPr>
              <w:fldChar w:fldCharType="end"/>
            </w:r>
          </w:hyperlink>
        </w:p>
        <w:p w14:paraId="5EA8BACE" w14:textId="72086CD7" w:rsidR="00463CF6" w:rsidRDefault="00463CF6">
          <w:pPr>
            <w:pStyle w:val="Verzeichnis1"/>
            <w:tabs>
              <w:tab w:val="left" w:pos="480"/>
              <w:tab w:val="right" w:leader="dot" w:pos="9062"/>
            </w:tabs>
            <w:rPr>
              <w:rFonts w:asciiTheme="minorHAnsi" w:eastAsiaTheme="minorEastAsia" w:hAnsiTheme="minorHAnsi" w:cstheme="minorBidi"/>
              <w:noProof/>
              <w:kern w:val="2"/>
              <w:szCs w:val="24"/>
              <w:lang w:eastAsia="de-AT"/>
              <w14:ligatures w14:val="standardContextual"/>
            </w:rPr>
          </w:pPr>
          <w:hyperlink w:anchor="_Toc229562985" w:history="1">
            <w:r w:rsidRPr="00385C15">
              <w:rPr>
                <w:rStyle w:val="Hyperlink"/>
                <w:noProof/>
              </w:rPr>
              <w:t>8</w:t>
            </w:r>
            <w:r>
              <w:rPr>
                <w:rFonts w:asciiTheme="minorHAnsi" w:eastAsiaTheme="minorEastAsia" w:hAnsiTheme="minorHAnsi" w:cstheme="minorBidi"/>
                <w:noProof/>
                <w:kern w:val="2"/>
                <w:szCs w:val="24"/>
                <w:lang w:eastAsia="de-AT"/>
                <w14:ligatures w14:val="standardContextual"/>
              </w:rPr>
              <w:tab/>
            </w:r>
            <w:r w:rsidRPr="00385C15">
              <w:rPr>
                <w:rStyle w:val="Hyperlink"/>
                <w:noProof/>
              </w:rPr>
              <w:t>Anhang</w:t>
            </w:r>
            <w:r>
              <w:rPr>
                <w:noProof/>
                <w:webHidden/>
              </w:rPr>
              <w:tab/>
            </w:r>
            <w:r>
              <w:rPr>
                <w:noProof/>
                <w:webHidden/>
              </w:rPr>
              <w:fldChar w:fldCharType="begin"/>
            </w:r>
            <w:r>
              <w:rPr>
                <w:noProof/>
                <w:webHidden/>
              </w:rPr>
              <w:instrText xml:space="preserve"> PAGEREF _Toc229562985 \h </w:instrText>
            </w:r>
            <w:r>
              <w:rPr>
                <w:noProof/>
                <w:webHidden/>
              </w:rPr>
            </w:r>
            <w:r>
              <w:rPr>
                <w:noProof/>
                <w:webHidden/>
              </w:rPr>
              <w:fldChar w:fldCharType="separate"/>
            </w:r>
            <w:r>
              <w:rPr>
                <w:noProof/>
                <w:webHidden/>
              </w:rPr>
              <w:t>64</w:t>
            </w:r>
            <w:r>
              <w:rPr>
                <w:noProof/>
                <w:webHidden/>
              </w:rPr>
              <w:fldChar w:fldCharType="end"/>
            </w:r>
          </w:hyperlink>
        </w:p>
        <w:p w14:paraId="40A7F8E4" w14:textId="0A136760" w:rsidR="00E47275" w:rsidRDefault="00E47275">
          <w:r>
            <w:rPr>
              <w:b/>
              <w:bCs/>
              <w:lang w:val="de-DE"/>
            </w:rPr>
            <w:fldChar w:fldCharType="end"/>
          </w:r>
        </w:p>
      </w:sdtContent>
    </w:sdt>
    <w:p w14:paraId="4EF7CADD" w14:textId="77777777" w:rsidR="00C077C0" w:rsidRPr="003F7B32" w:rsidRDefault="00C077C0"/>
    <w:p w14:paraId="132E60A5" w14:textId="77777777" w:rsidR="00C077C0" w:rsidRPr="003F7B32" w:rsidRDefault="00C077C0">
      <w:pPr>
        <w:sectPr w:rsidR="00C077C0" w:rsidRPr="003F7B32" w:rsidSect="0044435C">
          <w:headerReference w:type="default" r:id="rId14"/>
          <w:footerReference w:type="default" r:id="rId15"/>
          <w:endnotePr>
            <w:numFmt w:val="decimal"/>
          </w:endnotePr>
          <w:pgSz w:w="11906" w:h="16838"/>
          <w:pgMar w:top="1417" w:right="1417" w:bottom="1134" w:left="1417" w:header="567" w:footer="720" w:gutter="0"/>
          <w:cols w:space="720"/>
          <w:docGrid w:linePitch="326"/>
        </w:sectPr>
      </w:pPr>
    </w:p>
    <w:p w14:paraId="753E640B" w14:textId="77777777" w:rsidR="00F2113B" w:rsidRPr="003F7B32" w:rsidRDefault="00F2113B" w:rsidP="006C21E8">
      <w:pPr>
        <w:pStyle w:val="Titel"/>
      </w:pPr>
      <w:bookmarkStart w:id="1" w:name="_Toc318962278"/>
      <w:r w:rsidRPr="009653FE">
        <w:lastRenderedPageBreak/>
        <w:t>Einleitung</w:t>
      </w:r>
      <w:bookmarkEnd w:id="1"/>
    </w:p>
    <w:p w14:paraId="7590EC7C" w14:textId="6632BF0F" w:rsidR="00F2113B" w:rsidRPr="003F7B32" w:rsidRDefault="00F2113B" w:rsidP="009653FE">
      <w:r w:rsidRPr="003F7B32">
        <w:t xml:space="preserve">1990 wurde auf Initiative des Umweltministeriums das "Österreichische Umweltzeichen" geschaffen. Dadurch wird die Öffentlichkeit über die Umwelteffekte von Produkten und Dienstleistungen informiert. </w:t>
      </w:r>
      <w:proofErr w:type="spellStart"/>
      <w:proofErr w:type="gramStart"/>
      <w:r w:rsidRPr="003F7B32">
        <w:t>Konsument</w:t>
      </w:r>
      <w:r w:rsidR="00240E87" w:rsidRPr="003F7B32">
        <w:t>:innen</w:t>
      </w:r>
      <w:proofErr w:type="spellEnd"/>
      <w:proofErr w:type="gramEnd"/>
      <w:r w:rsidRPr="003F7B32">
        <w:t xml:space="preserve"> werden umweltfreundliche Alternativen kenntlich gemacht.</w:t>
      </w:r>
    </w:p>
    <w:p w14:paraId="53CD3FDD" w14:textId="77777777" w:rsidR="00F2113B" w:rsidRPr="003F7B32" w:rsidRDefault="00F2113B" w:rsidP="009653FE">
      <w:r w:rsidRPr="003F7B32">
        <w:t xml:space="preserve">Das </w:t>
      </w:r>
      <w:proofErr w:type="gramStart"/>
      <w:r w:rsidRPr="003F7B32">
        <w:t>Österreichische</w:t>
      </w:r>
      <w:proofErr w:type="gramEnd"/>
      <w:r w:rsidRPr="003F7B32">
        <w:t xml:space="preserve"> Umweltzeichen ist Garant für geringe Umweltbelastungen der ausgezeichneten Produkte und Dienstleistungen, verbunden mit hoher Qualität</w:t>
      </w:r>
      <w:r w:rsidRPr="003F7B32" w:rsidDel="00EF6D73">
        <w:t xml:space="preserve">. </w:t>
      </w:r>
      <w:r w:rsidRPr="003F7B32">
        <w:t>Zusätzlich werden, wo möglich und sinnvoll, auch Kriterien aus den anderen Säulen der Nachhaltigkeit (soziale und ökonomische Kriterien) in die Richtliniengestaltung miteinbezogen. Ausgezeichnet werden Produkte, Tourismusdienstleistungen sowie Schulen und Bildungseinrichtungen.</w:t>
      </w:r>
    </w:p>
    <w:p w14:paraId="0417F401" w14:textId="19FAE90D" w:rsidR="00F2113B" w:rsidRPr="003F7B32" w:rsidRDefault="00F2113B" w:rsidP="009653FE">
      <w:r w:rsidRPr="003F7B32">
        <w:t xml:space="preserve">Österreich war bereits mit einigen Initiativen Vorreiter der nationalen Umweltzeichensysteme.1996 wurde erstmals die Richtlinie zur Vergabe des </w:t>
      </w:r>
      <w:proofErr w:type="gramStart"/>
      <w:r w:rsidRPr="003F7B32">
        <w:t>Österreichischen</w:t>
      </w:r>
      <w:proofErr w:type="gramEnd"/>
      <w:r w:rsidRPr="003F7B32">
        <w:t xml:space="preserve"> Umweltzeichens für Tourismusbetriebe veröffentlicht. Ebenso wurde mit der Richtlinie für Reiseangebote ein neuer Weg </w:t>
      </w:r>
      <w:r w:rsidR="00DC4AE4" w:rsidRPr="003F7B32">
        <w:t>beschritten,</w:t>
      </w:r>
      <w:r w:rsidRPr="003F7B32">
        <w:t xml:space="preserve"> in dem die Anforderungen weit über die Qualität der Unterkunft hinausgehen.</w:t>
      </w:r>
    </w:p>
    <w:p w14:paraId="25F8815D" w14:textId="77777777" w:rsidR="00F2113B" w:rsidRPr="003F7B32" w:rsidRDefault="00F2113B" w:rsidP="009653FE">
      <w:r w:rsidRPr="003F7B32">
        <w:t xml:space="preserve">In dieses System von Richtlinien fügt sich logisch die </w:t>
      </w:r>
      <w:r w:rsidRPr="00406367">
        <w:rPr>
          <w:b/>
        </w:rPr>
        <w:t>Umweltzeichenrichtlinie 62</w:t>
      </w:r>
      <w:r w:rsidRPr="003F7B32">
        <w:t xml:space="preserve"> </w:t>
      </w:r>
      <w:r w:rsidRPr="00406367">
        <w:rPr>
          <w:b/>
        </w:rPr>
        <w:t>„Green Meetings und Green Events“</w:t>
      </w:r>
      <w:r w:rsidRPr="003F7B32">
        <w:t xml:space="preserve"> ein, mit der Österreich wieder eine Vorreiterrolle einnimmt.</w:t>
      </w:r>
    </w:p>
    <w:p w14:paraId="49878CB3" w14:textId="19F933B5" w:rsidR="00F2113B" w:rsidRPr="003F7B32" w:rsidRDefault="00F2113B" w:rsidP="009653FE">
      <w:r w:rsidRPr="003F7B32">
        <w:t xml:space="preserve">In dieser Richtlinie werden sowohl an das organisierende Unternehmen </w:t>
      </w:r>
      <w:r w:rsidR="00DC4AE4" w:rsidRPr="003F7B32">
        <w:t>selbst</w:t>
      </w:r>
      <w:r w:rsidRPr="003F7B32">
        <w:t xml:space="preserve"> als auch an alle Aspekte einer Veranstaltung sowohl Umweltanforderungen als auch Anforderungen im sozialen Bereich gestellt. Veranstaltungen stehen oftmals stark im Fokus der Öffentlichkeit und sollen daher Verantwortung in allen Bereichen der Nachhaltigkeit übernehmen.</w:t>
      </w:r>
    </w:p>
    <w:p w14:paraId="702D868A" w14:textId="77777777" w:rsidR="00C077C0" w:rsidRPr="003F7B32" w:rsidRDefault="00C077C0" w:rsidP="009653FE"/>
    <w:p w14:paraId="1D8F6255" w14:textId="77777777" w:rsidR="00C077C0" w:rsidRPr="003F7B32" w:rsidRDefault="00C077C0">
      <w:pPr>
        <w:sectPr w:rsidR="00C077C0" w:rsidRPr="003F7B32">
          <w:endnotePr>
            <w:numFmt w:val="decimal"/>
          </w:endnotePr>
          <w:pgSz w:w="11906" w:h="16838" w:code="9"/>
          <w:pgMar w:top="1418" w:right="1418" w:bottom="1134" w:left="1418" w:header="720" w:footer="720" w:gutter="0"/>
          <w:cols w:space="720"/>
          <w:vAlign w:val="center"/>
        </w:sectPr>
      </w:pPr>
    </w:p>
    <w:p w14:paraId="73D016EF" w14:textId="13FE875B" w:rsidR="005F43D7" w:rsidRDefault="005F43D7" w:rsidP="009653FE">
      <w:pPr>
        <w:pStyle w:val="Titel"/>
      </w:pPr>
      <w:bookmarkStart w:id="2" w:name="_Toc317596452"/>
      <w:bookmarkStart w:id="3" w:name="_Toc317600702"/>
      <w:bookmarkStart w:id="4" w:name="_Toc318962279"/>
      <w:r>
        <w:lastRenderedPageBreak/>
        <w:t>Allgemeine Bestimmungen</w:t>
      </w:r>
    </w:p>
    <w:p w14:paraId="1EFCDF27" w14:textId="61722A5D" w:rsidR="00133703" w:rsidRPr="00594CD6" w:rsidRDefault="00133703" w:rsidP="00B77EE6">
      <w:pPr>
        <w:pStyle w:val="berschrift1"/>
      </w:pPr>
      <w:bookmarkStart w:id="5" w:name="_Toc229562944"/>
      <w:r w:rsidRPr="00594CD6">
        <w:t>Grundsätzliche Anforderungen</w:t>
      </w:r>
      <w:bookmarkEnd w:id="5"/>
    </w:p>
    <w:bookmarkEnd w:id="2"/>
    <w:bookmarkEnd w:id="3"/>
    <w:bookmarkEnd w:id="4"/>
    <w:p w14:paraId="591A5F01" w14:textId="77777777" w:rsidR="00594CD6" w:rsidRPr="00406367" w:rsidRDefault="00594CD6" w:rsidP="009653FE">
      <w:r w:rsidRPr="00406367">
        <w:rPr>
          <w:lang w:eastAsia="de-AT"/>
        </w:rPr>
        <w:t xml:space="preserve">Eine Veranstaltung im Sinne dieser Richtlinie, an die das Österreichische Umweltzeichen vergeben werden soll, muss </w:t>
      </w:r>
      <w:proofErr w:type="spellStart"/>
      <w:proofErr w:type="gramStart"/>
      <w:r w:rsidRPr="00406367">
        <w:rPr>
          <w:lang w:eastAsia="de-AT"/>
        </w:rPr>
        <w:t>eine:n</w:t>
      </w:r>
      <w:proofErr w:type="spellEnd"/>
      <w:proofErr w:type="gramEnd"/>
      <w:r w:rsidRPr="00406367">
        <w:rPr>
          <w:lang w:eastAsia="de-AT"/>
        </w:rPr>
        <w:t xml:space="preserve"> klar definierten und </w:t>
      </w:r>
      <w:proofErr w:type="spellStart"/>
      <w:r w:rsidRPr="00406367">
        <w:rPr>
          <w:lang w:eastAsia="de-AT"/>
        </w:rPr>
        <w:t>verantwortliche:n</w:t>
      </w:r>
      <w:proofErr w:type="spellEnd"/>
      <w:r w:rsidRPr="00406367">
        <w:rPr>
          <w:lang w:eastAsia="de-AT"/>
        </w:rPr>
        <w:t xml:space="preserve"> </w:t>
      </w:r>
      <w:proofErr w:type="spellStart"/>
      <w:r w:rsidRPr="00406367">
        <w:rPr>
          <w:lang w:eastAsia="de-AT"/>
        </w:rPr>
        <w:t>Veranstalter:in</w:t>
      </w:r>
      <w:proofErr w:type="spellEnd"/>
      <w:r w:rsidRPr="00406367">
        <w:rPr>
          <w:lang w:eastAsia="de-AT"/>
        </w:rPr>
        <w:t xml:space="preserve"> haben, muss zeitlich begrenzt sein und an eine bestimmte Veranstaltungsstätte bzw. behördlich genehmigte Veranstaltungsfläche gebunden sein. Sie darf das Ortsbild, das Landschaftsbild und die Umwelt nicht wesentlich beeinträchtigen.</w:t>
      </w:r>
    </w:p>
    <w:p w14:paraId="2C126EA6" w14:textId="6EE2F7D1" w:rsidR="00594CD6" w:rsidRPr="00406367" w:rsidRDefault="00594CD6" w:rsidP="009653FE">
      <w:pPr>
        <w:rPr>
          <w:lang w:eastAsia="de-AT"/>
        </w:rPr>
      </w:pPr>
      <w:r w:rsidRPr="00406367">
        <w:t>Alle einschlägigen Gesetze und Verordnungen der Europäischen Union, des Bundes, des Bundeslandes und der zuständigen Gemeinden sind einzuhalten.</w:t>
      </w:r>
      <w:r w:rsidR="00425815">
        <w:t xml:space="preserve"> </w:t>
      </w:r>
      <w:r w:rsidRPr="00406367">
        <w:rPr>
          <w:lang w:eastAsia="de-AT"/>
        </w:rPr>
        <w:t>Wenn eine Veranstaltung nicht unter das Landes-Veranstaltungsgesetz fällt, muss sie sich daran orientieren. Insbesondere zu beachten sind dann folgende Punkte:</w:t>
      </w:r>
    </w:p>
    <w:p w14:paraId="5A2BAC8C" w14:textId="77777777" w:rsidR="00594CD6" w:rsidRPr="00E13D99" w:rsidRDefault="00594CD6" w:rsidP="00425815">
      <w:pPr>
        <w:pStyle w:val="Listenabsatz"/>
        <w:numPr>
          <w:ilvl w:val="0"/>
          <w:numId w:val="119"/>
        </w:numPr>
        <w:rPr>
          <w:lang w:eastAsia="de-AT"/>
        </w:rPr>
      </w:pPr>
      <w:r w:rsidRPr="00E13D99">
        <w:rPr>
          <w:lang w:eastAsia="de-AT"/>
        </w:rPr>
        <w:t>Alle Betriebsanlagen müssen dem Stand der Technik, insbesondere den bau-, sicherheits-, und brandschutztechnischen sowie den hygienischen Erfordernissen entsprechen.</w:t>
      </w:r>
    </w:p>
    <w:p w14:paraId="58875352" w14:textId="77777777" w:rsidR="00594CD6" w:rsidRPr="00E13D99" w:rsidRDefault="00594CD6" w:rsidP="00425815">
      <w:pPr>
        <w:pStyle w:val="Listenabsatz"/>
        <w:numPr>
          <w:ilvl w:val="0"/>
          <w:numId w:val="119"/>
        </w:numPr>
        <w:rPr>
          <w:lang w:eastAsia="de-AT"/>
        </w:rPr>
      </w:pPr>
      <w:r w:rsidRPr="00E13D99">
        <w:rPr>
          <w:lang w:eastAsia="de-AT"/>
        </w:rPr>
        <w:t>Die Veranstaltung darf weder das Leben oder die Gesundheit von Menschen noch die Sicherheit von Sachen gefährden.</w:t>
      </w:r>
    </w:p>
    <w:p w14:paraId="5A94502C" w14:textId="77777777" w:rsidR="00594CD6" w:rsidRDefault="00594CD6" w:rsidP="00425815">
      <w:pPr>
        <w:pStyle w:val="Listenabsatz"/>
        <w:numPr>
          <w:ilvl w:val="0"/>
          <w:numId w:val="119"/>
        </w:numPr>
        <w:rPr>
          <w:lang w:eastAsia="de-AT"/>
        </w:rPr>
      </w:pPr>
      <w:r w:rsidRPr="00E13D99">
        <w:rPr>
          <w:lang w:eastAsia="de-AT"/>
        </w:rPr>
        <w:t>Die Veranstaltung darf keine Störungen der öffentlichen Ruhe, Ordnung und Sicherheit oder eine Verletzung sonstiger öffentlicher Interessen, insbesondere des Jugendschutzes, erwarten lassen.</w:t>
      </w:r>
    </w:p>
    <w:p w14:paraId="661BEB6E" w14:textId="0AAABF90" w:rsidR="00603BC7" w:rsidRDefault="00603BC7" w:rsidP="009653FE">
      <w:pPr>
        <w:rPr>
          <w:lang w:eastAsia="de-AT"/>
        </w:rPr>
      </w:pPr>
      <w:r w:rsidRPr="003F7B32">
        <w:rPr>
          <w:lang w:eastAsia="de-AT"/>
        </w:rPr>
        <w:t xml:space="preserve">Das </w:t>
      </w:r>
      <w:r w:rsidR="00801E5B">
        <w:rPr>
          <w:lang w:eastAsia="de-AT"/>
        </w:rPr>
        <w:t>zuständige Ministerium</w:t>
      </w:r>
      <w:r w:rsidRPr="003F7B32">
        <w:rPr>
          <w:lang w:eastAsia="de-AT"/>
        </w:rPr>
        <w:t xml:space="preserve"> als zeichengebende Stelle behält sich vor, Veranstaltungen von der Auszeichnung mit dem </w:t>
      </w:r>
      <w:proofErr w:type="gramStart"/>
      <w:r w:rsidRPr="003F7B32">
        <w:rPr>
          <w:lang w:eastAsia="de-AT"/>
        </w:rPr>
        <w:t>Österreichischen</w:t>
      </w:r>
      <w:proofErr w:type="gramEnd"/>
      <w:r w:rsidRPr="003F7B32">
        <w:rPr>
          <w:lang w:eastAsia="de-AT"/>
        </w:rPr>
        <w:t xml:space="preserve"> Umweltzeichen unter schriftlicher Angabe sachlicher Gründe auszuschließen, wenn sie inhaltlich den grundsätzlichen Bestrebungen des Umwelt-, Ressourcen- und Klimaschutzes oder der Intention des Österreichischen Umweltzeichens widersprechen.</w:t>
      </w:r>
    </w:p>
    <w:p w14:paraId="276D04FB" w14:textId="77777777" w:rsidR="0073755C" w:rsidRPr="00B55392" w:rsidRDefault="0073755C" w:rsidP="009653FE">
      <w:pPr>
        <w:rPr>
          <w:lang w:eastAsia="de-AT"/>
        </w:rPr>
      </w:pPr>
    </w:p>
    <w:p w14:paraId="4A873158" w14:textId="77777777" w:rsidR="00BA766C" w:rsidRDefault="006761C2" w:rsidP="00B77EE6">
      <w:pPr>
        <w:pStyle w:val="berschrift1"/>
      </w:pPr>
      <w:bookmarkStart w:id="6" w:name="_Toc229562945"/>
      <w:r w:rsidRPr="003F7B32">
        <w:t>Abgrenzung der Produktgruppen</w:t>
      </w:r>
      <w:bookmarkStart w:id="7" w:name="_Toc259619776"/>
      <w:bookmarkStart w:id="8" w:name="_Toc259619879"/>
      <w:bookmarkStart w:id="9" w:name="_Toc259620133"/>
      <w:bookmarkStart w:id="10" w:name="_Toc263754163"/>
      <w:bookmarkStart w:id="11" w:name="_Toc317596454"/>
      <w:bookmarkStart w:id="12" w:name="_Toc317600704"/>
      <w:bookmarkEnd w:id="6"/>
    </w:p>
    <w:p w14:paraId="6B84F7A2" w14:textId="59B9DE04" w:rsidR="00BA766C" w:rsidRDefault="00F2113B" w:rsidP="009653FE">
      <w:r w:rsidRPr="003F7B32">
        <w:t xml:space="preserve">Veranstaltungen, die </w:t>
      </w:r>
      <w:r w:rsidR="006761C2" w:rsidRPr="003F7B32">
        <w:t xml:space="preserve">nach der </w:t>
      </w:r>
      <w:r w:rsidRPr="003F7B32">
        <w:t xml:space="preserve">Umweltzeichen Richtlinie 62 „Green Meetings und Green Events“ </w:t>
      </w:r>
      <w:r w:rsidR="006761C2" w:rsidRPr="003F7B32">
        <w:t xml:space="preserve">mit dem Österreichischen </w:t>
      </w:r>
      <w:r w:rsidR="00B3372E" w:rsidRPr="003F7B32">
        <w:t xml:space="preserve">Umweltzeichen </w:t>
      </w:r>
      <w:r w:rsidR="006761C2" w:rsidRPr="003F7B32">
        <w:t>zertifiziert werden können</w:t>
      </w:r>
      <w:r w:rsidRPr="003F7B32">
        <w:t xml:space="preserve">, sind </w:t>
      </w:r>
      <w:r w:rsidR="006761C2" w:rsidRPr="003F7B32">
        <w:t xml:space="preserve">hier angeführt und </w:t>
      </w:r>
      <w:r w:rsidRPr="003F7B32">
        <w:t>folgendermaßen eingeteilt:</w:t>
      </w:r>
      <w:bookmarkEnd w:id="7"/>
      <w:bookmarkEnd w:id="8"/>
      <w:bookmarkEnd w:id="9"/>
      <w:bookmarkEnd w:id="10"/>
      <w:bookmarkEnd w:id="11"/>
      <w:bookmarkEnd w:id="12"/>
    </w:p>
    <w:p w14:paraId="27C6FB8F" w14:textId="6E4F1928" w:rsidR="00E05824" w:rsidRPr="003F7B32" w:rsidRDefault="00F2113B" w:rsidP="00406367">
      <w:pPr>
        <w:pStyle w:val="berschrift2"/>
      </w:pPr>
      <w:bookmarkStart w:id="13" w:name="_Toc229562946"/>
      <w:r w:rsidRPr="003F7B32">
        <w:t>Meetings</w:t>
      </w:r>
      <w:bookmarkEnd w:id="13"/>
    </w:p>
    <w:p w14:paraId="496952E9" w14:textId="06DFEB04" w:rsidR="00F2113B" w:rsidRPr="003F7B32" w:rsidRDefault="00F2113B" w:rsidP="009653FE">
      <w:r w:rsidRPr="003F7B32">
        <w:t xml:space="preserve">sind Veranstaltungen der folgenden Kategorien (in Anlehnung an die </w:t>
      </w:r>
      <w:proofErr w:type="gramStart"/>
      <w:r w:rsidRPr="003F7B32">
        <w:t>Österreichische</w:t>
      </w:r>
      <w:proofErr w:type="gramEnd"/>
      <w:r w:rsidRPr="003F7B32">
        <w:t xml:space="preserve"> Kongressstatistik), deren Schwerpunkt im Bereich Wissenstransfer / fachlicher Austausch liegt</w:t>
      </w:r>
      <w:r w:rsidR="00A54E4C" w:rsidRPr="003F7B32">
        <w:t>.</w:t>
      </w:r>
    </w:p>
    <w:p w14:paraId="258ADFB2" w14:textId="77777777" w:rsidR="00F2113B" w:rsidRPr="00406367" w:rsidRDefault="00F2113B" w:rsidP="009653FE">
      <w:pPr>
        <w:rPr>
          <w:rFonts w:cs="Arial"/>
          <w:b/>
          <w:bCs/>
          <w:color w:val="000000"/>
          <w:szCs w:val="24"/>
          <w:lang w:eastAsia="de-AT"/>
        </w:rPr>
      </w:pPr>
      <w:r w:rsidRPr="00406367">
        <w:rPr>
          <w:rFonts w:cs="Arial"/>
          <w:b/>
          <w:bCs/>
          <w:color w:val="000000"/>
          <w:szCs w:val="24"/>
          <w:lang w:eastAsia="de-AT"/>
        </w:rPr>
        <w:t>Kategorie A: Kongress/Tagungen</w:t>
      </w:r>
    </w:p>
    <w:p w14:paraId="5BB474BF" w14:textId="77777777" w:rsidR="00F2113B" w:rsidRPr="003F7B32" w:rsidRDefault="00F2113B" w:rsidP="009653FE">
      <w:pPr>
        <w:rPr>
          <w:rFonts w:cs="Arial"/>
          <w:color w:val="000000"/>
          <w:szCs w:val="24"/>
          <w:lang w:eastAsia="de-AT"/>
        </w:rPr>
      </w:pPr>
      <w:r w:rsidRPr="003F7B32">
        <w:rPr>
          <w:rFonts w:cs="Arial"/>
          <w:i/>
          <w:color w:val="000000"/>
          <w:szCs w:val="24"/>
          <w:lang w:eastAsia="de-AT"/>
        </w:rPr>
        <w:t>(wissenschaftliche) Konferenz:</w:t>
      </w:r>
      <w:r w:rsidRPr="003F7B32">
        <w:rPr>
          <w:rFonts w:cs="Arial"/>
          <w:color w:val="000000"/>
          <w:szCs w:val="24"/>
          <w:lang w:eastAsia="de-AT"/>
        </w:rPr>
        <w:t xml:space="preserve"> Versammlungen von Einzelpersonen versch. Institutionen/Interessen/ usw. Gemeinsame Beratung für eingegrenzte Aufgaben.</w:t>
      </w:r>
    </w:p>
    <w:p w14:paraId="34EFAF5C" w14:textId="77777777" w:rsidR="00F2113B" w:rsidRPr="003F7B32" w:rsidRDefault="00F2113B" w:rsidP="009653FE">
      <w:pPr>
        <w:rPr>
          <w:rFonts w:cs="Arial"/>
          <w:color w:val="000000"/>
          <w:szCs w:val="24"/>
          <w:lang w:eastAsia="de-AT"/>
        </w:rPr>
      </w:pPr>
      <w:r w:rsidRPr="003F7B32">
        <w:rPr>
          <w:rFonts w:cs="Arial"/>
          <w:i/>
          <w:color w:val="000000"/>
          <w:szCs w:val="24"/>
          <w:lang w:eastAsia="de-AT"/>
        </w:rPr>
        <w:lastRenderedPageBreak/>
        <w:t>Enquete:</w:t>
      </w:r>
      <w:r w:rsidRPr="003F7B32">
        <w:rPr>
          <w:rFonts w:cs="Arial"/>
          <w:color w:val="000000"/>
          <w:szCs w:val="24"/>
          <w:lang w:eastAsia="de-AT"/>
        </w:rPr>
        <w:t xml:space="preserve"> Arbeitstagung; Fachleute sollen Anregungen für neue Ideen / Verhaltensweisen liefern.</w:t>
      </w:r>
    </w:p>
    <w:p w14:paraId="6A272C71" w14:textId="7043A4D6" w:rsidR="00F2113B" w:rsidRPr="003F7B32" w:rsidRDefault="00F2113B" w:rsidP="009653FE">
      <w:pPr>
        <w:rPr>
          <w:rFonts w:cs="Arial"/>
          <w:color w:val="000000"/>
          <w:szCs w:val="24"/>
          <w:lang w:eastAsia="de-AT"/>
        </w:rPr>
      </w:pPr>
      <w:r w:rsidRPr="003F7B32">
        <w:rPr>
          <w:rFonts w:cs="Arial"/>
          <w:i/>
          <w:color w:val="000000"/>
          <w:szCs w:val="24"/>
          <w:lang w:eastAsia="de-AT"/>
        </w:rPr>
        <w:t>Forum:</w:t>
      </w:r>
      <w:r w:rsidRPr="003F7B32">
        <w:rPr>
          <w:rFonts w:cs="Arial"/>
          <w:color w:val="000000"/>
          <w:szCs w:val="24"/>
          <w:lang w:eastAsia="de-AT"/>
        </w:rPr>
        <w:t xml:space="preserve"> Plattform zur Diskussion und auf Wissens- und Meinung</w:t>
      </w:r>
      <w:r w:rsidR="005F473D" w:rsidRPr="003F7B32">
        <w:rPr>
          <w:rFonts w:cs="Arial"/>
          <w:color w:val="000000"/>
          <w:szCs w:val="24"/>
          <w:lang w:eastAsia="de-AT"/>
        </w:rPr>
        <w:t>saustausch gerichtetes Zusammen</w:t>
      </w:r>
      <w:r w:rsidRPr="003F7B32">
        <w:rPr>
          <w:rFonts w:cs="Arial"/>
          <w:color w:val="000000"/>
          <w:szCs w:val="24"/>
          <w:lang w:eastAsia="de-AT"/>
        </w:rPr>
        <w:t>treffen von Personen aus verschiedenen Bereichen zu bestimmten Themen.</w:t>
      </w:r>
    </w:p>
    <w:p w14:paraId="7BE0EAF3" w14:textId="77777777" w:rsidR="00F2113B" w:rsidRPr="003F7B32" w:rsidRDefault="00F2113B" w:rsidP="009653FE">
      <w:pPr>
        <w:rPr>
          <w:rFonts w:cs="Arial"/>
          <w:color w:val="000000"/>
          <w:szCs w:val="24"/>
          <w:lang w:eastAsia="de-AT"/>
        </w:rPr>
      </w:pPr>
      <w:r w:rsidRPr="003F7B32">
        <w:rPr>
          <w:rFonts w:cs="Arial"/>
          <w:i/>
          <w:color w:val="000000"/>
          <w:szCs w:val="24"/>
          <w:lang w:eastAsia="de-AT"/>
        </w:rPr>
        <w:t>Generalversammlung:</w:t>
      </w:r>
      <w:r w:rsidRPr="003F7B32">
        <w:rPr>
          <w:rFonts w:cs="Arial"/>
          <w:color w:val="000000"/>
          <w:szCs w:val="24"/>
          <w:lang w:eastAsia="de-AT"/>
        </w:rPr>
        <w:t xml:space="preserve"> Meetings einer nichtstaatlichen Organisation, betriebsintern. Siehe auch Firmentagung.</w:t>
      </w:r>
    </w:p>
    <w:p w14:paraId="7EA26ECD" w14:textId="77777777" w:rsidR="00F2113B" w:rsidRPr="003F7B32" w:rsidRDefault="00F2113B" w:rsidP="009653FE">
      <w:pPr>
        <w:rPr>
          <w:rFonts w:cs="Arial"/>
          <w:color w:val="000000"/>
          <w:szCs w:val="24"/>
          <w:lang w:eastAsia="de-AT"/>
        </w:rPr>
      </w:pPr>
      <w:r w:rsidRPr="003F7B32">
        <w:rPr>
          <w:rFonts w:cs="Arial"/>
          <w:i/>
          <w:color w:val="000000"/>
          <w:szCs w:val="24"/>
          <w:lang w:eastAsia="de-AT"/>
        </w:rPr>
        <w:t>Klausur:</w:t>
      </w:r>
      <w:r w:rsidRPr="003F7B32">
        <w:rPr>
          <w:rFonts w:cs="Arial"/>
          <w:color w:val="000000"/>
          <w:szCs w:val="24"/>
          <w:lang w:eastAsia="de-AT"/>
        </w:rPr>
        <w:t xml:space="preserve"> Tagung unter Ausschluss der Öffentlichkeit</w:t>
      </w:r>
      <w:r w:rsidR="00E00495" w:rsidRPr="003F7B32">
        <w:rPr>
          <w:rFonts w:cs="Arial"/>
          <w:color w:val="000000"/>
          <w:szCs w:val="24"/>
          <w:lang w:eastAsia="de-AT"/>
        </w:rPr>
        <w:t>.</w:t>
      </w:r>
    </w:p>
    <w:p w14:paraId="3881987F" w14:textId="4F23B01D" w:rsidR="00F2113B" w:rsidRPr="003F7B32" w:rsidRDefault="00F2113B" w:rsidP="009653FE">
      <w:pPr>
        <w:rPr>
          <w:rFonts w:cs="Arial"/>
          <w:color w:val="000000"/>
          <w:szCs w:val="24"/>
          <w:lang w:eastAsia="de-AT"/>
        </w:rPr>
      </w:pPr>
      <w:r w:rsidRPr="003F7B32">
        <w:rPr>
          <w:rFonts w:cs="Arial"/>
          <w:i/>
          <w:color w:val="000000"/>
          <w:szCs w:val="24"/>
          <w:lang w:eastAsia="de-AT"/>
        </w:rPr>
        <w:t>Kolloquium:</w:t>
      </w:r>
      <w:r w:rsidRPr="003F7B32">
        <w:rPr>
          <w:rFonts w:cs="Arial"/>
          <w:color w:val="000000"/>
          <w:szCs w:val="24"/>
          <w:lang w:eastAsia="de-AT"/>
        </w:rPr>
        <w:t xml:space="preserve"> Zusammenkunft von </w:t>
      </w:r>
      <w:proofErr w:type="spellStart"/>
      <w:proofErr w:type="gramStart"/>
      <w:r w:rsidRPr="003F7B32">
        <w:rPr>
          <w:rFonts w:cs="Arial"/>
          <w:color w:val="000000"/>
          <w:szCs w:val="24"/>
          <w:lang w:eastAsia="de-AT"/>
        </w:rPr>
        <w:t>Wissenschaftler</w:t>
      </w:r>
      <w:r w:rsidR="00240E87" w:rsidRPr="003F7B32">
        <w:rPr>
          <w:rFonts w:cs="Arial"/>
          <w:color w:val="000000"/>
          <w:szCs w:val="24"/>
          <w:lang w:eastAsia="de-AT"/>
        </w:rPr>
        <w:t>:innen</w:t>
      </w:r>
      <w:proofErr w:type="spellEnd"/>
      <w:proofErr w:type="gramEnd"/>
      <w:r w:rsidRPr="003F7B32">
        <w:rPr>
          <w:rFonts w:cs="Arial"/>
          <w:color w:val="000000"/>
          <w:szCs w:val="24"/>
          <w:lang w:eastAsia="de-AT"/>
        </w:rPr>
        <w:t xml:space="preserve"> und </w:t>
      </w:r>
      <w:proofErr w:type="spellStart"/>
      <w:r w:rsidRPr="003F7B32">
        <w:rPr>
          <w:rFonts w:cs="Arial"/>
          <w:color w:val="000000"/>
          <w:szCs w:val="24"/>
          <w:lang w:eastAsia="de-AT"/>
        </w:rPr>
        <w:t>Politiker</w:t>
      </w:r>
      <w:r w:rsidR="00240E87" w:rsidRPr="003F7B32">
        <w:rPr>
          <w:rFonts w:cs="Arial"/>
          <w:color w:val="000000"/>
          <w:szCs w:val="24"/>
          <w:lang w:eastAsia="de-AT"/>
        </w:rPr>
        <w:t>:innen</w:t>
      </w:r>
      <w:proofErr w:type="spellEnd"/>
      <w:r w:rsidRPr="003F7B32">
        <w:rPr>
          <w:rFonts w:cs="Arial"/>
          <w:color w:val="000000"/>
          <w:szCs w:val="24"/>
          <w:lang w:eastAsia="de-AT"/>
        </w:rPr>
        <w:t xml:space="preserve"> zur Beratung spezieller Probleme.</w:t>
      </w:r>
    </w:p>
    <w:p w14:paraId="5EC41AE0" w14:textId="77777777" w:rsidR="00F2113B" w:rsidRPr="003F7B32" w:rsidRDefault="00F2113B" w:rsidP="009653FE">
      <w:pPr>
        <w:rPr>
          <w:rFonts w:cs="Arial"/>
          <w:color w:val="000000"/>
          <w:szCs w:val="24"/>
          <w:lang w:eastAsia="de-AT"/>
        </w:rPr>
      </w:pPr>
      <w:r w:rsidRPr="003F7B32">
        <w:rPr>
          <w:rFonts w:cs="Arial"/>
          <w:i/>
          <w:color w:val="000000"/>
          <w:szCs w:val="24"/>
          <w:lang w:eastAsia="de-AT"/>
        </w:rPr>
        <w:t>Kongress:</w:t>
      </w:r>
      <w:r w:rsidRPr="003F7B32">
        <w:rPr>
          <w:rFonts w:cs="Arial"/>
          <w:color w:val="000000"/>
          <w:szCs w:val="24"/>
          <w:lang w:eastAsia="de-AT"/>
        </w:rPr>
        <w:t xml:space="preserve"> Nicht kommerziell orientiertes Zusammentreffen in generell fixierten zeitlichen Abständen. Die Abgesandten haben eine stark auf Wechselwirkung beruhende, erörternde und kompetitive Rolle.</w:t>
      </w:r>
    </w:p>
    <w:p w14:paraId="2447DBF1" w14:textId="77777777" w:rsidR="00F2113B" w:rsidRPr="003F7B32" w:rsidRDefault="00F2113B" w:rsidP="009653FE">
      <w:pPr>
        <w:rPr>
          <w:rFonts w:cs="Arial"/>
          <w:color w:val="000000"/>
          <w:szCs w:val="24"/>
          <w:lang w:eastAsia="de-AT"/>
        </w:rPr>
      </w:pPr>
      <w:r w:rsidRPr="003F7B32">
        <w:rPr>
          <w:rFonts w:cs="Arial"/>
          <w:i/>
          <w:color w:val="000000"/>
          <w:szCs w:val="24"/>
          <w:lang w:eastAsia="de-AT"/>
        </w:rPr>
        <w:t>Öffentliche Konferenz/Vortrag:</w:t>
      </w:r>
      <w:r w:rsidRPr="003F7B32">
        <w:rPr>
          <w:rFonts w:cs="Arial"/>
          <w:color w:val="000000"/>
          <w:szCs w:val="24"/>
          <w:lang w:eastAsia="de-AT"/>
        </w:rPr>
        <w:t xml:space="preserve"> Von einer Organisation geleitetes Meeting, Diskussion findet in verbaler Form statt, passiver Hörerkreis, kein Spezialwissen erforderlich.</w:t>
      </w:r>
    </w:p>
    <w:p w14:paraId="73CD7AD9" w14:textId="5747A688" w:rsidR="00F2113B" w:rsidRPr="003F7B32" w:rsidRDefault="00F2113B" w:rsidP="009653FE">
      <w:pPr>
        <w:rPr>
          <w:rFonts w:cs="Arial"/>
          <w:color w:val="000000"/>
          <w:szCs w:val="24"/>
          <w:lang w:eastAsia="de-AT"/>
        </w:rPr>
      </w:pPr>
      <w:r w:rsidRPr="003F7B32">
        <w:rPr>
          <w:rFonts w:cs="Arial"/>
          <w:i/>
          <w:color w:val="000000"/>
          <w:szCs w:val="24"/>
          <w:lang w:eastAsia="de-AT"/>
        </w:rPr>
        <w:t>Staatliche Konferenz:</w:t>
      </w:r>
      <w:r w:rsidRPr="003F7B32">
        <w:rPr>
          <w:rFonts w:cs="Arial"/>
          <w:color w:val="000000"/>
          <w:szCs w:val="24"/>
          <w:lang w:eastAsia="de-AT"/>
        </w:rPr>
        <w:t xml:space="preserve"> Fachliches und politische</w:t>
      </w:r>
      <w:r w:rsidR="003E664B" w:rsidRPr="003F7B32">
        <w:rPr>
          <w:rFonts w:cs="Arial"/>
          <w:color w:val="000000"/>
          <w:szCs w:val="24"/>
          <w:lang w:eastAsia="de-AT"/>
        </w:rPr>
        <w:t>s</w:t>
      </w:r>
      <w:r w:rsidRPr="003F7B32">
        <w:rPr>
          <w:rFonts w:cs="Arial"/>
          <w:color w:val="000000"/>
          <w:szCs w:val="24"/>
          <w:lang w:eastAsia="de-AT"/>
        </w:rPr>
        <w:t xml:space="preserve"> Meeting zwischen Regierungen mit dem Ziel, (</w:t>
      </w:r>
      <w:proofErr w:type="spellStart"/>
      <w:r w:rsidRPr="003F7B32">
        <w:rPr>
          <w:rFonts w:cs="Arial"/>
          <w:color w:val="000000"/>
          <w:szCs w:val="24"/>
          <w:lang w:eastAsia="de-AT"/>
        </w:rPr>
        <w:t>inter</w:t>
      </w:r>
      <w:proofErr w:type="spellEnd"/>
      <w:r w:rsidRPr="003F7B32">
        <w:rPr>
          <w:rFonts w:cs="Arial"/>
          <w:color w:val="000000"/>
          <w:szCs w:val="24"/>
          <w:lang w:eastAsia="de-AT"/>
        </w:rPr>
        <w:t>)nationale Themen zu erörtern, um politische Vereinbarungen zu erreichen.</w:t>
      </w:r>
    </w:p>
    <w:p w14:paraId="2CEECFEB" w14:textId="77777777" w:rsidR="00F2113B" w:rsidRPr="003F7B32" w:rsidRDefault="00F2113B" w:rsidP="009653FE">
      <w:pPr>
        <w:rPr>
          <w:rFonts w:cs="Arial"/>
          <w:color w:val="000000"/>
          <w:szCs w:val="24"/>
          <w:lang w:eastAsia="de-AT"/>
        </w:rPr>
      </w:pPr>
      <w:r w:rsidRPr="003F7B32">
        <w:rPr>
          <w:rFonts w:cs="Arial"/>
          <w:i/>
          <w:color w:val="000000"/>
          <w:szCs w:val="24"/>
          <w:lang w:eastAsia="de-AT"/>
        </w:rPr>
        <w:t>Verbandskongress:</w:t>
      </w:r>
      <w:r w:rsidRPr="003F7B32">
        <w:rPr>
          <w:rFonts w:cs="Arial"/>
          <w:color w:val="000000"/>
          <w:szCs w:val="24"/>
          <w:lang w:eastAsia="de-AT"/>
        </w:rPr>
        <w:t xml:space="preserve"> Kongress, veranstaltet von Verbänden, Interessensgemeinschaften, Vereinen.</w:t>
      </w:r>
    </w:p>
    <w:p w14:paraId="60AB323A" w14:textId="4C86D6A4" w:rsidR="00F2113B" w:rsidRPr="003F7B32" w:rsidRDefault="00F2113B" w:rsidP="009653FE">
      <w:pPr>
        <w:rPr>
          <w:rFonts w:cs="Arial"/>
          <w:color w:val="000000"/>
          <w:szCs w:val="24"/>
          <w:lang w:eastAsia="de-AT"/>
        </w:rPr>
      </w:pPr>
      <w:r w:rsidRPr="003F7B32">
        <w:rPr>
          <w:rFonts w:cs="Arial"/>
          <w:i/>
          <w:color w:val="000000"/>
          <w:szCs w:val="24"/>
          <w:lang w:eastAsia="de-AT"/>
        </w:rPr>
        <w:t>Tagung (Convention):</w:t>
      </w:r>
      <w:r w:rsidRPr="003F7B32">
        <w:rPr>
          <w:rFonts w:cs="Arial"/>
          <w:color w:val="000000"/>
          <w:szCs w:val="24"/>
          <w:lang w:eastAsia="de-AT"/>
        </w:rPr>
        <w:t xml:space="preserve"> Zusammenkünfte von mehreren Personen (</w:t>
      </w:r>
      <w:proofErr w:type="spellStart"/>
      <w:proofErr w:type="gramStart"/>
      <w:r w:rsidRPr="003F7B32">
        <w:rPr>
          <w:rFonts w:cs="Arial"/>
          <w:color w:val="000000"/>
          <w:szCs w:val="24"/>
          <w:lang w:eastAsia="de-AT"/>
        </w:rPr>
        <w:t>Vertreter</w:t>
      </w:r>
      <w:r w:rsidR="00240E87" w:rsidRPr="003F7B32">
        <w:rPr>
          <w:rFonts w:cs="Arial"/>
          <w:color w:val="000000"/>
          <w:szCs w:val="24"/>
          <w:lang w:eastAsia="de-AT"/>
        </w:rPr>
        <w:t>:innen</w:t>
      </w:r>
      <w:proofErr w:type="spellEnd"/>
      <w:proofErr w:type="gramEnd"/>
      <w:r w:rsidRPr="003F7B32">
        <w:rPr>
          <w:rFonts w:cs="Arial"/>
          <w:color w:val="000000"/>
          <w:szCs w:val="24"/>
          <w:lang w:eastAsia="de-AT"/>
        </w:rPr>
        <w:t xml:space="preserve"> der Legislative, von sozialen/wirtschaftlichen Gruppierungen) mit mindestens eintägiger Dauer. Es werden fachspezifische Themen behandelt und Fragestellungen erörtert. Termine werden längerfrist</w:t>
      </w:r>
      <w:r w:rsidR="00DE120C" w:rsidRPr="003F7B32">
        <w:rPr>
          <w:rFonts w:cs="Arial"/>
          <w:color w:val="000000"/>
          <w:szCs w:val="24"/>
          <w:lang w:eastAsia="de-AT"/>
        </w:rPr>
        <w:t>ig</w:t>
      </w:r>
      <w:r w:rsidRPr="003F7B32">
        <w:rPr>
          <w:rFonts w:cs="Arial"/>
          <w:color w:val="000000"/>
          <w:szCs w:val="24"/>
          <w:lang w:eastAsia="de-AT"/>
        </w:rPr>
        <w:t xml:space="preserve"> festgelegt.</w:t>
      </w:r>
    </w:p>
    <w:p w14:paraId="22B2BC54" w14:textId="77777777" w:rsidR="00F2113B" w:rsidRPr="003F7B32" w:rsidRDefault="00F2113B" w:rsidP="009653FE">
      <w:pPr>
        <w:rPr>
          <w:rFonts w:cs="Arial"/>
          <w:color w:val="000000"/>
          <w:szCs w:val="24"/>
          <w:lang w:eastAsia="de-AT"/>
        </w:rPr>
      </w:pPr>
      <w:r w:rsidRPr="003F7B32">
        <w:rPr>
          <w:rFonts w:cs="Arial"/>
          <w:i/>
          <w:color w:val="000000"/>
          <w:szCs w:val="24"/>
          <w:lang w:eastAsia="de-AT"/>
        </w:rPr>
        <w:t>Symposium:</w:t>
      </w:r>
      <w:r w:rsidRPr="003F7B32">
        <w:rPr>
          <w:rFonts w:cs="Arial"/>
          <w:color w:val="000000"/>
          <w:szCs w:val="24"/>
          <w:lang w:eastAsia="de-AT"/>
        </w:rPr>
        <w:t xml:space="preserve"> Tagun</w:t>
      </w:r>
      <w:r w:rsidR="00E00495" w:rsidRPr="003F7B32">
        <w:rPr>
          <w:rFonts w:cs="Arial"/>
          <w:color w:val="000000"/>
          <w:szCs w:val="24"/>
          <w:lang w:eastAsia="de-AT"/>
        </w:rPr>
        <w:t>g mit wissenschaftlichem Umfeld;</w:t>
      </w:r>
      <w:r w:rsidRPr="003F7B32">
        <w:rPr>
          <w:rFonts w:cs="Arial"/>
          <w:color w:val="000000"/>
          <w:szCs w:val="24"/>
          <w:lang w:eastAsia="de-AT"/>
        </w:rPr>
        <w:t xml:space="preserve"> mit Vorträgen und Diskussionsbeiträgen aus Theorie und Praxis wird ein Thema zwischen Spezialisten erörtert.</w:t>
      </w:r>
    </w:p>
    <w:p w14:paraId="2FC68FFE" w14:textId="77777777" w:rsidR="00F2113B" w:rsidRPr="00406367" w:rsidRDefault="00F2113B" w:rsidP="009653FE">
      <w:pPr>
        <w:rPr>
          <w:rFonts w:cs="Arial"/>
          <w:b/>
          <w:bCs/>
          <w:color w:val="000000"/>
          <w:szCs w:val="24"/>
          <w:lang w:eastAsia="de-AT"/>
        </w:rPr>
      </w:pPr>
      <w:r w:rsidRPr="00406367">
        <w:rPr>
          <w:rFonts w:cs="Arial"/>
          <w:b/>
          <w:bCs/>
          <w:color w:val="000000"/>
          <w:szCs w:val="24"/>
          <w:lang w:eastAsia="de-AT"/>
        </w:rPr>
        <w:t>Kategorie B: Firmentagung</w:t>
      </w:r>
    </w:p>
    <w:p w14:paraId="6F8ED039" w14:textId="77777777" w:rsidR="00F2113B" w:rsidRPr="003F7B32" w:rsidRDefault="00F2113B" w:rsidP="009653FE">
      <w:pPr>
        <w:rPr>
          <w:rFonts w:cs="Arial"/>
          <w:color w:val="000000"/>
          <w:szCs w:val="24"/>
          <w:lang w:eastAsia="de-AT"/>
        </w:rPr>
      </w:pPr>
      <w:r w:rsidRPr="003F7B32">
        <w:rPr>
          <w:rFonts w:cs="Arial"/>
          <w:i/>
          <w:color w:val="000000"/>
          <w:szCs w:val="24"/>
          <w:lang w:eastAsia="de-AT"/>
        </w:rPr>
        <w:t xml:space="preserve">Vorstandssitzung </w:t>
      </w:r>
      <w:r w:rsidRPr="003F7B32">
        <w:rPr>
          <w:rFonts w:cs="Arial"/>
          <w:color w:val="000000"/>
          <w:szCs w:val="24"/>
          <w:lang w:eastAsia="de-AT"/>
        </w:rPr>
        <w:t>einer Firma</w:t>
      </w:r>
    </w:p>
    <w:p w14:paraId="54D70973" w14:textId="24596924" w:rsidR="00F2113B" w:rsidRPr="003F7B32" w:rsidRDefault="00F2113B" w:rsidP="009653FE">
      <w:pPr>
        <w:rPr>
          <w:szCs w:val="24"/>
          <w:lang w:eastAsia="de-AT"/>
        </w:rPr>
      </w:pPr>
      <w:r w:rsidRPr="003F7B32">
        <w:rPr>
          <w:rFonts w:cs="Arial"/>
          <w:i/>
          <w:color w:val="000000"/>
          <w:szCs w:val="24"/>
          <w:lang w:eastAsia="de-AT"/>
        </w:rPr>
        <w:t>Firmenveranstaltung (Firmentagung, Corporate/Business Meeting):</w:t>
      </w:r>
      <w:r w:rsidRPr="003F7B32">
        <w:rPr>
          <w:rFonts w:cs="Arial"/>
          <w:color w:val="000000"/>
          <w:szCs w:val="24"/>
          <w:lang w:eastAsia="de-AT"/>
        </w:rPr>
        <w:t xml:space="preserve"> Geschäftlich orientierte Meetings. Die </w:t>
      </w:r>
      <w:r w:rsidR="006761C2" w:rsidRPr="003F7B32">
        <w:rPr>
          <w:rFonts w:cs="Arial"/>
          <w:color w:val="000000"/>
          <w:szCs w:val="24"/>
          <w:lang w:eastAsia="de-AT"/>
        </w:rPr>
        <w:t>Teilnehmende</w:t>
      </w:r>
      <w:r w:rsidR="00B3372E" w:rsidRPr="003F7B32">
        <w:rPr>
          <w:rFonts w:cs="Arial"/>
          <w:color w:val="000000"/>
          <w:szCs w:val="24"/>
          <w:lang w:eastAsia="de-AT"/>
        </w:rPr>
        <w:t>n</w:t>
      </w:r>
      <w:r w:rsidRPr="003F7B32">
        <w:rPr>
          <w:rFonts w:cs="Arial"/>
          <w:color w:val="000000"/>
          <w:szCs w:val="24"/>
          <w:lang w:eastAsia="de-AT"/>
        </w:rPr>
        <w:t xml:space="preserve"> repräsentieren dasselbe Unternehmen, dieselbe Unternehmensgruppe, Joint Ventures oder </w:t>
      </w:r>
      <w:proofErr w:type="gramStart"/>
      <w:r w:rsidRPr="003F7B32">
        <w:rPr>
          <w:rFonts w:cs="Arial"/>
          <w:color w:val="000000"/>
          <w:szCs w:val="24"/>
          <w:lang w:eastAsia="de-AT"/>
        </w:rPr>
        <w:t>Kund</w:t>
      </w:r>
      <w:r w:rsidR="00240E87" w:rsidRPr="003F7B32">
        <w:rPr>
          <w:rFonts w:cs="Arial"/>
          <w:color w:val="000000"/>
          <w:szCs w:val="24"/>
          <w:lang w:eastAsia="de-AT"/>
        </w:rPr>
        <w:t>:innen</w:t>
      </w:r>
      <w:proofErr w:type="gramEnd"/>
      <w:r w:rsidRPr="003F7B32">
        <w:rPr>
          <w:rFonts w:cs="Arial"/>
          <w:color w:val="000000"/>
          <w:szCs w:val="24"/>
          <w:lang w:eastAsia="de-AT"/>
        </w:rPr>
        <w:t>/</w:t>
      </w:r>
      <w:proofErr w:type="spellStart"/>
      <w:r w:rsidRPr="003F7B32">
        <w:rPr>
          <w:rFonts w:cs="Arial"/>
          <w:color w:val="000000"/>
          <w:szCs w:val="24"/>
          <w:lang w:eastAsia="de-AT"/>
        </w:rPr>
        <w:t>Lieferant</w:t>
      </w:r>
      <w:r w:rsidR="00240E87" w:rsidRPr="003F7B32">
        <w:rPr>
          <w:rFonts w:cs="Arial"/>
          <w:color w:val="000000"/>
          <w:szCs w:val="24"/>
          <w:lang w:eastAsia="de-AT"/>
        </w:rPr>
        <w:t>:innen</w:t>
      </w:r>
      <w:proofErr w:type="spellEnd"/>
      <w:r w:rsidRPr="003F7B32">
        <w:rPr>
          <w:rFonts w:cs="Arial"/>
          <w:color w:val="000000"/>
          <w:szCs w:val="24"/>
          <w:lang w:eastAsia="de-AT"/>
        </w:rPr>
        <w:t xml:space="preserve"> </w:t>
      </w:r>
      <w:r w:rsidRPr="003F7B32">
        <w:rPr>
          <w:szCs w:val="24"/>
          <w:lang w:eastAsia="de-AT"/>
        </w:rPr>
        <w:t>Beziehungen.</w:t>
      </w:r>
    </w:p>
    <w:p w14:paraId="58926C99" w14:textId="77777777" w:rsidR="00F2113B" w:rsidRPr="003F7B32" w:rsidRDefault="00F2113B" w:rsidP="009653FE">
      <w:pPr>
        <w:rPr>
          <w:rFonts w:cs="Arial"/>
          <w:i/>
          <w:color w:val="000000"/>
          <w:szCs w:val="24"/>
          <w:lang w:eastAsia="de-AT"/>
        </w:rPr>
      </w:pPr>
      <w:r w:rsidRPr="003F7B32">
        <w:rPr>
          <w:i/>
          <w:szCs w:val="24"/>
          <w:lang w:eastAsia="de-AT"/>
        </w:rPr>
        <w:t>Business Meeting</w:t>
      </w:r>
    </w:p>
    <w:p w14:paraId="045D1209" w14:textId="77777777" w:rsidR="007B6026" w:rsidRPr="003F7B32" w:rsidRDefault="007B6026" w:rsidP="009653FE">
      <w:pPr>
        <w:rPr>
          <w:rFonts w:cs="Arial"/>
          <w:szCs w:val="24"/>
          <w:lang w:eastAsia="de-AT"/>
        </w:rPr>
      </w:pPr>
      <w:r w:rsidRPr="003F7B32">
        <w:rPr>
          <w:rFonts w:cs="Arial"/>
          <w:i/>
          <w:szCs w:val="24"/>
          <w:lang w:eastAsia="de-AT"/>
        </w:rPr>
        <w:t>Internationale Firmentagung:</w:t>
      </w:r>
      <w:r w:rsidRPr="003F7B32">
        <w:rPr>
          <w:rFonts w:cs="Arial"/>
          <w:szCs w:val="24"/>
          <w:lang w:eastAsia="de-AT"/>
        </w:rPr>
        <w:t xml:space="preserve"> Firmenveranstaltungen, die außerhalb des Landes stattfinden, in denen das Unternehmen seinen Sitz hat.</w:t>
      </w:r>
    </w:p>
    <w:p w14:paraId="1799A15A" w14:textId="77777777" w:rsidR="00F2113B" w:rsidRPr="00406367" w:rsidRDefault="00F2113B" w:rsidP="009653FE">
      <w:pPr>
        <w:rPr>
          <w:rFonts w:cs="Arial"/>
          <w:b/>
          <w:bCs/>
          <w:color w:val="000000"/>
          <w:szCs w:val="24"/>
          <w:lang w:eastAsia="de-AT"/>
        </w:rPr>
      </w:pPr>
      <w:r w:rsidRPr="00406367">
        <w:rPr>
          <w:rFonts w:cs="Arial"/>
          <w:b/>
          <w:bCs/>
          <w:color w:val="000000"/>
          <w:szCs w:val="24"/>
          <w:lang w:eastAsia="de-AT"/>
        </w:rPr>
        <w:t>Kategorie C: Messen/Ausstellungen</w:t>
      </w:r>
    </w:p>
    <w:p w14:paraId="7BCFC43F" w14:textId="77777777" w:rsidR="00F2113B" w:rsidRPr="003F7B32" w:rsidRDefault="00F2113B" w:rsidP="009653FE">
      <w:pPr>
        <w:rPr>
          <w:rFonts w:cs="Arial"/>
          <w:color w:val="000000"/>
          <w:szCs w:val="24"/>
          <w:lang w:eastAsia="de-AT"/>
        </w:rPr>
      </w:pPr>
      <w:r w:rsidRPr="003F7B32">
        <w:rPr>
          <w:rFonts w:cs="Arial"/>
          <w:i/>
          <w:color w:val="000000"/>
          <w:szCs w:val="24"/>
          <w:lang w:eastAsia="de-AT"/>
        </w:rPr>
        <w:t>Fachmessen</w:t>
      </w:r>
      <w:r w:rsidRPr="003F7B32">
        <w:rPr>
          <w:rFonts w:cs="Arial"/>
          <w:color w:val="000000"/>
          <w:szCs w:val="24"/>
          <w:lang w:eastAsia="de-AT"/>
        </w:rPr>
        <w:t>, so sie gemeinsam mit einer Veranstaltung der Kategorie A organisiert und durchgeführt werden</w:t>
      </w:r>
      <w:r w:rsidR="00E00495" w:rsidRPr="003F7B32">
        <w:rPr>
          <w:rFonts w:cs="Arial"/>
          <w:color w:val="000000"/>
          <w:szCs w:val="24"/>
          <w:lang w:eastAsia="de-AT"/>
        </w:rPr>
        <w:t>.</w:t>
      </w:r>
    </w:p>
    <w:p w14:paraId="6CA8A653" w14:textId="3CC3B766" w:rsidR="000734D7" w:rsidRPr="003F7B32" w:rsidRDefault="000734D7" w:rsidP="009653FE">
      <w:pPr>
        <w:rPr>
          <w:rFonts w:cs="Arial"/>
          <w:color w:val="000000"/>
          <w:szCs w:val="24"/>
          <w:lang w:eastAsia="de-AT"/>
        </w:rPr>
      </w:pPr>
      <w:r w:rsidRPr="003F7B32">
        <w:rPr>
          <w:rFonts w:cs="Arial"/>
          <w:i/>
          <w:color w:val="000000"/>
          <w:szCs w:val="24"/>
          <w:lang w:val="de-DE" w:eastAsia="de-AT"/>
        </w:rPr>
        <w:lastRenderedPageBreak/>
        <w:t>B2B Fachmessen im engen Sinn</w:t>
      </w:r>
      <w:r w:rsidRPr="003F7B32">
        <w:rPr>
          <w:rFonts w:cs="Arial"/>
          <w:color w:val="000000"/>
          <w:szCs w:val="24"/>
          <w:lang w:val="de-DE" w:eastAsia="de-AT"/>
        </w:rPr>
        <w:t>: Fachmessen von Unternehmen, die nur für ein geladenes Fachpublikum zugänglich sind</w:t>
      </w:r>
      <w:r w:rsidR="009B57C6" w:rsidRPr="003F7B32">
        <w:rPr>
          <w:rFonts w:cs="Arial"/>
          <w:color w:val="000000"/>
          <w:szCs w:val="24"/>
          <w:lang w:val="de-DE" w:eastAsia="de-AT"/>
        </w:rPr>
        <w:t>.</w:t>
      </w:r>
    </w:p>
    <w:p w14:paraId="62D46A23" w14:textId="77777777" w:rsidR="00F2113B" w:rsidRPr="00406367" w:rsidRDefault="00F2113B" w:rsidP="009653FE">
      <w:pPr>
        <w:rPr>
          <w:rFonts w:cs="Arial"/>
          <w:b/>
          <w:bCs/>
          <w:color w:val="000000"/>
          <w:szCs w:val="24"/>
          <w:lang w:eastAsia="de-AT"/>
        </w:rPr>
      </w:pPr>
      <w:r w:rsidRPr="00406367">
        <w:rPr>
          <w:rFonts w:cs="Arial"/>
          <w:b/>
          <w:bCs/>
          <w:color w:val="000000"/>
          <w:szCs w:val="24"/>
          <w:lang w:eastAsia="de-AT"/>
        </w:rPr>
        <w:t>Kategorie D: Seminare</w:t>
      </w:r>
    </w:p>
    <w:p w14:paraId="09F8AD37" w14:textId="15235A54" w:rsidR="00F2113B" w:rsidRPr="003F7B32" w:rsidRDefault="00F2113B" w:rsidP="009653FE">
      <w:pPr>
        <w:rPr>
          <w:rFonts w:cs="Arial"/>
          <w:color w:val="000000"/>
          <w:szCs w:val="24"/>
          <w:lang w:eastAsia="de-AT"/>
        </w:rPr>
      </w:pPr>
      <w:r w:rsidRPr="003F7B32">
        <w:rPr>
          <w:rFonts w:cs="Arial"/>
          <w:i/>
          <w:color w:val="000000"/>
          <w:szCs w:val="24"/>
          <w:lang w:eastAsia="de-AT"/>
        </w:rPr>
        <w:t>Seminar:</w:t>
      </w:r>
      <w:r w:rsidRPr="003F7B32">
        <w:rPr>
          <w:rFonts w:cs="Arial"/>
          <w:color w:val="000000"/>
          <w:szCs w:val="24"/>
          <w:lang w:eastAsia="de-AT"/>
        </w:rPr>
        <w:t xml:space="preserve"> Intensiver Schulungs- und Fortbildungscharakter für ein Fachpublikum. Wenige </w:t>
      </w:r>
      <w:r w:rsidR="006761C2" w:rsidRPr="003F7B32">
        <w:rPr>
          <w:rFonts w:cs="Arial"/>
          <w:color w:val="000000"/>
          <w:szCs w:val="24"/>
          <w:lang w:eastAsia="de-AT"/>
        </w:rPr>
        <w:t>Teilnehmende</w:t>
      </w:r>
      <w:r w:rsidRPr="003F7B32">
        <w:rPr>
          <w:rFonts w:cs="Arial"/>
          <w:color w:val="000000"/>
          <w:szCs w:val="24"/>
          <w:lang w:eastAsia="de-AT"/>
        </w:rPr>
        <w:t>, ständige Anwesenheit erforderlich.</w:t>
      </w:r>
    </w:p>
    <w:p w14:paraId="2419CB0F" w14:textId="77777777" w:rsidR="00F2113B" w:rsidRPr="003F7B32" w:rsidRDefault="00F2113B" w:rsidP="009653FE">
      <w:pPr>
        <w:rPr>
          <w:rFonts w:cs="Arial"/>
          <w:i/>
          <w:color w:val="000000"/>
          <w:szCs w:val="24"/>
          <w:lang w:eastAsia="de-AT"/>
        </w:rPr>
      </w:pPr>
      <w:r w:rsidRPr="003F7B32">
        <w:rPr>
          <w:rFonts w:cs="Arial"/>
          <w:i/>
          <w:color w:val="000000"/>
          <w:szCs w:val="24"/>
          <w:lang w:eastAsia="de-AT"/>
        </w:rPr>
        <w:t>Fortbildungen</w:t>
      </w:r>
    </w:p>
    <w:p w14:paraId="010B32DE" w14:textId="084D109A" w:rsidR="00F2113B" w:rsidRPr="003F7B32" w:rsidRDefault="00F2113B" w:rsidP="009653FE">
      <w:pPr>
        <w:rPr>
          <w:szCs w:val="24"/>
        </w:rPr>
      </w:pPr>
      <w:r w:rsidRPr="003F7B32">
        <w:rPr>
          <w:i/>
          <w:szCs w:val="24"/>
          <w:lang w:eastAsia="de-AT"/>
        </w:rPr>
        <w:t>Workshop:</w:t>
      </w:r>
      <w:r w:rsidRPr="003F7B32">
        <w:rPr>
          <w:szCs w:val="24"/>
          <w:lang w:eastAsia="de-AT"/>
        </w:rPr>
        <w:t xml:space="preserve"> </w:t>
      </w:r>
      <w:r w:rsidRPr="003F7B32">
        <w:rPr>
          <w:rFonts w:cs="Arial"/>
          <w:color w:val="000000"/>
          <w:szCs w:val="24"/>
          <w:lang w:eastAsia="de-AT"/>
        </w:rPr>
        <w:t xml:space="preserve">Intensiver Fortbildungscharakter und Wissensaustausch für ein Fachpublikum. Wenige </w:t>
      </w:r>
      <w:r w:rsidR="006761C2" w:rsidRPr="003F7B32">
        <w:rPr>
          <w:rFonts w:cs="Arial"/>
          <w:color w:val="000000"/>
          <w:szCs w:val="24"/>
          <w:lang w:eastAsia="de-AT"/>
        </w:rPr>
        <w:t>Teilnehmende</w:t>
      </w:r>
      <w:r w:rsidRPr="003F7B32">
        <w:rPr>
          <w:rFonts w:cs="Arial"/>
          <w:color w:val="000000"/>
          <w:szCs w:val="24"/>
          <w:lang w:eastAsia="de-AT"/>
        </w:rPr>
        <w:t>, ständiger Anwesenheit im Workshop erforderlich. Das parallele Stattfinden mehrerer Workshops zu einem übergeordneten Thema ist möglich.</w:t>
      </w:r>
    </w:p>
    <w:p w14:paraId="25AB1982" w14:textId="193E4A86" w:rsidR="00F2113B" w:rsidRPr="003F7B32" w:rsidRDefault="00F2113B" w:rsidP="00406367">
      <w:pPr>
        <w:pStyle w:val="berschrift2"/>
      </w:pPr>
      <w:bookmarkStart w:id="14" w:name="_Toc229562947"/>
      <w:r w:rsidRPr="003F7B32">
        <w:t>Events</w:t>
      </w:r>
      <w:bookmarkEnd w:id="14"/>
    </w:p>
    <w:p w14:paraId="25B48EFA" w14:textId="77777777" w:rsidR="007053DE" w:rsidRPr="003B229B" w:rsidRDefault="007053DE" w:rsidP="009653FE">
      <w:r w:rsidRPr="003B229B">
        <w:t>Events im Sinne dieser Richtlinie sind Veranstaltung, die nicht unter eine der oben angeführten Meeting-Definitionen und nicht in die u.a. Ausschlussliste fallen. Events dienen nicht primär der Wissensvermittlung oder einem fachlichen Austausch und sind erlebnisorientiert mit kommunikativer oder emotionaler Zielsetzung. Das sind zum Beispiel: Kundenevents, Firmenevents, Galas, Ehrungen, Feiern, Sportveranstaltungen öffentliche Events usw.</w:t>
      </w:r>
    </w:p>
    <w:p w14:paraId="38CAFE85" w14:textId="77777777" w:rsidR="009850B7" w:rsidRPr="003F7B32" w:rsidRDefault="009850B7" w:rsidP="009653FE">
      <w:pPr>
        <w:rPr>
          <w:lang w:eastAsia="de-AT"/>
        </w:rPr>
      </w:pPr>
      <w:r w:rsidRPr="003F7B32">
        <w:rPr>
          <w:lang w:eastAsia="de-AT"/>
        </w:rPr>
        <w:t>Folgende Veranstaltungstypen sind derzeit nicht von der Produktgruppe Events umfasst, da sie mit den Kriterien nicht ausreichend zu erfassen sind:</w:t>
      </w:r>
    </w:p>
    <w:p w14:paraId="1DE52170" w14:textId="23461655" w:rsidR="00EB3023" w:rsidRPr="00EB3023" w:rsidRDefault="00EB3023" w:rsidP="00835B14">
      <w:pPr>
        <w:pStyle w:val="Listenabsatz"/>
        <w:numPr>
          <w:ilvl w:val="0"/>
          <w:numId w:val="15"/>
        </w:numPr>
        <w:rPr>
          <w:lang w:eastAsia="de-AT"/>
        </w:rPr>
      </w:pPr>
      <w:r w:rsidRPr="003F7B32">
        <w:rPr>
          <w:lang w:eastAsia="de-AT"/>
        </w:rPr>
        <w:t>Veranstaltungen die nicht Vergnügungs- oder Unterhaltungszwecken dienen</w:t>
      </w:r>
      <w:bookmarkStart w:id="15" w:name="_Ref391896184"/>
      <w:r w:rsidR="00B00199">
        <w:rPr>
          <w:lang w:eastAsia="de-AT"/>
        </w:rPr>
        <w:t>. (</w:t>
      </w:r>
      <w:r w:rsidR="00B00199" w:rsidRPr="009C1898">
        <w:t>z.</w:t>
      </w:r>
      <w:r w:rsidR="0084374A">
        <w:t xml:space="preserve"> </w:t>
      </w:r>
      <w:r w:rsidR="00B00199" w:rsidRPr="009C1898">
        <w:t>B.: politische Versammlungen/Kundgebungen</w:t>
      </w:r>
      <w:r w:rsidR="00B00199">
        <w:t>,</w:t>
      </w:r>
      <w:r w:rsidR="00B00199" w:rsidRPr="00F149F9">
        <w:t xml:space="preserve"> </w:t>
      </w:r>
      <w:r w:rsidR="00B00199" w:rsidRPr="009C1898">
        <w:t>Demonstrationen, rel</w:t>
      </w:r>
      <w:r w:rsidR="00B00199" w:rsidRPr="00A23E5E">
        <w:t>igiöse Veranstaltungen die unmittelbar dem Ritus der jeweiligen Religion zugehören.</w:t>
      </w:r>
      <w:r w:rsidR="0084374A">
        <w:t>)</w:t>
      </w:r>
      <w:bookmarkEnd w:id="15"/>
    </w:p>
    <w:p w14:paraId="5E92FAF9" w14:textId="1178E637" w:rsidR="00F2113B" w:rsidRDefault="00F2113B" w:rsidP="00835B14">
      <w:pPr>
        <w:pStyle w:val="Listenabsatz"/>
        <w:numPr>
          <w:ilvl w:val="0"/>
          <w:numId w:val="15"/>
        </w:numPr>
        <w:rPr>
          <w:lang w:eastAsia="de-AT"/>
        </w:rPr>
      </w:pPr>
      <w:r w:rsidRPr="003F7B32">
        <w:rPr>
          <w:lang w:eastAsia="de-AT"/>
        </w:rPr>
        <w:t>Regelmäßig wiederkehrende, alltägliche Veranstaltungen der Freizeitwirtschaft in per</w:t>
      </w:r>
      <w:r w:rsidR="00251F68" w:rsidRPr="003F7B32">
        <w:rPr>
          <w:lang w:eastAsia="de-AT"/>
        </w:rPr>
        <w:t xml:space="preserve">manenten Veranstaltungsstätten wie </w:t>
      </w:r>
      <w:r w:rsidRPr="003F7B32">
        <w:rPr>
          <w:lang w:eastAsia="de-AT"/>
        </w:rPr>
        <w:t>Discos, Clubbings, Kino</w:t>
      </w:r>
      <w:r w:rsidR="00E05824" w:rsidRPr="003F7B32">
        <w:rPr>
          <w:lang w:eastAsia="de-AT"/>
        </w:rPr>
        <w:t>s</w:t>
      </w:r>
      <w:r w:rsidRPr="003F7B32">
        <w:rPr>
          <w:lang w:eastAsia="de-AT"/>
        </w:rPr>
        <w:t xml:space="preserve">, Tanzschulen, Theateraufführungen, </w:t>
      </w:r>
      <w:r w:rsidR="00251F68" w:rsidRPr="003F7B32">
        <w:rPr>
          <w:lang w:eastAsia="de-AT"/>
        </w:rPr>
        <w:t>Tierparks etc.</w:t>
      </w:r>
    </w:p>
    <w:p w14:paraId="5F0AC9FA" w14:textId="007F577B" w:rsidR="00DA737C" w:rsidRPr="00EB3023" w:rsidRDefault="00EB3023" w:rsidP="00835B14">
      <w:pPr>
        <w:pStyle w:val="Listenabsatz"/>
        <w:numPr>
          <w:ilvl w:val="0"/>
          <w:numId w:val="15"/>
        </w:numPr>
        <w:rPr>
          <w:lang w:eastAsia="de-AT"/>
        </w:rPr>
      </w:pPr>
      <w:r w:rsidRPr="009653FE">
        <w:rPr>
          <w:szCs w:val="24"/>
        </w:rPr>
        <w:t xml:space="preserve">(Konzert-)Tourneen und </w:t>
      </w:r>
      <w:hyperlink r:id="rId16" w:history="1">
        <w:r w:rsidRPr="009653FE">
          <w:rPr>
            <w:szCs w:val="24"/>
          </w:rPr>
          <w:t>Road Shows</w:t>
        </w:r>
      </w:hyperlink>
      <w:r w:rsidRPr="009653FE">
        <w:rPr>
          <w:szCs w:val="24"/>
        </w:rPr>
        <w:t xml:space="preserve"> </w:t>
      </w:r>
      <w:r w:rsidRPr="009653FE">
        <w:rPr>
          <w:bCs/>
          <w:szCs w:val="24"/>
        </w:rPr>
        <w:t>sowie einzelne Konzerte/Darbietungen im Rahmen von Tourneen</w:t>
      </w:r>
    </w:p>
    <w:p w14:paraId="3A7B58B4" w14:textId="75E5BD3B" w:rsidR="00EB3023" w:rsidRPr="003F7B32" w:rsidRDefault="00EB3023" w:rsidP="00835B14">
      <w:pPr>
        <w:pStyle w:val="Listenabsatz"/>
        <w:numPr>
          <w:ilvl w:val="0"/>
          <w:numId w:val="15"/>
        </w:numPr>
        <w:rPr>
          <w:lang w:eastAsia="de-AT"/>
        </w:rPr>
      </w:pPr>
      <w:r w:rsidRPr="003F7B32">
        <w:rPr>
          <w:lang w:eastAsia="de-AT"/>
        </w:rPr>
        <w:t>Open-Air-Konzerte und Musikfestivals mit Campinggelän</w:t>
      </w:r>
      <w:r>
        <w:rPr>
          <w:lang w:eastAsia="de-AT"/>
        </w:rPr>
        <w:t>de</w:t>
      </w:r>
    </w:p>
    <w:p w14:paraId="47B3074F" w14:textId="0215927F" w:rsidR="00F2113B" w:rsidRPr="003F7B32" w:rsidRDefault="00F2113B" w:rsidP="00835B14">
      <w:pPr>
        <w:pStyle w:val="Listenabsatz"/>
        <w:numPr>
          <w:ilvl w:val="0"/>
          <w:numId w:val="15"/>
        </w:numPr>
        <w:rPr>
          <w:lang w:eastAsia="de-AT"/>
        </w:rPr>
      </w:pPr>
      <w:r w:rsidRPr="003F7B32">
        <w:rPr>
          <w:lang w:eastAsia="de-AT"/>
        </w:rPr>
        <w:t>Publikumsmessen</w:t>
      </w:r>
      <w:r w:rsidR="009850B7" w:rsidRPr="003F7B32">
        <w:rPr>
          <w:lang w:eastAsia="de-AT"/>
        </w:rPr>
        <w:t>, Verkaufsmessen</w:t>
      </w:r>
    </w:p>
    <w:p w14:paraId="734AA509" w14:textId="6A4CE6FB" w:rsidR="00E05824" w:rsidRPr="003F7B32" w:rsidRDefault="002321C1" w:rsidP="00835B14">
      <w:pPr>
        <w:pStyle w:val="Listenabsatz"/>
        <w:numPr>
          <w:ilvl w:val="0"/>
          <w:numId w:val="15"/>
        </w:numPr>
        <w:rPr>
          <w:lang w:eastAsia="de-AT"/>
        </w:rPr>
      </w:pPr>
      <w:bookmarkStart w:id="16" w:name="_Hlk98852583"/>
      <w:r w:rsidRPr="003F7B32">
        <w:rPr>
          <w:lang w:eastAsia="de-AT"/>
        </w:rPr>
        <w:t>Ausstellungen in Museen und Galerien,</w:t>
      </w:r>
      <w:r>
        <w:rPr>
          <w:lang w:eastAsia="de-AT"/>
        </w:rPr>
        <w:t xml:space="preserve"> </w:t>
      </w:r>
      <w:r w:rsidR="0084374A">
        <w:rPr>
          <w:lang w:eastAsia="de-AT"/>
        </w:rPr>
        <w:t xml:space="preserve">weitere </w:t>
      </w:r>
      <w:r w:rsidR="004C08B7" w:rsidRPr="003F7B32">
        <w:rPr>
          <w:lang w:eastAsia="de-AT"/>
        </w:rPr>
        <w:t>Veranstaltungen mit Ausstellungscharakter</w:t>
      </w:r>
    </w:p>
    <w:p w14:paraId="6E54AC03" w14:textId="4295A00F" w:rsidR="0047385D" w:rsidRDefault="001446A6" w:rsidP="00835B14">
      <w:pPr>
        <w:pStyle w:val="Listenabsatz"/>
        <w:numPr>
          <w:ilvl w:val="0"/>
          <w:numId w:val="15"/>
        </w:numPr>
        <w:rPr>
          <w:lang w:eastAsia="de-AT"/>
        </w:rPr>
      </w:pPr>
      <w:r>
        <w:rPr>
          <w:lang w:eastAsia="de-AT"/>
        </w:rPr>
        <w:t xml:space="preserve">Unbeschränkt </w:t>
      </w:r>
      <w:r w:rsidR="00F1557D">
        <w:rPr>
          <w:lang w:eastAsia="de-AT"/>
        </w:rPr>
        <w:t xml:space="preserve">öffentlich </w:t>
      </w:r>
      <w:r>
        <w:rPr>
          <w:lang w:eastAsia="de-AT"/>
        </w:rPr>
        <w:t xml:space="preserve">zugängliche </w:t>
      </w:r>
      <w:r w:rsidR="00E05824" w:rsidRPr="003F7B32">
        <w:rPr>
          <w:lang w:eastAsia="de-AT"/>
        </w:rPr>
        <w:t>Veranstaltungen mit</w:t>
      </w:r>
      <w:r w:rsidR="004C08B7" w:rsidRPr="003F7B32">
        <w:rPr>
          <w:lang w:eastAsia="de-AT"/>
        </w:rPr>
        <w:t xml:space="preserve"> Verkaufscharakter</w:t>
      </w:r>
      <w:r>
        <w:rPr>
          <w:lang w:eastAsia="de-AT"/>
        </w:rPr>
        <w:t xml:space="preserve">, </w:t>
      </w:r>
      <w:r w:rsidR="0019026F">
        <w:rPr>
          <w:lang w:eastAsia="de-AT"/>
        </w:rPr>
        <w:t xml:space="preserve">die </w:t>
      </w:r>
      <w:r>
        <w:rPr>
          <w:lang w:eastAsia="de-AT"/>
        </w:rPr>
        <w:t>nicht von Gewerben im Umfeld abgegrenzt</w:t>
      </w:r>
      <w:r w:rsidR="001620B4">
        <w:rPr>
          <w:lang w:eastAsia="de-AT"/>
        </w:rPr>
        <w:t>/abgrenzbar</w:t>
      </w:r>
      <w:r>
        <w:rPr>
          <w:lang w:eastAsia="de-AT"/>
        </w:rPr>
        <w:t xml:space="preserve"> sind</w:t>
      </w:r>
      <w:r w:rsidR="001620B4">
        <w:rPr>
          <w:lang w:eastAsia="de-AT"/>
        </w:rPr>
        <w:t>,</w:t>
      </w:r>
      <w:r>
        <w:rPr>
          <w:lang w:eastAsia="de-AT"/>
        </w:rPr>
        <w:t xml:space="preserve"> wie</w:t>
      </w:r>
      <w:r w:rsidR="004C08B7" w:rsidRPr="003F7B32">
        <w:rPr>
          <w:lang w:eastAsia="de-AT"/>
        </w:rPr>
        <w:t xml:space="preserve"> </w:t>
      </w:r>
      <w:r w:rsidR="006F2C94">
        <w:rPr>
          <w:lang w:eastAsia="de-AT"/>
        </w:rPr>
        <w:t>z. B.</w:t>
      </w:r>
      <w:r w:rsidR="004C08B7" w:rsidRPr="003F7B32">
        <w:rPr>
          <w:lang w:eastAsia="de-AT"/>
        </w:rPr>
        <w:t xml:space="preserve"> </w:t>
      </w:r>
      <w:r>
        <w:rPr>
          <w:lang w:eastAsia="de-AT"/>
        </w:rPr>
        <w:t>Straßenm</w:t>
      </w:r>
      <w:r w:rsidR="00251F68" w:rsidRPr="003F7B32">
        <w:rPr>
          <w:lang w:eastAsia="de-AT"/>
        </w:rPr>
        <w:t>ärkte</w:t>
      </w:r>
      <w:r w:rsidR="0047385D">
        <w:rPr>
          <w:lang w:eastAsia="de-AT"/>
        </w:rPr>
        <w:t>, Straßenfeste etc</w:t>
      </w:r>
      <w:r w:rsidR="00D93F2D">
        <w:rPr>
          <w:lang w:eastAsia="de-AT"/>
        </w:rPr>
        <w:t>.</w:t>
      </w:r>
      <w:r w:rsidR="00D93F2D" w:rsidRPr="00D93F2D">
        <w:rPr>
          <w:szCs w:val="24"/>
        </w:rPr>
        <w:t xml:space="preserve"> </w:t>
      </w:r>
      <w:r w:rsidR="00D93F2D">
        <w:rPr>
          <w:szCs w:val="24"/>
        </w:rPr>
        <w:t>Anlassmärkte wie z.B. Weihnachtsmärkte können dann zertifiziert werden, wenn sie in einem zu diesem Zweck von anderen Gewerbetreibenden abgrenzbare</w:t>
      </w:r>
      <w:r w:rsidR="00722F70">
        <w:rPr>
          <w:szCs w:val="24"/>
        </w:rPr>
        <w:t>m</w:t>
      </w:r>
      <w:r w:rsidR="00D93F2D">
        <w:rPr>
          <w:szCs w:val="24"/>
        </w:rPr>
        <w:t xml:space="preserve"> und abgegrenzten Raum/Rahmen stattfinden.</w:t>
      </w:r>
    </w:p>
    <w:p w14:paraId="4AA65B9F" w14:textId="0CD4986D" w:rsidR="0047385D" w:rsidRDefault="00251F68" w:rsidP="00835B14">
      <w:pPr>
        <w:pStyle w:val="Listenabsatz"/>
        <w:numPr>
          <w:ilvl w:val="0"/>
          <w:numId w:val="15"/>
        </w:numPr>
        <w:rPr>
          <w:lang w:eastAsia="de-AT"/>
        </w:rPr>
      </w:pPr>
      <w:r w:rsidRPr="003F7B32">
        <w:rPr>
          <w:lang w:eastAsia="de-AT"/>
        </w:rPr>
        <w:t>Flohmärkte</w:t>
      </w:r>
    </w:p>
    <w:p w14:paraId="3A2C4E45" w14:textId="0AFC96D3" w:rsidR="004C08B7" w:rsidRPr="003F7B32" w:rsidRDefault="00251F68" w:rsidP="00835B14">
      <w:pPr>
        <w:pStyle w:val="Listenabsatz"/>
        <w:numPr>
          <w:ilvl w:val="0"/>
          <w:numId w:val="15"/>
        </w:numPr>
        <w:rPr>
          <w:lang w:eastAsia="de-AT"/>
        </w:rPr>
      </w:pPr>
      <w:r w:rsidRPr="003F7B32">
        <w:rPr>
          <w:lang w:eastAsia="de-AT"/>
        </w:rPr>
        <w:t>Kirtage</w:t>
      </w:r>
    </w:p>
    <w:bookmarkEnd w:id="16"/>
    <w:p w14:paraId="50C38E79" w14:textId="77777777" w:rsidR="00F2113B" w:rsidRPr="003F7B32" w:rsidRDefault="00F2113B" w:rsidP="00835B14">
      <w:pPr>
        <w:pStyle w:val="Listenabsatz"/>
        <w:numPr>
          <w:ilvl w:val="0"/>
          <w:numId w:val="15"/>
        </w:numPr>
        <w:rPr>
          <w:lang w:eastAsia="de-AT"/>
        </w:rPr>
      </w:pPr>
      <w:r w:rsidRPr="003F7B32">
        <w:rPr>
          <w:lang w:eastAsia="de-AT"/>
        </w:rPr>
        <w:t>Wettwesen, Spielautomaten, Glücksspielwesen</w:t>
      </w:r>
    </w:p>
    <w:p w14:paraId="793D96E3" w14:textId="1682DCB4" w:rsidR="000734D7" w:rsidRPr="003F7B32" w:rsidRDefault="00F2113B" w:rsidP="00835B14">
      <w:pPr>
        <w:pStyle w:val="Listenabsatz"/>
        <w:numPr>
          <w:ilvl w:val="0"/>
          <w:numId w:val="15"/>
        </w:numPr>
        <w:rPr>
          <w:lang w:eastAsia="de-AT"/>
        </w:rPr>
      </w:pPr>
      <w:r w:rsidRPr="003F7B32">
        <w:rPr>
          <w:lang w:eastAsia="de-AT"/>
        </w:rPr>
        <w:t xml:space="preserve">Spiele oder Wettbewerbe </w:t>
      </w:r>
      <w:r w:rsidR="0018122A" w:rsidRPr="003F7B32">
        <w:rPr>
          <w:lang w:eastAsia="de-AT"/>
        </w:rPr>
        <w:t xml:space="preserve">bzw. </w:t>
      </w:r>
      <w:r w:rsidR="00966EA1">
        <w:rPr>
          <w:lang w:eastAsia="de-AT"/>
        </w:rPr>
        <w:t>(</w:t>
      </w:r>
      <w:r w:rsidR="009850B7" w:rsidRPr="003F7B32">
        <w:rPr>
          <w:lang w:eastAsia="de-AT"/>
        </w:rPr>
        <w:t>Sport</w:t>
      </w:r>
      <w:r w:rsidR="00966EA1">
        <w:rPr>
          <w:lang w:eastAsia="de-AT"/>
        </w:rPr>
        <w:t>)</w:t>
      </w:r>
      <w:proofErr w:type="spellStart"/>
      <w:r w:rsidR="009850B7" w:rsidRPr="003F7B32">
        <w:rPr>
          <w:lang w:eastAsia="de-AT"/>
        </w:rPr>
        <w:t>veranstaltungen</w:t>
      </w:r>
      <w:proofErr w:type="spellEnd"/>
      <w:r w:rsidR="00E00495" w:rsidRPr="003F7B32">
        <w:rPr>
          <w:lang w:eastAsia="de-AT"/>
        </w:rPr>
        <w:t>,</w:t>
      </w:r>
      <w:r w:rsidR="009850B7" w:rsidRPr="003F7B32">
        <w:rPr>
          <w:lang w:eastAsia="de-AT"/>
        </w:rPr>
        <w:t xml:space="preserve"> </w:t>
      </w:r>
      <w:r w:rsidR="000734D7" w:rsidRPr="003F7B32">
        <w:rPr>
          <w:lang w:eastAsia="de-AT"/>
        </w:rPr>
        <w:t xml:space="preserve">die mit den derzeitigen Kriterien nicht ausreichend erfasst sind oder den Zielen des </w:t>
      </w:r>
      <w:proofErr w:type="gramStart"/>
      <w:r w:rsidR="000734D7" w:rsidRPr="003F7B32">
        <w:rPr>
          <w:lang w:eastAsia="de-AT"/>
        </w:rPr>
        <w:t>Österreichischen</w:t>
      </w:r>
      <w:proofErr w:type="gramEnd"/>
      <w:r w:rsidR="000734D7" w:rsidRPr="003F7B32">
        <w:rPr>
          <w:lang w:eastAsia="de-AT"/>
        </w:rPr>
        <w:t xml:space="preserve"> </w:t>
      </w:r>
      <w:r w:rsidR="000734D7" w:rsidRPr="003F7B32">
        <w:rPr>
          <w:lang w:eastAsia="de-AT"/>
        </w:rPr>
        <w:lastRenderedPageBreak/>
        <w:t>Umweltzeichens widersprechen. Zum Beispiel: Motorsport</w:t>
      </w:r>
      <w:r w:rsidR="00C8169D">
        <w:rPr>
          <w:lang w:eastAsia="de-AT"/>
        </w:rPr>
        <w:t>veranstaltungen</w:t>
      </w:r>
      <w:r w:rsidR="000734D7" w:rsidRPr="003F7B32">
        <w:rPr>
          <w:lang w:eastAsia="de-AT"/>
        </w:rPr>
        <w:t xml:space="preserve">, </w:t>
      </w:r>
      <w:r w:rsidR="00DA622C" w:rsidRPr="003F7B32">
        <w:rPr>
          <w:lang w:eastAsia="de-AT"/>
        </w:rPr>
        <w:t xml:space="preserve">Veranstaltungen mit </w:t>
      </w:r>
      <w:r w:rsidR="000734D7" w:rsidRPr="003F7B32">
        <w:rPr>
          <w:lang w:eastAsia="de-AT"/>
        </w:rPr>
        <w:t>erhebliche</w:t>
      </w:r>
      <w:r w:rsidR="00DA622C" w:rsidRPr="003F7B32">
        <w:rPr>
          <w:lang w:eastAsia="de-AT"/>
        </w:rPr>
        <w:t>n</w:t>
      </w:r>
      <w:r w:rsidR="000734D7" w:rsidRPr="003F7B32">
        <w:rPr>
          <w:lang w:eastAsia="de-AT"/>
        </w:rPr>
        <w:t xml:space="preserve"> Eingriffe</w:t>
      </w:r>
      <w:r w:rsidR="00DA622C" w:rsidRPr="003F7B32">
        <w:rPr>
          <w:lang w:eastAsia="de-AT"/>
        </w:rPr>
        <w:t>n</w:t>
      </w:r>
      <w:r w:rsidR="000734D7" w:rsidRPr="003F7B32">
        <w:rPr>
          <w:lang w:eastAsia="de-AT"/>
        </w:rPr>
        <w:t xml:space="preserve"> in die Na</w:t>
      </w:r>
      <w:r w:rsidR="004C08B7" w:rsidRPr="003F7B32">
        <w:rPr>
          <w:lang w:eastAsia="de-AT"/>
        </w:rPr>
        <w:t>tur</w:t>
      </w:r>
      <w:r w:rsidR="004C45B6" w:rsidRPr="003F7B32">
        <w:rPr>
          <w:vertAlign w:val="superscript"/>
          <w:lang w:eastAsia="de-AT"/>
        </w:rPr>
        <w:footnoteReference w:id="2"/>
      </w:r>
      <w:r w:rsidR="004C08B7" w:rsidRPr="003F7B32">
        <w:rPr>
          <w:lang w:eastAsia="de-AT"/>
        </w:rPr>
        <w:t>, Veranstaltungen mit Tieren.</w:t>
      </w:r>
    </w:p>
    <w:p w14:paraId="0C9B8251" w14:textId="112E7EC2" w:rsidR="00904F2B" w:rsidRPr="003F7B32" w:rsidRDefault="00F2113B" w:rsidP="00835B14">
      <w:pPr>
        <w:pStyle w:val="Listenabsatz"/>
        <w:numPr>
          <w:ilvl w:val="0"/>
          <w:numId w:val="15"/>
        </w:numPr>
        <w:rPr>
          <w:lang w:eastAsia="de-AT"/>
        </w:rPr>
      </w:pPr>
      <w:r w:rsidRPr="003F7B32">
        <w:rPr>
          <w:lang w:eastAsia="de-AT"/>
        </w:rPr>
        <w:t>Virtual Events</w:t>
      </w:r>
    </w:p>
    <w:p w14:paraId="2E350B0E" w14:textId="3A5DF166" w:rsidR="00E65632" w:rsidRPr="00EC1927" w:rsidRDefault="00F70C96" w:rsidP="00406367">
      <w:pPr>
        <w:pStyle w:val="berschrift2"/>
      </w:pPr>
      <w:bookmarkStart w:id="17" w:name="_Toc229562948"/>
      <w:r>
        <w:t>Besondere</w:t>
      </w:r>
      <w:r w:rsidR="00E65632" w:rsidRPr="00EC1927">
        <w:t xml:space="preserve"> Veranstaltungstypen</w:t>
      </w:r>
      <w:bookmarkEnd w:id="17"/>
    </w:p>
    <w:p w14:paraId="43B4B56A" w14:textId="6F01C7E6" w:rsidR="00794D97" w:rsidRPr="003F7B32" w:rsidRDefault="00794D97" w:rsidP="00406367">
      <w:pPr>
        <w:pStyle w:val="berschrift3"/>
      </w:pPr>
      <w:bookmarkStart w:id="18" w:name="_Toc229562949"/>
      <w:r w:rsidRPr="003F7B32">
        <w:t>Hybride Veranstaltungen</w:t>
      </w:r>
      <w:bookmarkEnd w:id="18"/>
    </w:p>
    <w:p w14:paraId="05DD7C18" w14:textId="41E11DD5" w:rsidR="00794D97" w:rsidRPr="00406367" w:rsidRDefault="00794D97" w:rsidP="00DD4A24">
      <w:r w:rsidRPr="00406367">
        <w:t xml:space="preserve">Hybride Veranstaltungen müssen einen maßgeblichen Teil als Präsenzveranstaltung mit dem Hauptfokus </w:t>
      </w:r>
      <w:r w:rsidR="00434848" w:rsidRPr="00406367">
        <w:t>an einem Veranstaltungsort</w:t>
      </w:r>
      <w:r w:rsidRPr="00406367">
        <w:t xml:space="preserve"> haben. Es müssen entweder mindestens </w:t>
      </w:r>
      <w:r w:rsidR="00E05824" w:rsidRPr="00406367">
        <w:t>5</w:t>
      </w:r>
      <w:r w:rsidRPr="00406367">
        <w:t xml:space="preserve">0% </w:t>
      </w:r>
      <w:r w:rsidR="00E05824" w:rsidRPr="00406367">
        <w:t xml:space="preserve">der </w:t>
      </w:r>
      <w:r w:rsidR="006761C2" w:rsidRPr="00406367">
        <w:t>Teilnehmende</w:t>
      </w:r>
      <w:r w:rsidR="00B3372E" w:rsidRPr="00406367">
        <w:t>n</w:t>
      </w:r>
      <w:r w:rsidRPr="003F7B32">
        <w:rPr>
          <w:rStyle w:val="Funotenzeichen"/>
          <w:rFonts w:cs="Arial"/>
          <w:szCs w:val="24"/>
        </w:rPr>
        <w:footnoteReference w:id="3"/>
      </w:r>
      <w:r w:rsidRPr="00406367">
        <w:t xml:space="preserve"> oder mindestens 30 </w:t>
      </w:r>
      <w:r w:rsidR="006761C2" w:rsidRPr="00406367">
        <w:t>Teilnehmende</w:t>
      </w:r>
      <w:r w:rsidRPr="00406367">
        <w:t xml:space="preserve"> vor Ort sein</w:t>
      </w:r>
      <w:r w:rsidR="00966EA1" w:rsidRPr="00406367">
        <w:t xml:space="preserve"> (geplante Kapazität)</w:t>
      </w:r>
      <w:r w:rsidRPr="00406367">
        <w:t>.</w:t>
      </w:r>
      <w:r w:rsidR="00A45DE3" w:rsidRPr="00406367">
        <w:t xml:space="preserve"> Für hybride </w:t>
      </w:r>
      <w:r w:rsidR="00B1020C" w:rsidRPr="00406367">
        <w:t>V</w:t>
      </w:r>
      <w:r w:rsidR="00A45DE3" w:rsidRPr="00406367">
        <w:t>eranstaltungen g</w:t>
      </w:r>
      <w:r w:rsidR="004D5DF9" w:rsidRPr="00406367">
        <w:t>el</w:t>
      </w:r>
      <w:r w:rsidR="00A45DE3" w:rsidRPr="00406367">
        <w:t xml:space="preserve">ten </w:t>
      </w:r>
      <w:r w:rsidR="004D1EFE">
        <w:t>ggf.</w:t>
      </w:r>
      <w:r w:rsidR="007A70DE">
        <w:t xml:space="preserve"> </w:t>
      </w:r>
      <w:r w:rsidR="00A45DE3" w:rsidRPr="00406367">
        <w:t>zusätzliche Krit</w:t>
      </w:r>
      <w:r w:rsidR="004D5DF9" w:rsidRPr="00406367">
        <w:t>e</w:t>
      </w:r>
      <w:r w:rsidR="00A45DE3" w:rsidRPr="00406367">
        <w:t>r</w:t>
      </w:r>
      <w:r w:rsidR="004D5DF9" w:rsidRPr="00406367">
        <w:t>ie</w:t>
      </w:r>
      <w:r w:rsidR="00A45DE3" w:rsidRPr="00406367">
        <w:t xml:space="preserve">n </w:t>
      </w:r>
      <w:r w:rsidR="004D5DF9" w:rsidRPr="00406367">
        <w:t xml:space="preserve">(siehe </w:t>
      </w:r>
      <w:r w:rsidR="004D1EFE" w:rsidRPr="004D1EFE">
        <w:t xml:space="preserve">in den jeweiligen </w:t>
      </w:r>
      <w:proofErr w:type="spellStart"/>
      <w:r w:rsidR="004D1EFE" w:rsidRPr="004D1EFE">
        <w:t>Krit</w:t>
      </w:r>
      <w:r w:rsidR="004D1EFE">
        <w:t>e</w:t>
      </w:r>
      <w:r w:rsidR="004D1EFE" w:rsidRPr="004D1EFE">
        <w:t>r</w:t>
      </w:r>
      <w:r w:rsidR="004D1EFE">
        <w:t>ie</w:t>
      </w:r>
      <w:r w:rsidR="004D1EFE" w:rsidRPr="004D1EFE">
        <w:t>n</w:t>
      </w:r>
      <w:r w:rsidR="004D1EFE">
        <w:t>bereichen</w:t>
      </w:r>
      <w:proofErr w:type="spellEnd"/>
      <w:r w:rsidR="004D5DF9" w:rsidRPr="004D1EFE">
        <w:t>)</w:t>
      </w:r>
      <w:r w:rsidR="004D1EFE">
        <w:t>.</w:t>
      </w:r>
    </w:p>
    <w:p w14:paraId="1CEE53B4" w14:textId="701E4E50" w:rsidR="00794D97" w:rsidRPr="00406367" w:rsidRDefault="00E05824" w:rsidP="00DD4A24">
      <w:r w:rsidRPr="00406367">
        <w:t>Nicht zertifizierbar</w:t>
      </w:r>
      <w:r w:rsidR="00794D97" w:rsidRPr="00406367">
        <w:t xml:space="preserve"> sind folgende Veranstaltungsformate:</w:t>
      </w:r>
    </w:p>
    <w:p w14:paraId="7E0DCF98" w14:textId="0D1BF91A" w:rsidR="00794D97" w:rsidRPr="003F7B32" w:rsidRDefault="00794D97" w:rsidP="00835B14">
      <w:pPr>
        <w:pStyle w:val="Listenabsatz"/>
        <w:numPr>
          <w:ilvl w:val="0"/>
          <w:numId w:val="16"/>
        </w:numPr>
        <w:rPr>
          <w:lang w:eastAsia="de-AT"/>
        </w:rPr>
      </w:pPr>
      <w:r w:rsidRPr="003F7B32">
        <w:rPr>
          <w:lang w:eastAsia="de-AT"/>
        </w:rPr>
        <w:t xml:space="preserve">Veranstaltungen, die ausschließlich über eine Plattform nur online stattfinden, bei denen sich also alle </w:t>
      </w:r>
      <w:r w:rsidR="006761C2" w:rsidRPr="003F7B32">
        <w:rPr>
          <w:lang w:eastAsia="de-AT"/>
        </w:rPr>
        <w:t>Teilnehmende</w:t>
      </w:r>
      <w:r w:rsidRPr="003F7B32">
        <w:rPr>
          <w:lang w:eastAsia="de-AT"/>
        </w:rPr>
        <w:t xml:space="preserve"> vor ihrem eigenen Endgerät in ihrer </w:t>
      </w:r>
      <w:r w:rsidR="00E05824" w:rsidRPr="003F7B32">
        <w:rPr>
          <w:lang w:eastAsia="de-AT"/>
        </w:rPr>
        <w:t>(</w:t>
      </w:r>
      <w:r w:rsidRPr="003F7B32">
        <w:rPr>
          <w:lang w:eastAsia="de-AT"/>
        </w:rPr>
        <w:t>privaten</w:t>
      </w:r>
      <w:r w:rsidR="00E05824" w:rsidRPr="003F7B32">
        <w:rPr>
          <w:lang w:eastAsia="de-AT"/>
        </w:rPr>
        <w:t xml:space="preserve"> oder beruflichen</w:t>
      </w:r>
      <w:r w:rsidRPr="003F7B32">
        <w:rPr>
          <w:lang w:eastAsia="de-AT"/>
        </w:rPr>
        <w:t xml:space="preserve"> Umgebung</w:t>
      </w:r>
      <w:r w:rsidR="00E05824" w:rsidRPr="003F7B32">
        <w:rPr>
          <w:lang w:eastAsia="de-AT"/>
        </w:rPr>
        <w:t>)</w:t>
      </w:r>
      <w:r w:rsidRPr="003F7B32">
        <w:rPr>
          <w:lang w:eastAsia="de-AT"/>
        </w:rPr>
        <w:t xml:space="preserve"> befinden</w:t>
      </w:r>
      <w:r w:rsidR="00C414C5">
        <w:rPr>
          <w:lang w:eastAsia="de-AT"/>
        </w:rPr>
        <w:t>,</w:t>
      </w:r>
      <w:r w:rsidRPr="003F7B32">
        <w:rPr>
          <w:lang w:eastAsia="de-AT"/>
        </w:rPr>
        <w:t xml:space="preserve"> </w:t>
      </w:r>
      <w:r w:rsidR="00C414C5">
        <w:rPr>
          <w:lang w:eastAsia="de-AT"/>
        </w:rPr>
        <w:t>z</w:t>
      </w:r>
      <w:r w:rsidRPr="003F7B32">
        <w:rPr>
          <w:lang w:eastAsia="de-AT"/>
        </w:rPr>
        <w:t>.</w:t>
      </w:r>
      <w:r w:rsidR="00DB0D8D">
        <w:rPr>
          <w:lang w:eastAsia="de-AT"/>
        </w:rPr>
        <w:t xml:space="preserve"> </w:t>
      </w:r>
      <w:r w:rsidRPr="003F7B32">
        <w:rPr>
          <w:lang w:eastAsia="de-AT"/>
        </w:rPr>
        <w:t xml:space="preserve">B. Videokonferenzen, Veranstaltungen </w:t>
      </w:r>
      <w:r w:rsidR="00C414C5">
        <w:rPr>
          <w:lang w:eastAsia="de-AT"/>
        </w:rPr>
        <w:t xml:space="preserve">ausschließlich </w:t>
      </w:r>
      <w:r w:rsidRPr="003F7B32">
        <w:rPr>
          <w:lang w:eastAsia="de-AT"/>
        </w:rPr>
        <w:t xml:space="preserve">in virtuellen Räumen (s.o. Virtual Events). </w:t>
      </w:r>
    </w:p>
    <w:p w14:paraId="52E5692F" w14:textId="388B4035" w:rsidR="00794D97" w:rsidRPr="003F7B32" w:rsidRDefault="00794D97" w:rsidP="00835B14">
      <w:pPr>
        <w:pStyle w:val="Listenabsatz"/>
        <w:numPr>
          <w:ilvl w:val="0"/>
          <w:numId w:val="16"/>
        </w:numPr>
      </w:pPr>
      <w:r w:rsidRPr="003F7B32">
        <w:rPr>
          <w:lang w:eastAsia="de-AT"/>
        </w:rPr>
        <w:t xml:space="preserve">Ausschließlich im Studio produzierte, gestreamte Veranstaltungen bei denen sich vor Ort </w:t>
      </w:r>
      <w:r w:rsidR="00E05824" w:rsidRPr="003F7B32">
        <w:rPr>
          <w:lang w:eastAsia="de-AT"/>
        </w:rPr>
        <w:t>nur</w:t>
      </w:r>
      <w:r w:rsidRPr="003F7B32">
        <w:rPr>
          <w:lang w:eastAsia="de-AT"/>
        </w:rPr>
        <w:t xml:space="preserve"> die </w:t>
      </w:r>
      <w:r w:rsidR="00B3372E" w:rsidRPr="003F7B32">
        <w:rPr>
          <w:lang w:eastAsia="de-AT"/>
        </w:rPr>
        <w:t>Mitarbeitenden</w:t>
      </w:r>
      <w:r w:rsidR="00E05824" w:rsidRPr="003F7B32">
        <w:rPr>
          <w:lang w:eastAsia="de-AT"/>
        </w:rPr>
        <w:t xml:space="preserve"> wie </w:t>
      </w:r>
      <w:r w:rsidRPr="003F7B32">
        <w:rPr>
          <w:lang w:eastAsia="de-AT"/>
        </w:rPr>
        <w:t>Vortragende/Redner</w:t>
      </w:r>
      <w:r w:rsidR="00E05824" w:rsidRPr="003F7B32">
        <w:rPr>
          <w:lang w:eastAsia="de-AT"/>
        </w:rPr>
        <w:t xml:space="preserve">, </w:t>
      </w:r>
      <w:proofErr w:type="spellStart"/>
      <w:proofErr w:type="gramStart"/>
      <w:r w:rsidRPr="003F7B32">
        <w:rPr>
          <w:lang w:eastAsia="de-AT"/>
        </w:rPr>
        <w:t>Techniker:innen</w:t>
      </w:r>
      <w:proofErr w:type="spellEnd"/>
      <w:proofErr w:type="gramEnd"/>
      <w:r w:rsidRPr="003F7B32">
        <w:rPr>
          <w:lang w:eastAsia="de-AT"/>
        </w:rPr>
        <w:t xml:space="preserve">, </w:t>
      </w:r>
      <w:proofErr w:type="spellStart"/>
      <w:r w:rsidRPr="003F7B32">
        <w:rPr>
          <w:lang w:eastAsia="de-AT"/>
        </w:rPr>
        <w:t>Moderator:innen</w:t>
      </w:r>
      <w:proofErr w:type="spellEnd"/>
      <w:r w:rsidRPr="003F7B32">
        <w:rPr>
          <w:lang w:eastAsia="de-AT"/>
        </w:rPr>
        <w:t xml:space="preserve"> und weitere</w:t>
      </w:r>
      <w:r w:rsidR="00E05824" w:rsidRPr="003F7B32">
        <w:rPr>
          <w:lang w:eastAsia="de-AT"/>
        </w:rPr>
        <w:t xml:space="preserve"> mitarbeitende Personen</w:t>
      </w:r>
      <w:r w:rsidRPr="003F7B32">
        <w:rPr>
          <w:lang w:eastAsia="de-AT"/>
        </w:rPr>
        <w:t xml:space="preserve"> befinden und keine </w:t>
      </w:r>
      <w:r w:rsidR="006761C2" w:rsidRPr="003F7B32">
        <w:rPr>
          <w:lang w:eastAsia="de-AT"/>
        </w:rPr>
        <w:t>Teilnehmende</w:t>
      </w:r>
      <w:r w:rsidR="00B3372E" w:rsidRPr="003F7B32">
        <w:rPr>
          <w:lang w:eastAsia="de-AT"/>
        </w:rPr>
        <w:t>n</w:t>
      </w:r>
      <w:r w:rsidRPr="003F7B32">
        <w:rPr>
          <w:lang w:eastAsia="de-AT"/>
        </w:rPr>
        <w:t>.</w:t>
      </w:r>
    </w:p>
    <w:p w14:paraId="78D824E8" w14:textId="6104C803" w:rsidR="004C08B7" w:rsidRPr="00EF5BFC" w:rsidRDefault="00B335BA" w:rsidP="00406367">
      <w:pPr>
        <w:pStyle w:val="berschrift3"/>
      </w:pPr>
      <w:bookmarkStart w:id="19" w:name="_Toc229562950"/>
      <w:r w:rsidRPr="00EF5BFC">
        <w:t>Großveranstaltungen</w:t>
      </w:r>
      <w:bookmarkEnd w:id="19"/>
    </w:p>
    <w:p w14:paraId="0B127BCE" w14:textId="1C64DE10" w:rsidR="00C154C3" w:rsidRDefault="003328FC" w:rsidP="00DD4A24">
      <w:r w:rsidRPr="00406367">
        <w:t xml:space="preserve">Um eine Großveranstaltung handelt es sich, wenn geplant wird, dass sich mehr als </w:t>
      </w:r>
      <w:r w:rsidRPr="00406367">
        <w:rPr>
          <w:b/>
          <w:bCs/>
        </w:rPr>
        <w:t>5000</w:t>
      </w:r>
      <w:r w:rsidRPr="00406367">
        <w:t xml:space="preserve"> Personen gleichzeitig am Veranstaltungsgelände befinden können und </w:t>
      </w:r>
      <w:r w:rsidR="00C32066" w:rsidRPr="00406367">
        <w:t xml:space="preserve">dadurch </w:t>
      </w:r>
      <w:r w:rsidRPr="00406367">
        <w:t>die organisatorische Komplexität durch erhöhte sicherheitstechnische, organisatorische oder infrastrukturelle Anforderungen über das Niveau einer üblichen Veranstaltung hinausgeht.</w:t>
      </w:r>
      <w:r w:rsidR="00B1020C" w:rsidRPr="00406367">
        <w:t xml:space="preserve"> Für Großveranstaltungen gelten zusätzliche Kriterien (siehe </w:t>
      </w:r>
      <w:r w:rsidR="00B1020C" w:rsidRPr="005458A3">
        <w:t xml:space="preserve">Kapitel </w:t>
      </w:r>
      <w:r w:rsidR="005458A3" w:rsidRPr="005458A3">
        <w:t>3.3.1</w:t>
      </w:r>
      <w:r w:rsidR="00B1020C" w:rsidRPr="005458A3">
        <w:t>)</w:t>
      </w:r>
      <w:r w:rsidR="0073755C">
        <w:t>.</w:t>
      </w:r>
    </w:p>
    <w:p w14:paraId="1478F381" w14:textId="77777777" w:rsidR="0073755C" w:rsidRPr="00406367" w:rsidRDefault="0073755C" w:rsidP="00DD4A24"/>
    <w:p w14:paraId="5F24339A" w14:textId="0539ABA6" w:rsidR="00F2113B" w:rsidRPr="003F7B32" w:rsidRDefault="00F2113B" w:rsidP="00B77EE6">
      <w:pPr>
        <w:pStyle w:val="berschrift1"/>
      </w:pPr>
      <w:bookmarkStart w:id="20" w:name="_Toc317596455"/>
      <w:bookmarkStart w:id="21" w:name="_Toc317600705"/>
      <w:bookmarkStart w:id="22" w:name="_Toc318962281"/>
      <w:bookmarkStart w:id="23" w:name="_Hlk102650486"/>
      <w:bookmarkStart w:id="24" w:name="_Toc229562951"/>
      <w:r w:rsidRPr="003F7B32">
        <w:t>Definition</w:t>
      </w:r>
      <w:bookmarkEnd w:id="20"/>
      <w:bookmarkEnd w:id="21"/>
      <w:bookmarkEnd w:id="22"/>
      <w:r w:rsidR="00B3372E" w:rsidRPr="003F7B32">
        <w:t xml:space="preserve"> der Lizenznehmenden</w:t>
      </w:r>
      <w:bookmarkEnd w:id="24"/>
    </w:p>
    <w:p w14:paraId="0ADC7A66" w14:textId="7C823F04" w:rsidR="00F2113B" w:rsidRPr="003F7B32" w:rsidRDefault="00F2113B" w:rsidP="00DD4A24">
      <w:bookmarkStart w:id="25" w:name="_Toc263754165"/>
      <w:bookmarkStart w:id="26" w:name="_Toc317596456"/>
      <w:bookmarkStart w:id="27" w:name="_Toc317600706"/>
      <w:bookmarkStart w:id="28" w:name="_Toc259619778"/>
      <w:bookmarkStart w:id="29" w:name="_Toc259619881"/>
      <w:bookmarkStart w:id="30" w:name="_Toc259620135"/>
      <w:bookmarkEnd w:id="23"/>
      <w:proofErr w:type="spellStart"/>
      <w:r w:rsidRPr="003F7B32">
        <w:t>Lizenznehmer</w:t>
      </w:r>
      <w:r w:rsidR="006265A4" w:rsidRPr="003F7B32">
        <w:t>:</w:t>
      </w:r>
      <w:r w:rsidRPr="003F7B32">
        <w:t>in</w:t>
      </w:r>
      <w:proofErr w:type="spellEnd"/>
      <w:r w:rsidRPr="003F7B32">
        <w:t xml:space="preserve"> wird jenes Unternehmen/jene Organisation, </w:t>
      </w:r>
      <w:r w:rsidR="00A23E40" w:rsidRPr="003F7B32">
        <w:t>das/</w:t>
      </w:r>
      <w:r w:rsidRPr="003F7B32">
        <w:t xml:space="preserve">die den Antrag für das Umweltzeichen beim VKI einbringt. </w:t>
      </w:r>
      <w:proofErr w:type="spellStart"/>
      <w:proofErr w:type="gramStart"/>
      <w:r w:rsidR="00B3372E" w:rsidRPr="003F7B32">
        <w:t>Der</w:t>
      </w:r>
      <w:r w:rsidR="00D23F8F">
        <w:t>:</w:t>
      </w:r>
      <w:r w:rsidR="00B3372E" w:rsidRPr="003F7B32">
        <w:t>die</w:t>
      </w:r>
      <w:proofErr w:type="spellEnd"/>
      <w:proofErr w:type="gramEnd"/>
      <w:r w:rsidR="00B3372E" w:rsidRPr="003F7B32">
        <w:t xml:space="preserve"> </w:t>
      </w:r>
      <w:proofErr w:type="spellStart"/>
      <w:r w:rsidR="00B3372E" w:rsidRPr="003F7B32">
        <w:t>Antragsteller:in</w:t>
      </w:r>
      <w:proofErr w:type="spellEnd"/>
      <w:r w:rsidR="00B3372E" w:rsidRPr="003F7B32">
        <w:t xml:space="preserve"> </w:t>
      </w:r>
      <w:r w:rsidRPr="003F7B32">
        <w:t xml:space="preserve">wird </w:t>
      </w:r>
      <w:proofErr w:type="spellStart"/>
      <w:r w:rsidRPr="003F7B32">
        <w:t>Vertragspartner</w:t>
      </w:r>
      <w:r w:rsidR="006265A4" w:rsidRPr="003F7B32">
        <w:t>:</w:t>
      </w:r>
      <w:r w:rsidRPr="003F7B32">
        <w:t>in</w:t>
      </w:r>
      <w:proofErr w:type="spellEnd"/>
      <w:r w:rsidRPr="003F7B32">
        <w:t xml:space="preserve"> mit dem </w:t>
      </w:r>
      <w:r w:rsidR="00801E5B">
        <w:t>zuständigen Ministerium</w:t>
      </w:r>
      <w:r w:rsidRPr="003F7B32">
        <w:t xml:space="preserve"> und ist für die Einhaltung der Kriterien, deren Nachweis sowie die </w:t>
      </w:r>
      <w:r w:rsidR="006265A4" w:rsidRPr="003F7B32">
        <w:t xml:space="preserve">Zertifizierung </w:t>
      </w:r>
      <w:r w:rsidRPr="003F7B32">
        <w:t xml:space="preserve">der Veranstaltung verantwortlich. </w:t>
      </w:r>
      <w:proofErr w:type="spellStart"/>
      <w:r w:rsidRPr="003F7B32">
        <w:t>Lizenznehmer</w:t>
      </w:r>
      <w:r w:rsidR="006265A4" w:rsidRPr="003F7B32">
        <w:t>:</w:t>
      </w:r>
      <w:r w:rsidRPr="003F7B32">
        <w:t>in</w:t>
      </w:r>
      <w:proofErr w:type="spellEnd"/>
      <w:r w:rsidRPr="003F7B32">
        <w:t xml:space="preserve"> kann entweder </w:t>
      </w:r>
      <w:proofErr w:type="spellStart"/>
      <w:proofErr w:type="gramStart"/>
      <w:r w:rsidRPr="003F7B32">
        <w:t>der</w:t>
      </w:r>
      <w:r w:rsidR="00D62F83">
        <w:t>:</w:t>
      </w:r>
      <w:r w:rsidR="00DE120C" w:rsidRPr="003F7B32">
        <w:t>die</w:t>
      </w:r>
      <w:proofErr w:type="spellEnd"/>
      <w:proofErr w:type="gramEnd"/>
      <w:r w:rsidRPr="003F7B32">
        <w:t xml:space="preserve"> </w:t>
      </w:r>
      <w:proofErr w:type="spellStart"/>
      <w:r w:rsidRPr="003F7B32">
        <w:t>Veranstalter</w:t>
      </w:r>
      <w:r w:rsidR="006265A4" w:rsidRPr="003F7B32">
        <w:t>:</w:t>
      </w:r>
      <w:r w:rsidR="00DE120C" w:rsidRPr="003F7B32">
        <w:t>in</w:t>
      </w:r>
      <w:proofErr w:type="spellEnd"/>
      <w:r w:rsidRPr="003F7B32">
        <w:t xml:space="preserve"> (=</w:t>
      </w:r>
      <w:r w:rsidR="00B3372E" w:rsidRPr="003F7B32">
        <w:t xml:space="preserve"> </w:t>
      </w:r>
      <w:proofErr w:type="spellStart"/>
      <w:r w:rsidRPr="003F7B32">
        <w:t>Eigentümer</w:t>
      </w:r>
      <w:r w:rsidR="006265A4" w:rsidRPr="003F7B32">
        <w:t>:in</w:t>
      </w:r>
      <w:proofErr w:type="spellEnd"/>
      <w:r w:rsidR="006265A4" w:rsidRPr="003F7B32">
        <w:t xml:space="preserve"> </w:t>
      </w:r>
      <w:r w:rsidRPr="003F7B32">
        <w:t xml:space="preserve">der Veranstaltung) selbst </w:t>
      </w:r>
      <w:r w:rsidR="005D00EF">
        <w:t>werden,</w:t>
      </w:r>
      <w:r w:rsidR="00D23F8F">
        <w:t xml:space="preserve"> </w:t>
      </w:r>
      <w:r w:rsidR="005D00EF">
        <w:t xml:space="preserve">wenn </w:t>
      </w:r>
      <w:proofErr w:type="spellStart"/>
      <w:r w:rsidR="005D00EF">
        <w:t>e</w:t>
      </w:r>
      <w:r w:rsidRPr="003F7B32">
        <w:t>r</w:t>
      </w:r>
      <w:r w:rsidR="00D23F8F">
        <w:t>:</w:t>
      </w:r>
      <w:r w:rsidR="00DE120C" w:rsidRPr="003F7B32">
        <w:t>sie</w:t>
      </w:r>
      <w:proofErr w:type="spellEnd"/>
      <w:r w:rsidRPr="003F7B32">
        <w:t xml:space="preserve"> in eine der unten genannten K</w:t>
      </w:r>
      <w:r w:rsidR="00E00495" w:rsidRPr="003F7B32">
        <w:t xml:space="preserve">ategorien </w:t>
      </w:r>
      <w:r w:rsidR="00E00495" w:rsidRPr="003F7B32">
        <w:lastRenderedPageBreak/>
        <w:t xml:space="preserve">fällt, oder </w:t>
      </w:r>
      <w:r w:rsidR="006265A4" w:rsidRPr="003F7B32">
        <w:t>ein</w:t>
      </w:r>
      <w:r w:rsidRPr="003F7B32">
        <w:t xml:space="preserve"> mit der Organisation der Veranstaltung beauftragte</w:t>
      </w:r>
      <w:r w:rsidR="006265A4" w:rsidRPr="003F7B32">
        <w:t>s</w:t>
      </w:r>
      <w:r w:rsidRPr="003F7B32">
        <w:t xml:space="preserve"> </w:t>
      </w:r>
      <w:r w:rsidR="006265A4" w:rsidRPr="003F7B32">
        <w:t>Veranstaltungsu</w:t>
      </w:r>
      <w:r w:rsidRPr="003F7B32">
        <w:t>nternehmen.</w:t>
      </w:r>
      <w:bookmarkEnd w:id="25"/>
      <w:bookmarkEnd w:id="26"/>
      <w:bookmarkEnd w:id="27"/>
    </w:p>
    <w:p w14:paraId="47504EFB" w14:textId="70592E03" w:rsidR="00F2113B" w:rsidRPr="003F7B32" w:rsidRDefault="00F2113B" w:rsidP="00DD4A24">
      <w:bookmarkStart w:id="31" w:name="_Toc263754166"/>
      <w:bookmarkStart w:id="32" w:name="_Toc317596457"/>
      <w:bookmarkStart w:id="33" w:name="_Toc317600707"/>
      <w:proofErr w:type="spellStart"/>
      <w:proofErr w:type="gramStart"/>
      <w:r w:rsidRPr="003F7B32">
        <w:t>Lizenznehmer</w:t>
      </w:r>
      <w:r w:rsidR="006265A4" w:rsidRPr="003F7B32">
        <w:t>:</w:t>
      </w:r>
      <w:r w:rsidRPr="003F7B32">
        <w:t>innen</w:t>
      </w:r>
      <w:proofErr w:type="spellEnd"/>
      <w:proofErr w:type="gramEnd"/>
      <w:r w:rsidRPr="003F7B32">
        <w:t xml:space="preserve"> müssen die grundsätzlichen Anforderungen (siehe Kriterien </w:t>
      </w:r>
      <w:r w:rsidR="00D62F83">
        <w:t xml:space="preserve">für </w:t>
      </w:r>
      <w:proofErr w:type="spellStart"/>
      <w:r w:rsidR="00D62F83">
        <w:t>Lizenznehmer:innen</w:t>
      </w:r>
      <w:proofErr w:type="spellEnd"/>
      <w:r w:rsidRPr="003F7B32">
        <w:t>) erfüllen</w:t>
      </w:r>
      <w:bookmarkEnd w:id="31"/>
      <w:r w:rsidRPr="003F7B32">
        <w:t>.</w:t>
      </w:r>
      <w:bookmarkStart w:id="34" w:name="_Toc263754167"/>
      <w:bookmarkEnd w:id="32"/>
      <w:bookmarkEnd w:id="33"/>
    </w:p>
    <w:p w14:paraId="6EF2C84D" w14:textId="4D02F7CF" w:rsidR="00F2113B" w:rsidRPr="003F7B32" w:rsidRDefault="00F2113B" w:rsidP="00DD4A24">
      <w:bookmarkStart w:id="35" w:name="_Toc317596458"/>
      <w:bookmarkStart w:id="36" w:name="_Toc317600708"/>
      <w:bookmarkStart w:id="37" w:name="_Hlk102650335"/>
      <w:r w:rsidRPr="003F7B32">
        <w:t xml:space="preserve">Folgende </w:t>
      </w:r>
      <w:r w:rsidR="006265A4" w:rsidRPr="003F7B32">
        <w:t xml:space="preserve">Arten von </w:t>
      </w:r>
      <w:r w:rsidRPr="003F7B32">
        <w:t>Unternehmen sind berechtigt</w:t>
      </w:r>
      <w:r w:rsidR="006265A4" w:rsidRPr="003F7B32">
        <w:t>,</w:t>
      </w:r>
      <w:r w:rsidRPr="003F7B32">
        <w:t xml:space="preserve"> </w:t>
      </w:r>
      <w:proofErr w:type="spellStart"/>
      <w:r w:rsidRPr="003F7B32">
        <w:t>Lizenznehmer</w:t>
      </w:r>
      <w:r w:rsidR="006265A4" w:rsidRPr="003F7B32">
        <w:t>:</w:t>
      </w:r>
      <w:r w:rsidRPr="003F7B32">
        <w:t>in</w:t>
      </w:r>
      <w:proofErr w:type="spellEnd"/>
      <w:r w:rsidRPr="003F7B32">
        <w:t xml:space="preserve"> für das Österreichische Umweltzeichen Green Meetings und Green Events zu werden</w:t>
      </w:r>
      <w:r w:rsidR="003C6733" w:rsidRPr="003F7B32">
        <w:t xml:space="preserve"> unter der Vorausset</w:t>
      </w:r>
      <w:r w:rsidR="004A0F1B" w:rsidRPr="003F7B32">
        <w:t>z</w:t>
      </w:r>
      <w:r w:rsidR="003C6733" w:rsidRPr="003F7B32">
        <w:t>ung</w:t>
      </w:r>
      <w:r w:rsidR="00696B4A" w:rsidRPr="00A77A61">
        <w:t>,</w:t>
      </w:r>
      <w:r w:rsidR="003C6733" w:rsidRPr="00A77A61">
        <w:t xml:space="preserve"> dass </w:t>
      </w:r>
      <w:r w:rsidR="00AC2ECC" w:rsidRPr="00A77A61">
        <w:t xml:space="preserve">laut der </w:t>
      </w:r>
      <w:r w:rsidR="00A77A61" w:rsidRPr="00A77A61">
        <w:t xml:space="preserve">Liste </w:t>
      </w:r>
      <w:r w:rsidR="00AC2ECC" w:rsidRPr="00A77A61">
        <w:t>„Bundeseinheitliche Liste der freien Gewerbe“</w:t>
      </w:r>
      <w:r w:rsidR="009A5F6D">
        <w:t xml:space="preserve"> </w:t>
      </w:r>
      <w:r w:rsidR="003C6733" w:rsidRPr="00A77A61">
        <w:t>die Anmeldung des Gewerbes „Organisation von Veranstaltungen, Märkten und Messen (Eventmanagement)“</w:t>
      </w:r>
      <w:r w:rsidR="00C9043A">
        <w:t xml:space="preserve"> </w:t>
      </w:r>
      <w:r w:rsidR="003C6733" w:rsidRPr="00A77A61">
        <w:t>erfolgt ist</w:t>
      </w:r>
      <w:bookmarkStart w:id="38" w:name="_Hlk105762229"/>
      <w:r w:rsidR="00D154C5">
        <w:t xml:space="preserve"> </w:t>
      </w:r>
      <w:r w:rsidR="003C6733" w:rsidRPr="003F7B32">
        <w:t xml:space="preserve">und ein Nachweis </w:t>
      </w:r>
      <w:r w:rsidR="003A493D" w:rsidRPr="003F7B32">
        <w:t xml:space="preserve">sowohl </w:t>
      </w:r>
      <w:r w:rsidR="003C6733" w:rsidRPr="003F7B32">
        <w:t xml:space="preserve">über die fachliche Qualifikation der </w:t>
      </w:r>
      <w:r w:rsidR="00B3372E" w:rsidRPr="003F7B32">
        <w:t>Mitarbeitende</w:t>
      </w:r>
      <w:r w:rsidR="003A493D" w:rsidRPr="003F7B32">
        <w:t>n</w:t>
      </w:r>
      <w:r w:rsidR="003C6733" w:rsidRPr="003F7B32">
        <w:t xml:space="preserve"> </w:t>
      </w:r>
      <w:r w:rsidR="003A493D" w:rsidRPr="003F7B32">
        <w:t>als auch</w:t>
      </w:r>
      <w:r w:rsidR="003C6733" w:rsidRPr="003F7B32">
        <w:t xml:space="preserve"> über die regelmäßige </w:t>
      </w:r>
      <w:r w:rsidR="003A493D" w:rsidRPr="003F7B32">
        <w:t>Organisation von Veranstaltungen</w:t>
      </w:r>
      <w:r w:rsidR="003C6733" w:rsidRPr="003F7B32">
        <w:t xml:space="preserve"> erbracht wird</w:t>
      </w:r>
      <w:r w:rsidR="00496039" w:rsidRPr="003F7B32">
        <w:t>:</w:t>
      </w:r>
      <w:bookmarkEnd w:id="28"/>
      <w:bookmarkEnd w:id="29"/>
      <w:bookmarkEnd w:id="30"/>
      <w:bookmarkEnd w:id="34"/>
      <w:bookmarkEnd w:id="35"/>
      <w:bookmarkEnd w:id="36"/>
      <w:bookmarkEnd w:id="37"/>
      <w:bookmarkEnd w:id="38"/>
    </w:p>
    <w:p w14:paraId="72FB18FF" w14:textId="784C92B4" w:rsidR="007823B3" w:rsidRDefault="00751943" w:rsidP="00406367">
      <w:pPr>
        <w:pStyle w:val="berschrift2"/>
      </w:pPr>
      <w:bookmarkStart w:id="39" w:name="_Toc229562952"/>
      <w:r w:rsidRPr="003F7B32">
        <w:t xml:space="preserve">Unternehmen deren primärer Geschäftszweck die Organisation von Veranstaltungen </w:t>
      </w:r>
      <w:r w:rsidR="004705B4" w:rsidRPr="003F7B32">
        <w:t xml:space="preserve">für </w:t>
      </w:r>
      <w:proofErr w:type="gramStart"/>
      <w:r w:rsidR="00B309CC" w:rsidRPr="003F7B32">
        <w:t>Kund:innen</w:t>
      </w:r>
      <w:proofErr w:type="gramEnd"/>
      <w:r w:rsidRPr="003F7B32">
        <w:t xml:space="preserve"> ist</w:t>
      </w:r>
      <w:bookmarkEnd w:id="39"/>
    </w:p>
    <w:p w14:paraId="5073BC61" w14:textId="321D91B4" w:rsidR="00264541" w:rsidRPr="00264541" w:rsidRDefault="00264541" w:rsidP="00DD4A24">
      <w:r>
        <w:t>Dies</w:t>
      </w:r>
      <w:r w:rsidR="003F5F22">
        <w:t>e</w:t>
      </w:r>
      <w:r>
        <w:t xml:space="preserve"> Unternehmen müssen das Gewerbe als Hauptg</w:t>
      </w:r>
      <w:r w:rsidR="009A5F6D">
        <w:t>e</w:t>
      </w:r>
      <w:r>
        <w:t>werbe angemeldet haben</w:t>
      </w:r>
      <w:r w:rsidR="003F5F22">
        <w:t>.</w:t>
      </w:r>
    </w:p>
    <w:p w14:paraId="25FAE58D" w14:textId="339C0FF4" w:rsidR="00F2113B" w:rsidRPr="003F7B32" w:rsidRDefault="00F2113B" w:rsidP="00835B14">
      <w:pPr>
        <w:pStyle w:val="Listenabsatz"/>
        <w:numPr>
          <w:ilvl w:val="0"/>
          <w:numId w:val="17"/>
        </w:numPr>
      </w:pPr>
      <w:bookmarkStart w:id="40" w:name="_Toc259619779"/>
      <w:bookmarkStart w:id="41" w:name="_Toc259619882"/>
      <w:bookmarkStart w:id="42" w:name="_Toc259620136"/>
      <w:bookmarkStart w:id="43" w:name="_Toc263754168"/>
      <w:bookmarkStart w:id="44" w:name="_Toc317596459"/>
      <w:bookmarkStart w:id="45" w:name="_Toc317600709"/>
      <w:r w:rsidRPr="00DD4A24">
        <w:rPr>
          <w:b/>
        </w:rPr>
        <w:t>PCOs</w:t>
      </w:r>
      <w:r w:rsidRPr="003F7B32">
        <w:t xml:space="preserve"> (Professional Congress Organizers)</w:t>
      </w:r>
      <w:bookmarkEnd w:id="40"/>
      <w:bookmarkEnd w:id="41"/>
      <w:bookmarkEnd w:id="42"/>
      <w:bookmarkEnd w:id="43"/>
      <w:bookmarkEnd w:id="44"/>
      <w:bookmarkEnd w:id="45"/>
    </w:p>
    <w:p w14:paraId="25450FE4" w14:textId="77777777" w:rsidR="00D06DE1" w:rsidRPr="003F7B32" w:rsidRDefault="00D06DE1" w:rsidP="00835B14">
      <w:pPr>
        <w:pStyle w:val="Listenabsatz"/>
        <w:numPr>
          <w:ilvl w:val="0"/>
          <w:numId w:val="17"/>
        </w:numPr>
      </w:pPr>
      <w:bookmarkStart w:id="46" w:name="_Toc259619781"/>
      <w:bookmarkStart w:id="47" w:name="_Toc259619884"/>
      <w:bookmarkStart w:id="48" w:name="_Toc259620138"/>
      <w:bookmarkStart w:id="49" w:name="_Toc263754170"/>
      <w:bookmarkStart w:id="50" w:name="_Toc317596461"/>
      <w:bookmarkStart w:id="51" w:name="_Toc317600711"/>
      <w:bookmarkStart w:id="52" w:name="_Toc259619780"/>
      <w:bookmarkStart w:id="53" w:name="_Toc259619883"/>
      <w:bookmarkStart w:id="54" w:name="_Toc259620137"/>
      <w:bookmarkStart w:id="55" w:name="_Toc263754169"/>
      <w:bookmarkStart w:id="56" w:name="_Toc317596460"/>
      <w:bookmarkStart w:id="57" w:name="_Toc317600710"/>
      <w:r w:rsidRPr="00DD4A24">
        <w:rPr>
          <w:b/>
        </w:rPr>
        <w:t>Convention Bureaus</w:t>
      </w:r>
      <w:r w:rsidRPr="003F7B32">
        <w:t xml:space="preserve"> (städtisch oder regional)</w:t>
      </w:r>
      <w:bookmarkEnd w:id="46"/>
      <w:bookmarkEnd w:id="47"/>
      <w:bookmarkEnd w:id="48"/>
      <w:bookmarkEnd w:id="49"/>
      <w:bookmarkEnd w:id="50"/>
      <w:bookmarkEnd w:id="51"/>
      <w:r w:rsidRPr="003F7B32">
        <w:t>.</w:t>
      </w:r>
    </w:p>
    <w:p w14:paraId="63306E8C" w14:textId="77A766F9" w:rsidR="00D06DE1" w:rsidRPr="003F7B32" w:rsidRDefault="00D06DE1" w:rsidP="00835B14">
      <w:pPr>
        <w:pStyle w:val="Listenabsatz"/>
        <w:numPr>
          <w:ilvl w:val="0"/>
          <w:numId w:val="17"/>
        </w:numPr>
      </w:pPr>
      <w:bookmarkStart w:id="58" w:name="_Toc259619782"/>
      <w:bookmarkStart w:id="59" w:name="_Toc259619885"/>
      <w:bookmarkStart w:id="60" w:name="_Toc259620139"/>
      <w:bookmarkStart w:id="61" w:name="_Toc263754171"/>
      <w:bookmarkStart w:id="62" w:name="_Toc317596462"/>
      <w:bookmarkStart w:id="63" w:name="_Toc317600712"/>
      <w:bookmarkEnd w:id="52"/>
      <w:bookmarkEnd w:id="53"/>
      <w:bookmarkEnd w:id="54"/>
      <w:bookmarkEnd w:id="55"/>
      <w:bookmarkEnd w:id="56"/>
      <w:bookmarkEnd w:id="57"/>
      <w:r w:rsidRPr="00DD4A24">
        <w:rPr>
          <w:b/>
        </w:rPr>
        <w:t>Event-, Veranstaltungs-, Werbeagenturen oder Event-Marketer</w:t>
      </w:r>
      <w:r w:rsidR="005D1153" w:rsidRPr="003F7B32">
        <w:t xml:space="preserve"> </w:t>
      </w:r>
      <w:r w:rsidRPr="003F7B32">
        <w:t>und deren Dachverbände.</w:t>
      </w:r>
      <w:r w:rsidR="005D1153" w:rsidRPr="003F7B32">
        <w:t xml:space="preserve"> (Auch </w:t>
      </w:r>
      <w:proofErr w:type="spellStart"/>
      <w:r w:rsidR="005D1153" w:rsidRPr="003F7B32">
        <w:t>customized</w:t>
      </w:r>
      <w:proofErr w:type="spellEnd"/>
      <w:r w:rsidR="005D1153" w:rsidRPr="003F7B32">
        <w:t xml:space="preserve"> </w:t>
      </w:r>
      <w:proofErr w:type="spellStart"/>
      <w:r w:rsidR="005D1153" w:rsidRPr="003F7B32">
        <w:t>agencies</w:t>
      </w:r>
      <w:proofErr w:type="spellEnd"/>
      <w:r w:rsidR="005D1153" w:rsidRPr="003F7B32">
        <w:t>, wenn sie eigenständige Unternehmen sind, aber keine unternehmenseigenen Inhouse Agenturen</w:t>
      </w:r>
      <w:r w:rsidR="00A5036C" w:rsidRPr="003F7B32">
        <w:t>).</w:t>
      </w:r>
    </w:p>
    <w:p w14:paraId="37B49859" w14:textId="058EB444" w:rsidR="00D14B1F" w:rsidRPr="003F7B32" w:rsidRDefault="003607CF" w:rsidP="00835B14">
      <w:pPr>
        <w:pStyle w:val="Listenabsatz"/>
        <w:numPr>
          <w:ilvl w:val="0"/>
          <w:numId w:val="17"/>
        </w:numPr>
      </w:pPr>
      <w:r w:rsidRPr="00DD4A24">
        <w:rPr>
          <w:b/>
        </w:rPr>
        <w:t>Vereine</w:t>
      </w:r>
      <w:r w:rsidRPr="003F7B32">
        <w:t xml:space="preserve">, deren Vereinszweck die Organisation von Veranstaltungen für </w:t>
      </w:r>
      <w:proofErr w:type="gramStart"/>
      <w:r w:rsidR="00B309CC" w:rsidRPr="003F7B32">
        <w:t>Kund:innen</w:t>
      </w:r>
      <w:proofErr w:type="gramEnd"/>
      <w:r w:rsidRPr="003F7B32">
        <w:t xml:space="preserve"> ist.</w:t>
      </w:r>
    </w:p>
    <w:p w14:paraId="01D4AEBF" w14:textId="06E30AC3" w:rsidR="00E32D2D" w:rsidRDefault="00E058F1" w:rsidP="00406367">
      <w:pPr>
        <w:pStyle w:val="berschrift2"/>
      </w:pPr>
      <w:bookmarkStart w:id="64" w:name="_Hlk102650352"/>
      <w:bookmarkStart w:id="65" w:name="_Toc229562953"/>
      <w:r>
        <w:t xml:space="preserve">Andere </w:t>
      </w:r>
      <w:r w:rsidR="00751943" w:rsidRPr="003F7B32">
        <w:t xml:space="preserve">Unternehmen, die </w:t>
      </w:r>
      <w:r w:rsidR="00E32D2D">
        <w:t xml:space="preserve">als wesentliche Tätigkeit </w:t>
      </w:r>
      <w:r w:rsidR="00751943" w:rsidRPr="003F7B32">
        <w:t>regelmäßig Veranstaltungen organis</w:t>
      </w:r>
      <w:r w:rsidR="003607CF" w:rsidRPr="003F7B32">
        <w:t>ieren</w:t>
      </w:r>
      <w:bookmarkEnd w:id="65"/>
    </w:p>
    <w:p w14:paraId="304B6505" w14:textId="731A9F40" w:rsidR="003607CF" w:rsidRPr="003F7B32" w:rsidRDefault="00E32D2D" w:rsidP="00E32D2D">
      <w:r>
        <w:t>D</w:t>
      </w:r>
      <w:r w:rsidRPr="003F7B32">
        <w:t xml:space="preserve">ie Planung und Durchführung von Veranstaltungen ist </w:t>
      </w:r>
      <w:r>
        <w:t xml:space="preserve">eine </w:t>
      </w:r>
      <w:r w:rsidR="00D14B1F" w:rsidRPr="003F7B32">
        <w:t xml:space="preserve">wesentliche Tätigkeit des Unternehmens </w:t>
      </w:r>
      <w:r>
        <w:t xml:space="preserve">und ist </w:t>
      </w:r>
      <w:r w:rsidR="00D14B1F" w:rsidRPr="003F7B32">
        <w:t xml:space="preserve">belegbar </w:t>
      </w:r>
      <w:r>
        <w:t xml:space="preserve">und </w:t>
      </w:r>
      <w:r w:rsidR="001E426F">
        <w:t xml:space="preserve">öffentlich </w:t>
      </w:r>
      <w:r w:rsidR="00751943" w:rsidRPr="003F7B32">
        <w:t>sichtbar</w:t>
      </w:r>
      <w:r w:rsidR="001E426F">
        <w:t xml:space="preserve">. Zum Beispiel </w:t>
      </w:r>
      <w:r w:rsidR="006C2C28">
        <w:t xml:space="preserve">auf </w:t>
      </w:r>
      <w:r w:rsidR="001E426F">
        <w:t xml:space="preserve">der Webseite, aus dem </w:t>
      </w:r>
      <w:r w:rsidR="00751943" w:rsidRPr="003F7B32">
        <w:t xml:space="preserve">Unternehmensleitbild, </w:t>
      </w:r>
      <w:r w:rsidR="001E426F">
        <w:t xml:space="preserve">der </w:t>
      </w:r>
      <w:r w:rsidR="00751943" w:rsidRPr="003F7B32">
        <w:t xml:space="preserve">Unternehmensdefinition, </w:t>
      </w:r>
      <w:r w:rsidR="001E426F">
        <w:t xml:space="preserve">der </w:t>
      </w:r>
      <w:r w:rsidR="00751943" w:rsidRPr="003F7B32">
        <w:t>Angebotsplatte</w:t>
      </w:r>
      <w:r w:rsidR="001E426F">
        <w:t xml:space="preserve">, dem </w:t>
      </w:r>
      <w:r w:rsidR="004C631E" w:rsidRPr="003F7B32">
        <w:t>Fachpersonal</w:t>
      </w:r>
      <w:r w:rsidR="00751943" w:rsidRPr="003F7B32">
        <w:t xml:space="preserve"> etc.</w:t>
      </w:r>
    </w:p>
    <w:bookmarkEnd w:id="64"/>
    <w:p w14:paraId="069135F2" w14:textId="2B61E18E" w:rsidR="00DA622C" w:rsidRPr="003F7B32" w:rsidRDefault="00DA622C" w:rsidP="00DD4A24">
      <w:r w:rsidRPr="003F7B32">
        <w:t xml:space="preserve">Diese </w:t>
      </w:r>
      <w:r w:rsidR="00133862">
        <w:t xml:space="preserve">Unternehmen </w:t>
      </w:r>
      <w:r w:rsidR="00D154C5">
        <w:t>müs</w:t>
      </w:r>
      <w:r w:rsidR="00DD4A24">
        <w:t>s</w:t>
      </w:r>
      <w:r w:rsidR="00D154C5">
        <w:t>en das G</w:t>
      </w:r>
      <w:r w:rsidR="00D20F40">
        <w:t>e</w:t>
      </w:r>
      <w:r w:rsidR="00D154C5">
        <w:t>werbe – so mög</w:t>
      </w:r>
      <w:r w:rsidR="00D20F40">
        <w:t>l</w:t>
      </w:r>
      <w:r w:rsidR="00D154C5">
        <w:t xml:space="preserve">ich </w:t>
      </w:r>
      <w:r w:rsidR="00D20F40">
        <w:t>– zumindest als Nebengewerbe angem</w:t>
      </w:r>
      <w:r w:rsidR="00EB1992">
        <w:t xml:space="preserve">eldet </w:t>
      </w:r>
      <w:r w:rsidR="00D20F40">
        <w:t>haben</w:t>
      </w:r>
      <w:r w:rsidR="00EB1992">
        <w:t xml:space="preserve">, wenn sie nicht nur eigene, sondern auch Veranstaltungen für </w:t>
      </w:r>
      <w:proofErr w:type="gramStart"/>
      <w:r w:rsidR="00EB1992">
        <w:t>Kund:innen</w:t>
      </w:r>
      <w:proofErr w:type="gramEnd"/>
      <w:r w:rsidR="00EB1992">
        <w:t xml:space="preserve"> zertifizieren</w:t>
      </w:r>
      <w:r w:rsidR="00D20F40">
        <w:t xml:space="preserve">. </w:t>
      </w:r>
      <w:r w:rsidR="00AB5398">
        <w:t>Veranstaltungen dürfen zertifiziert werden, wenn sie</w:t>
      </w:r>
      <w:r w:rsidRPr="003F7B32">
        <w:t xml:space="preserve"> im eigenen Wirkungsbereich </w:t>
      </w:r>
      <w:r w:rsidR="00446C1C" w:rsidRPr="003F7B32">
        <w:t xml:space="preserve">(z.B. Gebäude) </w:t>
      </w:r>
      <w:r w:rsidRPr="003F7B32">
        <w:t>stattfinden oder außerhalb</w:t>
      </w:r>
      <w:r w:rsidR="00AB5398">
        <w:t xml:space="preserve"> davon</w:t>
      </w:r>
      <w:r w:rsidRPr="003F7B32">
        <w:t xml:space="preserve">, wenn ein relevanter Anteil an </w:t>
      </w:r>
      <w:r w:rsidR="00133862">
        <w:t xml:space="preserve">den </w:t>
      </w:r>
      <w:r w:rsidRPr="003F7B32">
        <w:t>organisatorischen Aufgaben getragen wird</w:t>
      </w:r>
      <w:r w:rsidR="003C6733" w:rsidRPr="003F7B32">
        <w:t>.</w:t>
      </w:r>
    </w:p>
    <w:p w14:paraId="576F3AFF" w14:textId="3758AACD" w:rsidR="00D06DE1" w:rsidRPr="00DD4A24" w:rsidRDefault="00D06DE1" w:rsidP="00835B14">
      <w:pPr>
        <w:pStyle w:val="Listenabsatz"/>
        <w:numPr>
          <w:ilvl w:val="0"/>
          <w:numId w:val="18"/>
        </w:numPr>
        <w:rPr>
          <w:b/>
        </w:rPr>
      </w:pPr>
      <w:bookmarkStart w:id="66" w:name="_Toc263754172"/>
      <w:bookmarkStart w:id="67" w:name="_Toc317596463"/>
      <w:bookmarkStart w:id="68" w:name="_Toc317600713"/>
      <w:r w:rsidRPr="00DD4A24">
        <w:rPr>
          <w:b/>
        </w:rPr>
        <w:t>Stadt- und Regionalmarketingbüros</w:t>
      </w:r>
      <w:bookmarkEnd w:id="66"/>
      <w:bookmarkEnd w:id="67"/>
      <w:bookmarkEnd w:id="68"/>
    </w:p>
    <w:p w14:paraId="61371BBB" w14:textId="29A5E4E6" w:rsidR="00D06DE1" w:rsidRPr="003F7B32" w:rsidRDefault="00D06DE1" w:rsidP="00835B14">
      <w:pPr>
        <w:pStyle w:val="Listenabsatz"/>
        <w:numPr>
          <w:ilvl w:val="0"/>
          <w:numId w:val="18"/>
        </w:numPr>
      </w:pPr>
      <w:r w:rsidRPr="00DD4A24">
        <w:rPr>
          <w:b/>
        </w:rPr>
        <w:t>Kongress- und Messezentren</w:t>
      </w:r>
      <w:bookmarkStart w:id="69" w:name="_Ref391983557"/>
      <w:r w:rsidRPr="003F7B32">
        <w:t xml:space="preserve">, </w:t>
      </w:r>
      <w:r w:rsidR="009C6CAE" w:rsidRPr="003F7B32">
        <w:t xml:space="preserve">sowie </w:t>
      </w:r>
      <w:r w:rsidR="009C6CAE" w:rsidRPr="00DD4A24">
        <w:rPr>
          <w:b/>
        </w:rPr>
        <w:t>andere Veranstaltungslocations</w:t>
      </w:r>
      <w:r w:rsidR="009C6CAE" w:rsidRPr="003F7B32">
        <w:t xml:space="preserve">, </w:t>
      </w:r>
      <w:r w:rsidRPr="003F7B32">
        <w:t xml:space="preserve">die nach der Richtlinie </w:t>
      </w:r>
      <w:r w:rsidR="001A300F" w:rsidRPr="003F7B32">
        <w:t>UZ 200</w:t>
      </w:r>
      <w:r w:rsidRPr="003F7B32">
        <w:t xml:space="preserve"> zertifiziert sind.</w:t>
      </w:r>
      <w:bookmarkEnd w:id="69"/>
      <w:r w:rsidRPr="003F7B32">
        <w:t xml:space="preserve"> </w:t>
      </w:r>
    </w:p>
    <w:p w14:paraId="1A2FBFA2" w14:textId="5879A2C1" w:rsidR="00F2113B" w:rsidRPr="003F7B32" w:rsidRDefault="00F2113B" w:rsidP="00835B14">
      <w:pPr>
        <w:pStyle w:val="Listenabsatz"/>
        <w:numPr>
          <w:ilvl w:val="0"/>
          <w:numId w:val="18"/>
        </w:numPr>
      </w:pPr>
      <w:r w:rsidRPr="00DD4A24">
        <w:rPr>
          <w:b/>
        </w:rPr>
        <w:t>Kongress- oder Seminarhotels</w:t>
      </w:r>
      <w:r w:rsidR="00E00495" w:rsidRPr="003F7B32">
        <w:t>,</w:t>
      </w:r>
      <w:r w:rsidRPr="003F7B32">
        <w:t xml:space="preserve"> die nach der Umweltzeichen-Richtlinie </w:t>
      </w:r>
      <w:r w:rsidR="001A300F" w:rsidRPr="003F7B32">
        <w:t xml:space="preserve">UZ </w:t>
      </w:r>
      <w:r w:rsidR="00A13081" w:rsidRPr="003F7B32">
        <w:t>200</w:t>
      </w:r>
      <w:r w:rsidRPr="003F7B32">
        <w:t xml:space="preserve"> zertifiziert sind</w:t>
      </w:r>
      <w:bookmarkEnd w:id="58"/>
      <w:bookmarkEnd w:id="59"/>
      <w:bookmarkEnd w:id="60"/>
      <w:bookmarkEnd w:id="61"/>
      <w:bookmarkEnd w:id="62"/>
      <w:bookmarkEnd w:id="63"/>
      <w:r w:rsidR="00DA622C" w:rsidRPr="003F7B32">
        <w:t>.</w:t>
      </w:r>
    </w:p>
    <w:p w14:paraId="34D77681" w14:textId="560F9523" w:rsidR="00D06DE1" w:rsidRPr="003F7B32" w:rsidRDefault="00DC4AE4" w:rsidP="00835B14">
      <w:pPr>
        <w:pStyle w:val="Listenabsatz"/>
        <w:numPr>
          <w:ilvl w:val="0"/>
          <w:numId w:val="18"/>
        </w:numPr>
      </w:pPr>
      <w:r w:rsidRPr="00DD4A24">
        <w:rPr>
          <w:b/>
        </w:rPr>
        <w:t>Museen,</w:t>
      </w:r>
      <w:r w:rsidR="00D06DE1" w:rsidRPr="00DD4A24">
        <w:rPr>
          <w:b/>
        </w:rPr>
        <w:t xml:space="preserve"> </w:t>
      </w:r>
      <w:r w:rsidR="00D06DE1" w:rsidRPr="003F7B32">
        <w:t xml:space="preserve">die nach der Umweltzeichen-Richtlinie </w:t>
      </w:r>
      <w:r w:rsidR="001A300F" w:rsidRPr="003F7B32">
        <w:t>UZ 200</w:t>
      </w:r>
      <w:r w:rsidR="00446C1C" w:rsidRPr="003F7B32">
        <w:t xml:space="preserve"> zertifiziert sind und</w:t>
      </w:r>
      <w:r w:rsidR="00D06DE1" w:rsidRPr="003F7B32">
        <w:t xml:space="preserve"> geeignete Räumlichkeiten aufweisen</w:t>
      </w:r>
      <w:r w:rsidR="00DA622C" w:rsidRPr="003F7B32">
        <w:t>.</w:t>
      </w:r>
    </w:p>
    <w:p w14:paraId="48EA05BC" w14:textId="77D5DEAA" w:rsidR="00D06DE1" w:rsidRPr="003F7B32" w:rsidRDefault="005D1153" w:rsidP="00835B14">
      <w:pPr>
        <w:pStyle w:val="Listenabsatz"/>
        <w:numPr>
          <w:ilvl w:val="0"/>
          <w:numId w:val="18"/>
        </w:numPr>
      </w:pPr>
      <w:bookmarkStart w:id="70" w:name="_Toc259619784"/>
      <w:bookmarkStart w:id="71" w:name="_Toc259619887"/>
      <w:bookmarkStart w:id="72" w:name="_Toc259620141"/>
      <w:bookmarkStart w:id="73" w:name="_Toc263754173"/>
      <w:bookmarkStart w:id="74" w:name="_Toc317596464"/>
      <w:bookmarkStart w:id="75" w:name="_Toc317600714"/>
      <w:r w:rsidRPr="00DD4A24">
        <w:rPr>
          <w:b/>
        </w:rPr>
        <w:t xml:space="preserve">Außerschulische </w:t>
      </w:r>
      <w:r w:rsidR="00A13081" w:rsidRPr="00DD4A24">
        <w:rPr>
          <w:b/>
        </w:rPr>
        <w:t>B</w:t>
      </w:r>
      <w:r w:rsidR="00F2113B" w:rsidRPr="00DD4A24">
        <w:rPr>
          <w:b/>
        </w:rPr>
        <w:t>ildungseinrichtungen</w:t>
      </w:r>
      <w:r w:rsidR="00F2113B" w:rsidRPr="003F7B32">
        <w:t xml:space="preserve">, </w:t>
      </w:r>
      <w:r w:rsidRPr="00DD4A24">
        <w:rPr>
          <w:b/>
        </w:rPr>
        <w:t>Fachhochschulen</w:t>
      </w:r>
      <w:r w:rsidRPr="003F7B32">
        <w:t xml:space="preserve"> sowie </w:t>
      </w:r>
      <w:r w:rsidRPr="00DD4A24">
        <w:rPr>
          <w:b/>
        </w:rPr>
        <w:t>Pädagogische Hochschulen</w:t>
      </w:r>
      <w:r w:rsidRPr="003F7B32">
        <w:t xml:space="preserve">, </w:t>
      </w:r>
      <w:r w:rsidR="00F2113B" w:rsidRPr="003F7B32">
        <w:t xml:space="preserve">sofern sie </w:t>
      </w:r>
      <w:bookmarkEnd w:id="70"/>
      <w:bookmarkEnd w:id="71"/>
      <w:bookmarkEnd w:id="72"/>
      <w:bookmarkEnd w:id="73"/>
      <w:bookmarkEnd w:id="74"/>
      <w:r w:rsidR="00F2113B" w:rsidRPr="003F7B32">
        <w:t xml:space="preserve">nach </w:t>
      </w:r>
      <w:r w:rsidRPr="003F7B32">
        <w:t>einer</w:t>
      </w:r>
      <w:r w:rsidR="00F2113B" w:rsidRPr="003F7B32">
        <w:t xml:space="preserve"> Umweltzeichen Richtlinie </w:t>
      </w:r>
      <w:r w:rsidR="00A13081" w:rsidRPr="003F7B32">
        <w:lastRenderedPageBreak/>
        <w:t>zertifiziert</w:t>
      </w:r>
      <w:r w:rsidR="00D06DE1" w:rsidRPr="003F7B32">
        <w:t xml:space="preserve"> sind</w:t>
      </w:r>
      <w:r w:rsidRPr="003F7B32">
        <w:t xml:space="preserve"> und über eine eigene Abteilung oder Dienstleistungseinrichtung für Veranstaltungsorganisation verfügen</w:t>
      </w:r>
      <w:r w:rsidR="003607CF" w:rsidRPr="003F7B32">
        <w:t>.</w:t>
      </w:r>
    </w:p>
    <w:p w14:paraId="54EAD317" w14:textId="3EDA4163" w:rsidR="00F2113B" w:rsidRPr="003F7B32" w:rsidRDefault="00F2113B" w:rsidP="00835B14">
      <w:pPr>
        <w:pStyle w:val="Listenabsatz"/>
        <w:numPr>
          <w:ilvl w:val="0"/>
          <w:numId w:val="18"/>
        </w:numPr>
      </w:pPr>
      <w:r w:rsidRPr="00DD4A24">
        <w:rPr>
          <w:b/>
        </w:rPr>
        <w:t>Universitäten</w:t>
      </w:r>
      <w:r w:rsidR="005D1153" w:rsidRPr="003F7B32">
        <w:t>,</w:t>
      </w:r>
      <w:r w:rsidRPr="003F7B32">
        <w:t xml:space="preserve"> sofern</w:t>
      </w:r>
      <w:r w:rsidR="00665D50" w:rsidRPr="003F7B32">
        <w:t xml:space="preserve"> sie</w:t>
      </w:r>
      <w:r w:rsidRPr="003F7B32">
        <w:t xml:space="preserve"> über eine eigene Abteilung oder Dienstleistungseinrichtung für Veranstaltungsorganisation</w:t>
      </w:r>
      <w:bookmarkEnd w:id="75"/>
      <w:r w:rsidR="003607CF" w:rsidRPr="003F7B32">
        <w:t xml:space="preserve"> verfügen</w:t>
      </w:r>
      <w:r w:rsidR="00A13081" w:rsidRPr="003F7B32">
        <w:t>.</w:t>
      </w:r>
    </w:p>
    <w:p w14:paraId="4FB0F25F" w14:textId="71C944E7" w:rsidR="003607CF" w:rsidRPr="003F7B32" w:rsidRDefault="003607CF" w:rsidP="00835B14">
      <w:pPr>
        <w:pStyle w:val="Listenabsatz"/>
        <w:numPr>
          <w:ilvl w:val="0"/>
          <w:numId w:val="18"/>
        </w:numPr>
      </w:pPr>
      <w:bookmarkStart w:id="76" w:name="_Hlk102650402"/>
      <w:r w:rsidRPr="00DD4A24">
        <w:rPr>
          <w:b/>
        </w:rPr>
        <w:t>Sport</w:t>
      </w:r>
      <w:r w:rsidR="00B725FE" w:rsidRPr="00DD4A24">
        <w:rPr>
          <w:b/>
        </w:rPr>
        <w:t>vereine</w:t>
      </w:r>
      <w:r w:rsidR="00440921" w:rsidRPr="00DD4A24">
        <w:rPr>
          <w:b/>
        </w:rPr>
        <w:t xml:space="preserve">, </w:t>
      </w:r>
      <w:r w:rsidR="00B725FE" w:rsidRPr="00DD4A24">
        <w:rPr>
          <w:b/>
        </w:rPr>
        <w:t>sowie deren Dachverbände</w:t>
      </w:r>
      <w:r w:rsidR="00C55942" w:rsidRPr="00DD4A24">
        <w:rPr>
          <w:b/>
        </w:rPr>
        <w:t xml:space="preserve"> </w:t>
      </w:r>
      <w:r w:rsidR="004A0F1B" w:rsidRPr="00DD4A24">
        <w:rPr>
          <w:b/>
        </w:rPr>
        <w:t>und Kapitalgesellschaften</w:t>
      </w:r>
      <w:r w:rsidRPr="003F7B32">
        <w:t xml:space="preserve">, bei denen die Durchführung und/oder die Organisation von Veranstaltungen durch die Vereinsstatuten gedeckt </w:t>
      </w:r>
      <w:r w:rsidR="00C55942" w:rsidRPr="003F7B32">
        <w:t>ist</w:t>
      </w:r>
      <w:r w:rsidRPr="003F7B32">
        <w:t>.</w:t>
      </w:r>
    </w:p>
    <w:bookmarkEnd w:id="76"/>
    <w:p w14:paraId="3C403981" w14:textId="30D96A99" w:rsidR="006265A4" w:rsidRDefault="00B725FE" w:rsidP="00835B14">
      <w:pPr>
        <w:pStyle w:val="Listenabsatz"/>
        <w:numPr>
          <w:ilvl w:val="0"/>
          <w:numId w:val="18"/>
        </w:numPr>
      </w:pPr>
      <w:r w:rsidRPr="00DD4A24">
        <w:rPr>
          <w:b/>
        </w:rPr>
        <w:t>Kulturvereine</w:t>
      </w:r>
      <w:r w:rsidR="00D14B1F" w:rsidRPr="00DD4A24">
        <w:rPr>
          <w:b/>
        </w:rPr>
        <w:t>, sowie</w:t>
      </w:r>
      <w:r w:rsidRPr="00DD4A24">
        <w:rPr>
          <w:b/>
        </w:rPr>
        <w:t xml:space="preserve"> </w:t>
      </w:r>
      <w:r w:rsidR="006265A4" w:rsidRPr="00DD4A24">
        <w:rPr>
          <w:b/>
        </w:rPr>
        <w:t xml:space="preserve">Genossenschaften und gemeinnützige GmbHs des </w:t>
      </w:r>
      <w:r w:rsidR="003C6733" w:rsidRPr="00DD4A24">
        <w:rPr>
          <w:b/>
        </w:rPr>
        <w:t>Kulturbereichs,</w:t>
      </w:r>
      <w:r w:rsidR="006265A4" w:rsidRPr="00DD4A24">
        <w:rPr>
          <w:b/>
        </w:rPr>
        <w:t xml:space="preserve"> </w:t>
      </w:r>
      <w:r w:rsidR="00B76B91" w:rsidRPr="003F7B32">
        <w:t xml:space="preserve">bei denen die Durchführung und/oder die Organisation von Veranstaltungen durch die Vereinsstatuten gedeckt </w:t>
      </w:r>
      <w:r w:rsidR="00C55942" w:rsidRPr="003F7B32">
        <w:t>ist</w:t>
      </w:r>
      <w:r w:rsidR="00B76B91" w:rsidRPr="003F7B32">
        <w:t>.</w:t>
      </w:r>
    </w:p>
    <w:p w14:paraId="1FDB46CD" w14:textId="378ECE6D" w:rsidR="00DB1759" w:rsidRDefault="00DB1759" w:rsidP="00835B14">
      <w:pPr>
        <w:pStyle w:val="Listenabsatz"/>
        <w:numPr>
          <w:ilvl w:val="0"/>
          <w:numId w:val="18"/>
        </w:numPr>
      </w:pPr>
      <w:r w:rsidRPr="00DD4A24">
        <w:rPr>
          <w:b/>
          <w:bCs/>
        </w:rPr>
        <w:t>Öffentliche Unternehmen</w:t>
      </w:r>
      <w:r w:rsidRPr="00DB1759">
        <w:t xml:space="preserve"> die </w:t>
      </w:r>
      <w:r w:rsidRPr="00DD4A24">
        <w:rPr>
          <w:b/>
          <w:bCs/>
        </w:rPr>
        <w:t>zu 100% im Eigentum einer öffentlich-rechtlichen Körperschaft</w:t>
      </w:r>
      <w:r w:rsidRPr="00DB1759">
        <w:t xml:space="preserve"> (Bund, Länder, Gemeinden) sind, sofern sie über eine eigene Abteilung oder Dienstleistungseinrichtung für Veranstaltungsorganisation verfügen, die unabhängig der veranstaltenden Abteilungen Kontrollen und Zertifizierungen durchführen kann.</w:t>
      </w:r>
    </w:p>
    <w:p w14:paraId="70F374C1" w14:textId="77777777" w:rsidR="006C2C28" w:rsidRPr="003F7B32" w:rsidRDefault="006C2C28" w:rsidP="006C2C28"/>
    <w:p w14:paraId="488F9959" w14:textId="7ECF3E59" w:rsidR="003607CF" w:rsidRPr="003F7B32" w:rsidRDefault="003607CF" w:rsidP="000579C1">
      <w:pPr>
        <w:pStyle w:val="berschrift1"/>
      </w:pPr>
      <w:bookmarkStart w:id="77" w:name="_Hlk106199093"/>
      <w:bookmarkStart w:id="78" w:name="_Hlk101959837"/>
      <w:bookmarkStart w:id="79" w:name="_Toc317596466"/>
      <w:bookmarkStart w:id="80" w:name="_Toc317600716"/>
      <w:bookmarkStart w:id="81" w:name="_Toc318962282"/>
      <w:bookmarkStart w:id="82" w:name="_Toc229562954"/>
      <w:r w:rsidRPr="003F7B32">
        <w:t>Weitere Bestimmungen</w:t>
      </w:r>
      <w:r w:rsidR="00A815D9" w:rsidRPr="003F7B32">
        <w:t xml:space="preserve"> für Lizenzen</w:t>
      </w:r>
      <w:r w:rsidR="003A215B">
        <w:t xml:space="preserve"> und Zertifizierungen</w:t>
      </w:r>
      <w:bookmarkEnd w:id="82"/>
    </w:p>
    <w:p w14:paraId="5414EBA0" w14:textId="0F381142" w:rsidR="00425354" w:rsidRDefault="00425354" w:rsidP="00551F19">
      <w:pPr>
        <w:pStyle w:val="berschrift2"/>
      </w:pPr>
      <w:bookmarkStart w:id="83" w:name="_Toc229562955"/>
      <w:bookmarkEnd w:id="77"/>
      <w:r>
        <w:t>Zertifizierung ohne Organi</w:t>
      </w:r>
      <w:r w:rsidR="00DD4A24">
        <w:t>s</w:t>
      </w:r>
      <w:r>
        <w:t>ation der Veranstaltung</w:t>
      </w:r>
      <w:bookmarkEnd w:id="83"/>
    </w:p>
    <w:p w14:paraId="5C4372F9" w14:textId="1D5A82A4" w:rsidR="00E622B0" w:rsidRPr="003F7B32" w:rsidRDefault="0018122A" w:rsidP="00DD4A24">
      <w:r w:rsidRPr="003F7B32">
        <w:t xml:space="preserve">Ein Unternehmen, das seine Veranstaltung selbst plant und durchführt, aber nicht selbst </w:t>
      </w:r>
      <w:proofErr w:type="spellStart"/>
      <w:r w:rsidR="0098158D" w:rsidRPr="003F7B32">
        <w:t>Lizenznehmer:in</w:t>
      </w:r>
      <w:proofErr w:type="spellEnd"/>
      <w:r w:rsidRPr="003F7B32">
        <w:t xml:space="preserve"> </w:t>
      </w:r>
      <w:r w:rsidR="00AC1C19">
        <w:t>werden kann oder will</w:t>
      </w:r>
      <w:r w:rsidRPr="003F7B32">
        <w:t xml:space="preserve">, kann </w:t>
      </w:r>
      <w:proofErr w:type="spellStart"/>
      <w:proofErr w:type="gramStart"/>
      <w:r w:rsidRPr="003F7B32">
        <w:t>eine</w:t>
      </w:r>
      <w:r w:rsidR="00AA7891" w:rsidRPr="003F7B32">
        <w:t>:</w:t>
      </w:r>
      <w:r w:rsidRPr="003F7B32">
        <w:t>n</w:t>
      </w:r>
      <w:proofErr w:type="spellEnd"/>
      <w:proofErr w:type="gramEnd"/>
      <w:r w:rsidRPr="003F7B32">
        <w:t xml:space="preserve"> </w:t>
      </w:r>
      <w:proofErr w:type="spellStart"/>
      <w:r w:rsidR="0098158D" w:rsidRPr="003F7B32">
        <w:t>Lizenznehmer:in</w:t>
      </w:r>
      <w:proofErr w:type="spellEnd"/>
      <w:r w:rsidRPr="003F7B32">
        <w:t xml:space="preserve"> </w:t>
      </w:r>
      <w:r w:rsidR="00446C1C" w:rsidRPr="003F7B32">
        <w:t>unter Beachtung der in Punkt 1.2.2 genannten Einschränkungen</w:t>
      </w:r>
      <w:r w:rsidR="00E622B0" w:rsidRPr="003F7B32">
        <w:t xml:space="preserve"> und</w:t>
      </w:r>
      <w:r w:rsidR="00446C1C" w:rsidRPr="003F7B32">
        <w:t xml:space="preserve"> </w:t>
      </w:r>
      <w:r w:rsidR="00E622B0" w:rsidRPr="003F7B32">
        <w:t xml:space="preserve">unter folgenden Bedingungen </w:t>
      </w:r>
      <w:r w:rsidR="003352DD">
        <w:t xml:space="preserve">auch nur </w:t>
      </w:r>
      <w:r w:rsidRPr="003F7B32">
        <w:t>mit der Zertifizierung seiner Veranstaltung</w:t>
      </w:r>
      <w:r w:rsidR="00E622B0" w:rsidRPr="003F7B32">
        <w:t xml:space="preserve"> </w:t>
      </w:r>
      <w:r w:rsidRPr="003F7B32">
        <w:t>beauftragen</w:t>
      </w:r>
      <w:r w:rsidR="00E622B0" w:rsidRPr="003F7B32">
        <w:t>:</w:t>
      </w:r>
    </w:p>
    <w:p w14:paraId="46AFD45B" w14:textId="19CB0E6A" w:rsidR="00E622B0" w:rsidRPr="003F7B32" w:rsidRDefault="00E622B0" w:rsidP="00835B14">
      <w:pPr>
        <w:pStyle w:val="Listenabsatz"/>
        <w:numPr>
          <w:ilvl w:val="0"/>
          <w:numId w:val="20"/>
        </w:numPr>
      </w:pPr>
      <w:r w:rsidRPr="003F7B32">
        <w:t>D</w:t>
      </w:r>
      <w:r w:rsidR="0018122A" w:rsidRPr="003F7B32">
        <w:t xml:space="preserve">as Unternehmen ist für die </w:t>
      </w:r>
      <w:r w:rsidR="000574E7">
        <w:t>korrekte</w:t>
      </w:r>
      <w:r w:rsidR="00CD5B42">
        <w:t xml:space="preserve"> </w:t>
      </w:r>
      <w:r w:rsidR="0018122A" w:rsidRPr="003F7B32">
        <w:t xml:space="preserve">Umsetzung und die Erbringung der Nachweise der Kriterien </w:t>
      </w:r>
      <w:r w:rsidR="00CD5B42">
        <w:t xml:space="preserve">an </w:t>
      </w:r>
      <w:proofErr w:type="spellStart"/>
      <w:proofErr w:type="gramStart"/>
      <w:r w:rsidR="00CD5B42">
        <w:t>den:die</w:t>
      </w:r>
      <w:proofErr w:type="spellEnd"/>
      <w:proofErr w:type="gramEnd"/>
      <w:r w:rsidR="00CD5B42">
        <w:t xml:space="preserve"> </w:t>
      </w:r>
      <w:proofErr w:type="spellStart"/>
      <w:r w:rsidR="00CD5B42">
        <w:t>Lizenznehmer:in</w:t>
      </w:r>
      <w:proofErr w:type="spellEnd"/>
      <w:r w:rsidR="00CD5B42">
        <w:t xml:space="preserve"> </w:t>
      </w:r>
      <w:r w:rsidR="0018122A" w:rsidRPr="003F7B32">
        <w:t>zuständig.</w:t>
      </w:r>
    </w:p>
    <w:p w14:paraId="473D70AB" w14:textId="2EF64885" w:rsidR="00D14B1F" w:rsidRDefault="0018122A" w:rsidP="00835B14">
      <w:pPr>
        <w:pStyle w:val="Listenabsatz"/>
        <w:numPr>
          <w:ilvl w:val="0"/>
          <w:numId w:val="20"/>
        </w:numPr>
      </w:pPr>
      <w:proofErr w:type="spellStart"/>
      <w:proofErr w:type="gramStart"/>
      <w:r w:rsidRPr="003F7B32">
        <w:t>Der</w:t>
      </w:r>
      <w:r w:rsidR="00BB6F5D" w:rsidRPr="003F7B32">
        <w:t>:</w:t>
      </w:r>
      <w:r w:rsidRPr="003F7B32">
        <w:t>die</w:t>
      </w:r>
      <w:proofErr w:type="spellEnd"/>
      <w:proofErr w:type="gramEnd"/>
      <w:r w:rsidRPr="003F7B32">
        <w:t xml:space="preserve"> </w:t>
      </w:r>
      <w:proofErr w:type="spellStart"/>
      <w:r w:rsidR="0098158D" w:rsidRPr="003F7B32">
        <w:t>Lizenznehmer:in</w:t>
      </w:r>
      <w:proofErr w:type="spellEnd"/>
      <w:r w:rsidRPr="003F7B32">
        <w:t xml:space="preserve"> </w:t>
      </w:r>
      <w:r w:rsidR="00CD5B42">
        <w:t xml:space="preserve">übernimmt die Verantwortung gegenüber der zeichengebenden Stelle und </w:t>
      </w:r>
      <w:r w:rsidRPr="003F7B32">
        <w:t>ist für die Überprüfung der korrekten Umsetzung</w:t>
      </w:r>
      <w:r w:rsidR="00E622B0" w:rsidRPr="003F7B32">
        <w:t xml:space="preserve"> der Kriterien</w:t>
      </w:r>
      <w:r w:rsidRPr="003F7B32">
        <w:t xml:space="preserve">, die formale Abwicklung (Eingabe in die Umweltzeichen </w:t>
      </w:r>
      <w:r w:rsidR="00D44FBC" w:rsidRPr="003F7B32">
        <w:t>Prüfs</w:t>
      </w:r>
      <w:r w:rsidRPr="003F7B32">
        <w:t>oftware) und die Aufbewahrung der erforderlichen Nachweise verantwortlich und kann für diese Arbeit ein entsprechendes Entgelt verrechnen.</w:t>
      </w:r>
    </w:p>
    <w:p w14:paraId="56D33E30" w14:textId="297768C0" w:rsidR="00F870DF" w:rsidRPr="003F7B32" w:rsidRDefault="00F870DF" w:rsidP="00F870DF">
      <w:r w:rsidRPr="00F77C16">
        <w:rPr>
          <w:b/>
          <w:bCs/>
        </w:rPr>
        <w:t>Das ist nicht möglich für Großveranstaltungen</w:t>
      </w:r>
      <w:r>
        <w:t xml:space="preserve"> </w:t>
      </w:r>
      <w:r w:rsidRPr="00E13D99">
        <w:t>bei der erstmaligen oder bei einmaliger Zertifizierun</w:t>
      </w:r>
      <w:r>
        <w:t>g</w:t>
      </w:r>
      <w:r w:rsidR="00A16DA6">
        <w:t xml:space="preserve">, außer es findet </w:t>
      </w:r>
      <w:r w:rsidR="00F77C16">
        <w:t xml:space="preserve">zusätzlich </w:t>
      </w:r>
      <w:r w:rsidRPr="00E13D99">
        <w:rPr>
          <w:iCs/>
          <w:szCs w:val="24"/>
          <w:lang w:eastAsia="de-AT"/>
        </w:rPr>
        <w:t xml:space="preserve">eine begleitende Beratung durch </w:t>
      </w:r>
      <w:proofErr w:type="spellStart"/>
      <w:proofErr w:type="gramStart"/>
      <w:r w:rsidRPr="00E13D99">
        <w:rPr>
          <w:iCs/>
          <w:szCs w:val="24"/>
          <w:lang w:eastAsia="de-AT"/>
        </w:rPr>
        <w:t>eine:n</w:t>
      </w:r>
      <w:proofErr w:type="spellEnd"/>
      <w:proofErr w:type="gramEnd"/>
      <w:r w:rsidRPr="00E13D99">
        <w:rPr>
          <w:iCs/>
          <w:szCs w:val="24"/>
          <w:lang w:eastAsia="de-AT"/>
        </w:rPr>
        <w:t xml:space="preserve"> </w:t>
      </w:r>
      <w:proofErr w:type="spellStart"/>
      <w:r w:rsidRPr="00E13D99">
        <w:rPr>
          <w:iCs/>
          <w:szCs w:val="24"/>
          <w:lang w:eastAsia="de-AT"/>
        </w:rPr>
        <w:t>Umweltzeichenberater:in</w:t>
      </w:r>
      <w:proofErr w:type="spellEnd"/>
      <w:r w:rsidRPr="00E13D99">
        <w:rPr>
          <w:iCs/>
          <w:szCs w:val="24"/>
          <w:lang w:eastAsia="de-AT"/>
        </w:rPr>
        <w:t xml:space="preserve"> statt.</w:t>
      </w:r>
    </w:p>
    <w:p w14:paraId="1DC05BAA" w14:textId="6E59B152" w:rsidR="00295630" w:rsidRDefault="00295630" w:rsidP="00551F19">
      <w:pPr>
        <w:pStyle w:val="berschrift2"/>
        <w:rPr>
          <w:szCs w:val="24"/>
        </w:rPr>
      </w:pPr>
      <w:bookmarkStart w:id="84" w:name="_Toc229562956"/>
      <w:bookmarkEnd w:id="78"/>
      <w:proofErr w:type="spellStart"/>
      <w:proofErr w:type="gramStart"/>
      <w:r w:rsidRPr="00295630">
        <w:t>Antragsteller:i</w:t>
      </w:r>
      <w:r>
        <w:t>n</w:t>
      </w:r>
      <w:r w:rsidRPr="00295630">
        <w:t>nen</w:t>
      </w:r>
      <w:proofErr w:type="spellEnd"/>
      <w:proofErr w:type="gramEnd"/>
      <w:r w:rsidRPr="00295630">
        <w:t xml:space="preserve"> mit mehreren Gewerben</w:t>
      </w:r>
      <w:bookmarkEnd w:id="84"/>
    </w:p>
    <w:p w14:paraId="7E664E88" w14:textId="4BBA32C1" w:rsidR="00D100A8" w:rsidRPr="00406367" w:rsidRDefault="00BD0343" w:rsidP="00DD4A24">
      <w:r w:rsidRPr="00406367">
        <w:t xml:space="preserve">Wenn </w:t>
      </w:r>
      <w:proofErr w:type="spellStart"/>
      <w:proofErr w:type="gramStart"/>
      <w:r w:rsidR="00D100A8" w:rsidRPr="00406367">
        <w:t>Antragsteller:innen</w:t>
      </w:r>
      <w:proofErr w:type="spellEnd"/>
      <w:proofErr w:type="gramEnd"/>
      <w:r w:rsidR="00D100A8" w:rsidRPr="00406367">
        <w:t xml:space="preserve"> bzw. </w:t>
      </w:r>
      <w:proofErr w:type="spellStart"/>
      <w:r w:rsidR="00D100A8" w:rsidRPr="00406367">
        <w:t>Lizenznehmer:innen</w:t>
      </w:r>
      <w:proofErr w:type="spellEnd"/>
      <w:r w:rsidR="00D100A8" w:rsidRPr="00406367">
        <w:t>, die keine Veranstaltungslocations sind</w:t>
      </w:r>
      <w:r w:rsidR="00B33528" w:rsidRPr="00406367">
        <w:t xml:space="preserve">, </w:t>
      </w:r>
      <w:r w:rsidRPr="00406367">
        <w:t xml:space="preserve">also </w:t>
      </w:r>
      <w:r w:rsidR="00D100A8" w:rsidRPr="00406367">
        <w:t>z.</w:t>
      </w:r>
      <w:r w:rsidRPr="00406367">
        <w:t xml:space="preserve"> </w:t>
      </w:r>
      <w:r w:rsidR="00D100A8" w:rsidRPr="00406367">
        <w:t>B. Eventagenturen, PCOs, Bildungseinrichtungen etc.,</w:t>
      </w:r>
      <w:r w:rsidR="00C77018" w:rsidRPr="00406367">
        <w:t xml:space="preserve"> </w:t>
      </w:r>
      <w:r w:rsidR="00B33528" w:rsidRPr="00406367">
        <w:t>aber</w:t>
      </w:r>
      <w:r w:rsidR="00D100A8" w:rsidRPr="00406367">
        <w:t xml:space="preserve"> </w:t>
      </w:r>
      <w:r w:rsidR="000A361C">
        <w:t xml:space="preserve">zusätzlich </w:t>
      </w:r>
      <w:r w:rsidR="006D0D88">
        <w:t xml:space="preserve">zum Veranstaltungsgewerbe </w:t>
      </w:r>
      <w:r w:rsidR="00D100A8" w:rsidRPr="00406367">
        <w:t>eine eigene Location oder ein Cateringunternehmen betreiben,</w:t>
      </w:r>
      <w:r w:rsidRPr="00406367">
        <w:t xml:space="preserve"> gelten folgende Punkte:</w:t>
      </w:r>
    </w:p>
    <w:p w14:paraId="4ED7060F" w14:textId="037D1350" w:rsidR="000F5960" w:rsidRDefault="000F5960" w:rsidP="00835B14">
      <w:pPr>
        <w:pStyle w:val="Listenabsatz"/>
        <w:numPr>
          <w:ilvl w:val="0"/>
          <w:numId w:val="19"/>
        </w:numPr>
      </w:pPr>
      <w:r>
        <w:t>Die Lizenz UZ 62 und somit das Umweltzeichen gilt n</w:t>
      </w:r>
      <w:r w:rsidR="007E3385">
        <w:t>i</w:t>
      </w:r>
      <w:r>
        <w:t>cht für die dazugehörigen Be</w:t>
      </w:r>
      <w:r w:rsidR="007E3385">
        <w:t>triebe</w:t>
      </w:r>
      <w:r>
        <w:t xml:space="preserve"> wie </w:t>
      </w:r>
      <w:r w:rsidR="007E3385">
        <w:t>die L</w:t>
      </w:r>
      <w:r>
        <w:t>ocation</w:t>
      </w:r>
      <w:r w:rsidR="007E3385">
        <w:t xml:space="preserve"> o</w:t>
      </w:r>
      <w:r>
        <w:t xml:space="preserve">der </w:t>
      </w:r>
      <w:r w:rsidR="007E3385">
        <w:t xml:space="preserve">das </w:t>
      </w:r>
      <w:r>
        <w:t>C</w:t>
      </w:r>
      <w:r w:rsidR="007E3385">
        <w:t>ateringunternehmen</w:t>
      </w:r>
      <w:r>
        <w:t>.</w:t>
      </w:r>
    </w:p>
    <w:p w14:paraId="35DFC206" w14:textId="74ED4E05" w:rsidR="00D100A8" w:rsidRPr="003A6F2A" w:rsidRDefault="001143D5" w:rsidP="00835B14">
      <w:pPr>
        <w:pStyle w:val="Listenabsatz"/>
        <w:numPr>
          <w:ilvl w:val="0"/>
          <w:numId w:val="19"/>
        </w:numPr>
      </w:pPr>
      <w:r>
        <w:lastRenderedPageBreak/>
        <w:t>D</w:t>
      </w:r>
      <w:r w:rsidR="00D100A8" w:rsidRPr="003A6F2A">
        <w:t>as Umweltzeichen UZ 62 für Green Meetings/Events</w:t>
      </w:r>
      <w:r>
        <w:t xml:space="preserve"> darf</w:t>
      </w:r>
      <w:r w:rsidR="00D100A8" w:rsidRPr="003A6F2A">
        <w:t xml:space="preserve"> für die Location oder das Cateringunternehmen </w:t>
      </w:r>
      <w:r>
        <w:t xml:space="preserve">in der </w:t>
      </w:r>
      <w:r w:rsidRPr="003A6F2A">
        <w:t xml:space="preserve">Kommunikation nicht </w:t>
      </w:r>
      <w:r w:rsidR="00D100A8" w:rsidRPr="003A6F2A">
        <w:t>verwende</w:t>
      </w:r>
      <w:r>
        <w:t>t werden</w:t>
      </w:r>
      <w:r w:rsidR="00D100A8" w:rsidRPr="003A6F2A">
        <w:t>.</w:t>
      </w:r>
    </w:p>
    <w:p w14:paraId="6AE65A33" w14:textId="1921C201" w:rsidR="00A31591" w:rsidRDefault="00C77018" w:rsidP="00835B14">
      <w:pPr>
        <w:pStyle w:val="Listenabsatz"/>
        <w:numPr>
          <w:ilvl w:val="0"/>
          <w:numId w:val="19"/>
        </w:numPr>
      </w:pPr>
      <w:r>
        <w:t>I</w:t>
      </w:r>
      <w:r w:rsidR="00D100A8" w:rsidRPr="00BD0343">
        <w:t xml:space="preserve">nnerhalb von vier Jahren bis zur ersten Folgeprüfung UZ </w:t>
      </w:r>
      <w:r w:rsidR="00CF5565">
        <w:t xml:space="preserve">62 </w:t>
      </w:r>
      <w:r>
        <w:t>muss</w:t>
      </w:r>
      <w:r w:rsidR="00D100A8" w:rsidRPr="00BD0343">
        <w:t xml:space="preserve"> für diese Location oder das Cateringunternehmen ein Umweltmanagement um</w:t>
      </w:r>
      <w:r>
        <w:t>gesetzt werden</w:t>
      </w:r>
      <w:r w:rsidR="00C748A5">
        <w:t>,</w:t>
      </w:r>
      <w:r w:rsidR="00D100A8" w:rsidRPr="00BD0343">
        <w:t xml:space="preserve"> </w:t>
      </w:r>
      <w:r w:rsidR="00C748A5">
        <w:t>z</w:t>
      </w:r>
      <w:r>
        <w:t xml:space="preserve">. B. </w:t>
      </w:r>
      <w:r w:rsidR="00D100A8" w:rsidRPr="00BD0343">
        <w:t xml:space="preserve">Umweltzeichen UZ 200, EMAS, ISO 14001, Ökoprofit, </w:t>
      </w:r>
      <w:proofErr w:type="spellStart"/>
      <w:r w:rsidR="0012702B" w:rsidRPr="00BD0343">
        <w:t>OekoWin</w:t>
      </w:r>
      <w:proofErr w:type="spellEnd"/>
      <w:r w:rsidR="00D100A8" w:rsidRPr="00BD0343">
        <w:t>.</w:t>
      </w:r>
    </w:p>
    <w:p w14:paraId="36AF20E7" w14:textId="221F38B0" w:rsidR="00D100A8" w:rsidRPr="00BD0343" w:rsidRDefault="00D100A8" w:rsidP="00835B14">
      <w:pPr>
        <w:pStyle w:val="Listenabsatz"/>
        <w:numPr>
          <w:ilvl w:val="0"/>
          <w:numId w:val="19"/>
        </w:numPr>
      </w:pPr>
      <w:r w:rsidRPr="00BD0343">
        <w:t xml:space="preserve">Wenn die von </w:t>
      </w:r>
      <w:proofErr w:type="spellStart"/>
      <w:proofErr w:type="gramStart"/>
      <w:r w:rsidRPr="00BD0343">
        <w:t>dem:der</w:t>
      </w:r>
      <w:proofErr w:type="spellEnd"/>
      <w:proofErr w:type="gramEnd"/>
      <w:r w:rsidRPr="00BD0343">
        <w:t xml:space="preserve"> </w:t>
      </w:r>
      <w:proofErr w:type="spellStart"/>
      <w:r w:rsidRPr="00BD0343">
        <w:t>Lizenznehmer:in</w:t>
      </w:r>
      <w:proofErr w:type="spellEnd"/>
      <w:r w:rsidRPr="00BD0343">
        <w:t xml:space="preserve"> betriebene Location auch selbst als Location </w:t>
      </w:r>
      <w:proofErr w:type="spellStart"/>
      <w:r w:rsidRPr="00BD0343">
        <w:t>Lizenznehmer:in</w:t>
      </w:r>
      <w:proofErr w:type="spellEnd"/>
      <w:r w:rsidRPr="00BD0343">
        <w:t xml:space="preserve"> für UZ 62 werden möchte, muss ein eigener Antrag für die Lizenz UZ 62 gestellt werden und </w:t>
      </w:r>
      <w:r w:rsidR="00DF658D" w:rsidRPr="00BD0343">
        <w:t>somit</w:t>
      </w:r>
      <w:r w:rsidRPr="00BD0343">
        <w:t xml:space="preserve"> gelten die Bestimmungen für </w:t>
      </w:r>
      <w:proofErr w:type="spellStart"/>
      <w:r w:rsidRPr="00BD0343">
        <w:t>Lizenznehmer:innen</w:t>
      </w:r>
      <w:proofErr w:type="spellEnd"/>
      <w:r w:rsidRPr="00BD0343">
        <w:t xml:space="preserve"> </w:t>
      </w:r>
      <w:r w:rsidR="001C6C4C">
        <w:t xml:space="preserve">unter </w:t>
      </w:r>
      <w:r w:rsidRPr="00BD0343">
        <w:t>Punkt 1.2 und sie muss, wie oben unter Punkt 1.2.2 angeführt, als Standort nach UZ 200 zertifiziert sein.</w:t>
      </w:r>
    </w:p>
    <w:p w14:paraId="0D38DAB3" w14:textId="592ABEF2" w:rsidR="00AA55A3" w:rsidRDefault="00AA55A3" w:rsidP="00B77EE6">
      <w:pPr>
        <w:pStyle w:val="berschrift1"/>
      </w:pPr>
      <w:bookmarkStart w:id="85" w:name="_Toc229562957"/>
      <w:r>
        <w:t>Kommunikation des Umweltzeichens</w:t>
      </w:r>
      <w:bookmarkEnd w:id="85"/>
    </w:p>
    <w:p w14:paraId="4BEC7B0A" w14:textId="1249855B" w:rsidR="00AA55A3" w:rsidRDefault="007326DE" w:rsidP="00AA55A3">
      <w:pPr>
        <w:pStyle w:val="berschrift2"/>
      </w:pPr>
      <w:bookmarkStart w:id="86" w:name="_Toc229562958"/>
      <w:r>
        <w:t xml:space="preserve">Kommunikation des Umweltzeichens durch </w:t>
      </w:r>
      <w:proofErr w:type="spellStart"/>
      <w:proofErr w:type="gramStart"/>
      <w:r>
        <w:t>den:die</w:t>
      </w:r>
      <w:proofErr w:type="spellEnd"/>
      <w:proofErr w:type="gramEnd"/>
      <w:r>
        <w:t xml:space="preserve"> </w:t>
      </w:r>
      <w:proofErr w:type="spellStart"/>
      <w:r>
        <w:t>Lizenznehmer:in</w:t>
      </w:r>
      <w:bookmarkEnd w:id="86"/>
      <w:proofErr w:type="spellEnd"/>
    </w:p>
    <w:p w14:paraId="27130D73" w14:textId="77777777" w:rsidR="007615D2" w:rsidRDefault="007326DE" w:rsidP="007615D2">
      <w:pPr>
        <w:pStyle w:val="Listenabsatz"/>
        <w:numPr>
          <w:ilvl w:val="0"/>
          <w:numId w:val="118"/>
        </w:numPr>
      </w:pPr>
      <w:proofErr w:type="spellStart"/>
      <w:proofErr w:type="gramStart"/>
      <w:r>
        <w:t>Lizenzneh</w:t>
      </w:r>
      <w:r w:rsidR="00EE724E">
        <w:t>m</w:t>
      </w:r>
      <w:r>
        <w:t>er:innen</w:t>
      </w:r>
      <w:proofErr w:type="spellEnd"/>
      <w:proofErr w:type="gramEnd"/>
      <w:r>
        <w:t xml:space="preserve"> dürfen für die </w:t>
      </w:r>
      <w:r w:rsidR="00EE724E">
        <w:t>Kommunikation</w:t>
      </w:r>
      <w:r>
        <w:t xml:space="preserve"> der Lizenz </w:t>
      </w:r>
      <w:r w:rsidR="00A2221C">
        <w:t xml:space="preserve">nur </w:t>
      </w:r>
      <w:r>
        <w:t>das Logo mit dem Zusatzfähnchen „Lizenznehmer“ verwenden</w:t>
      </w:r>
      <w:r w:rsidRPr="00C52226">
        <w:t>.</w:t>
      </w:r>
    </w:p>
    <w:p w14:paraId="6A4EE15B" w14:textId="77777777" w:rsidR="007615D2" w:rsidRDefault="00BC346C" w:rsidP="007615D2">
      <w:pPr>
        <w:pStyle w:val="Listenabsatz"/>
        <w:numPr>
          <w:ilvl w:val="0"/>
          <w:numId w:val="118"/>
        </w:numPr>
      </w:pPr>
      <w:r>
        <w:t>Aus der Kommunikation muss zweifelsfrei hervorgehen, dass nicht das Unternehmen selbst ausgezeichnet wurde, sondern die Lizenz besteht, einzelne geeignete Veranstaltungen nach den Anforderungen der Richtlinie ausrichten und zertifizieren zu dürfen.</w:t>
      </w:r>
    </w:p>
    <w:p w14:paraId="1E9AB20A" w14:textId="1C70E175" w:rsidR="007326DE" w:rsidRPr="007326DE" w:rsidRDefault="007326DE" w:rsidP="007615D2">
      <w:pPr>
        <w:pStyle w:val="Listenabsatz"/>
        <w:numPr>
          <w:ilvl w:val="0"/>
          <w:numId w:val="118"/>
        </w:numPr>
      </w:pPr>
      <w:r w:rsidRPr="00C52226">
        <w:t>Zusätzlich</w:t>
      </w:r>
      <w:r w:rsidR="00727450" w:rsidRPr="00C52226">
        <w:t xml:space="preserve"> </w:t>
      </w:r>
      <w:r w:rsidRPr="00C52226">
        <w:t xml:space="preserve">muss auf der </w:t>
      </w:r>
      <w:r w:rsidR="00727450" w:rsidRPr="00C52226">
        <w:t>Webs</w:t>
      </w:r>
      <w:r w:rsidR="004526EF">
        <w:t>e</w:t>
      </w:r>
      <w:r w:rsidR="00727450" w:rsidRPr="00C52226">
        <w:t>ite</w:t>
      </w:r>
      <w:r w:rsidRPr="00C52226">
        <w:t xml:space="preserve"> d</w:t>
      </w:r>
      <w:r w:rsidR="00727450" w:rsidRPr="00C52226">
        <w:t>i</w:t>
      </w:r>
      <w:r w:rsidRPr="00C52226">
        <w:t xml:space="preserve">e Urkunde mit dem </w:t>
      </w:r>
      <w:r w:rsidR="00727450" w:rsidRPr="00C52226">
        <w:t>Gültigk</w:t>
      </w:r>
      <w:r w:rsidR="00C52226" w:rsidRPr="00C52226">
        <w:t>e</w:t>
      </w:r>
      <w:r w:rsidR="00727450" w:rsidRPr="00C52226">
        <w:t>itsdatum</w:t>
      </w:r>
      <w:r w:rsidR="00EE724E" w:rsidRPr="00C52226">
        <w:t xml:space="preserve"> sichtbar sein</w:t>
      </w:r>
      <w:r w:rsidR="007615D2">
        <w:t xml:space="preserve"> oder auf den gültigen </w:t>
      </w:r>
      <w:r w:rsidR="004526EF">
        <w:t>Eintrag</w:t>
      </w:r>
      <w:r w:rsidR="007615D2">
        <w:t xml:space="preserve"> auf </w:t>
      </w:r>
      <w:hyperlink r:id="rId17" w:history="1">
        <w:r w:rsidR="004526EF" w:rsidRPr="00F8522B">
          <w:rPr>
            <w:rStyle w:val="Hyperlink"/>
            <w:sz w:val="24"/>
          </w:rPr>
          <w:t>www.umweltzeichen.at</w:t>
        </w:r>
      </w:hyperlink>
      <w:r w:rsidR="004526EF">
        <w:t xml:space="preserve"> verlinkt werden</w:t>
      </w:r>
      <w:r w:rsidR="00EE724E" w:rsidRPr="00C52226">
        <w:t>.</w:t>
      </w:r>
    </w:p>
    <w:p w14:paraId="5FD42080" w14:textId="310FF310" w:rsidR="00F2113B" w:rsidRPr="003F7B32" w:rsidRDefault="00F2113B" w:rsidP="00AA55A3">
      <w:pPr>
        <w:pStyle w:val="berschrift2"/>
      </w:pPr>
      <w:bookmarkStart w:id="87" w:name="_Toc229562959"/>
      <w:r w:rsidRPr="003F7B32">
        <w:t xml:space="preserve">Bewerbung von Veranstaltungen mit dem </w:t>
      </w:r>
      <w:proofErr w:type="gramStart"/>
      <w:r w:rsidRPr="003F7B32">
        <w:t>Österreichischen</w:t>
      </w:r>
      <w:proofErr w:type="gramEnd"/>
      <w:r w:rsidRPr="003F7B32">
        <w:t xml:space="preserve"> Umweltzeichen</w:t>
      </w:r>
      <w:bookmarkStart w:id="88" w:name="_Toc259619789"/>
      <w:bookmarkStart w:id="89" w:name="_Toc259619892"/>
      <w:bookmarkStart w:id="90" w:name="_Toc259620146"/>
      <w:bookmarkEnd w:id="79"/>
      <w:bookmarkEnd w:id="80"/>
      <w:bookmarkEnd w:id="81"/>
      <w:bookmarkEnd w:id="87"/>
    </w:p>
    <w:p w14:paraId="67EFC6D5" w14:textId="2150499E" w:rsidR="00F2113B" w:rsidRPr="003F7B32" w:rsidRDefault="00F2113B" w:rsidP="00DD4A24">
      <w:bookmarkStart w:id="91" w:name="_Toc317596467"/>
      <w:bookmarkStart w:id="92" w:name="_Toc317600717"/>
      <w:bookmarkStart w:id="93" w:name="_Toc263754176"/>
      <w:r w:rsidRPr="003F7B32">
        <w:t>Eine Veranstaltung</w:t>
      </w:r>
      <w:r w:rsidR="00E00495" w:rsidRPr="003F7B32">
        <w:t>,</w:t>
      </w:r>
      <w:r w:rsidRPr="003F7B32">
        <w:t xml:space="preserve"> die nach d</w:t>
      </w:r>
      <w:r w:rsidR="00E00495" w:rsidRPr="003F7B32">
        <w:t xml:space="preserve">ieser Richtlinie ausgezeichnet </w:t>
      </w:r>
      <w:r w:rsidRPr="003F7B32">
        <w:t xml:space="preserve">werden soll, kann nach Einordnung in eine der o.g. Produktgruppen entweder als „Green Meeting“ </w:t>
      </w:r>
      <w:r w:rsidR="00432DD4">
        <w:t>oder</w:t>
      </w:r>
      <w:r w:rsidRPr="003F7B32">
        <w:t xml:space="preserve"> „Green Event“ beworben werden.</w:t>
      </w:r>
      <w:bookmarkEnd w:id="91"/>
      <w:bookmarkEnd w:id="92"/>
    </w:p>
    <w:p w14:paraId="74ABCEA4" w14:textId="7B74610A" w:rsidR="00F2113B" w:rsidRPr="003F7B32" w:rsidRDefault="00D95579" w:rsidP="00DD4A24">
      <w:bookmarkStart w:id="94" w:name="_Toc317596468"/>
      <w:bookmarkStart w:id="95" w:name="_Toc317600718"/>
      <w:r w:rsidRPr="00406367">
        <w:rPr>
          <w:szCs w:val="24"/>
        </w:rPr>
        <w:t xml:space="preserve">Die Kommunikation über die Auszeichnung einer Veranstaltung mit dem Umweltzeichen </w:t>
      </w:r>
      <w:r w:rsidR="00F2113B" w:rsidRPr="003F7B32">
        <w:t>kann folgendermaßen erfolgen:</w:t>
      </w:r>
      <w:bookmarkEnd w:id="88"/>
      <w:bookmarkEnd w:id="89"/>
      <w:bookmarkEnd w:id="90"/>
      <w:bookmarkEnd w:id="93"/>
      <w:bookmarkEnd w:id="94"/>
      <w:bookmarkEnd w:id="95"/>
    </w:p>
    <w:p w14:paraId="7E234DAE" w14:textId="3AAA52EA" w:rsidR="004E2E8C" w:rsidRPr="00DD4A24" w:rsidRDefault="004E2E8C" w:rsidP="00DD4A24">
      <w:pPr>
        <w:rPr>
          <w:b/>
          <w:bCs/>
        </w:rPr>
      </w:pPr>
      <w:bookmarkStart w:id="96" w:name="_Toc263754177"/>
      <w:bookmarkStart w:id="97" w:name="_Toc317596469"/>
      <w:bookmarkStart w:id="98" w:name="_Toc317600719"/>
      <w:bookmarkStart w:id="99" w:name="_Toc259619790"/>
      <w:bookmarkStart w:id="100" w:name="_Toc259619893"/>
      <w:bookmarkStart w:id="101" w:name="_Toc259620147"/>
      <w:bookmarkStart w:id="102" w:name="_Toc259619792"/>
      <w:bookmarkStart w:id="103" w:name="_Toc259619895"/>
      <w:bookmarkStart w:id="104" w:name="_Toc259620149"/>
      <w:r w:rsidRPr="00DD4A24">
        <w:rPr>
          <w:b/>
          <w:bCs/>
        </w:rPr>
        <w:t>Phase 1:</w:t>
      </w:r>
      <w:bookmarkEnd w:id="96"/>
      <w:bookmarkEnd w:id="97"/>
      <w:bookmarkEnd w:id="98"/>
    </w:p>
    <w:p w14:paraId="2B67FFD4" w14:textId="173E4BD3" w:rsidR="004E2E8C" w:rsidRPr="003F7B32" w:rsidRDefault="004E2E8C" w:rsidP="00DD4A24">
      <w:bookmarkStart w:id="105" w:name="_Toc263754178"/>
      <w:bookmarkStart w:id="106" w:name="_Toc317596470"/>
      <w:bookmarkStart w:id="107" w:name="_Toc317600720"/>
      <w:r w:rsidRPr="003F7B32">
        <w:t xml:space="preserve">Es wurde die Entscheidung zur Ausrichtung eines Umweltzeichen Green Meetings/Events gefällt und mit </w:t>
      </w:r>
      <w:proofErr w:type="spellStart"/>
      <w:proofErr w:type="gramStart"/>
      <w:r w:rsidRPr="003F7B32">
        <w:t>dem</w:t>
      </w:r>
      <w:r w:rsidR="00432DD4">
        <w:t>:</w:t>
      </w:r>
      <w:r w:rsidR="00320A2F" w:rsidRPr="003F7B32">
        <w:t>der</w:t>
      </w:r>
      <w:proofErr w:type="spellEnd"/>
      <w:proofErr w:type="gramEnd"/>
      <w:r w:rsidRPr="003F7B32">
        <w:t xml:space="preserve"> </w:t>
      </w:r>
      <w:proofErr w:type="spellStart"/>
      <w:r w:rsidRPr="003F7B32">
        <w:t>Eigentümer</w:t>
      </w:r>
      <w:r w:rsidR="00432DD4">
        <w:t>:</w:t>
      </w:r>
      <w:r w:rsidR="00320A2F" w:rsidRPr="003F7B32">
        <w:t>in</w:t>
      </w:r>
      <w:proofErr w:type="spellEnd"/>
      <w:r w:rsidR="00320A2F" w:rsidRPr="003F7B32">
        <w:t xml:space="preserve"> bzw.</w:t>
      </w:r>
      <w:r w:rsidRPr="003F7B32">
        <w:t xml:space="preserve"> </w:t>
      </w:r>
      <w:proofErr w:type="spellStart"/>
      <w:r w:rsidRPr="003F7B32">
        <w:t>Besteller</w:t>
      </w:r>
      <w:r w:rsidR="00432DD4">
        <w:t>:</w:t>
      </w:r>
      <w:r w:rsidR="00320A2F" w:rsidRPr="003F7B32">
        <w:t>in</w:t>
      </w:r>
      <w:proofErr w:type="spellEnd"/>
      <w:r w:rsidRPr="003F7B32">
        <w:t xml:space="preserve"> der Veranstaltung</w:t>
      </w:r>
      <w:r w:rsidRPr="003F7B32" w:rsidDel="006E4D10">
        <w:t xml:space="preserve"> </w:t>
      </w:r>
      <w:r w:rsidR="00B14DEB" w:rsidRPr="003F7B32">
        <w:t xml:space="preserve">diesbezüglich eine </w:t>
      </w:r>
      <w:r w:rsidRPr="003F7B32">
        <w:t>schriftliche Vereinbarung</w:t>
      </w:r>
      <w:r w:rsidR="00432DD4">
        <w:t xml:space="preserve"> </w:t>
      </w:r>
      <w:r w:rsidRPr="003F7B32">
        <w:t xml:space="preserve">über die Maßnahmen und Anforderungen </w:t>
      </w:r>
      <w:r w:rsidR="005A412B">
        <w:t>unterzeichnet</w:t>
      </w:r>
      <w:r w:rsidRPr="003F7B32">
        <w:t xml:space="preserve">, die mindestens </w:t>
      </w:r>
      <w:r w:rsidR="00E00495" w:rsidRPr="003F7B32">
        <w:t>die MUSS Kriterien</w:t>
      </w:r>
      <w:r w:rsidR="005A412B">
        <w:t xml:space="preserve"> </w:t>
      </w:r>
      <w:r w:rsidR="005A412B" w:rsidRPr="003F7B32">
        <w:t>beinhaltet</w:t>
      </w:r>
      <w:r w:rsidR="005A412B">
        <w:t xml:space="preserve"> und deren </w:t>
      </w:r>
      <w:r w:rsidR="003B72C7">
        <w:t xml:space="preserve">geplante </w:t>
      </w:r>
      <w:r w:rsidR="005A412B">
        <w:t xml:space="preserve">Umsetzung </w:t>
      </w:r>
      <w:r w:rsidR="0099547B">
        <w:t xml:space="preserve">genau </w:t>
      </w:r>
      <w:r w:rsidR="005A412B">
        <w:t>beschreibt</w:t>
      </w:r>
      <w:r w:rsidR="00E00495" w:rsidRPr="003F7B32">
        <w:t xml:space="preserve">. </w:t>
      </w:r>
      <w:bookmarkEnd w:id="105"/>
      <w:bookmarkEnd w:id="106"/>
      <w:bookmarkEnd w:id="107"/>
      <w:r w:rsidRPr="003F7B32">
        <w:t>Diese Vereinbarung ist in die</w:t>
      </w:r>
      <w:r w:rsidR="00D44FBC" w:rsidRPr="003F7B32">
        <w:t xml:space="preserve"> Prüfs</w:t>
      </w:r>
      <w:r w:rsidRPr="003F7B32">
        <w:t>oftware geladen.</w:t>
      </w:r>
    </w:p>
    <w:p w14:paraId="4FCE25FB" w14:textId="1B82B409" w:rsidR="004E2E8C" w:rsidRDefault="004E2E8C" w:rsidP="00DD4A24">
      <w:r w:rsidRPr="003F7B32">
        <w:t>Alle Pflichtfelder des allgemeinen Teils der Angaben in</w:t>
      </w:r>
      <w:r w:rsidR="00D44FBC" w:rsidRPr="003F7B32">
        <w:t xml:space="preserve"> der Prüfs</w:t>
      </w:r>
      <w:r w:rsidRPr="003F7B32">
        <w:t>oftware sind ausgefüllt (z.</w:t>
      </w:r>
      <w:r w:rsidR="0073742F">
        <w:t xml:space="preserve"> </w:t>
      </w:r>
      <w:r w:rsidRPr="003F7B32">
        <w:t>B.: Name, Datum, Thema und Ort der Veranstaltung…).</w:t>
      </w:r>
    </w:p>
    <w:p w14:paraId="6DEA6EE1" w14:textId="0F926F55" w:rsidR="00BD6756" w:rsidRPr="003F7B32" w:rsidRDefault="00BD6756" w:rsidP="00DD4A24">
      <w:r>
        <w:t xml:space="preserve">Bei Großveranstaltungen müssen auch die </w:t>
      </w:r>
      <w:r w:rsidR="000B40A5">
        <w:t>Kriterien</w:t>
      </w:r>
      <w:r>
        <w:t xml:space="preserve"> </w:t>
      </w:r>
      <w:r w:rsidR="000B40A5">
        <w:t>„</w:t>
      </w:r>
      <w:r>
        <w:t xml:space="preserve">Ma01 </w:t>
      </w:r>
      <w:r w:rsidR="000B40A5">
        <w:t>N</w:t>
      </w:r>
      <w:r>
        <w:t>achhaltigkeitstea</w:t>
      </w:r>
      <w:r w:rsidR="000B40A5">
        <w:t>m“</w:t>
      </w:r>
      <w:r>
        <w:t xml:space="preserve"> und </w:t>
      </w:r>
      <w:r w:rsidR="000B40A5">
        <w:t>„</w:t>
      </w:r>
      <w:r>
        <w:t xml:space="preserve">Ma02 </w:t>
      </w:r>
      <w:r w:rsidR="000B40A5">
        <w:t>R</w:t>
      </w:r>
      <w:r>
        <w:t>is</w:t>
      </w:r>
      <w:r w:rsidR="000B40A5">
        <w:t>i</w:t>
      </w:r>
      <w:r>
        <w:t>kobewertung</w:t>
      </w:r>
      <w:r w:rsidR="000B40A5">
        <w:t>“</w:t>
      </w:r>
      <w:r>
        <w:t xml:space="preserve"> </w:t>
      </w:r>
      <w:r w:rsidR="000B40A5">
        <w:t>berei</w:t>
      </w:r>
      <w:r w:rsidR="004C65E9">
        <w:t>ts</w:t>
      </w:r>
      <w:r w:rsidR="000B40A5">
        <w:t xml:space="preserve"> erfüllt sein.</w:t>
      </w:r>
    </w:p>
    <w:p w14:paraId="3293F057" w14:textId="65A42B7B" w:rsidR="004E2E8C" w:rsidRPr="003F7B32" w:rsidRDefault="004E2E8C" w:rsidP="00DD4A24">
      <w:bookmarkStart w:id="108" w:name="_Toc263754180"/>
      <w:bookmarkStart w:id="109" w:name="_Toc317596472"/>
      <w:bookmarkStart w:id="110" w:name="_Toc317600722"/>
      <w:r w:rsidRPr="003F7B32">
        <w:lastRenderedPageBreak/>
        <w:t xml:space="preserve">Dann kann </w:t>
      </w:r>
      <w:bookmarkStart w:id="111" w:name="_Toc259619791"/>
      <w:bookmarkStart w:id="112" w:name="_Toc259619894"/>
      <w:bookmarkStart w:id="113" w:name="_Toc259620148"/>
      <w:bookmarkEnd w:id="99"/>
      <w:bookmarkEnd w:id="100"/>
      <w:bookmarkEnd w:id="101"/>
      <w:bookmarkEnd w:id="108"/>
      <w:bookmarkEnd w:id="109"/>
      <w:bookmarkEnd w:id="110"/>
      <w:r w:rsidR="00E73561">
        <w:t xml:space="preserve">das </w:t>
      </w:r>
      <w:r w:rsidR="00894EA2">
        <w:t xml:space="preserve">normale </w:t>
      </w:r>
      <w:r w:rsidR="00E73561">
        <w:t>Umweltzeichen Logo oh</w:t>
      </w:r>
      <w:r w:rsidR="00894EA2">
        <w:t>ne</w:t>
      </w:r>
      <w:r w:rsidR="00E73561">
        <w:t xml:space="preserve"> Zusatz</w:t>
      </w:r>
      <w:r w:rsidR="00894EA2">
        <w:t>fähnchen mit der</w:t>
      </w:r>
      <w:r w:rsidR="00AF3321" w:rsidRPr="00406367">
        <w:rPr>
          <w:szCs w:val="24"/>
        </w:rPr>
        <w:t xml:space="preserve"> unten angeführte</w:t>
      </w:r>
      <w:r w:rsidR="0099547B" w:rsidRPr="00406367">
        <w:rPr>
          <w:szCs w:val="24"/>
        </w:rPr>
        <w:t xml:space="preserve">, </w:t>
      </w:r>
      <w:r w:rsidR="00AF3321" w:rsidRPr="00406367">
        <w:rPr>
          <w:szCs w:val="24"/>
        </w:rPr>
        <w:t>oder eine</w:t>
      </w:r>
      <w:r w:rsidR="00DD456A" w:rsidRPr="00406367">
        <w:rPr>
          <w:szCs w:val="24"/>
        </w:rPr>
        <w:t>r</w:t>
      </w:r>
      <w:r w:rsidR="00AF3321" w:rsidRPr="00406367">
        <w:rPr>
          <w:szCs w:val="24"/>
        </w:rPr>
        <w:t xml:space="preserve"> im Sinn ähnliche</w:t>
      </w:r>
      <w:r w:rsidR="00DD456A" w:rsidRPr="00406367">
        <w:rPr>
          <w:szCs w:val="24"/>
        </w:rPr>
        <w:t>n</w:t>
      </w:r>
      <w:r w:rsidR="00AF3321" w:rsidRPr="00406367">
        <w:rPr>
          <w:szCs w:val="24"/>
        </w:rPr>
        <w:t xml:space="preserve"> Formulierung, die das Anstreben der Zertifizierung beschreibt, in der Kommunikation nach außen verwendet werden. Zum Beispiel:</w:t>
      </w:r>
    </w:p>
    <w:p w14:paraId="03E5C3FB" w14:textId="78C98201" w:rsidR="00650B9D" w:rsidRPr="003F7B32" w:rsidRDefault="004E2E8C" w:rsidP="00DD4A24">
      <w:bookmarkStart w:id="114" w:name="_Toc263754181"/>
      <w:bookmarkStart w:id="115" w:name="_Toc317596473"/>
      <w:bookmarkStart w:id="116" w:name="_Toc317600723"/>
      <w:r w:rsidRPr="003F7B32">
        <w:t>„Es wird angestrebt, die Veranstaltung nach den Kriterien des Österreichischen Umweltzeichens für Green Meetings auszurichten</w:t>
      </w:r>
      <w:bookmarkEnd w:id="111"/>
      <w:bookmarkEnd w:id="112"/>
      <w:bookmarkEnd w:id="113"/>
      <w:bookmarkEnd w:id="114"/>
      <w:bookmarkEnd w:id="115"/>
      <w:bookmarkEnd w:id="116"/>
      <w:r w:rsidRPr="003F7B32">
        <w:t>“ bzw. „Es wird angestrebt, die Veranstaltung nach den Kriterien des Österreichischen Umweltzeichens für Green Events auszurichten“.</w:t>
      </w:r>
    </w:p>
    <w:p w14:paraId="535E3A39" w14:textId="333B9E72" w:rsidR="004E2E8C" w:rsidRPr="00DD4A24" w:rsidRDefault="004E2E8C" w:rsidP="00DD4A24">
      <w:pPr>
        <w:rPr>
          <w:b/>
          <w:bCs/>
        </w:rPr>
      </w:pPr>
      <w:bookmarkStart w:id="117" w:name="_Toc263754182"/>
      <w:bookmarkStart w:id="118" w:name="_Toc317596474"/>
      <w:bookmarkStart w:id="119" w:name="_Toc317600724"/>
      <w:bookmarkEnd w:id="102"/>
      <w:bookmarkEnd w:id="103"/>
      <w:bookmarkEnd w:id="104"/>
      <w:r w:rsidRPr="00DD4A24">
        <w:rPr>
          <w:b/>
          <w:bCs/>
        </w:rPr>
        <w:t>Phase 2:</w:t>
      </w:r>
      <w:bookmarkEnd w:id="117"/>
      <w:bookmarkEnd w:id="118"/>
      <w:bookmarkEnd w:id="119"/>
    </w:p>
    <w:p w14:paraId="60EC878E" w14:textId="495A3EEA" w:rsidR="004E2E8C" w:rsidRPr="003F7B32" w:rsidRDefault="004E2E8C" w:rsidP="00DD4A24">
      <w:bookmarkStart w:id="120" w:name="_Toc263754183"/>
      <w:bookmarkStart w:id="121" w:name="_Toc317596475"/>
      <w:bookmarkStart w:id="122" w:name="_Toc317600725"/>
      <w:r w:rsidRPr="003F7B32">
        <w:t xml:space="preserve">Alle notwendigen Eingaben und Nachweise sind in </w:t>
      </w:r>
      <w:r w:rsidR="00D44FBC" w:rsidRPr="003F7B32">
        <w:t>der Prüfs</w:t>
      </w:r>
      <w:r w:rsidRPr="003F7B32">
        <w:t xml:space="preserve">oftware vorhanden. Die Veranstaltung wurde durch die </w:t>
      </w:r>
      <w:r w:rsidR="00D44FBC" w:rsidRPr="003F7B32">
        <w:t>Prüfsoftware</w:t>
      </w:r>
      <w:r w:rsidR="00D44FBC" w:rsidRPr="003F7B32" w:rsidDel="00D44FBC">
        <w:t xml:space="preserve"> </w:t>
      </w:r>
      <w:r w:rsidRPr="003F7B32">
        <w:t>zertifiziert und freigegeben</w:t>
      </w:r>
      <w:bookmarkEnd w:id="120"/>
      <w:bookmarkEnd w:id="121"/>
      <w:bookmarkEnd w:id="122"/>
      <w:r w:rsidRPr="003F7B32">
        <w:t>.</w:t>
      </w:r>
    </w:p>
    <w:p w14:paraId="6D192D2C" w14:textId="354079B7" w:rsidR="004E2E8C" w:rsidRPr="003F7B32" w:rsidRDefault="004E2E8C" w:rsidP="00DD4A24">
      <w:bookmarkStart w:id="123" w:name="_Toc263754184"/>
      <w:bookmarkStart w:id="124" w:name="_Toc317596476"/>
      <w:bookmarkStart w:id="125" w:name="_Toc317600726"/>
      <w:r w:rsidRPr="003F7B32">
        <w:t xml:space="preserve">Dann kann das </w:t>
      </w:r>
      <w:r w:rsidR="003F24EA" w:rsidRPr="003F7B32">
        <w:t xml:space="preserve">Umweltzeichenlogo </w:t>
      </w:r>
      <w:r w:rsidR="003F24EA">
        <w:t>mit dem Zusatz</w:t>
      </w:r>
      <w:r w:rsidR="00DD456A">
        <w:t>fähnchen</w:t>
      </w:r>
      <w:r w:rsidR="003F24EA">
        <w:t xml:space="preserve"> „</w:t>
      </w:r>
      <w:r w:rsidRPr="003F7B32">
        <w:t>Green Meeting</w:t>
      </w:r>
      <w:r w:rsidR="003F24EA">
        <w:t>“</w:t>
      </w:r>
      <w:r w:rsidRPr="003F7B32">
        <w:t xml:space="preserve"> bzw. </w:t>
      </w:r>
      <w:r w:rsidR="003F24EA">
        <w:t>„</w:t>
      </w:r>
      <w:r w:rsidRPr="003F7B32">
        <w:t>Green Event</w:t>
      </w:r>
      <w:r w:rsidR="003F24EA">
        <w:t>“</w:t>
      </w:r>
      <w:r w:rsidRPr="003F7B32">
        <w:t xml:space="preserve"> mit folgender Formulierung </w:t>
      </w:r>
      <w:r w:rsidR="0054246B" w:rsidRPr="00406367">
        <w:rPr>
          <w:szCs w:val="24"/>
        </w:rPr>
        <w:t xml:space="preserve">(oder eine im Sinn ähnliche Formulierung, die die erfolgreiche Zertifizierung beschreibt) </w:t>
      </w:r>
      <w:r w:rsidRPr="003F7B32">
        <w:t>in der Kommunikation nach außen verwendet werden:</w:t>
      </w:r>
      <w:bookmarkEnd w:id="123"/>
      <w:bookmarkEnd w:id="124"/>
      <w:bookmarkEnd w:id="125"/>
    </w:p>
    <w:p w14:paraId="02E312F3" w14:textId="654FCF00" w:rsidR="00DD4A24" w:rsidRDefault="004E2E8C" w:rsidP="00C0363B">
      <w:bookmarkStart w:id="126" w:name="_Toc259619793"/>
      <w:bookmarkStart w:id="127" w:name="_Toc259619896"/>
      <w:bookmarkStart w:id="128" w:name="_Toc259620150"/>
      <w:bookmarkStart w:id="129" w:name="_Toc263754185"/>
      <w:bookmarkStart w:id="130" w:name="_Toc317596477"/>
      <w:bookmarkStart w:id="131" w:name="_Toc317600727"/>
      <w:r w:rsidRPr="003F7B32">
        <w:t>„Die Veranstaltung entspricht den Kriterien des Öste</w:t>
      </w:r>
      <w:r w:rsidR="000C1DCD" w:rsidRPr="003F7B32">
        <w:t xml:space="preserve">rreichischen Umweltzeichens für </w:t>
      </w:r>
      <w:r w:rsidRPr="003F7B32">
        <w:t>Green Meetings</w:t>
      </w:r>
      <w:bookmarkEnd w:id="126"/>
      <w:bookmarkEnd w:id="127"/>
      <w:bookmarkEnd w:id="128"/>
      <w:bookmarkEnd w:id="129"/>
      <w:bookmarkEnd w:id="130"/>
      <w:bookmarkEnd w:id="131"/>
      <w:r w:rsidRPr="003F7B32">
        <w:t>“ bzw. „Die Veranstaltung entspricht den Kriterien des Österreichischen Umweltzeichens für Green Events“.</w:t>
      </w:r>
    </w:p>
    <w:p w14:paraId="406A9BB1" w14:textId="77777777" w:rsidR="00C0363B" w:rsidRPr="003F7B32" w:rsidRDefault="00C0363B" w:rsidP="00C0363B"/>
    <w:p w14:paraId="1D9AFD8B" w14:textId="72C9B3E0" w:rsidR="00497AA8" w:rsidRDefault="00497AA8" w:rsidP="00C0363B">
      <w:pPr>
        <w:pStyle w:val="Titel"/>
      </w:pPr>
      <w:bookmarkStart w:id="132" w:name="_Toc259620154"/>
      <w:bookmarkStart w:id="133" w:name="_Toc317596479"/>
      <w:bookmarkStart w:id="134" w:name="_Toc317600729"/>
      <w:bookmarkStart w:id="135" w:name="_Toc318962284"/>
      <w:r>
        <w:t>Kriterien</w:t>
      </w:r>
    </w:p>
    <w:p w14:paraId="6312AF2F" w14:textId="6004E841" w:rsidR="000F0819" w:rsidRDefault="000F0819" w:rsidP="00C0363B">
      <w:r w:rsidRPr="003F7B32">
        <w:t xml:space="preserve">Die Kriterien der Umweltzeichen-Richtlinie </w:t>
      </w:r>
      <w:r>
        <w:t xml:space="preserve">UZ </w:t>
      </w:r>
      <w:r w:rsidRPr="003F7B32">
        <w:t xml:space="preserve">62 gliedern sich in zwei Bereiche: Grundbedingungen, die </w:t>
      </w:r>
      <w:proofErr w:type="spellStart"/>
      <w:proofErr w:type="gramStart"/>
      <w:r w:rsidRPr="003F7B32">
        <w:t>der</w:t>
      </w:r>
      <w:r>
        <w:t>:</w:t>
      </w:r>
      <w:r w:rsidRPr="003F7B32">
        <w:t>die</w:t>
      </w:r>
      <w:proofErr w:type="spellEnd"/>
      <w:proofErr w:type="gramEnd"/>
      <w:r w:rsidRPr="003F7B32">
        <w:t xml:space="preserve"> </w:t>
      </w:r>
      <w:proofErr w:type="spellStart"/>
      <w:r w:rsidRPr="003F7B32">
        <w:t>Lizenznehmer:in</w:t>
      </w:r>
      <w:proofErr w:type="spellEnd"/>
      <w:r w:rsidRPr="003F7B32">
        <w:t xml:space="preserve"> </w:t>
      </w:r>
      <w:r w:rsidR="00E12264">
        <w:t xml:space="preserve">intern </w:t>
      </w:r>
      <w:r w:rsidRPr="003F7B32">
        <w:t>als Unternehmen auf jeden Fall zu erfüllen hat</w:t>
      </w:r>
      <w:r w:rsidR="00771DA9">
        <w:t xml:space="preserve"> („Lizenznehmerkriterien“)</w:t>
      </w:r>
      <w:r w:rsidRPr="003F7B32">
        <w:t xml:space="preserve"> und Kriterien, die auf die jeweilige Veranstaltung </w:t>
      </w:r>
      <w:r w:rsidR="00771DA9">
        <w:t>anzuwenden sind</w:t>
      </w:r>
      <w:r w:rsidRPr="003F7B32">
        <w:t>.</w:t>
      </w:r>
    </w:p>
    <w:p w14:paraId="76DB4E91" w14:textId="20DF893C" w:rsidR="003319AA" w:rsidRPr="003319AA" w:rsidRDefault="003319AA" w:rsidP="00C0363B">
      <w:pPr>
        <w:rPr>
          <w:b/>
          <w:bCs/>
        </w:rPr>
      </w:pPr>
      <w:r w:rsidRPr="003319AA">
        <w:rPr>
          <w:b/>
          <w:bCs/>
        </w:rPr>
        <w:t>Gestaltung der Nachweise</w:t>
      </w:r>
    </w:p>
    <w:p w14:paraId="792F462C" w14:textId="06F78ED6" w:rsidR="00E360B0" w:rsidRDefault="00E360B0" w:rsidP="00C0363B">
      <w:r w:rsidRPr="003F7B32">
        <w:t xml:space="preserve">Die für die Prüfung geforderten Nachweise </w:t>
      </w:r>
      <w:r w:rsidR="003319AA">
        <w:t xml:space="preserve">sind bei jedem </w:t>
      </w:r>
      <w:r w:rsidR="00B5455C">
        <w:t>Kriterium</w:t>
      </w:r>
      <w:r w:rsidR="003319AA">
        <w:t xml:space="preserve"> </w:t>
      </w:r>
      <w:r w:rsidR="00B5455C">
        <w:t>beschrieben</w:t>
      </w:r>
      <w:r w:rsidR="003319AA">
        <w:t xml:space="preserve">. </w:t>
      </w:r>
      <w:r w:rsidR="00B5455C">
        <w:t xml:space="preserve">Grundsätzlich sind jene Nachweise anzugeben, die beim Kriterium gefordert werden. In begründeten Fällen kann davon abgewichen werden. Die Nachweise </w:t>
      </w:r>
      <w:r w:rsidRPr="003F7B32">
        <w:t xml:space="preserve">sind in der Prüfsoftware </w:t>
      </w:r>
      <w:r w:rsidR="00CA5E8B">
        <w:t>entweder</w:t>
      </w:r>
      <w:r w:rsidR="00CA5E8B" w:rsidRPr="003F7B32">
        <w:t xml:space="preserve"> </w:t>
      </w:r>
      <w:r w:rsidR="00CA5E8B">
        <w:t xml:space="preserve">als Dokumente </w:t>
      </w:r>
      <w:r w:rsidRPr="003F7B32">
        <w:t xml:space="preserve">hochzuladen, </w:t>
      </w:r>
      <w:r w:rsidR="00CA5E8B">
        <w:t xml:space="preserve">oder </w:t>
      </w:r>
      <w:r w:rsidRPr="003F7B32">
        <w:t xml:space="preserve">in </w:t>
      </w:r>
      <w:r w:rsidR="00CA5E8B">
        <w:t>manchen Fällen</w:t>
      </w:r>
      <w:r w:rsidR="00B901A2">
        <w:t xml:space="preserve"> ist die Umsetzung</w:t>
      </w:r>
      <w:r w:rsidRPr="003F7B32">
        <w:t xml:space="preserve"> </w:t>
      </w:r>
      <w:r w:rsidR="00B5455C">
        <w:t xml:space="preserve">der Anforderung </w:t>
      </w:r>
      <w:r w:rsidRPr="003F7B32">
        <w:t>zu beschreiben</w:t>
      </w:r>
      <w:r w:rsidR="00CA5E8B">
        <w:t xml:space="preserve">. </w:t>
      </w:r>
      <w:r w:rsidR="00AC26C7">
        <w:t xml:space="preserve">Jeder Nachweis muss </w:t>
      </w:r>
      <w:r w:rsidR="00B901A2">
        <w:t xml:space="preserve">auf jeden Fall </w:t>
      </w:r>
      <w:r w:rsidR="00AC26C7">
        <w:t>so gestaltet sein, da</w:t>
      </w:r>
      <w:r w:rsidR="00B901A2">
        <w:t>s</w:t>
      </w:r>
      <w:r w:rsidR="00AC26C7">
        <w:t>s er von unabhängigen Dritten bei einer Prüfung in der Datenbank nachvollziehbar und</w:t>
      </w:r>
      <w:r w:rsidR="00B901A2">
        <w:t xml:space="preserve"> schlüssig die Umsetzung des Kriteriums belegt</w:t>
      </w:r>
      <w:r w:rsidR="00471190">
        <w:t xml:space="preserve"> und auch nach Ablauf der </w:t>
      </w:r>
      <w:r w:rsidR="005D7CED">
        <w:t>Veranstaltung</w:t>
      </w:r>
      <w:r w:rsidR="00471190">
        <w:t xml:space="preserve"> noch darstellbar ist (</w:t>
      </w:r>
      <w:r w:rsidR="005D7CED">
        <w:t xml:space="preserve">Vorsicht bei </w:t>
      </w:r>
      <w:r w:rsidR="00471190">
        <w:t>Links zu We</w:t>
      </w:r>
      <w:r w:rsidR="005D7CED">
        <w:t>b</w:t>
      </w:r>
      <w:r w:rsidR="00471190">
        <w:t>s</w:t>
      </w:r>
      <w:r w:rsidR="005D7CED">
        <w:t>e</w:t>
      </w:r>
      <w:r w:rsidR="00471190">
        <w:t>iten</w:t>
      </w:r>
      <w:r w:rsidR="00C23623">
        <w:t xml:space="preserve">, </w:t>
      </w:r>
      <w:proofErr w:type="spellStart"/>
      <w:r w:rsidR="00C23623">
        <w:t>Social</w:t>
      </w:r>
      <w:proofErr w:type="spellEnd"/>
      <w:r w:rsidR="00C23623">
        <w:t xml:space="preserve"> Media Postings oder </w:t>
      </w:r>
      <w:r w:rsidR="005D7CED">
        <w:t>nicht öffen</w:t>
      </w:r>
      <w:r w:rsidR="00C23623">
        <w:t>tlich</w:t>
      </w:r>
      <w:r w:rsidR="005D7CED">
        <w:t xml:space="preserve"> zugängliche</w:t>
      </w:r>
      <w:r w:rsidR="00C23623">
        <w:t>n</w:t>
      </w:r>
      <w:r w:rsidR="005D7CED">
        <w:t xml:space="preserve"> online-</w:t>
      </w:r>
      <w:r w:rsidR="00C23623">
        <w:t>Informationen</w:t>
      </w:r>
      <w:r w:rsidR="005D7CED">
        <w:t xml:space="preserve"> etc.)</w:t>
      </w:r>
      <w:r w:rsidR="00B901A2">
        <w:t>.</w:t>
      </w:r>
    </w:p>
    <w:p w14:paraId="7A44B8F9" w14:textId="77777777" w:rsidR="00A97E32" w:rsidRPr="003F7B32" w:rsidRDefault="00A97E32" w:rsidP="00C0363B"/>
    <w:p w14:paraId="479CC84B" w14:textId="0566E214" w:rsidR="00F2113B" w:rsidRPr="003F7B32" w:rsidRDefault="007F4FB4" w:rsidP="00B77EE6">
      <w:pPr>
        <w:pStyle w:val="berschrift1"/>
      </w:pPr>
      <w:bookmarkStart w:id="136" w:name="_Toc259620152"/>
      <w:bookmarkStart w:id="137" w:name="_Toc317596482"/>
      <w:bookmarkStart w:id="138" w:name="_Toc317600732"/>
      <w:bookmarkStart w:id="139" w:name="_Toc318962286"/>
      <w:bookmarkStart w:id="140" w:name="_Toc229562960"/>
      <w:bookmarkEnd w:id="132"/>
      <w:bookmarkEnd w:id="133"/>
      <w:bookmarkEnd w:id="134"/>
      <w:bookmarkEnd w:id="135"/>
      <w:r>
        <w:t>Kriterien für</w:t>
      </w:r>
      <w:r w:rsidR="00F2113B" w:rsidRPr="003F7B32">
        <w:t xml:space="preserve"> </w:t>
      </w:r>
      <w:bookmarkEnd w:id="136"/>
      <w:proofErr w:type="spellStart"/>
      <w:proofErr w:type="gramStart"/>
      <w:r w:rsidR="0098158D" w:rsidRPr="003F7B32">
        <w:t>Lizenznehmer:in</w:t>
      </w:r>
      <w:r w:rsidR="00F2113B" w:rsidRPr="003F7B32">
        <w:t>nen</w:t>
      </w:r>
      <w:bookmarkEnd w:id="137"/>
      <w:bookmarkEnd w:id="138"/>
      <w:bookmarkEnd w:id="139"/>
      <w:bookmarkEnd w:id="140"/>
      <w:proofErr w:type="spellEnd"/>
      <w:proofErr w:type="gramEnd"/>
    </w:p>
    <w:p w14:paraId="3FF05AB2" w14:textId="4885C5CF" w:rsidR="004A77C4" w:rsidRDefault="007F4FB4" w:rsidP="004B5072">
      <w:r>
        <w:t xml:space="preserve">Im folgenden Abschnitt sind jene </w:t>
      </w:r>
      <w:r w:rsidR="00290E98">
        <w:t xml:space="preserve">Anforderungen angeführt, die </w:t>
      </w:r>
      <w:proofErr w:type="spellStart"/>
      <w:proofErr w:type="gramStart"/>
      <w:r w:rsidR="00290E98">
        <w:t>Antragsteller:innen</w:t>
      </w:r>
      <w:proofErr w:type="spellEnd"/>
      <w:proofErr w:type="gramEnd"/>
      <w:r w:rsidR="00290E98">
        <w:t xml:space="preserve"> in ihrem internen Bereich (Unternehmen, Büro etc.) erfüllen müssen. Diese Anforderungen werden erstmals bei der erstmaligen Antragstellung und dann alle </w:t>
      </w:r>
      <w:r w:rsidR="00290E98">
        <w:lastRenderedPageBreak/>
        <w:t>vier Jahre bei der Verlängerung der Lizenz überprüft.</w:t>
      </w:r>
      <w:r w:rsidR="004E2E8C" w:rsidRPr="003F7B32">
        <w:t xml:space="preserve"> </w:t>
      </w:r>
      <w:proofErr w:type="spellStart"/>
      <w:proofErr w:type="gramStart"/>
      <w:r w:rsidR="00E01931">
        <w:t>Antragsteller:innen</w:t>
      </w:r>
      <w:proofErr w:type="spellEnd"/>
      <w:proofErr w:type="gramEnd"/>
      <w:r w:rsidR="00E01931">
        <w:t xml:space="preserve">, </w:t>
      </w:r>
      <w:r w:rsidR="004E2E8C" w:rsidRPr="003F7B32">
        <w:t>die bereits nach einer anderen Richtlinie des Österreichischen Umweltzeichens (</w:t>
      </w:r>
      <w:r w:rsidR="00E47BA4" w:rsidRPr="003F7B32">
        <w:t>UZ 302</w:t>
      </w:r>
      <w:r w:rsidR="004E2E8C" w:rsidRPr="003F7B32">
        <w:t xml:space="preserve">, </w:t>
      </w:r>
      <w:r w:rsidR="001A300F" w:rsidRPr="003F7B32">
        <w:t>UZ 200</w:t>
      </w:r>
      <w:r w:rsidR="004E2E8C" w:rsidRPr="003F7B32">
        <w:t xml:space="preserve">) oder EMAS zertifiziert sind, müssen </w:t>
      </w:r>
      <w:r w:rsidR="004E2E8C" w:rsidRPr="008556FD">
        <w:t>die Kriterien</w:t>
      </w:r>
      <w:r w:rsidR="00A23E40" w:rsidRPr="008556FD">
        <w:t xml:space="preserve"> L4 bis L12</w:t>
      </w:r>
      <w:r w:rsidR="004E2E8C" w:rsidRPr="008556FD">
        <w:t xml:space="preserve"> nicht</w:t>
      </w:r>
      <w:r w:rsidR="004E2E8C" w:rsidRPr="003F7B32">
        <w:t xml:space="preserve"> mehr gesondert nachweisen</w:t>
      </w:r>
      <w:r w:rsidR="00A23E40" w:rsidRPr="003F7B32">
        <w:t>.</w:t>
      </w:r>
      <w:r w:rsidR="004E2E8C" w:rsidRPr="003F7B32">
        <w:t xml:space="preserve"> Es genügt der Hinweis: „zertifiziert nach …“ mit Angabe </w:t>
      </w:r>
      <w:r w:rsidR="00EE51A9">
        <w:t xml:space="preserve">einer </w:t>
      </w:r>
      <w:r w:rsidR="004E2E8C" w:rsidRPr="003F7B32">
        <w:t xml:space="preserve">der </w:t>
      </w:r>
      <w:r w:rsidR="00EE51A9">
        <w:t xml:space="preserve">o.g. </w:t>
      </w:r>
      <w:r w:rsidR="004E2E8C" w:rsidRPr="003F7B32">
        <w:t>Lizenz</w:t>
      </w:r>
      <w:r w:rsidR="00EE51A9">
        <w:t>en</w:t>
      </w:r>
      <w:r w:rsidR="004E2E8C" w:rsidRPr="003F7B32">
        <w:t>.</w:t>
      </w:r>
    </w:p>
    <w:p w14:paraId="3AA5532D" w14:textId="6507BC97" w:rsidR="00B62D14" w:rsidRDefault="00B62D14" w:rsidP="00B62D14">
      <w:pPr>
        <w:pStyle w:val="berschrift2"/>
      </w:pPr>
      <w:bookmarkStart w:id="141" w:name="_Toc229562961"/>
      <w:r w:rsidRPr="00B62D14">
        <w:t>Grundvorau</w:t>
      </w:r>
      <w:r w:rsidR="0036604F">
        <w:t>s</w:t>
      </w:r>
      <w:r w:rsidRPr="00B62D14">
        <w:t>setzungen</w:t>
      </w:r>
      <w:bookmarkEnd w:id="141"/>
    </w:p>
    <w:p w14:paraId="0576D65D" w14:textId="653F2076" w:rsidR="00B62D14" w:rsidRPr="0036604F" w:rsidRDefault="00B62D14" w:rsidP="00B62D14">
      <w:pPr>
        <w:rPr>
          <w:b/>
          <w:bCs/>
        </w:rPr>
      </w:pPr>
      <w:r w:rsidRPr="0036604F">
        <w:rPr>
          <w:b/>
          <w:bCs/>
        </w:rPr>
        <w:t xml:space="preserve">L00 </w:t>
      </w:r>
      <w:r w:rsidR="0036604F" w:rsidRPr="0036604F">
        <w:rPr>
          <w:b/>
          <w:bCs/>
        </w:rPr>
        <w:t>Grundvoraussetzungen für den Erwerb der Lizenz</w:t>
      </w:r>
    </w:p>
    <w:p w14:paraId="1888EA91" w14:textId="6BFD208A" w:rsidR="006C3C99" w:rsidRPr="00806FD4" w:rsidRDefault="0036604F" w:rsidP="00806FD4">
      <w:pPr>
        <w:pStyle w:val="Listenabsatz"/>
        <w:numPr>
          <w:ilvl w:val="0"/>
          <w:numId w:val="114"/>
        </w:numPr>
        <w:rPr>
          <w:iCs/>
          <w:lang w:eastAsia="de-AT"/>
        </w:rPr>
      </w:pPr>
      <w:r>
        <w:t>D</w:t>
      </w:r>
      <w:r w:rsidRPr="00A77A61">
        <w:t>ie Anmeldung des Gewerbes „Organisation von Veranstaltungen, Märkten und Messen (Eventmanagement)“</w:t>
      </w:r>
      <w:r>
        <w:t xml:space="preserve"> </w:t>
      </w:r>
      <w:r w:rsidR="00806FD4">
        <w:t xml:space="preserve">ist </w:t>
      </w:r>
      <w:r w:rsidRPr="00A77A61">
        <w:t>erfolgt</w:t>
      </w:r>
      <w:r>
        <w:t>.</w:t>
      </w:r>
      <w:r w:rsidR="00806FD4" w:rsidRPr="00806FD4">
        <w:rPr>
          <w:bCs/>
        </w:rPr>
        <w:t xml:space="preserve"> </w:t>
      </w:r>
      <w:r w:rsidR="00806FD4" w:rsidRPr="007164EE">
        <w:rPr>
          <w:bCs/>
        </w:rPr>
        <w:t>Wenn das Unternehmen ein PCO (Professional Congress Organizers), ein Convention Bureau (städtisch oder regional), ein</w:t>
      </w:r>
      <w:r w:rsidR="00FF4E9B">
        <w:rPr>
          <w:bCs/>
        </w:rPr>
        <w:t>e</w:t>
      </w:r>
      <w:r w:rsidR="00806FD4" w:rsidRPr="007164EE">
        <w:rPr>
          <w:bCs/>
        </w:rPr>
        <w:t xml:space="preserve"> Event-, Veranstaltungs-, Werbeagentur oder Event-Marketer oder eine </w:t>
      </w:r>
      <w:proofErr w:type="spellStart"/>
      <w:r w:rsidR="00806FD4" w:rsidRPr="007164EE">
        <w:rPr>
          <w:bCs/>
        </w:rPr>
        <w:t>customized</w:t>
      </w:r>
      <w:proofErr w:type="spellEnd"/>
      <w:r w:rsidR="00806FD4" w:rsidRPr="007164EE">
        <w:rPr>
          <w:bCs/>
        </w:rPr>
        <w:t xml:space="preserve"> </w:t>
      </w:r>
      <w:proofErr w:type="spellStart"/>
      <w:r w:rsidR="00806FD4" w:rsidRPr="007164EE">
        <w:rPr>
          <w:bCs/>
        </w:rPr>
        <w:t>agenc</w:t>
      </w:r>
      <w:r w:rsidR="00FF4E9B">
        <w:rPr>
          <w:bCs/>
        </w:rPr>
        <w:t>y</w:t>
      </w:r>
      <w:proofErr w:type="spellEnd"/>
      <w:r w:rsidR="00806FD4" w:rsidRPr="007164EE">
        <w:rPr>
          <w:bCs/>
        </w:rPr>
        <w:t xml:space="preserve"> oder ein Verein, dessen Vereinszweck die Organisation von Veranstaltungen für </w:t>
      </w:r>
      <w:proofErr w:type="gramStart"/>
      <w:r w:rsidR="00806FD4" w:rsidRPr="007164EE">
        <w:rPr>
          <w:bCs/>
        </w:rPr>
        <w:t>Kund:innen</w:t>
      </w:r>
      <w:proofErr w:type="gramEnd"/>
      <w:r w:rsidR="00806FD4" w:rsidRPr="007164EE">
        <w:rPr>
          <w:bCs/>
        </w:rPr>
        <w:t xml:space="preserve"> ist: </w:t>
      </w:r>
      <w:r w:rsidR="00806FD4">
        <w:rPr>
          <w:bCs/>
        </w:rPr>
        <w:t>das Gewerbe ist als Hauptgewerbe angemeldet.</w:t>
      </w:r>
      <w:r w:rsidR="005C6720">
        <w:br/>
      </w:r>
      <w:r w:rsidR="005C6720" w:rsidRPr="00806FD4">
        <w:rPr>
          <w:i/>
          <w:lang w:eastAsia="de-AT"/>
        </w:rPr>
        <w:t xml:space="preserve">Beurteilung und Prüfung: </w:t>
      </w:r>
      <w:r w:rsidR="005C6720" w:rsidRPr="00806FD4">
        <w:rPr>
          <w:iCs/>
          <w:lang w:eastAsia="de-AT"/>
        </w:rPr>
        <w:t>GISA Auszug</w:t>
      </w:r>
    </w:p>
    <w:p w14:paraId="6C841DD6" w14:textId="5EFD2461" w:rsidR="00571C39" w:rsidRPr="00835B14" w:rsidRDefault="0036604F" w:rsidP="00835B14">
      <w:pPr>
        <w:pStyle w:val="Listenabsatz"/>
        <w:numPr>
          <w:ilvl w:val="0"/>
          <w:numId w:val="114"/>
        </w:numPr>
      </w:pPr>
      <w:r>
        <w:t xml:space="preserve">Die für die Zertifizierung von Veranstaltungen zuständigen </w:t>
      </w:r>
      <w:proofErr w:type="spellStart"/>
      <w:proofErr w:type="gramStart"/>
      <w:r>
        <w:t>Mitarbeiter:innen</w:t>
      </w:r>
      <w:proofErr w:type="spellEnd"/>
      <w:proofErr w:type="gramEnd"/>
      <w:r>
        <w:t xml:space="preserve"> </w:t>
      </w:r>
      <w:r w:rsidR="006B69AF">
        <w:t>haben</w:t>
      </w:r>
      <w:r>
        <w:t xml:space="preserve"> </w:t>
      </w:r>
      <w:r w:rsidR="006B69AF">
        <w:t>Ausbildung/Erfahrung in Eventmanagement und sind dementsprechend</w:t>
      </w:r>
      <w:r w:rsidR="006B69AF" w:rsidRPr="003F7B32">
        <w:t xml:space="preserve"> </w:t>
      </w:r>
      <w:r w:rsidRPr="003F7B32">
        <w:t>fachlich</w:t>
      </w:r>
      <w:r>
        <w:t xml:space="preserve"> ausgebildet und qualifiziert</w:t>
      </w:r>
      <w:r w:rsidR="006B69AF">
        <w:t>.</w:t>
      </w:r>
      <w:r w:rsidR="005C6720">
        <w:br/>
      </w:r>
      <w:r w:rsidR="00571C39" w:rsidRPr="005C6720">
        <w:rPr>
          <w:i/>
          <w:lang w:eastAsia="de-AT"/>
        </w:rPr>
        <w:t xml:space="preserve">Beurteilung und Prüfung: </w:t>
      </w:r>
      <w:r w:rsidR="00571C39" w:rsidRPr="005C6720">
        <w:rPr>
          <w:iCs/>
          <w:lang w:eastAsia="de-AT"/>
        </w:rPr>
        <w:t>Namen,</w:t>
      </w:r>
      <w:r w:rsidR="00571C39" w:rsidRPr="005C6720">
        <w:rPr>
          <w:i/>
          <w:lang w:eastAsia="de-AT"/>
        </w:rPr>
        <w:t xml:space="preserve"> </w:t>
      </w:r>
      <w:r w:rsidR="00571C39" w:rsidRPr="005C6720">
        <w:rPr>
          <w:iCs/>
          <w:lang w:eastAsia="de-AT"/>
        </w:rPr>
        <w:t>Zeugnisse und</w:t>
      </w:r>
      <w:r w:rsidR="002D4D4C">
        <w:rPr>
          <w:iCs/>
          <w:lang w:eastAsia="de-AT"/>
        </w:rPr>
        <w:t>/oder</w:t>
      </w:r>
      <w:r w:rsidR="00571C39" w:rsidRPr="005C6720">
        <w:rPr>
          <w:iCs/>
          <w:lang w:eastAsia="de-AT"/>
        </w:rPr>
        <w:t xml:space="preserve"> Lebensläufe der zuständigen </w:t>
      </w:r>
      <w:proofErr w:type="spellStart"/>
      <w:r w:rsidR="00571C39" w:rsidRPr="005C6720">
        <w:rPr>
          <w:iCs/>
          <w:lang w:eastAsia="de-AT"/>
        </w:rPr>
        <w:t>Mitarbeiter:innen</w:t>
      </w:r>
      <w:proofErr w:type="spellEnd"/>
    </w:p>
    <w:p w14:paraId="5A1F1BED" w14:textId="3069834B" w:rsidR="008D4EE9" w:rsidRPr="00B868D2" w:rsidRDefault="008D4EE9" w:rsidP="00835B14">
      <w:pPr>
        <w:pStyle w:val="Listenabsatz"/>
        <w:numPr>
          <w:ilvl w:val="0"/>
          <w:numId w:val="114"/>
        </w:numPr>
      </w:pPr>
      <w:r w:rsidRPr="00E6231D">
        <w:t>Es werden regelmäßig</w:t>
      </w:r>
      <w:r w:rsidR="0036604F" w:rsidRPr="00E6231D">
        <w:t xml:space="preserve"> Veranstaltungen</w:t>
      </w:r>
      <w:r w:rsidRPr="00E6231D">
        <w:t xml:space="preserve"> </w:t>
      </w:r>
      <w:r w:rsidR="00835B14" w:rsidRPr="00E6231D">
        <w:t>organisiert</w:t>
      </w:r>
      <w:r w:rsidR="002D4D4C">
        <w:t>.</w:t>
      </w:r>
      <w:r w:rsidR="00835B14">
        <w:br/>
      </w:r>
      <w:r w:rsidR="00E6231D" w:rsidRPr="00835B14">
        <w:rPr>
          <w:i/>
          <w:lang w:eastAsia="de-AT"/>
        </w:rPr>
        <w:t xml:space="preserve">Beurteilung und Prüfung: </w:t>
      </w:r>
      <w:r w:rsidR="00E6231D" w:rsidRPr="00835B14">
        <w:rPr>
          <w:iCs/>
          <w:lang w:eastAsia="de-AT"/>
        </w:rPr>
        <w:t>Link zur Webseite, Nennung der Zahl der Veranstaltungen pro Jahr etc.</w:t>
      </w:r>
    </w:p>
    <w:p w14:paraId="5DA088F0" w14:textId="47382C20" w:rsidR="00FF2DD0" w:rsidRPr="00FF2DD0" w:rsidRDefault="00AB6173" w:rsidP="00A601D3">
      <w:pPr>
        <w:pStyle w:val="Listenabsatz"/>
        <w:numPr>
          <w:ilvl w:val="0"/>
          <w:numId w:val="114"/>
        </w:numPr>
      </w:pPr>
      <w:r>
        <w:rPr>
          <w:b/>
        </w:rPr>
        <w:t>Zusätzlich f</w:t>
      </w:r>
      <w:r w:rsidR="00A601D3">
        <w:rPr>
          <w:b/>
        </w:rPr>
        <w:t xml:space="preserve">ür </w:t>
      </w:r>
      <w:r w:rsidR="00A601D3" w:rsidRPr="00DD4A24">
        <w:rPr>
          <w:b/>
        </w:rPr>
        <w:t>Muse</w:t>
      </w:r>
      <w:r>
        <w:rPr>
          <w:b/>
        </w:rPr>
        <w:t>en</w:t>
      </w:r>
      <w:r w:rsidR="00A601D3">
        <w:rPr>
          <w:b/>
        </w:rPr>
        <w:t>:</w:t>
      </w:r>
    </w:p>
    <w:p w14:paraId="27353DB3" w14:textId="77777777" w:rsidR="00FF2DD0" w:rsidRDefault="00FF2DD0" w:rsidP="00FF2DD0">
      <w:pPr>
        <w:pStyle w:val="Listenabsatz"/>
        <w:numPr>
          <w:ilvl w:val="0"/>
          <w:numId w:val="120"/>
        </w:numPr>
      </w:pPr>
      <w:r>
        <w:t xml:space="preserve">Ist </w:t>
      </w:r>
      <w:r w:rsidR="00A601D3" w:rsidRPr="003F7B32">
        <w:t>nach der Umweltzeichen-Richtlinie UZ 200 zertifiziert</w:t>
      </w:r>
    </w:p>
    <w:p w14:paraId="2E6D8DAD" w14:textId="2B919EC3" w:rsidR="00A601D3" w:rsidRPr="003F7B32" w:rsidRDefault="00FF2DD0" w:rsidP="00FF2DD0">
      <w:pPr>
        <w:pStyle w:val="Listenabsatz"/>
        <w:numPr>
          <w:ilvl w:val="0"/>
          <w:numId w:val="120"/>
        </w:numPr>
      </w:pPr>
      <w:r>
        <w:t xml:space="preserve">Weist </w:t>
      </w:r>
      <w:r w:rsidR="00A601D3" w:rsidRPr="003F7B32">
        <w:t xml:space="preserve">geeignete </w:t>
      </w:r>
      <w:r w:rsidR="00476BCF">
        <w:t>Veranstaltungsr</w:t>
      </w:r>
      <w:r w:rsidR="00A601D3" w:rsidRPr="003F7B32">
        <w:t>äumlichkeiten auf.</w:t>
      </w:r>
    </w:p>
    <w:p w14:paraId="08B163EA" w14:textId="11581DDE" w:rsidR="00FF2DD0" w:rsidRDefault="00AB6173" w:rsidP="00A601D3">
      <w:pPr>
        <w:pStyle w:val="Listenabsatz"/>
        <w:numPr>
          <w:ilvl w:val="0"/>
          <w:numId w:val="114"/>
        </w:numPr>
      </w:pPr>
      <w:r>
        <w:rPr>
          <w:b/>
        </w:rPr>
        <w:t xml:space="preserve">Zusätzlich für </w:t>
      </w:r>
      <w:r w:rsidR="00A601D3" w:rsidRPr="00DD4A24">
        <w:rPr>
          <w:b/>
        </w:rPr>
        <w:t>Außerschulische Bildungseinrichtungen</w:t>
      </w:r>
      <w:r w:rsidR="00A601D3" w:rsidRPr="003F7B32">
        <w:t xml:space="preserve">, </w:t>
      </w:r>
      <w:r w:rsidR="00A601D3" w:rsidRPr="00DD4A24">
        <w:rPr>
          <w:b/>
        </w:rPr>
        <w:t>Fachhochschulen</w:t>
      </w:r>
      <w:r w:rsidR="00A601D3" w:rsidRPr="003F7B32">
        <w:t xml:space="preserve"> sowie </w:t>
      </w:r>
      <w:r w:rsidR="00A601D3" w:rsidRPr="00DD4A24">
        <w:rPr>
          <w:b/>
        </w:rPr>
        <w:t>Pädagogische Hochschulen</w:t>
      </w:r>
    </w:p>
    <w:p w14:paraId="04D91778" w14:textId="77777777" w:rsidR="00476BCF" w:rsidRDefault="00476BCF" w:rsidP="00476BCF">
      <w:pPr>
        <w:pStyle w:val="Listenabsatz"/>
        <w:numPr>
          <w:ilvl w:val="0"/>
          <w:numId w:val="121"/>
        </w:numPr>
      </w:pPr>
      <w:r>
        <w:t>Ist</w:t>
      </w:r>
      <w:r w:rsidR="00A601D3" w:rsidRPr="003F7B32">
        <w:t xml:space="preserve"> nach einer Umweltzeichen Richtlinie zertifiziert</w:t>
      </w:r>
    </w:p>
    <w:p w14:paraId="3BE0F02E" w14:textId="41D382A8" w:rsidR="00A601D3" w:rsidRDefault="00476BCF" w:rsidP="00476BCF">
      <w:pPr>
        <w:pStyle w:val="Listenabsatz"/>
        <w:numPr>
          <w:ilvl w:val="0"/>
          <w:numId w:val="121"/>
        </w:numPr>
      </w:pPr>
      <w:r>
        <w:t xml:space="preserve">Verfügt </w:t>
      </w:r>
      <w:r w:rsidR="00A601D3" w:rsidRPr="003F7B32">
        <w:t>über eine eigene Abteilung oder Dienstleistungseinrichtung für Veranstaltungsorganisation</w:t>
      </w:r>
    </w:p>
    <w:p w14:paraId="30E1674E" w14:textId="7BA4BF90" w:rsidR="00476BCF" w:rsidRPr="003F7B32" w:rsidRDefault="00476BCF" w:rsidP="00476BCF">
      <w:pPr>
        <w:pStyle w:val="Listenabsatz"/>
        <w:numPr>
          <w:ilvl w:val="0"/>
          <w:numId w:val="121"/>
        </w:numPr>
      </w:pPr>
      <w:r>
        <w:t>Weist geeignet</w:t>
      </w:r>
      <w:r w:rsidR="00AB6173">
        <w:t>e</w:t>
      </w:r>
      <w:r>
        <w:t xml:space="preserve"> Veranst</w:t>
      </w:r>
      <w:r w:rsidR="00AB6173">
        <w:t>al</w:t>
      </w:r>
      <w:r>
        <w:t>tungsr</w:t>
      </w:r>
      <w:r w:rsidR="00AB6173">
        <w:t>äumlichkeiten</w:t>
      </w:r>
      <w:r>
        <w:t xml:space="preserve"> auf</w:t>
      </w:r>
    </w:p>
    <w:p w14:paraId="3F6AE662" w14:textId="0890799F" w:rsidR="00A601D3" w:rsidRDefault="00AB6173" w:rsidP="00A601D3">
      <w:pPr>
        <w:pStyle w:val="Listenabsatz"/>
        <w:numPr>
          <w:ilvl w:val="0"/>
          <w:numId w:val="114"/>
        </w:numPr>
      </w:pPr>
      <w:r>
        <w:rPr>
          <w:b/>
        </w:rPr>
        <w:t xml:space="preserve">Zusätzlich für </w:t>
      </w:r>
      <w:r w:rsidR="00A601D3" w:rsidRPr="00DD4A24">
        <w:rPr>
          <w:b/>
        </w:rPr>
        <w:t>Universitäten</w:t>
      </w:r>
    </w:p>
    <w:p w14:paraId="0A9C7F31" w14:textId="37D8ADEC" w:rsidR="00AB6173" w:rsidRPr="003F7B32" w:rsidRDefault="00AB6173" w:rsidP="00AB6173">
      <w:pPr>
        <w:pStyle w:val="Listenabsatz"/>
        <w:numPr>
          <w:ilvl w:val="0"/>
          <w:numId w:val="122"/>
        </w:numPr>
      </w:pPr>
      <w:r>
        <w:t xml:space="preserve">Verfügt </w:t>
      </w:r>
      <w:r w:rsidRPr="003F7B32">
        <w:t>über eine eigene Abteilung oder Dienstleistungseinrichtung für Veranstaltungsorganisation</w:t>
      </w:r>
      <w:r w:rsidR="002A7AE4">
        <w:t xml:space="preserve">, </w:t>
      </w:r>
      <w:r w:rsidR="002A7AE4">
        <w:t>die</w:t>
      </w:r>
      <w:r w:rsidR="002A7AE4" w:rsidRPr="00DB1759">
        <w:t xml:space="preserve"> unabhängig der veranstaltenden Abteilungen Kontrollen und Zertifizierungen durchführen kann</w:t>
      </w:r>
      <w:r w:rsidR="002A7AE4">
        <w:t>.</w:t>
      </w:r>
    </w:p>
    <w:p w14:paraId="7733B9B6" w14:textId="77777777" w:rsidR="00AB6173" w:rsidRDefault="00AB6173" w:rsidP="00A601D3">
      <w:pPr>
        <w:pStyle w:val="Listenabsatz"/>
        <w:numPr>
          <w:ilvl w:val="0"/>
          <w:numId w:val="114"/>
        </w:numPr>
      </w:pPr>
      <w:r>
        <w:rPr>
          <w:b/>
        </w:rPr>
        <w:t xml:space="preserve">Zusätzlich für </w:t>
      </w:r>
      <w:r w:rsidR="00A601D3" w:rsidRPr="00DD4A24">
        <w:rPr>
          <w:b/>
        </w:rPr>
        <w:t>Sportvereine, sowie deren Dachverbände und Kapitalgesellschaften</w:t>
      </w:r>
    </w:p>
    <w:p w14:paraId="031516FF" w14:textId="4164E960" w:rsidR="00A601D3" w:rsidRPr="003F7B32" w:rsidRDefault="00AB6173" w:rsidP="00AB6173">
      <w:pPr>
        <w:pStyle w:val="Listenabsatz"/>
        <w:numPr>
          <w:ilvl w:val="0"/>
          <w:numId w:val="122"/>
        </w:numPr>
      </w:pPr>
      <w:r>
        <w:t>D</w:t>
      </w:r>
      <w:r w:rsidR="00A601D3" w:rsidRPr="003F7B32">
        <w:t xml:space="preserve">ie Durchführung und/oder die Organisation von Veranstaltungen </w:t>
      </w:r>
      <w:r>
        <w:t xml:space="preserve">ist </w:t>
      </w:r>
      <w:r w:rsidR="00A601D3" w:rsidRPr="003F7B32">
        <w:t>durch die Vereinsstatuten gedeckt.</w:t>
      </w:r>
    </w:p>
    <w:p w14:paraId="15E6A41B" w14:textId="77777777" w:rsidR="00AB6173" w:rsidRPr="00AB6173" w:rsidRDefault="00AB6173" w:rsidP="00A601D3">
      <w:pPr>
        <w:pStyle w:val="Listenabsatz"/>
        <w:numPr>
          <w:ilvl w:val="0"/>
          <w:numId w:val="114"/>
        </w:numPr>
      </w:pPr>
      <w:r>
        <w:rPr>
          <w:b/>
        </w:rPr>
        <w:t xml:space="preserve">Zusätzlich für </w:t>
      </w:r>
      <w:r w:rsidR="00A601D3" w:rsidRPr="00DD4A24">
        <w:rPr>
          <w:b/>
        </w:rPr>
        <w:t>Kulturvereine, sowie Genossenschaften und gemeinnützige GmbHs des Kulturbereichs</w:t>
      </w:r>
    </w:p>
    <w:p w14:paraId="5B1FDC7F" w14:textId="7AB1AD39" w:rsidR="00A601D3" w:rsidRDefault="00AB6173" w:rsidP="00AB6173">
      <w:pPr>
        <w:pStyle w:val="Listenabsatz"/>
        <w:numPr>
          <w:ilvl w:val="0"/>
          <w:numId w:val="122"/>
        </w:numPr>
      </w:pPr>
      <w:r>
        <w:t>D</w:t>
      </w:r>
      <w:r w:rsidR="00A601D3" w:rsidRPr="003F7B32">
        <w:t xml:space="preserve">ie Durchführung und/oder die Organisation von Veranstaltungen </w:t>
      </w:r>
      <w:r>
        <w:t xml:space="preserve">ist </w:t>
      </w:r>
      <w:r w:rsidR="00A601D3" w:rsidRPr="003F7B32">
        <w:t>durch die Vereinsstatuten gedeckt.</w:t>
      </w:r>
    </w:p>
    <w:p w14:paraId="1F266519" w14:textId="77777777" w:rsidR="00A00EA5" w:rsidRDefault="00AB6173" w:rsidP="00A00EA5">
      <w:pPr>
        <w:pStyle w:val="Listenabsatz"/>
        <w:numPr>
          <w:ilvl w:val="0"/>
          <w:numId w:val="114"/>
        </w:numPr>
      </w:pPr>
      <w:r>
        <w:rPr>
          <w:b/>
          <w:bCs/>
        </w:rPr>
        <w:lastRenderedPageBreak/>
        <w:t xml:space="preserve">Zusätzlich für </w:t>
      </w:r>
      <w:r w:rsidR="00A601D3" w:rsidRPr="00DD4A24">
        <w:rPr>
          <w:b/>
          <w:bCs/>
        </w:rPr>
        <w:t>Öffentliche Unternehmen</w:t>
      </w:r>
      <w:r w:rsidR="00A601D3" w:rsidRPr="00DB1759">
        <w:t xml:space="preserve"> die </w:t>
      </w:r>
      <w:r w:rsidR="00A601D3" w:rsidRPr="00DD4A24">
        <w:rPr>
          <w:b/>
          <w:bCs/>
        </w:rPr>
        <w:t>zu 100% im Eigentum einer öffentlich-rechtlichen Körperschaft</w:t>
      </w:r>
      <w:r w:rsidR="00A601D3" w:rsidRPr="00DB1759">
        <w:t xml:space="preserve"> (Bund, Länder, Gemeinden) sind</w:t>
      </w:r>
    </w:p>
    <w:p w14:paraId="2119659F" w14:textId="0E94FC32" w:rsidR="00B868D2" w:rsidRPr="00E6231D" w:rsidRDefault="00A00EA5" w:rsidP="00A00EA5">
      <w:pPr>
        <w:pStyle w:val="Listenabsatz"/>
        <w:numPr>
          <w:ilvl w:val="0"/>
          <w:numId w:val="122"/>
        </w:numPr>
      </w:pPr>
      <w:r>
        <w:t xml:space="preserve">Verfügt </w:t>
      </w:r>
      <w:r w:rsidRPr="003F7B32">
        <w:t>über eine eigene Abteilung oder Dienstleistungseinrichtung für Veranstaltungsorganisation</w:t>
      </w:r>
      <w:r>
        <w:t>, die</w:t>
      </w:r>
      <w:r w:rsidR="00A601D3" w:rsidRPr="00DB1759">
        <w:t xml:space="preserve"> unabhängig der veranstaltenden Abteilungen Kontrollen und Zertifizierungen durchführen kann</w:t>
      </w:r>
      <w:r w:rsidR="002A7AE4">
        <w:t>.</w:t>
      </w:r>
    </w:p>
    <w:p w14:paraId="2F035A2F" w14:textId="4424FD88" w:rsidR="00857CF9" w:rsidRPr="008D4EE9" w:rsidRDefault="00BB5541" w:rsidP="00E6231D">
      <w:pPr>
        <w:pStyle w:val="berschrift2"/>
      </w:pPr>
      <w:bookmarkStart w:id="142" w:name="_Toc229562962"/>
      <w:r>
        <w:t>Unternehmensführung</w:t>
      </w:r>
      <w:bookmarkEnd w:id="142"/>
    </w:p>
    <w:p w14:paraId="09C2C2A8" w14:textId="16E68083" w:rsidR="00AA4C8A" w:rsidRPr="00BB5541" w:rsidRDefault="00056014" w:rsidP="00BB5541">
      <w:pPr>
        <w:rPr>
          <w:b/>
          <w:bCs/>
        </w:rPr>
      </w:pPr>
      <w:r w:rsidRPr="00BB5541">
        <w:rPr>
          <w:b/>
          <w:bCs/>
        </w:rPr>
        <w:t>L</w:t>
      </w:r>
      <w:r w:rsidR="00B62D14">
        <w:rPr>
          <w:b/>
          <w:bCs/>
        </w:rPr>
        <w:t>0</w:t>
      </w:r>
      <w:r w:rsidRPr="00BB5541">
        <w:rPr>
          <w:b/>
          <w:bCs/>
        </w:rPr>
        <w:t>1 Leitbild</w:t>
      </w:r>
    </w:p>
    <w:p w14:paraId="7F3FB617" w14:textId="13912FB3" w:rsidR="00056014" w:rsidRPr="003F7B32" w:rsidRDefault="00056014" w:rsidP="00056014">
      <w:pPr>
        <w:rPr>
          <w:lang w:eastAsia="de-AT"/>
        </w:rPr>
      </w:pPr>
      <w:r w:rsidRPr="00406367">
        <w:rPr>
          <w:lang w:eastAsia="de-AT"/>
        </w:rPr>
        <w:t>Es liegt ein durch die Geschäftsführung beschlossenes und unterzeichnetes (Unternehmens-)</w:t>
      </w:r>
      <w:proofErr w:type="spellStart"/>
      <w:r w:rsidRPr="00406367">
        <w:rPr>
          <w:lang w:eastAsia="de-AT"/>
        </w:rPr>
        <w:t>leitbild</w:t>
      </w:r>
      <w:proofErr w:type="spellEnd"/>
      <w:r w:rsidRPr="00406367">
        <w:rPr>
          <w:lang w:eastAsia="de-AT"/>
        </w:rPr>
        <w:t xml:space="preserve"> vor, </w:t>
      </w:r>
      <w:proofErr w:type="gramStart"/>
      <w:r w:rsidRPr="00406367">
        <w:rPr>
          <w:lang w:eastAsia="de-AT"/>
        </w:rPr>
        <w:t>das</w:t>
      </w:r>
      <w:proofErr w:type="gramEnd"/>
      <w:r w:rsidRPr="00406367">
        <w:rPr>
          <w:lang w:eastAsia="de-AT"/>
        </w:rPr>
        <w:t xml:space="preserve"> die Themen Umwelt und Nachhaltigkeit (vor allem in Bezug auf Veranstaltungsorganisation) miteinschließt. Dieses ist öffentlich sichtbar.</w:t>
      </w:r>
    </w:p>
    <w:p w14:paraId="11C6EF44" w14:textId="4A399CEC" w:rsidR="00056014" w:rsidRDefault="00056014" w:rsidP="00056014">
      <w:pPr>
        <w:rPr>
          <w:lang w:eastAsia="de-AT"/>
        </w:rPr>
      </w:pPr>
      <w:r w:rsidRPr="00406367">
        <w:rPr>
          <w:i/>
          <w:lang w:eastAsia="de-AT"/>
        </w:rPr>
        <w:t>Beurteilung und Prüfung:</w:t>
      </w:r>
      <w:r w:rsidRPr="00406367">
        <w:rPr>
          <w:lang w:eastAsia="de-AT"/>
        </w:rPr>
        <w:t xml:space="preserve"> Das Leitbild ist in die Prüfsoftware</w:t>
      </w:r>
      <w:r w:rsidRPr="00406367" w:rsidDel="00D44FBC">
        <w:rPr>
          <w:lang w:eastAsia="de-AT"/>
        </w:rPr>
        <w:t xml:space="preserve"> </w:t>
      </w:r>
      <w:r w:rsidRPr="00406367">
        <w:rPr>
          <w:lang w:eastAsia="de-AT"/>
        </w:rPr>
        <w:t>zu laden und es wird nachvollziehbar erklärt, wo es sichtbar kommuniziert wird (Webseite, Jahresberichte, etc.) Universitäten und Bildungseinrichtungen können das Leitbild auch nur auf den Veranstaltungsbereich bezogen erstellen.</w:t>
      </w:r>
    </w:p>
    <w:p w14:paraId="2ECD413F" w14:textId="23DCEA33" w:rsidR="00BB5541" w:rsidRPr="00BB5541" w:rsidRDefault="00BB5541" w:rsidP="00BB5541">
      <w:pPr>
        <w:rPr>
          <w:b/>
          <w:bCs/>
          <w:lang w:val="en-US" w:eastAsia="de-AT"/>
        </w:rPr>
      </w:pPr>
      <w:r w:rsidRPr="00BB5541">
        <w:rPr>
          <w:b/>
          <w:bCs/>
          <w:lang w:val="en-US" w:eastAsia="de-AT"/>
        </w:rPr>
        <w:t>L</w:t>
      </w:r>
      <w:r w:rsidR="00B62D14">
        <w:rPr>
          <w:b/>
          <w:bCs/>
          <w:lang w:val="en-US" w:eastAsia="de-AT"/>
        </w:rPr>
        <w:t>0</w:t>
      </w:r>
      <w:r w:rsidRPr="00BB5541">
        <w:rPr>
          <w:b/>
          <w:bCs/>
          <w:lang w:val="en-US" w:eastAsia="de-AT"/>
        </w:rPr>
        <w:t xml:space="preserve">2 Green Meetings / Green Events </w:t>
      </w:r>
      <w:proofErr w:type="spellStart"/>
      <w:proofErr w:type="gramStart"/>
      <w:r w:rsidRPr="00BB5541">
        <w:rPr>
          <w:b/>
          <w:bCs/>
          <w:lang w:val="en-US" w:eastAsia="de-AT"/>
        </w:rPr>
        <w:t>Beauftragte:r</w:t>
      </w:r>
      <w:proofErr w:type="spellEnd"/>
      <w:proofErr w:type="gramEnd"/>
    </w:p>
    <w:p w14:paraId="0831BE72" w14:textId="558D9952" w:rsidR="00BB5541" w:rsidRPr="00BB5541" w:rsidRDefault="00BB5541" w:rsidP="00BB5541">
      <w:pPr>
        <w:rPr>
          <w:lang w:eastAsia="de-AT"/>
        </w:rPr>
      </w:pPr>
      <w:r w:rsidRPr="00BB5541">
        <w:rPr>
          <w:lang w:eastAsia="de-AT"/>
        </w:rPr>
        <w:t xml:space="preserve">In der Lizenz nehmenden Organisation ist </w:t>
      </w:r>
      <w:proofErr w:type="spellStart"/>
      <w:proofErr w:type="gramStart"/>
      <w:r w:rsidRPr="00BB5541">
        <w:rPr>
          <w:lang w:eastAsia="de-AT"/>
        </w:rPr>
        <w:t>ein:e</w:t>
      </w:r>
      <w:proofErr w:type="spellEnd"/>
      <w:proofErr w:type="gramEnd"/>
      <w:r w:rsidRPr="00BB5541">
        <w:rPr>
          <w:lang w:eastAsia="de-AT"/>
        </w:rPr>
        <w:t xml:space="preserve"> </w:t>
      </w:r>
      <w:proofErr w:type="spellStart"/>
      <w:r w:rsidRPr="00BB5541">
        <w:rPr>
          <w:lang w:eastAsia="de-AT"/>
        </w:rPr>
        <w:t>Mitarbeiter:in</w:t>
      </w:r>
      <w:proofErr w:type="spellEnd"/>
      <w:r w:rsidRPr="00BB5541">
        <w:rPr>
          <w:lang w:eastAsia="de-AT"/>
        </w:rPr>
        <w:t xml:space="preserve"> als Green Meeting/Green Events </w:t>
      </w:r>
      <w:proofErr w:type="spellStart"/>
      <w:r w:rsidRPr="00BB5541">
        <w:rPr>
          <w:lang w:eastAsia="de-AT"/>
        </w:rPr>
        <w:t>Beauftragte:r</w:t>
      </w:r>
      <w:proofErr w:type="spellEnd"/>
      <w:r w:rsidRPr="00BB5541">
        <w:rPr>
          <w:lang w:eastAsia="de-AT"/>
        </w:rPr>
        <w:t xml:space="preserve"> sowie </w:t>
      </w:r>
      <w:proofErr w:type="spellStart"/>
      <w:r w:rsidRPr="00BB5541">
        <w:rPr>
          <w:lang w:eastAsia="de-AT"/>
        </w:rPr>
        <w:t>ein:e</w:t>
      </w:r>
      <w:proofErr w:type="spellEnd"/>
      <w:r w:rsidRPr="00BB5541">
        <w:rPr>
          <w:lang w:eastAsia="de-AT"/>
        </w:rPr>
        <w:t xml:space="preserve"> </w:t>
      </w:r>
      <w:proofErr w:type="spellStart"/>
      <w:r w:rsidRPr="00BB5541">
        <w:rPr>
          <w:lang w:eastAsia="de-AT"/>
        </w:rPr>
        <w:t>Stellvertreter:in</w:t>
      </w:r>
      <w:proofErr w:type="spellEnd"/>
      <w:r w:rsidRPr="00926902">
        <w:rPr>
          <w:sz w:val="20"/>
          <w:vertAlign w:val="superscript"/>
        </w:rPr>
        <w:footnoteReference w:id="4"/>
      </w:r>
      <w:r w:rsidRPr="00BB5541">
        <w:rPr>
          <w:lang w:eastAsia="de-AT"/>
        </w:rPr>
        <w:t xml:space="preserve"> bestimmt, der oder die für die Schulung der Mitarbeitenden, Zertifizierungen und andere Qualität sichernde Maßnahmen verantwortlich ist.</w:t>
      </w:r>
    </w:p>
    <w:p w14:paraId="2480F4A2" w14:textId="32994BC1" w:rsidR="00BB5541" w:rsidRDefault="00BB5541" w:rsidP="00BB5541">
      <w:pPr>
        <w:rPr>
          <w:lang w:eastAsia="de-AT"/>
        </w:rPr>
      </w:pPr>
      <w:r w:rsidRPr="00BB5541">
        <w:rPr>
          <w:i/>
          <w:iCs/>
          <w:lang w:eastAsia="de-AT"/>
        </w:rPr>
        <w:t>Beurteilung und Prüfung:</w:t>
      </w:r>
      <w:r w:rsidRPr="00BB5541">
        <w:rPr>
          <w:lang w:eastAsia="de-AT"/>
        </w:rPr>
        <w:t xml:space="preserve"> Der Namen des/der Green Meeting Beauftragten ist anzugeben und sichtbar zu kommunizieren (Website, Aussendungen, Werbefolder, Jahresberichte, etc.). Änderungen werden intern, öffentlich und der zeichengebenden Stelle umgehend bekannt gegeben</w:t>
      </w:r>
      <w:r>
        <w:rPr>
          <w:lang w:eastAsia="de-AT"/>
        </w:rPr>
        <w:t>.</w:t>
      </w:r>
    </w:p>
    <w:p w14:paraId="7A887B39" w14:textId="51283681" w:rsidR="00BB5541" w:rsidRPr="00BB5541" w:rsidRDefault="00B62D14" w:rsidP="00BB5541">
      <w:pPr>
        <w:rPr>
          <w:b/>
          <w:bCs/>
        </w:rPr>
      </w:pPr>
      <w:r>
        <w:rPr>
          <w:b/>
          <w:bCs/>
        </w:rPr>
        <w:t xml:space="preserve">L03 </w:t>
      </w:r>
      <w:r w:rsidR="00BB5541" w:rsidRPr="00BB5541">
        <w:rPr>
          <w:b/>
          <w:bCs/>
        </w:rPr>
        <w:t>Schulung der Mitarbeitenden</w:t>
      </w:r>
    </w:p>
    <w:p w14:paraId="602CB547" w14:textId="687BE045" w:rsidR="00BB5541" w:rsidRPr="00BB5541" w:rsidRDefault="00BB5541" w:rsidP="00835B14">
      <w:pPr>
        <w:pStyle w:val="Listenabsatz"/>
        <w:numPr>
          <w:ilvl w:val="0"/>
          <w:numId w:val="23"/>
        </w:numPr>
      </w:pPr>
      <w:proofErr w:type="spellStart"/>
      <w:proofErr w:type="gramStart"/>
      <w:r>
        <w:t>D</w:t>
      </w:r>
      <w:r w:rsidRPr="00BB5541">
        <w:t>er</w:t>
      </w:r>
      <w:r>
        <w:t>:</w:t>
      </w:r>
      <w:r w:rsidRPr="00BB5541">
        <w:t>die</w:t>
      </w:r>
      <w:proofErr w:type="spellEnd"/>
      <w:proofErr w:type="gramEnd"/>
      <w:r w:rsidRPr="00BB5541">
        <w:t xml:space="preserve"> Green Meetings/Green Events-Beauftragte und </w:t>
      </w:r>
      <w:proofErr w:type="spellStart"/>
      <w:r w:rsidRPr="00BB5541">
        <w:t>der</w:t>
      </w:r>
      <w:r>
        <w:t>:</w:t>
      </w:r>
      <w:r w:rsidRPr="00BB5541">
        <w:t>die</w:t>
      </w:r>
      <w:proofErr w:type="spellEnd"/>
      <w:r w:rsidRPr="00BB5541">
        <w:t xml:space="preserve"> </w:t>
      </w:r>
      <w:proofErr w:type="spellStart"/>
      <w:r w:rsidRPr="00BB5541">
        <w:t>Stellvertreter:in</w:t>
      </w:r>
      <w:proofErr w:type="spellEnd"/>
      <w:r w:rsidRPr="00BB5541">
        <w:t xml:space="preserve"> </w:t>
      </w:r>
      <w:r w:rsidR="007C2F78">
        <w:t xml:space="preserve">müssen </w:t>
      </w:r>
      <w:r w:rsidRPr="00BB5541">
        <w:t xml:space="preserve">durch </w:t>
      </w:r>
      <w:proofErr w:type="spellStart"/>
      <w:r w:rsidRPr="00BB5541">
        <w:t>eine:n</w:t>
      </w:r>
      <w:proofErr w:type="spellEnd"/>
      <w:r w:rsidRPr="00BB5541">
        <w:t xml:space="preserve"> </w:t>
      </w:r>
      <w:proofErr w:type="spellStart"/>
      <w:r w:rsidRPr="00BB5541">
        <w:t>externe:n</w:t>
      </w:r>
      <w:proofErr w:type="spellEnd"/>
      <w:r w:rsidRPr="00BB5541">
        <w:t xml:space="preserve"> </w:t>
      </w:r>
      <w:proofErr w:type="spellStart"/>
      <w:r w:rsidRPr="00BB5541">
        <w:t>Berater:in</w:t>
      </w:r>
      <w:proofErr w:type="spellEnd"/>
      <w:r w:rsidRPr="00BB5541">
        <w:t xml:space="preserve"> zu Beginn jeder Nutzungsperiode (alle 4 Jahre) und bei Wechsel </w:t>
      </w:r>
      <w:proofErr w:type="spellStart"/>
      <w:r w:rsidRPr="00BB5541">
        <w:t>des</w:t>
      </w:r>
      <w:r>
        <w:t>:</w:t>
      </w:r>
      <w:r w:rsidRPr="00BB5541">
        <w:t>der</w:t>
      </w:r>
      <w:proofErr w:type="spellEnd"/>
      <w:r w:rsidRPr="00BB5541">
        <w:t xml:space="preserve"> Green Meeting/Green Events Beauftragten</w:t>
      </w:r>
      <w:r w:rsidR="00B312EE">
        <w:t xml:space="preserve"> zu folgenden Themen geschult werden</w:t>
      </w:r>
      <w:r w:rsidRPr="00BB5541">
        <w:t>:</w:t>
      </w:r>
    </w:p>
    <w:p w14:paraId="2E3353B0" w14:textId="1E302778" w:rsidR="00BB5541" w:rsidRPr="00BB5541" w:rsidRDefault="00BB5541" w:rsidP="00835B14">
      <w:pPr>
        <w:pStyle w:val="Listenabsatz"/>
        <w:numPr>
          <w:ilvl w:val="0"/>
          <w:numId w:val="22"/>
        </w:numPr>
      </w:pPr>
      <w:r w:rsidRPr="00BB5541">
        <w:t>Hintergrund, Ziele und Inhalte</w:t>
      </w:r>
      <w:r w:rsidR="008659B3">
        <w:t xml:space="preserve"> (auch allgemeine</w:t>
      </w:r>
      <w:r w:rsidR="00FB6F9A">
        <w:t xml:space="preserve"> Inhalte</w:t>
      </w:r>
      <w:r w:rsidR="008659B3">
        <w:t>)</w:t>
      </w:r>
      <w:r w:rsidRPr="00BB5541">
        <w:t xml:space="preserve"> der Umweltzeichen Richtlinie UZ 62</w:t>
      </w:r>
    </w:p>
    <w:p w14:paraId="021E5A30" w14:textId="60F27AA6" w:rsidR="00BB5541" w:rsidRPr="00BB5541" w:rsidRDefault="00B312EE" w:rsidP="00835B14">
      <w:pPr>
        <w:pStyle w:val="Listenabsatz"/>
        <w:numPr>
          <w:ilvl w:val="0"/>
          <w:numId w:val="22"/>
        </w:numPr>
      </w:pPr>
      <w:r w:rsidRPr="00BB5541">
        <w:t>Organisation</w:t>
      </w:r>
      <w:r w:rsidR="00BB5541" w:rsidRPr="00BB5541">
        <w:t xml:space="preserve"> einer nachhaltigen Veranstaltung anhand eines Pilotprojekts und Eingabe in die Prüfsoftware sowie Nachweisführung.</w:t>
      </w:r>
    </w:p>
    <w:p w14:paraId="61768F58" w14:textId="7675D8B2" w:rsidR="00BB5541" w:rsidRPr="00BB5541" w:rsidRDefault="00BB5541" w:rsidP="00835B14">
      <w:pPr>
        <w:pStyle w:val="Listenabsatz"/>
        <w:numPr>
          <w:ilvl w:val="0"/>
          <w:numId w:val="22"/>
        </w:numPr>
      </w:pPr>
      <w:r w:rsidRPr="00BB5541">
        <w:t xml:space="preserve">Umweltfreundliche Beschaffung und Verhalten am </w:t>
      </w:r>
      <w:r w:rsidR="00FB6F9A">
        <w:t xml:space="preserve">eigenen </w:t>
      </w:r>
      <w:r w:rsidRPr="00BB5541">
        <w:t>Arbeitsplatz: Energie sparendes Verhalten, Papier sparendes Drucken, Abfalltrennung, Druckaufträge etc.</w:t>
      </w:r>
    </w:p>
    <w:p w14:paraId="1C660DBF" w14:textId="080F9F89" w:rsidR="00BB5541" w:rsidRPr="00BB5541" w:rsidRDefault="00BB5541" w:rsidP="00835B14">
      <w:pPr>
        <w:pStyle w:val="Listenabsatz"/>
        <w:numPr>
          <w:ilvl w:val="0"/>
          <w:numId w:val="22"/>
        </w:numPr>
      </w:pPr>
      <w:r w:rsidRPr="00BB5541">
        <w:t>Umweltfreundliche persönliche Mobilität und Mobilität im Unternehmen/Verein</w:t>
      </w:r>
    </w:p>
    <w:p w14:paraId="122A1CA6" w14:textId="77777777" w:rsidR="00BB5541" w:rsidRPr="00BB5541" w:rsidRDefault="00BB5541" w:rsidP="00835B14">
      <w:pPr>
        <w:pStyle w:val="Listenabsatz"/>
        <w:numPr>
          <w:ilvl w:val="0"/>
          <w:numId w:val="22"/>
        </w:numPr>
      </w:pPr>
      <w:r w:rsidRPr="00BB5541">
        <w:t xml:space="preserve">Nutzung der Produktdatenbank (Infos an </w:t>
      </w:r>
      <w:proofErr w:type="spellStart"/>
      <w:proofErr w:type="gramStart"/>
      <w:r w:rsidRPr="00BB5541">
        <w:t>Partner:innen</w:t>
      </w:r>
      <w:proofErr w:type="spellEnd"/>
      <w:proofErr w:type="gramEnd"/>
      <w:r w:rsidRPr="00BB5541">
        <w:t xml:space="preserve">, Einträge, Auswahl der </w:t>
      </w:r>
      <w:proofErr w:type="spellStart"/>
      <w:r w:rsidRPr="00BB5541">
        <w:t>Partner:innen</w:t>
      </w:r>
      <w:proofErr w:type="spellEnd"/>
      <w:r w:rsidRPr="00BB5541">
        <w:t>)</w:t>
      </w:r>
    </w:p>
    <w:p w14:paraId="7499D1FC" w14:textId="2DFA6C0F" w:rsidR="00BB5541" w:rsidRDefault="00BB5541" w:rsidP="00835B14">
      <w:pPr>
        <w:pStyle w:val="Listenabsatz"/>
        <w:numPr>
          <w:ilvl w:val="0"/>
          <w:numId w:val="22"/>
        </w:numPr>
      </w:pPr>
      <w:r w:rsidRPr="00BB5541">
        <w:t xml:space="preserve">Kommunikation an </w:t>
      </w:r>
      <w:proofErr w:type="spellStart"/>
      <w:proofErr w:type="gramStart"/>
      <w:r w:rsidRPr="00BB5541">
        <w:t>Partner:innen</w:t>
      </w:r>
      <w:proofErr w:type="spellEnd"/>
      <w:proofErr w:type="gramEnd"/>
      <w:r w:rsidRPr="00BB5541">
        <w:t xml:space="preserve">, </w:t>
      </w:r>
      <w:proofErr w:type="spellStart"/>
      <w:r w:rsidRPr="00BB5541">
        <w:t>Dienstleister:innen</w:t>
      </w:r>
      <w:proofErr w:type="spellEnd"/>
      <w:r w:rsidRPr="00BB5541">
        <w:t xml:space="preserve"> und Kund:innen </w:t>
      </w:r>
    </w:p>
    <w:p w14:paraId="7887D9AE" w14:textId="64DA5D45" w:rsidR="00E92212" w:rsidRDefault="00E92212" w:rsidP="00E92212">
      <w:pPr>
        <w:ind w:left="360"/>
      </w:pPr>
      <w:r w:rsidRPr="00BB5541">
        <w:lastRenderedPageBreak/>
        <w:t>Nachschulungen des/der Green Meeting/Green Events Beauftragten in oben genanntem Umfang müssen durchgeführt werden, wenn vom/</w:t>
      </w:r>
      <w:proofErr w:type="gramStart"/>
      <w:r w:rsidRPr="00BB5541">
        <w:t xml:space="preserve">von der </w:t>
      </w:r>
      <w:proofErr w:type="spellStart"/>
      <w:r w:rsidRPr="00BB5541">
        <w:t>Lizenznehmer</w:t>
      </w:r>
      <w:proofErr w:type="gramEnd"/>
      <w:r w:rsidRPr="00BB5541">
        <w:t>:in</w:t>
      </w:r>
      <w:proofErr w:type="spellEnd"/>
      <w:r w:rsidRPr="00BB5541">
        <w:t xml:space="preserve"> nicht mindestens ein Meeting/Event pro Jahr zertifiziert wird.</w:t>
      </w:r>
    </w:p>
    <w:p w14:paraId="4ED286E6" w14:textId="77777777" w:rsidR="007E4C05" w:rsidRPr="00BB5541" w:rsidRDefault="007E4C05" w:rsidP="007E4C05">
      <w:pPr>
        <w:pStyle w:val="Listenabsatz"/>
      </w:pPr>
    </w:p>
    <w:p w14:paraId="4C19ADE7" w14:textId="352134EC" w:rsidR="00BB5541" w:rsidRDefault="00B312EE" w:rsidP="00835B14">
      <w:pPr>
        <w:pStyle w:val="Listenabsatz"/>
        <w:numPr>
          <w:ilvl w:val="0"/>
          <w:numId w:val="23"/>
        </w:numPr>
      </w:pPr>
      <w:r>
        <w:t>A</w:t>
      </w:r>
      <w:r w:rsidR="00BB5541" w:rsidRPr="00BB5541">
        <w:t xml:space="preserve">lle Hauptverantwortlichen für Veranstaltungen </w:t>
      </w:r>
      <w:r>
        <w:t xml:space="preserve">müssen </w:t>
      </w:r>
      <w:r w:rsidR="00BB5541" w:rsidRPr="00BB5541">
        <w:t xml:space="preserve">durch </w:t>
      </w:r>
      <w:proofErr w:type="spellStart"/>
      <w:proofErr w:type="gramStart"/>
      <w:r w:rsidR="00BB5541" w:rsidRPr="00BB5541">
        <w:t>den</w:t>
      </w:r>
      <w:r>
        <w:t>:</w:t>
      </w:r>
      <w:r w:rsidR="00BB5541" w:rsidRPr="00BB5541">
        <w:t>die</w:t>
      </w:r>
      <w:proofErr w:type="spellEnd"/>
      <w:proofErr w:type="gramEnd"/>
      <w:r w:rsidR="00BB5541" w:rsidRPr="00BB5541">
        <w:t xml:space="preserve"> Green Meeting/Green Events </w:t>
      </w:r>
      <w:proofErr w:type="spellStart"/>
      <w:r w:rsidR="00BB5541" w:rsidRPr="00BB5541">
        <w:t>Beauftragte:n</w:t>
      </w:r>
      <w:proofErr w:type="spellEnd"/>
      <w:r w:rsidR="00BB5541" w:rsidRPr="00BB5541">
        <w:t xml:space="preserve"> oder </w:t>
      </w:r>
      <w:proofErr w:type="spellStart"/>
      <w:r>
        <w:t>den:die</w:t>
      </w:r>
      <w:proofErr w:type="spellEnd"/>
      <w:r>
        <w:t xml:space="preserve"> </w:t>
      </w:r>
      <w:r w:rsidR="00BB5541" w:rsidRPr="00BB5541">
        <w:t xml:space="preserve">externe </w:t>
      </w:r>
      <w:proofErr w:type="spellStart"/>
      <w:r w:rsidR="00BB5541" w:rsidRPr="00BB5541">
        <w:t>Berater:in</w:t>
      </w:r>
      <w:proofErr w:type="spellEnd"/>
      <w:r w:rsidR="007E4C05">
        <w:t xml:space="preserve"> geschult werden</w:t>
      </w:r>
      <w:r w:rsidR="00BB5541" w:rsidRPr="00BB5541">
        <w:t>. Inhalte der Schulung: wie a) aber ohne Nutzung der Prüfsoftware und Produktdatenbank.</w:t>
      </w:r>
    </w:p>
    <w:p w14:paraId="6AD169E5" w14:textId="77777777" w:rsidR="007E4C05" w:rsidRPr="00BB5541" w:rsidRDefault="007E4C05" w:rsidP="007E4C05">
      <w:pPr>
        <w:pStyle w:val="Listenabsatz"/>
      </w:pPr>
    </w:p>
    <w:p w14:paraId="10314C6A" w14:textId="7B103C69" w:rsidR="00BB5541" w:rsidRPr="00BB5541" w:rsidRDefault="007E4C05" w:rsidP="00835B14">
      <w:pPr>
        <w:pStyle w:val="Listenabsatz"/>
        <w:numPr>
          <w:ilvl w:val="0"/>
          <w:numId w:val="23"/>
        </w:numPr>
      </w:pPr>
      <w:r>
        <w:t>A</w:t>
      </w:r>
      <w:r w:rsidR="00BB5541" w:rsidRPr="00BB5541">
        <w:t xml:space="preserve">lle Mitarbeitenden </w:t>
      </w:r>
      <w:r>
        <w:t>müssen</w:t>
      </w:r>
      <w:r w:rsidR="00BB5541" w:rsidRPr="00BB5541">
        <w:t xml:space="preserve"> durch den/die Green Meeting/Green Events </w:t>
      </w:r>
      <w:proofErr w:type="spellStart"/>
      <w:proofErr w:type="gramStart"/>
      <w:r w:rsidR="00BB5541" w:rsidRPr="00BB5541">
        <w:t>Beauftragte:n</w:t>
      </w:r>
      <w:proofErr w:type="spellEnd"/>
      <w:proofErr w:type="gramEnd"/>
      <w:r w:rsidR="00BB5541" w:rsidRPr="00BB5541">
        <w:t xml:space="preserve"> auf den üblichen organisationsinternen Wegen über das Umweltzeichen informiert und zu einer Unterstützung der u.</w:t>
      </w:r>
      <w:r>
        <w:t xml:space="preserve"> </w:t>
      </w:r>
      <w:r w:rsidR="00BB5541" w:rsidRPr="00BB5541">
        <w:t>g. Ziele angehalten</w:t>
      </w:r>
      <w:r>
        <w:t xml:space="preserve"> werden</w:t>
      </w:r>
      <w:r w:rsidR="00BB5541" w:rsidRPr="00BB5541">
        <w:t>.</w:t>
      </w:r>
    </w:p>
    <w:p w14:paraId="0451C49D" w14:textId="16D733A2" w:rsidR="00BB5541" w:rsidRDefault="00BB5541" w:rsidP="00BB5541">
      <w:r w:rsidRPr="00BB5541">
        <w:rPr>
          <w:i/>
          <w:iCs/>
        </w:rPr>
        <w:t>Beurteilung und Prüfung:</w:t>
      </w:r>
      <w:r w:rsidRPr="00BB5541">
        <w:t xml:space="preserve"> Eine Erklärung über die Einhaltung dieses Kriteriums zusammen mit Angaben zum Schulungsprogramm und dessen Inhalt sind anzugeben, die Namen der Teilnehmenden, die Art und das Datum der Schulungen sind anzugeben. Die an das Personal gerichteten Mitteilungen sind in die Prüfsoftware hochzuladen.</w:t>
      </w:r>
    </w:p>
    <w:p w14:paraId="2DCF56D6" w14:textId="04DC9898" w:rsidR="00E92212" w:rsidRDefault="00A2221C" w:rsidP="00A2221C">
      <w:pPr>
        <w:pStyle w:val="berschrift2"/>
      </w:pPr>
      <w:bookmarkStart w:id="143" w:name="_Toc229562963"/>
      <w:r w:rsidRPr="00406367">
        <w:t>Büro</w:t>
      </w:r>
      <w:r w:rsidR="00F44C7A">
        <w:t xml:space="preserve">ausstattung und </w:t>
      </w:r>
      <w:r w:rsidRPr="00406367">
        <w:t>Beschaffung</w:t>
      </w:r>
      <w:bookmarkEnd w:id="143"/>
    </w:p>
    <w:p w14:paraId="0638D47F" w14:textId="0EBFCF41" w:rsidR="00A2221C" w:rsidRPr="00A2221C" w:rsidRDefault="00A2221C" w:rsidP="00A2221C">
      <w:pPr>
        <w:rPr>
          <w:b/>
          <w:bCs/>
        </w:rPr>
      </w:pPr>
      <w:r w:rsidRPr="00A2221C">
        <w:rPr>
          <w:b/>
          <w:bCs/>
        </w:rPr>
        <w:t>L</w:t>
      </w:r>
      <w:r w:rsidR="00B62D14">
        <w:rPr>
          <w:b/>
          <w:bCs/>
        </w:rPr>
        <w:t>0</w:t>
      </w:r>
      <w:r w:rsidRPr="00A2221C">
        <w:rPr>
          <w:b/>
          <w:bCs/>
        </w:rPr>
        <w:t xml:space="preserve">4 </w:t>
      </w:r>
      <w:r w:rsidR="001C5E7B">
        <w:rPr>
          <w:b/>
          <w:bCs/>
        </w:rPr>
        <w:t>Büropapier</w:t>
      </w:r>
      <w:r w:rsidRPr="00A2221C">
        <w:rPr>
          <w:b/>
          <w:bCs/>
        </w:rPr>
        <w:t xml:space="preserve"> im internen Gebrauch</w:t>
      </w:r>
    </w:p>
    <w:p w14:paraId="30BD629E" w14:textId="331C30E9" w:rsidR="00A2221C" w:rsidRPr="00A2221C" w:rsidRDefault="00A2221C" w:rsidP="00A2221C">
      <w:proofErr w:type="spellStart"/>
      <w:proofErr w:type="gramStart"/>
      <w:r w:rsidRPr="00A2221C">
        <w:t>Der</w:t>
      </w:r>
      <w:r w:rsidR="009212C4">
        <w:t>:</w:t>
      </w:r>
      <w:r w:rsidRPr="00A2221C">
        <w:t>die</w:t>
      </w:r>
      <w:proofErr w:type="spellEnd"/>
      <w:proofErr w:type="gramEnd"/>
      <w:r w:rsidRPr="00A2221C">
        <w:t xml:space="preserve"> </w:t>
      </w:r>
      <w:proofErr w:type="spellStart"/>
      <w:r w:rsidRPr="00A2221C">
        <w:t>Lizenznehmer:in</w:t>
      </w:r>
      <w:proofErr w:type="spellEnd"/>
      <w:r w:rsidRPr="00A2221C">
        <w:t xml:space="preserve"> verwendet nur Büropapiere</w:t>
      </w:r>
      <w:r w:rsidR="001C5E7B">
        <w:t xml:space="preserve"> (Papier für den Drucker, Notizblöcke, Kuverts etc.)</w:t>
      </w:r>
      <w:r w:rsidR="00CC6D50">
        <w:t>, die</w:t>
      </w:r>
      <w:r w:rsidRPr="00A2221C">
        <w:t xml:space="preserve"> mit einem Umweltzeichen nach </w:t>
      </w:r>
      <w:r w:rsidR="00DD3793" w:rsidRPr="00DD3793">
        <w:t>ISO 14024:2026 (ISO Typ 1 Label)</w:t>
      </w:r>
      <w:r w:rsidRPr="00CF77F1">
        <w:rPr>
          <w:vertAlign w:val="superscript"/>
        </w:rPr>
        <w:footnoteReference w:id="5"/>
      </w:r>
      <w:r w:rsidR="00CC6D50">
        <w:t xml:space="preserve"> zertifiziert sind.</w:t>
      </w:r>
    </w:p>
    <w:p w14:paraId="209734E9" w14:textId="4AA714BF" w:rsidR="004A77C4" w:rsidRDefault="00A2221C" w:rsidP="00A2221C">
      <w:r w:rsidRPr="00A2221C">
        <w:rPr>
          <w:i/>
          <w:iCs/>
        </w:rPr>
        <w:t>Beurteilung und Prüfung:</w:t>
      </w:r>
      <w:r w:rsidRPr="00A2221C">
        <w:t xml:space="preserve"> Die Marken sind in der Prüfsoftware anzugeben, Daten und Unterlagen (wie z. B. die entsprechenden Rechnungen) über die verwendeten Papiere sind bei der Prüfung vorzulegen</w:t>
      </w:r>
      <w:r w:rsidR="00CC6D50">
        <w:t>.</w:t>
      </w:r>
    </w:p>
    <w:p w14:paraId="693C346B" w14:textId="73D877BF" w:rsidR="001C5E7B" w:rsidRPr="001C5E7B" w:rsidRDefault="001C5E7B" w:rsidP="001C5E7B">
      <w:pPr>
        <w:rPr>
          <w:b/>
          <w:bCs/>
        </w:rPr>
      </w:pPr>
      <w:r w:rsidRPr="001C5E7B">
        <w:rPr>
          <w:b/>
          <w:bCs/>
        </w:rPr>
        <w:t>L5 Druckwerke des Unternehmens und zur Unternehmenskommunikation</w:t>
      </w:r>
    </w:p>
    <w:p w14:paraId="2002C173" w14:textId="2D56B2A3" w:rsidR="001C5E7B" w:rsidRPr="001C5E7B" w:rsidRDefault="005F78F6" w:rsidP="00835B14">
      <w:pPr>
        <w:pStyle w:val="Listenabsatz"/>
        <w:numPr>
          <w:ilvl w:val="0"/>
          <w:numId w:val="24"/>
        </w:numPr>
      </w:pPr>
      <w:r>
        <w:t>Anfertigung</w:t>
      </w:r>
      <w:r w:rsidR="001C5E7B" w:rsidRPr="001C5E7B">
        <w:t xml:space="preserve"> </w:t>
      </w:r>
      <w:r>
        <w:t xml:space="preserve">von Druckwerken </w:t>
      </w:r>
      <w:r w:rsidR="001C5E7B" w:rsidRPr="001C5E7B">
        <w:t>im Unternehmen</w:t>
      </w:r>
      <w:r>
        <w:t xml:space="preserve"> selbst</w:t>
      </w:r>
      <w:r w:rsidR="001C5E7B" w:rsidRPr="001C5E7B">
        <w:t>:</w:t>
      </w:r>
    </w:p>
    <w:p w14:paraId="14B45623" w14:textId="0E7AA68B" w:rsidR="001C5E7B" w:rsidRPr="001C5E7B" w:rsidRDefault="001C5E7B" w:rsidP="001C5E7B">
      <w:r w:rsidRPr="001C5E7B">
        <w:t>Das Papier der Druckwerke trägt ein Umweltzeichen nach</w:t>
      </w:r>
      <w:r w:rsidR="00F00D7E" w:rsidRPr="00A2221C">
        <w:t xml:space="preserve"> </w:t>
      </w:r>
      <w:r w:rsidR="00F00D7E" w:rsidRPr="00DD3793">
        <w:t>ISO 14024:2026</w:t>
      </w:r>
      <w:r w:rsidR="00DF1DDA">
        <w:rPr>
          <w:vertAlign w:val="superscript"/>
        </w:rPr>
        <w:t>4</w:t>
      </w:r>
    </w:p>
    <w:p w14:paraId="655929F8" w14:textId="7B41A4C0" w:rsidR="001C5E7B" w:rsidRPr="001C5E7B" w:rsidRDefault="005F78F6" w:rsidP="00835B14">
      <w:pPr>
        <w:pStyle w:val="Listenabsatz"/>
        <w:numPr>
          <w:ilvl w:val="0"/>
          <w:numId w:val="24"/>
        </w:numPr>
      </w:pPr>
      <w:r>
        <w:t xml:space="preserve">Vergabe von </w:t>
      </w:r>
      <w:r w:rsidR="001C5E7B" w:rsidRPr="001C5E7B">
        <w:t>Druckaufträge</w:t>
      </w:r>
      <w:r>
        <w:t>n</w:t>
      </w:r>
      <w:r w:rsidR="001C5E7B" w:rsidRPr="001C5E7B">
        <w:t xml:space="preserve"> an Druckereien:</w:t>
      </w:r>
    </w:p>
    <w:p w14:paraId="6A2A3B6B" w14:textId="5BFEEFA0" w:rsidR="001C5E7B" w:rsidRPr="001C5E7B" w:rsidRDefault="005F78F6" w:rsidP="001C5E7B">
      <w:r>
        <w:t>Druckwerke w</w:t>
      </w:r>
      <w:r w:rsidR="001C5E7B" w:rsidRPr="001C5E7B">
        <w:t xml:space="preserve">erden </w:t>
      </w:r>
      <w:r>
        <w:t>bei</w:t>
      </w:r>
      <w:r w:rsidR="001C5E7B" w:rsidRPr="001C5E7B">
        <w:t xml:space="preserve"> entsprechend qualifizierten Druckereien </w:t>
      </w:r>
      <w:r>
        <w:t xml:space="preserve">in Auftrag gegeben </w:t>
      </w:r>
      <w:r w:rsidRPr="005F78F6">
        <w:rPr>
          <w:u w:val="single"/>
        </w:rPr>
        <w:t>und</w:t>
      </w:r>
      <w:r>
        <w:t xml:space="preserve"> </w:t>
      </w:r>
      <w:r w:rsidR="001C5E7B" w:rsidRPr="001C5E7B">
        <w:t xml:space="preserve">nach den Anforderungen einer Umweltzeichen-Richtlinie </w:t>
      </w:r>
      <w:r w:rsidR="00F00D7E">
        <w:t xml:space="preserve">nach </w:t>
      </w:r>
      <w:r w:rsidR="00F00D7E" w:rsidRPr="00DD3793">
        <w:t>ISO 14024:2026</w:t>
      </w:r>
      <w:r w:rsidR="00F00D7E" w:rsidRPr="00DD3793">
        <w:rPr>
          <w:b/>
          <w:bCs/>
        </w:rPr>
        <w:t xml:space="preserve"> </w:t>
      </w:r>
      <w:r w:rsidR="00F00D7E" w:rsidRPr="00DD3793">
        <w:t>in (</w:t>
      </w:r>
      <w:proofErr w:type="gramStart"/>
      <w:r w:rsidR="00F00D7E" w:rsidRPr="00DD3793">
        <w:t>ISO Typ</w:t>
      </w:r>
      <w:proofErr w:type="gramEnd"/>
      <w:r w:rsidR="00F00D7E" w:rsidRPr="00DD3793">
        <w:t xml:space="preserve"> 1 Label)</w:t>
      </w:r>
      <w:r w:rsidR="00F00D7E">
        <w:t xml:space="preserve"> </w:t>
      </w:r>
      <w:r w:rsidR="001C5E7B" w:rsidRPr="001C5E7B">
        <w:t>für Druckerzeugnisse erstellt, zertifiziert und entsprechend gekennzeichnet.</w:t>
      </w:r>
      <w:r w:rsidR="001C5E7B" w:rsidRPr="005F78F6">
        <w:rPr>
          <w:vertAlign w:val="superscript"/>
        </w:rPr>
        <w:footnoteReference w:id="6"/>
      </w:r>
    </w:p>
    <w:p w14:paraId="032C15F7" w14:textId="713673BA" w:rsidR="00CC6D50" w:rsidRDefault="001C5E7B" w:rsidP="001C5E7B">
      <w:r w:rsidRPr="00064586">
        <w:rPr>
          <w:i/>
          <w:iCs/>
        </w:rPr>
        <w:t>Beurteilung und Prüfung:</w:t>
      </w:r>
      <w:r w:rsidRPr="001C5E7B">
        <w:t xml:space="preserve"> Eine Erklärung wie dieses Kriteriums eingehalten wird, ist in der Prüfsoftware</w:t>
      </w:r>
      <w:r w:rsidRPr="003F7B32" w:rsidDel="00AA7891">
        <w:t xml:space="preserve"> </w:t>
      </w:r>
      <w:r w:rsidRPr="001C5E7B">
        <w:t>anzuführen. Daten und Unterlagen wie z. B. die entsprechenden Aufträge oder Druckwerke sind bei der Prüfung vorzulegen.</w:t>
      </w:r>
    </w:p>
    <w:p w14:paraId="0F5EBE85" w14:textId="7F847BD0" w:rsidR="00064586" w:rsidRPr="00064586" w:rsidRDefault="00064586" w:rsidP="00064586">
      <w:pPr>
        <w:rPr>
          <w:b/>
          <w:bCs/>
        </w:rPr>
      </w:pPr>
      <w:r w:rsidRPr="00064586">
        <w:rPr>
          <w:b/>
          <w:bCs/>
        </w:rPr>
        <w:lastRenderedPageBreak/>
        <w:t>L6 Elektro- und Elektronikgeräte für den Bürogebrauch</w:t>
      </w:r>
    </w:p>
    <w:p w14:paraId="5C6FF162" w14:textId="77777777" w:rsidR="00F079E7" w:rsidRDefault="00064586" w:rsidP="00064586">
      <w:r w:rsidRPr="00064586">
        <w:t>Neu angeschaffte Elektro- und Elektronikgeräte für den Bürogebrauch (PC, Laptop, Bildschirme, Kopierer, Drucker, etc.) sind</w:t>
      </w:r>
      <w:r w:rsidR="00F079E7">
        <w:t>:</w:t>
      </w:r>
    </w:p>
    <w:p w14:paraId="4C7964EC" w14:textId="01838EAA" w:rsidR="00F079E7" w:rsidRDefault="00F079E7" w:rsidP="00835B14">
      <w:pPr>
        <w:pStyle w:val="Listenabsatz"/>
        <w:numPr>
          <w:ilvl w:val="0"/>
          <w:numId w:val="25"/>
        </w:numPr>
      </w:pPr>
      <w:r>
        <w:t xml:space="preserve">entweder </w:t>
      </w:r>
      <w:r w:rsidRPr="00F079E7">
        <w:rPr>
          <w:szCs w:val="24"/>
        </w:rPr>
        <w:t xml:space="preserve">Second Hand bzw. </w:t>
      </w:r>
      <w:proofErr w:type="spellStart"/>
      <w:r w:rsidRPr="00F079E7">
        <w:rPr>
          <w:szCs w:val="24"/>
        </w:rPr>
        <w:t>refurbed</w:t>
      </w:r>
      <w:proofErr w:type="spellEnd"/>
      <w:r w:rsidRPr="00F079E7">
        <w:rPr>
          <w:szCs w:val="24"/>
        </w:rPr>
        <w:t xml:space="preserve"> Produkte</w:t>
      </w:r>
    </w:p>
    <w:p w14:paraId="0EC69B24" w14:textId="650D631B" w:rsidR="00F079E7" w:rsidRDefault="00F079E7" w:rsidP="00835B14">
      <w:pPr>
        <w:pStyle w:val="Listenabsatz"/>
        <w:numPr>
          <w:ilvl w:val="0"/>
          <w:numId w:val="25"/>
        </w:numPr>
      </w:pPr>
      <w:r>
        <w:t xml:space="preserve">oder </w:t>
      </w:r>
      <w:r w:rsidR="00064586" w:rsidRPr="00064586">
        <w:t xml:space="preserve">energiesparend (z. B. entsprechen </w:t>
      </w:r>
      <w:r w:rsidR="00E30C2D">
        <w:t xml:space="preserve">sie </w:t>
      </w:r>
      <w:r w:rsidR="00064586" w:rsidRPr="00064586">
        <w:t xml:space="preserve">dem jeweils aktuellen Standard des Energy Star oder sind TCO </w:t>
      </w:r>
      <w:proofErr w:type="spellStart"/>
      <w:r w:rsidR="00064586" w:rsidRPr="00064586">
        <w:t>certified</w:t>
      </w:r>
      <w:proofErr w:type="spellEnd"/>
      <w:r w:rsidR="00064586" w:rsidRPr="00A31381">
        <w:rPr>
          <w:vertAlign w:val="superscript"/>
        </w:rPr>
        <w:footnoteReference w:id="7"/>
      </w:r>
      <w:r w:rsidR="00064586" w:rsidRPr="00F079E7">
        <w:rPr>
          <w:vertAlign w:val="superscript"/>
        </w:rPr>
        <w:t xml:space="preserve"> </w:t>
      </w:r>
      <w:r w:rsidR="00064586" w:rsidRPr="00064586">
        <w:t>oder in „</w:t>
      </w:r>
      <w:proofErr w:type="spellStart"/>
      <w:r w:rsidR="00064586" w:rsidRPr="00064586">
        <w:t>topprodukte</w:t>
      </w:r>
      <w:proofErr w:type="spellEnd"/>
      <w:r w:rsidR="00064586" w:rsidRPr="00064586">
        <w:t>“</w:t>
      </w:r>
      <w:r w:rsidR="00064586" w:rsidRPr="00A31381">
        <w:rPr>
          <w:vertAlign w:val="superscript"/>
        </w:rPr>
        <w:footnoteReference w:id="8"/>
      </w:r>
      <w:r w:rsidR="00064586" w:rsidRPr="00064586">
        <w:t xml:space="preserve"> gelistet)</w:t>
      </w:r>
    </w:p>
    <w:p w14:paraId="5ED4A46D" w14:textId="126F899C" w:rsidR="00F079E7" w:rsidRDefault="00064586" w:rsidP="00835B14">
      <w:pPr>
        <w:pStyle w:val="Listenabsatz"/>
        <w:numPr>
          <w:ilvl w:val="0"/>
          <w:numId w:val="25"/>
        </w:numPr>
      </w:pPr>
      <w:r w:rsidRPr="00064586">
        <w:t xml:space="preserve">oder tragen ein Umweltzeichen </w:t>
      </w:r>
      <w:r w:rsidR="00F00D7E" w:rsidRPr="00A2221C">
        <w:t xml:space="preserve">nach </w:t>
      </w:r>
      <w:r w:rsidR="00F00D7E" w:rsidRPr="00DD3793">
        <w:t>ISO 14024:2026 (</w:t>
      </w:r>
      <w:proofErr w:type="gramStart"/>
      <w:r w:rsidR="00F00D7E" w:rsidRPr="00DD3793">
        <w:t>ISO Typ</w:t>
      </w:r>
      <w:proofErr w:type="gramEnd"/>
      <w:r w:rsidR="00F00D7E" w:rsidRPr="00DD3793">
        <w:t xml:space="preserve"> 1 Label)</w:t>
      </w:r>
    </w:p>
    <w:p w14:paraId="14E5394A" w14:textId="0BB94D3C" w:rsidR="00064586" w:rsidRPr="00064586" w:rsidRDefault="00064586" w:rsidP="00835B14">
      <w:pPr>
        <w:pStyle w:val="Listenabsatz"/>
        <w:numPr>
          <w:ilvl w:val="0"/>
          <w:numId w:val="25"/>
        </w:numPr>
      </w:pPr>
      <w:r w:rsidRPr="00064586">
        <w:t xml:space="preserve">oder werden entsprechend den Kriterien von </w:t>
      </w:r>
      <w:proofErr w:type="spellStart"/>
      <w:r w:rsidRPr="00064586">
        <w:t>ÖkoKauf</w:t>
      </w:r>
      <w:proofErr w:type="spellEnd"/>
      <w:r w:rsidRPr="00064586">
        <w:t xml:space="preserve"> Wien</w:t>
      </w:r>
      <w:r w:rsidRPr="00A31381">
        <w:rPr>
          <w:vertAlign w:val="superscript"/>
        </w:rPr>
        <w:footnoteReference w:id="9"/>
      </w:r>
      <w:r w:rsidRPr="00064586">
        <w:t xml:space="preserve"> oder des </w:t>
      </w:r>
      <w:proofErr w:type="spellStart"/>
      <w:r w:rsidRPr="00064586">
        <w:t>NaBe</w:t>
      </w:r>
      <w:proofErr w:type="spellEnd"/>
      <w:r w:rsidRPr="00064586">
        <w:t xml:space="preserve"> Aktionsplans</w:t>
      </w:r>
      <w:r w:rsidRPr="00A31381">
        <w:rPr>
          <w:vertAlign w:val="superscript"/>
        </w:rPr>
        <w:footnoteReference w:id="10"/>
      </w:r>
      <w:r w:rsidRPr="00064586">
        <w:t xml:space="preserve"> oder anderer öffentlicher Beschaffungsleitlinien eingekauft.</w:t>
      </w:r>
    </w:p>
    <w:p w14:paraId="22DCE58B" w14:textId="2733C24A" w:rsidR="00064586" w:rsidRDefault="00064586" w:rsidP="00064586">
      <w:r w:rsidRPr="00064586">
        <w:rPr>
          <w:i/>
          <w:iCs/>
        </w:rPr>
        <w:t>Beurteilung und Prüfung:</w:t>
      </w:r>
      <w:r w:rsidRPr="00064586">
        <w:t xml:space="preserve"> Eine Erklärung wie dieses Kriteriums eingehalten wird, ist in der Prüfsoftware</w:t>
      </w:r>
      <w:r w:rsidRPr="003F7B32" w:rsidDel="00AA7891">
        <w:t xml:space="preserve"> </w:t>
      </w:r>
      <w:r w:rsidRPr="00064586">
        <w:t>anzuführen. Daten und Unterlagen (wie z. B. die entsprechenden Rechnungen) sind bei der Prüfung vorzulegen.</w:t>
      </w:r>
    </w:p>
    <w:p w14:paraId="309513B5" w14:textId="3B4F934A" w:rsidR="00184DB4" w:rsidRPr="00184DB4" w:rsidRDefault="00184DB4" w:rsidP="00184DB4">
      <w:pPr>
        <w:rPr>
          <w:b/>
          <w:bCs/>
        </w:rPr>
      </w:pPr>
      <w:r w:rsidRPr="00184DB4">
        <w:rPr>
          <w:b/>
          <w:bCs/>
        </w:rPr>
        <w:t>L7 Reinigungsmittel</w:t>
      </w:r>
    </w:p>
    <w:p w14:paraId="45C69A84" w14:textId="0C403C59" w:rsidR="00184DB4" w:rsidRPr="00184DB4" w:rsidRDefault="00184DB4" w:rsidP="00835B14">
      <w:pPr>
        <w:pStyle w:val="Listenabsatz"/>
        <w:numPr>
          <w:ilvl w:val="0"/>
          <w:numId w:val="26"/>
        </w:numPr>
      </w:pPr>
      <w:proofErr w:type="spellStart"/>
      <w:proofErr w:type="gramStart"/>
      <w:r w:rsidRPr="00184DB4">
        <w:t>Der</w:t>
      </w:r>
      <w:r w:rsidR="006A2A25">
        <w:t>:</w:t>
      </w:r>
      <w:r w:rsidRPr="00184DB4">
        <w:t>die</w:t>
      </w:r>
      <w:proofErr w:type="spellEnd"/>
      <w:proofErr w:type="gramEnd"/>
      <w:r w:rsidRPr="00184DB4">
        <w:t xml:space="preserve"> </w:t>
      </w:r>
      <w:proofErr w:type="spellStart"/>
      <w:r w:rsidRPr="00184DB4">
        <w:t>Lizenznehmer:in</w:t>
      </w:r>
      <w:proofErr w:type="spellEnd"/>
      <w:r w:rsidRPr="00184DB4">
        <w:t xml:space="preserve"> verwendet zumindest drei Produkte (Handspülmittel und/oder Reiniger für Spülmaschinen und/oder Waschmittel und/oder Allzweckreiniger) mit Umweltzeichen bzw. gemäß Datenbank </w:t>
      </w:r>
      <w:proofErr w:type="spellStart"/>
      <w:r w:rsidRPr="00184DB4">
        <w:t>Ökorein</w:t>
      </w:r>
      <w:proofErr w:type="spellEnd"/>
      <w:r w:rsidRPr="006A2A25">
        <w:rPr>
          <w:vertAlign w:val="superscript"/>
        </w:rPr>
        <w:footnoteReference w:id="11"/>
      </w:r>
      <w:r w:rsidRPr="006A2A25">
        <w:rPr>
          <w:vertAlign w:val="superscript"/>
        </w:rPr>
        <w:t xml:space="preserve"> </w:t>
      </w:r>
      <w:r w:rsidRPr="00184DB4">
        <w:t>von DIE UMWELTBERATUNG.</w:t>
      </w:r>
    </w:p>
    <w:p w14:paraId="6F2290A5" w14:textId="6FBAE218" w:rsidR="00184DB4" w:rsidRPr="00184DB4" w:rsidRDefault="00184DB4" w:rsidP="00835B14">
      <w:pPr>
        <w:pStyle w:val="Listenabsatz"/>
        <w:numPr>
          <w:ilvl w:val="0"/>
          <w:numId w:val="26"/>
        </w:numPr>
      </w:pPr>
      <w:r w:rsidRPr="00184DB4">
        <w:t xml:space="preserve">Bei externer Vergabe der Reinigung sind </w:t>
      </w:r>
      <w:r w:rsidR="00265742">
        <w:t>die unter a) genannten</w:t>
      </w:r>
      <w:r w:rsidRPr="00184DB4">
        <w:t xml:space="preserve"> Anforderungen in die Ausschreibungsunterlagen aufzunehmen. Für bestehende Verträge kann bis zu deren Auslaufen eine Übergangsfrist gewährt werden.</w:t>
      </w:r>
    </w:p>
    <w:p w14:paraId="42FF16DA" w14:textId="74EECF65" w:rsidR="00184DB4" w:rsidRDefault="00672D5D" w:rsidP="00184DB4">
      <w:r>
        <w:t>Die Anforderungen gelten</w:t>
      </w:r>
      <w:r w:rsidR="00184DB4" w:rsidRPr="00184DB4">
        <w:t xml:space="preserve"> nicht für Büros ohne Einfluss auf die Beschaffung bzw. auf die Beauftragung der Reinigungsfirma</w:t>
      </w:r>
      <w:r>
        <w:t>.</w:t>
      </w:r>
    </w:p>
    <w:p w14:paraId="5B0DDAA8" w14:textId="28D0AD7E" w:rsidR="00604AC5" w:rsidRDefault="00604AC5" w:rsidP="00184DB4">
      <w:r w:rsidRPr="00064586">
        <w:rPr>
          <w:i/>
          <w:iCs/>
        </w:rPr>
        <w:t>Beurteilung und Prüfung:</w:t>
      </w:r>
      <w:r w:rsidRPr="00064586">
        <w:t xml:space="preserve"> </w:t>
      </w:r>
      <w:r>
        <w:t>In der</w:t>
      </w:r>
      <w:r w:rsidRPr="00064586">
        <w:t xml:space="preserve"> Prüfsoftware</w:t>
      </w:r>
      <w:r>
        <w:t xml:space="preserve"> sin</w:t>
      </w:r>
      <w:r w:rsidR="003C3919">
        <w:t xml:space="preserve"> </w:t>
      </w:r>
      <w:r>
        <w:t>d</w:t>
      </w:r>
      <w:r w:rsidR="003C3919">
        <w:t>ie</w:t>
      </w:r>
      <w:r>
        <w:t xml:space="preserve"> entsprechenden </w:t>
      </w:r>
      <w:r w:rsidR="003C3919">
        <w:t>P</w:t>
      </w:r>
      <w:r>
        <w:t>rodukte</w:t>
      </w:r>
      <w:r w:rsidR="003C3919">
        <w:t xml:space="preserve"> zu nennen</w:t>
      </w:r>
      <w:r w:rsidRPr="00064586">
        <w:t>. Daten und Unterlagen (wie z. B. die entsprechenden Rechnungen) sind bei der Prüfung vorzulegen.</w:t>
      </w:r>
    </w:p>
    <w:p w14:paraId="4A980476" w14:textId="4D22720D" w:rsidR="00604AC5" w:rsidRPr="00604AC5" w:rsidRDefault="00604AC5" w:rsidP="00604AC5">
      <w:pPr>
        <w:rPr>
          <w:b/>
          <w:bCs/>
        </w:rPr>
      </w:pPr>
      <w:r w:rsidRPr="00604AC5">
        <w:rPr>
          <w:b/>
          <w:bCs/>
        </w:rPr>
        <w:t>L8 Hygienepapiere</w:t>
      </w:r>
    </w:p>
    <w:p w14:paraId="3650F8BB" w14:textId="4C6A38C5" w:rsidR="003C3919" w:rsidRDefault="00604AC5" w:rsidP="00604AC5">
      <w:r w:rsidRPr="00604AC5">
        <w:t xml:space="preserve">Die im Büro verwendeten Hygienepapiere tragen ein Umweltzeichen </w:t>
      </w:r>
      <w:r w:rsidR="00321E33" w:rsidRPr="00A2221C">
        <w:t xml:space="preserve">nach </w:t>
      </w:r>
      <w:r w:rsidR="00321E33" w:rsidRPr="00DD3793">
        <w:t>ISO 14024:2026 (</w:t>
      </w:r>
      <w:proofErr w:type="gramStart"/>
      <w:r w:rsidR="00321E33" w:rsidRPr="00DD3793">
        <w:t>ISO Typ</w:t>
      </w:r>
      <w:proofErr w:type="gramEnd"/>
      <w:r w:rsidR="00321E33" w:rsidRPr="00DD3793">
        <w:t xml:space="preserve"> 1 Label)</w:t>
      </w:r>
      <w:r w:rsidR="00321E33">
        <w:t xml:space="preserve"> </w:t>
      </w:r>
      <w:r w:rsidRPr="00604AC5">
        <w:t>oder sind nachweislich aus 100% Recyclingpapier.</w:t>
      </w:r>
    </w:p>
    <w:p w14:paraId="43EFC940" w14:textId="7AC8E6A3" w:rsidR="00604AC5" w:rsidRPr="00604AC5" w:rsidRDefault="003C3919" w:rsidP="00604AC5">
      <w:r>
        <w:t>Die Anforderung gilt</w:t>
      </w:r>
      <w:r w:rsidRPr="00184DB4">
        <w:t xml:space="preserve"> nicht für </w:t>
      </w:r>
      <w:r w:rsidR="00604AC5" w:rsidRPr="00604AC5">
        <w:t>nicht für Büros ohne Einfluss auf die Beschaffung bzw. Beauftragung der Reinigungsfirma</w:t>
      </w:r>
      <w:r>
        <w:t>.</w:t>
      </w:r>
    </w:p>
    <w:p w14:paraId="02351CA1" w14:textId="2210B250" w:rsidR="00604AC5" w:rsidRDefault="00604AC5" w:rsidP="00604AC5">
      <w:r w:rsidRPr="003C3919">
        <w:rPr>
          <w:i/>
          <w:iCs/>
        </w:rPr>
        <w:t>Beurteilung und Prüfung:</w:t>
      </w:r>
      <w:r w:rsidRPr="00604AC5">
        <w:t xml:space="preserve"> Produktnamen sind in der Prüfsoftware anzuführen, Daten und Unterlagen (wie z. B. die entsprechenden Rechnungen) sind bei der Prüfung vorzulegen</w:t>
      </w:r>
      <w:r w:rsidR="004B1434">
        <w:t>.</w:t>
      </w:r>
    </w:p>
    <w:p w14:paraId="004034F8" w14:textId="77777777" w:rsidR="004B1434" w:rsidRDefault="004B1434" w:rsidP="00604AC5"/>
    <w:p w14:paraId="4B1B54F5" w14:textId="3B52201A" w:rsidR="00F44C7A" w:rsidRPr="00782ED2" w:rsidRDefault="00782ED2" w:rsidP="00782ED2">
      <w:pPr>
        <w:rPr>
          <w:b/>
          <w:bCs/>
        </w:rPr>
      </w:pPr>
      <w:r w:rsidRPr="00782ED2">
        <w:rPr>
          <w:b/>
          <w:bCs/>
        </w:rPr>
        <w:lastRenderedPageBreak/>
        <w:t xml:space="preserve">L9 </w:t>
      </w:r>
      <w:r w:rsidR="00F44C7A" w:rsidRPr="00782ED2">
        <w:rPr>
          <w:b/>
          <w:bCs/>
        </w:rPr>
        <w:t>Abfalltrennung</w:t>
      </w:r>
    </w:p>
    <w:p w14:paraId="28F634EB" w14:textId="11729E46" w:rsidR="00F44C7A" w:rsidRPr="00782ED2" w:rsidRDefault="00F44C7A" w:rsidP="00782ED2">
      <w:r w:rsidRPr="00782ED2">
        <w:t xml:space="preserve">Abfälle werden so getrennt, dass sie von den kommunalen oder von privaten Abfallentsorgungseinrichtungen getrennt behandelt und </w:t>
      </w:r>
      <w:proofErr w:type="gramStart"/>
      <w:r w:rsidRPr="00782ED2">
        <w:t>verwertet</w:t>
      </w:r>
      <w:proofErr w:type="gramEnd"/>
      <w:r w:rsidRPr="00782ED2">
        <w:t xml:space="preserve"> werden können.</w:t>
      </w:r>
      <w:r w:rsidRPr="00782ED2">
        <w:rPr>
          <w:vertAlign w:val="superscript"/>
        </w:rPr>
        <w:footnoteReference w:id="12"/>
      </w:r>
      <w:r w:rsidRPr="00782ED2">
        <w:rPr>
          <w:vertAlign w:val="superscript"/>
        </w:rPr>
        <w:t xml:space="preserve"> </w:t>
      </w:r>
      <w:r w:rsidRPr="00782ED2">
        <w:t xml:space="preserve">Dabei sind gefährliche Abfälle (z. B. Energiesparlampen, Bildschirmgeräte, Batterien…), Elektrogeräte, sowie Toner und Farbpatronen besonders zu berücksichtigen. Diese werden getrennt gesammelt und in geeigneter Weise der Entsorgung zugeführt. </w:t>
      </w:r>
    </w:p>
    <w:p w14:paraId="1220E1CD" w14:textId="55A7829A" w:rsidR="00604AC5" w:rsidRDefault="00F44C7A" w:rsidP="00782ED2">
      <w:r w:rsidRPr="00817573">
        <w:rPr>
          <w:i/>
          <w:iCs/>
        </w:rPr>
        <w:t>Beurteilung und Prüfung:</w:t>
      </w:r>
      <w:r w:rsidRPr="00782ED2">
        <w:t xml:space="preserve"> Es ist in der Prüfsoftware</w:t>
      </w:r>
      <w:r w:rsidRPr="00782ED2" w:rsidDel="00D44FBC">
        <w:t xml:space="preserve"> </w:t>
      </w:r>
      <w:r w:rsidRPr="00782ED2">
        <w:t>zu erläutern, welche Abfallkategorien von den kommunalen Stellen akzeptiert werden, welche Verfahren für die Sammlung, Trennung, Handhabung und Entsorgung dieser Kategorien vorhanden sind und/oder welche einschlägigen Verträge mit Privatunternehmen geschlossen wurden.</w:t>
      </w:r>
    </w:p>
    <w:p w14:paraId="5F94FC47" w14:textId="5D6F0CD4" w:rsidR="00817573" w:rsidRPr="00817573" w:rsidRDefault="00817573" w:rsidP="00817573">
      <w:pPr>
        <w:rPr>
          <w:b/>
          <w:bCs/>
        </w:rPr>
      </w:pPr>
      <w:r>
        <w:rPr>
          <w:b/>
          <w:bCs/>
        </w:rPr>
        <w:t xml:space="preserve">L10 </w:t>
      </w:r>
      <w:r w:rsidRPr="00817573">
        <w:rPr>
          <w:b/>
          <w:bCs/>
        </w:rPr>
        <w:t>Abfallbehälter in den Toiletten</w:t>
      </w:r>
    </w:p>
    <w:p w14:paraId="7E7AAF6C" w14:textId="77777777" w:rsidR="00817573" w:rsidRPr="00817573" w:rsidRDefault="00817573" w:rsidP="00817573">
      <w:r w:rsidRPr="00817573">
        <w:t xml:space="preserve">Jede (Damen-)Toilette ist mit einem geeigneten Abfallbehälter ausgestattet und die </w:t>
      </w:r>
      <w:proofErr w:type="spellStart"/>
      <w:proofErr w:type="gramStart"/>
      <w:r w:rsidRPr="00817573">
        <w:t>Benutzer:innen</w:t>
      </w:r>
      <w:proofErr w:type="spellEnd"/>
      <w:proofErr w:type="gramEnd"/>
      <w:r w:rsidRPr="00817573">
        <w:t xml:space="preserve"> werden aufgefordert entsprechenden Abfall in den Behälter, statt in die Toilette zu entsorgen.</w:t>
      </w:r>
    </w:p>
    <w:p w14:paraId="222AD0B2" w14:textId="3DD601D0" w:rsidR="00817573" w:rsidRPr="00817573" w:rsidRDefault="00817573" w:rsidP="00817573">
      <w:r w:rsidRPr="00817573">
        <w:rPr>
          <w:i/>
          <w:iCs/>
        </w:rPr>
        <w:t>Beurteilung und Prüfung:</w:t>
      </w:r>
      <w:r w:rsidRPr="00817573">
        <w:t xml:space="preserve"> Eine Erklärung über die Einhaltung dieses Kriteriums zusammen mit dem Wortlaut des Hinweises ist in der Prüfsoftware zu beschreiben</w:t>
      </w:r>
    </w:p>
    <w:p w14:paraId="68889D25" w14:textId="2AD79A19" w:rsidR="00817573" w:rsidRPr="00817573" w:rsidRDefault="00817573" w:rsidP="00817573">
      <w:pPr>
        <w:rPr>
          <w:b/>
          <w:bCs/>
        </w:rPr>
      </w:pPr>
      <w:r w:rsidRPr="00817573">
        <w:rPr>
          <w:b/>
          <w:bCs/>
        </w:rPr>
        <w:t xml:space="preserve">L11 </w:t>
      </w:r>
      <w:r w:rsidR="003F171B">
        <w:rPr>
          <w:b/>
          <w:bCs/>
        </w:rPr>
        <w:t>Vom Unternehmen angeschaffte</w:t>
      </w:r>
      <w:r w:rsidRPr="00817573">
        <w:rPr>
          <w:b/>
          <w:bCs/>
        </w:rPr>
        <w:t xml:space="preserve"> Lebensmittel</w:t>
      </w:r>
      <w:r w:rsidR="003F171B">
        <w:rPr>
          <w:b/>
          <w:bCs/>
        </w:rPr>
        <w:t xml:space="preserve"> und Kaffee</w:t>
      </w:r>
    </w:p>
    <w:p w14:paraId="3D57B420" w14:textId="4E7B957C" w:rsidR="00817573" w:rsidRDefault="00817573" w:rsidP="00835B14">
      <w:pPr>
        <w:pStyle w:val="Listenabsatz"/>
        <w:numPr>
          <w:ilvl w:val="0"/>
          <w:numId w:val="27"/>
        </w:numPr>
      </w:pPr>
      <w:r w:rsidRPr="00817573">
        <w:t xml:space="preserve">Wenn im internen Bereich des Lizenznehmers/der </w:t>
      </w:r>
      <w:proofErr w:type="spellStart"/>
      <w:r w:rsidRPr="00817573">
        <w:t>Lizenznehmer</w:t>
      </w:r>
      <w:r w:rsidR="001D4719">
        <w:t>:</w:t>
      </w:r>
      <w:r w:rsidRPr="00817573">
        <w:t>in</w:t>
      </w:r>
      <w:proofErr w:type="spellEnd"/>
      <w:r w:rsidRPr="00817573">
        <w:t xml:space="preserve"> (z.</w:t>
      </w:r>
      <w:r>
        <w:t xml:space="preserve"> </w:t>
      </w:r>
      <w:r w:rsidRPr="00817573">
        <w:t xml:space="preserve">B. in der Kaffeeküche, für Besprechungen, etc.) Lebensmittel </w:t>
      </w:r>
      <w:r w:rsidR="00C05EA3">
        <w:t>vom Unternehmen</w:t>
      </w:r>
      <w:r w:rsidRPr="00817573">
        <w:t xml:space="preserve"> eingekauft und </w:t>
      </w:r>
      <w:r w:rsidR="00C05EA3">
        <w:t xml:space="preserve">gemeinsam </w:t>
      </w:r>
      <w:r w:rsidRPr="00817573">
        <w:t>verwendet werden (z.</w:t>
      </w:r>
      <w:r>
        <w:t xml:space="preserve"> </w:t>
      </w:r>
      <w:r w:rsidRPr="00817573">
        <w:t>B.: Kaffee, Tee, Milch, Zucker, etc.), so werden regelmäßig auf jeden Fall Milch in Bio-Qualität und Kaffee in Bio- und/oder fair gehandelter</w:t>
      </w:r>
      <w:r w:rsidRPr="00290021">
        <w:rPr>
          <w:vertAlign w:val="superscript"/>
        </w:rPr>
        <w:footnoteReference w:id="13"/>
      </w:r>
      <w:r w:rsidRPr="00817573">
        <w:t xml:space="preserve"> Qualität eingekauft sowie zumindest zwei weitere Produkte regional und/oder biologisch und/oder fair gehandelt beschafft.</w:t>
      </w:r>
    </w:p>
    <w:p w14:paraId="74E65A5B" w14:textId="41812C54" w:rsidR="00C05EA3" w:rsidRPr="00817573" w:rsidRDefault="00A76A53" w:rsidP="00835B14">
      <w:pPr>
        <w:pStyle w:val="Listenabsatz"/>
        <w:numPr>
          <w:ilvl w:val="0"/>
          <w:numId w:val="27"/>
        </w:numPr>
      </w:pPr>
      <w:r>
        <w:t xml:space="preserve">In Büros mit </w:t>
      </w:r>
      <w:r w:rsidR="005575A5">
        <w:t>mehr</w:t>
      </w:r>
      <w:r>
        <w:t xml:space="preserve"> als </w:t>
      </w:r>
      <w:r w:rsidR="009D476A">
        <w:t>3</w:t>
      </w:r>
      <w:r>
        <w:t xml:space="preserve"> </w:t>
      </w:r>
      <w:proofErr w:type="spellStart"/>
      <w:proofErr w:type="gramStart"/>
      <w:r>
        <w:t>Mitarbeiter:innen</w:t>
      </w:r>
      <w:proofErr w:type="spellEnd"/>
      <w:proofErr w:type="gramEnd"/>
      <w:r>
        <w:t xml:space="preserve"> </w:t>
      </w:r>
      <w:r w:rsidR="001566E2">
        <w:t xml:space="preserve">werden </w:t>
      </w:r>
      <w:r w:rsidR="001566E2" w:rsidRPr="001566E2">
        <w:rPr>
          <w:szCs w:val="24"/>
        </w:rPr>
        <w:t xml:space="preserve">bei Neuanschaffung keine Kaffeemaschinen mit Einweg-Kapseln </w:t>
      </w:r>
      <w:r w:rsidR="00C26F6D">
        <w:rPr>
          <w:szCs w:val="24"/>
        </w:rPr>
        <w:t>eingekauft</w:t>
      </w:r>
      <w:r w:rsidR="001566E2" w:rsidRPr="001566E2">
        <w:rPr>
          <w:szCs w:val="24"/>
        </w:rPr>
        <w:t>.</w:t>
      </w:r>
    </w:p>
    <w:p w14:paraId="5E4E9A63" w14:textId="6E3E96FF" w:rsidR="00483C03" w:rsidRDefault="00817573" w:rsidP="00817573">
      <w:r w:rsidRPr="00817573">
        <w:t>Beurteilung und Prüfung: Die Produkte sind in der Prüfsoftware zu nennen, Daten und Unterlagen (wie z.B. die entsprechenden Rechnungen und Produkte) sind bei der Prüfung vorzulegen</w:t>
      </w:r>
      <w:r w:rsidR="00C26F6D">
        <w:t>.</w:t>
      </w:r>
    </w:p>
    <w:p w14:paraId="2FDD00C8" w14:textId="5CA76E22" w:rsidR="00C26F6D" w:rsidRPr="00C26F6D" w:rsidRDefault="00C26F6D" w:rsidP="00C26F6D">
      <w:pPr>
        <w:rPr>
          <w:b/>
          <w:bCs/>
        </w:rPr>
      </w:pPr>
      <w:r w:rsidRPr="00C26F6D">
        <w:rPr>
          <w:b/>
          <w:bCs/>
        </w:rPr>
        <w:t xml:space="preserve">L12 Externe </w:t>
      </w:r>
      <w:proofErr w:type="spellStart"/>
      <w:proofErr w:type="gramStart"/>
      <w:r w:rsidRPr="00C26F6D">
        <w:rPr>
          <w:b/>
          <w:bCs/>
        </w:rPr>
        <w:t>Dienstleister:innen</w:t>
      </w:r>
      <w:proofErr w:type="spellEnd"/>
      <w:proofErr w:type="gramEnd"/>
      <w:r w:rsidRPr="00C26F6D">
        <w:rPr>
          <w:b/>
          <w:bCs/>
        </w:rPr>
        <w:t xml:space="preserve"> und </w:t>
      </w:r>
      <w:proofErr w:type="spellStart"/>
      <w:r w:rsidRPr="00C26F6D">
        <w:rPr>
          <w:b/>
          <w:bCs/>
        </w:rPr>
        <w:t>Partner:innen</w:t>
      </w:r>
      <w:proofErr w:type="spellEnd"/>
    </w:p>
    <w:p w14:paraId="4C73D57E" w14:textId="74F888DF" w:rsidR="00C26F6D" w:rsidRPr="00C26F6D" w:rsidRDefault="00C26F6D" w:rsidP="009A0ED2">
      <w:r w:rsidRPr="00C26F6D">
        <w:t xml:space="preserve">Der/die </w:t>
      </w:r>
      <w:proofErr w:type="spellStart"/>
      <w:r w:rsidRPr="00C26F6D">
        <w:t>Lizenznehmer:in</w:t>
      </w:r>
      <w:proofErr w:type="spellEnd"/>
      <w:r w:rsidRPr="00C26F6D">
        <w:t xml:space="preserve"> geht Kooperationen ein mit</w:t>
      </w:r>
    </w:p>
    <w:p w14:paraId="2E0F9A30" w14:textId="77777777" w:rsidR="00C26F6D" w:rsidRDefault="00C26F6D" w:rsidP="00835B14">
      <w:pPr>
        <w:pStyle w:val="Listenabsatz"/>
        <w:numPr>
          <w:ilvl w:val="0"/>
          <w:numId w:val="28"/>
        </w:numPr>
      </w:pPr>
      <w:r w:rsidRPr="00C26F6D">
        <w:t>in Umweltbelangen qualifizierten Dienstleistungsunternehmen</w:t>
      </w:r>
    </w:p>
    <w:p w14:paraId="12D21EA3" w14:textId="279ADD82" w:rsidR="00C26F6D" w:rsidRPr="00C26F6D" w:rsidRDefault="00C26F6D" w:rsidP="00C26F6D">
      <w:pPr>
        <w:pStyle w:val="Listenabsatz"/>
      </w:pPr>
      <w:r w:rsidRPr="00C26F6D">
        <w:t>und/oder</w:t>
      </w:r>
    </w:p>
    <w:p w14:paraId="5133D017" w14:textId="77777777" w:rsidR="00C26F6D" w:rsidRDefault="00C26F6D" w:rsidP="00835B14">
      <w:pPr>
        <w:pStyle w:val="Listenabsatz"/>
        <w:numPr>
          <w:ilvl w:val="0"/>
          <w:numId w:val="28"/>
        </w:numPr>
      </w:pPr>
      <w:r w:rsidRPr="00C26F6D">
        <w:t>sozialen Unternehmen</w:t>
      </w:r>
    </w:p>
    <w:p w14:paraId="21EE2138" w14:textId="11DC72FB" w:rsidR="00C26F6D" w:rsidRPr="00C26F6D" w:rsidRDefault="00C26F6D" w:rsidP="00C26F6D">
      <w:pPr>
        <w:pStyle w:val="Listenabsatz"/>
      </w:pPr>
      <w:r w:rsidRPr="00C26F6D">
        <w:lastRenderedPageBreak/>
        <w:t>und/oder</w:t>
      </w:r>
    </w:p>
    <w:p w14:paraId="2515E825" w14:textId="5CEC4AA5" w:rsidR="00C26F6D" w:rsidRPr="00C26F6D" w:rsidRDefault="00C26F6D" w:rsidP="00835B14">
      <w:pPr>
        <w:pStyle w:val="Listenabsatz"/>
        <w:numPr>
          <w:ilvl w:val="0"/>
          <w:numId w:val="28"/>
        </w:numPr>
      </w:pPr>
      <w:r w:rsidRPr="00C26F6D">
        <w:t>regionalen Unternehmen.</w:t>
      </w:r>
    </w:p>
    <w:p w14:paraId="41B3B033" w14:textId="673079EF" w:rsidR="00C26F6D" w:rsidRDefault="00C26F6D" w:rsidP="00C26F6D">
      <w:r w:rsidRPr="00C26F6D">
        <w:rPr>
          <w:i/>
          <w:iCs/>
        </w:rPr>
        <w:t>Beurteilung und Prüfung:</w:t>
      </w:r>
      <w:r w:rsidRPr="00C26F6D">
        <w:t xml:space="preserve"> Kooperationen sind in der Prüfsoftware</w:t>
      </w:r>
      <w:r w:rsidRPr="00C26F6D" w:rsidDel="00D44FBC">
        <w:t xml:space="preserve"> </w:t>
      </w:r>
      <w:r w:rsidRPr="00C26F6D">
        <w:t>zu nennen.</w:t>
      </w:r>
    </w:p>
    <w:p w14:paraId="1C89EE40" w14:textId="70E10BB3" w:rsidR="00C26F6D" w:rsidRPr="00C26F6D" w:rsidRDefault="00C26F6D" w:rsidP="009869D1">
      <w:pPr>
        <w:pStyle w:val="berschrift2"/>
      </w:pPr>
      <w:bookmarkStart w:id="144" w:name="_Toc229562964"/>
      <w:r w:rsidRPr="00C26F6D">
        <w:t>Kommunikation / Information</w:t>
      </w:r>
      <w:bookmarkEnd w:id="144"/>
    </w:p>
    <w:p w14:paraId="75B3EFC5" w14:textId="35085958" w:rsidR="00C26F6D" w:rsidRPr="00F6032A" w:rsidRDefault="009869D1" w:rsidP="009869D1">
      <w:pPr>
        <w:rPr>
          <w:b/>
          <w:bCs/>
        </w:rPr>
      </w:pPr>
      <w:r w:rsidRPr="00F6032A">
        <w:rPr>
          <w:b/>
          <w:bCs/>
        </w:rPr>
        <w:t xml:space="preserve">L13 </w:t>
      </w:r>
      <w:r w:rsidR="00C26F6D" w:rsidRPr="00F6032A">
        <w:rPr>
          <w:b/>
          <w:bCs/>
        </w:rPr>
        <w:t xml:space="preserve">Bewerbung von Green Meetings / Green Events bei </w:t>
      </w:r>
      <w:proofErr w:type="gramStart"/>
      <w:r w:rsidR="00C26F6D" w:rsidRPr="00F6032A">
        <w:rPr>
          <w:b/>
          <w:bCs/>
        </w:rPr>
        <w:t>Kund:innen</w:t>
      </w:r>
      <w:proofErr w:type="gramEnd"/>
    </w:p>
    <w:p w14:paraId="4F19641F" w14:textId="059CFF1D" w:rsidR="009869D1" w:rsidRDefault="00F6032A" w:rsidP="00835B14">
      <w:pPr>
        <w:pStyle w:val="Listenabsatz"/>
        <w:numPr>
          <w:ilvl w:val="0"/>
          <w:numId w:val="28"/>
        </w:numPr>
      </w:pPr>
      <w:proofErr w:type="spellStart"/>
      <w:proofErr w:type="gramStart"/>
      <w:r>
        <w:t>Der:die</w:t>
      </w:r>
      <w:proofErr w:type="spellEnd"/>
      <w:proofErr w:type="gramEnd"/>
      <w:r>
        <w:t xml:space="preserve"> </w:t>
      </w:r>
      <w:proofErr w:type="spellStart"/>
      <w:r w:rsidR="00C26F6D" w:rsidRPr="009869D1">
        <w:t>Lizenznehmer:in</w:t>
      </w:r>
      <w:proofErr w:type="spellEnd"/>
      <w:r w:rsidR="00C26F6D" w:rsidRPr="009869D1">
        <w:t xml:space="preserve"> bew</w:t>
      </w:r>
      <w:r>
        <w:t>irbt</w:t>
      </w:r>
      <w:r w:rsidR="00C26F6D" w:rsidRPr="009869D1">
        <w:t xml:space="preserve"> die Möglichkeit, Green Meetings / Green Events für Kund:innen auszurichten, aktiv im Produktportfolio, im Marketing und bei Akquisitionen.</w:t>
      </w:r>
    </w:p>
    <w:p w14:paraId="44DA3270" w14:textId="377FE2F0" w:rsidR="00C26F6D" w:rsidRPr="009869D1" w:rsidRDefault="00F6032A" w:rsidP="00835B14">
      <w:pPr>
        <w:pStyle w:val="Listenabsatz"/>
        <w:numPr>
          <w:ilvl w:val="0"/>
          <w:numId w:val="28"/>
        </w:numPr>
      </w:pPr>
      <w:proofErr w:type="spellStart"/>
      <w:proofErr w:type="gramStart"/>
      <w:r>
        <w:t>Der:die</w:t>
      </w:r>
      <w:proofErr w:type="spellEnd"/>
      <w:proofErr w:type="gramEnd"/>
      <w:r>
        <w:t xml:space="preserve"> </w:t>
      </w:r>
      <w:proofErr w:type="spellStart"/>
      <w:r w:rsidR="00C26F6D" w:rsidRPr="009869D1">
        <w:t>Lizenznehmer:in</w:t>
      </w:r>
      <w:proofErr w:type="spellEnd"/>
      <w:r w:rsidR="00C26F6D" w:rsidRPr="009869D1">
        <w:t xml:space="preserve"> verwendet das Logo des Österreichischen Umweltzeichens</w:t>
      </w:r>
      <w:r>
        <w:t xml:space="preserve"> mit dem Fähnchen „Lizenznehmer“</w:t>
      </w:r>
      <w:r w:rsidR="00C26F6D" w:rsidRPr="009869D1">
        <w:t xml:space="preserve"> im Marketing und bei Akquisitionen.</w:t>
      </w:r>
    </w:p>
    <w:p w14:paraId="4DD6181B" w14:textId="23A91788" w:rsidR="00C26F6D" w:rsidRPr="009869D1" w:rsidRDefault="00C26F6D" w:rsidP="00835B14">
      <w:pPr>
        <w:pStyle w:val="Listenabsatz"/>
        <w:numPr>
          <w:ilvl w:val="0"/>
          <w:numId w:val="28"/>
        </w:numPr>
      </w:pPr>
      <w:r w:rsidRPr="009869D1">
        <w:t>Vereine halten in den Vereinsstatuten fest, dass die Möglichkeit besteht, Green Events zu veranstalten und zu zertifizieren.</w:t>
      </w:r>
    </w:p>
    <w:p w14:paraId="1A37B113" w14:textId="296794E3" w:rsidR="00121CEB" w:rsidRDefault="00C26F6D" w:rsidP="009869D1">
      <w:r w:rsidRPr="00F6032A">
        <w:rPr>
          <w:i/>
          <w:iCs/>
        </w:rPr>
        <w:t>Beurteilung und Prüfung:</w:t>
      </w:r>
      <w:r w:rsidRPr="009869D1">
        <w:t xml:space="preserve"> Eine Erklärung über die zukünftige Einhaltung dieses Kriteriums ist in der Prüfsoftware anzugeben, nach Erhalt der Lizenz sind Belege, aus denen die Umsetzung hervorgeht, nachzuweisen.</w:t>
      </w:r>
    </w:p>
    <w:p w14:paraId="324E5BBD" w14:textId="65A55FBB" w:rsidR="009A0ED2" w:rsidRPr="009A0ED2" w:rsidRDefault="009A0ED2" w:rsidP="009A0ED2">
      <w:pPr>
        <w:rPr>
          <w:b/>
          <w:bCs/>
        </w:rPr>
      </w:pPr>
      <w:r>
        <w:rPr>
          <w:b/>
          <w:bCs/>
        </w:rPr>
        <w:t xml:space="preserve">L14 </w:t>
      </w:r>
      <w:r w:rsidRPr="009A0ED2">
        <w:rPr>
          <w:b/>
          <w:bCs/>
        </w:rPr>
        <w:t>Information von Partnerunternehmen</w:t>
      </w:r>
    </w:p>
    <w:p w14:paraId="5AEE047A" w14:textId="1A107661" w:rsidR="009A0ED2" w:rsidRPr="009A0ED2" w:rsidRDefault="009A0ED2" w:rsidP="009A0ED2">
      <w:pPr>
        <w:rPr>
          <w:bCs/>
        </w:rPr>
      </w:pPr>
      <w:r w:rsidRPr="009A0ED2">
        <w:rPr>
          <w:bCs/>
        </w:rPr>
        <w:t xml:space="preserve">Ständige </w:t>
      </w:r>
      <w:proofErr w:type="spellStart"/>
      <w:proofErr w:type="gramStart"/>
      <w:r w:rsidRPr="009A0ED2">
        <w:rPr>
          <w:bCs/>
        </w:rPr>
        <w:t>Kooperationspartner:innen</w:t>
      </w:r>
      <w:proofErr w:type="spellEnd"/>
      <w:proofErr w:type="gramEnd"/>
      <w:r w:rsidRPr="009A0ED2">
        <w:rPr>
          <w:bCs/>
        </w:rPr>
        <w:t xml:space="preserve"> wie z. B. Cateringunternehmen, Veranstaltungslocations, Messestandbau oder Veranstaltungstechnik müssen über den Erwerb der Lizenz für Green Meetings und Green Events informiert werden, sowie aufgefordert werden, auch ihrerseits Umweltmaßnahmen umzusetzen, oder ein geprüftes Umweltmanagement oder eine Zertifizierung anzustreben (Österreichisches Umweltzeichen, EMAS, Ökoprofit, </w:t>
      </w:r>
      <w:proofErr w:type="spellStart"/>
      <w:r w:rsidRPr="009A0ED2">
        <w:rPr>
          <w:bCs/>
        </w:rPr>
        <w:t>OekoWIN</w:t>
      </w:r>
      <w:proofErr w:type="spellEnd"/>
      <w:r w:rsidRPr="009A0ED2">
        <w:rPr>
          <w:bCs/>
        </w:rPr>
        <w:t xml:space="preserve">, </w:t>
      </w:r>
      <w:r w:rsidR="00321E33" w:rsidRPr="00A2221C">
        <w:t xml:space="preserve">nach </w:t>
      </w:r>
      <w:r w:rsidR="00321E33" w:rsidRPr="00DD3793">
        <w:t xml:space="preserve">ISO 14024:2026 </w:t>
      </w:r>
      <w:r w:rsidRPr="009A0ED2">
        <w:rPr>
          <w:bCs/>
        </w:rPr>
        <w:t>o.a.). (</w:t>
      </w:r>
      <w:r>
        <w:t>Die Anforderung gilt</w:t>
      </w:r>
      <w:r w:rsidRPr="00184DB4">
        <w:t xml:space="preserve"> nicht für Büros ohne</w:t>
      </w:r>
      <w:r w:rsidRPr="009A0ED2">
        <w:rPr>
          <w:bCs/>
        </w:rPr>
        <w:t xml:space="preserve"> ständige </w:t>
      </w:r>
      <w:proofErr w:type="spellStart"/>
      <w:proofErr w:type="gramStart"/>
      <w:r w:rsidRPr="009A0ED2">
        <w:rPr>
          <w:bCs/>
        </w:rPr>
        <w:t>Kooperationspartner:innen</w:t>
      </w:r>
      <w:proofErr w:type="spellEnd"/>
      <w:proofErr w:type="gramEnd"/>
      <w:r w:rsidRPr="009A0ED2">
        <w:rPr>
          <w:bCs/>
        </w:rPr>
        <w:t>.)</w:t>
      </w:r>
    </w:p>
    <w:p w14:paraId="522119F7" w14:textId="3E052A31" w:rsidR="009A0ED2" w:rsidRDefault="009A0ED2" w:rsidP="009869D1">
      <w:r w:rsidRPr="00C26F6D">
        <w:rPr>
          <w:i/>
          <w:iCs/>
        </w:rPr>
        <w:t>Beurteilung und Prüfung:</w:t>
      </w:r>
      <w:r w:rsidRPr="00C26F6D">
        <w:t xml:space="preserve"> </w:t>
      </w:r>
      <w:r w:rsidRPr="00406367">
        <w:rPr>
          <w:bCs/>
        </w:rPr>
        <w:t>Es ist nachzuweisen, dass und wie diese Information erfolgt.</w:t>
      </w:r>
    </w:p>
    <w:p w14:paraId="4449C5B2" w14:textId="0B883C7A" w:rsidR="00FC0493" w:rsidRPr="00BD1607" w:rsidRDefault="00FC0493" w:rsidP="00BD1607">
      <w:pPr>
        <w:rPr>
          <w:b/>
          <w:bCs/>
        </w:rPr>
      </w:pPr>
      <w:r w:rsidRPr="00BD1607">
        <w:rPr>
          <w:b/>
          <w:bCs/>
        </w:rPr>
        <w:t>L14</w:t>
      </w:r>
      <w:r w:rsidR="00BD1607" w:rsidRPr="00BD1607">
        <w:rPr>
          <w:b/>
          <w:bCs/>
        </w:rPr>
        <w:t xml:space="preserve"> </w:t>
      </w:r>
      <w:r w:rsidRPr="00BD1607">
        <w:rPr>
          <w:b/>
          <w:bCs/>
        </w:rPr>
        <w:t>Sportvereine</w:t>
      </w:r>
      <w:r w:rsidR="002335AC">
        <w:rPr>
          <w:b/>
          <w:bCs/>
        </w:rPr>
        <w:t>:</w:t>
      </w:r>
      <w:r w:rsidR="002335AC" w:rsidRPr="002335AC">
        <w:rPr>
          <w:b/>
          <w:bCs/>
        </w:rPr>
        <w:t xml:space="preserve"> </w:t>
      </w:r>
      <w:r w:rsidR="002335AC">
        <w:rPr>
          <w:b/>
          <w:bCs/>
        </w:rPr>
        <w:t xml:space="preserve">Information an </w:t>
      </w:r>
      <w:r w:rsidR="002335AC" w:rsidRPr="00BD1607">
        <w:rPr>
          <w:b/>
          <w:bCs/>
        </w:rPr>
        <w:t>Kantinen</w:t>
      </w:r>
    </w:p>
    <w:p w14:paraId="638EDA9F" w14:textId="77777777" w:rsidR="00FC0493" w:rsidRPr="00BD1607" w:rsidRDefault="00FC0493" w:rsidP="00FC0493">
      <w:r w:rsidRPr="00BD1607">
        <w:t>Kantinen in Sportvereinen werden über die Kriterien von Green Events informiert und bestätigen, bei Green Events die Kriterien des Bereiches „Verkaufsstände“ zu befolgen.</w:t>
      </w:r>
    </w:p>
    <w:p w14:paraId="4AF8AD17" w14:textId="3602B1C9" w:rsidR="00FC0493" w:rsidRDefault="00FC0493" w:rsidP="00FC0493">
      <w:pPr>
        <w:rPr>
          <w:rFonts w:cs="Arial"/>
          <w:sz w:val="18"/>
          <w:szCs w:val="18"/>
          <w:lang w:eastAsia="de-AT"/>
        </w:rPr>
      </w:pPr>
      <w:r w:rsidRPr="00BD1607">
        <w:rPr>
          <w:i/>
          <w:iCs/>
        </w:rPr>
        <w:t>Beurteilung und Prüfung:</w:t>
      </w:r>
      <w:r w:rsidRPr="00BD1607">
        <w:t xml:space="preserve"> Eine Erklärung über die zukünftige Einhaltung dieses Kriteriums ist in der Prüfsoftware anzugeben</w:t>
      </w:r>
      <w:r w:rsidRPr="00406367">
        <w:rPr>
          <w:rFonts w:cs="Arial"/>
          <w:sz w:val="18"/>
          <w:szCs w:val="18"/>
          <w:lang w:eastAsia="de-AT"/>
        </w:rPr>
        <w:t>.</w:t>
      </w:r>
    </w:p>
    <w:p w14:paraId="08677EBF" w14:textId="1C55AEF1" w:rsidR="00E536EE" w:rsidRDefault="00E536EE" w:rsidP="00E536EE">
      <w:pPr>
        <w:pStyle w:val="berschrift2"/>
      </w:pPr>
      <w:bookmarkStart w:id="145" w:name="_Toc229562965"/>
      <w:r>
        <w:t>Mobilität</w:t>
      </w:r>
      <w:bookmarkEnd w:id="145"/>
    </w:p>
    <w:p w14:paraId="1ED22E07" w14:textId="73ECA97E" w:rsidR="002B5BA7" w:rsidRPr="002B5BA7" w:rsidRDefault="002B5BA7" w:rsidP="002B5BA7">
      <w:pPr>
        <w:rPr>
          <w:b/>
          <w:bCs/>
        </w:rPr>
      </w:pPr>
      <w:r>
        <w:rPr>
          <w:b/>
          <w:bCs/>
        </w:rPr>
        <w:t xml:space="preserve">L16 </w:t>
      </w:r>
      <w:r w:rsidRPr="002B5BA7">
        <w:rPr>
          <w:b/>
          <w:bCs/>
        </w:rPr>
        <w:t>Mobilitätsmanagement</w:t>
      </w:r>
    </w:p>
    <w:p w14:paraId="2F599802" w14:textId="46FCCDBE" w:rsidR="002B5BA7" w:rsidRPr="002B5BA7" w:rsidRDefault="002B5BA7" w:rsidP="002B5BA7">
      <w:pPr>
        <w:rPr>
          <w:bCs/>
        </w:rPr>
      </w:pPr>
      <w:proofErr w:type="spellStart"/>
      <w:proofErr w:type="gramStart"/>
      <w:r w:rsidRPr="002B5BA7">
        <w:rPr>
          <w:bCs/>
        </w:rPr>
        <w:t>Der:die</w:t>
      </w:r>
      <w:proofErr w:type="spellEnd"/>
      <w:proofErr w:type="gramEnd"/>
      <w:r w:rsidRPr="002B5BA7">
        <w:rPr>
          <w:bCs/>
        </w:rPr>
        <w:t xml:space="preserve"> </w:t>
      </w:r>
      <w:proofErr w:type="spellStart"/>
      <w:r w:rsidRPr="002B5BA7">
        <w:rPr>
          <w:bCs/>
        </w:rPr>
        <w:t>Lizenznehmer:in</w:t>
      </w:r>
      <w:proofErr w:type="spellEnd"/>
      <w:r w:rsidRPr="002B5BA7">
        <w:rPr>
          <w:bCs/>
        </w:rPr>
        <w:t xml:space="preserve"> informiert und motiviert </w:t>
      </w:r>
      <w:proofErr w:type="spellStart"/>
      <w:r w:rsidR="00797B4D">
        <w:rPr>
          <w:bCs/>
        </w:rPr>
        <w:t>seine:</w:t>
      </w:r>
      <w:r w:rsidRPr="002B5BA7">
        <w:rPr>
          <w:bCs/>
        </w:rPr>
        <w:t>ihre</w:t>
      </w:r>
      <w:proofErr w:type="spellEnd"/>
      <w:r w:rsidRPr="002B5BA7">
        <w:rPr>
          <w:bCs/>
        </w:rPr>
        <w:t xml:space="preserve"> Mitarbeitenden zu einer klimabewussten Mobilität bei der Fahrt zum Arbeitsplatz und auf Dienstreisen durch folgende Maßnahmen:</w:t>
      </w:r>
    </w:p>
    <w:p w14:paraId="1B295AE6" w14:textId="336886E3" w:rsidR="002B5BA7" w:rsidRPr="002B5BA7" w:rsidRDefault="002B5BA7" w:rsidP="00835B14">
      <w:pPr>
        <w:pStyle w:val="Listenabsatz"/>
        <w:numPr>
          <w:ilvl w:val="0"/>
          <w:numId w:val="29"/>
        </w:numPr>
        <w:rPr>
          <w:bCs/>
        </w:rPr>
      </w:pPr>
      <w:proofErr w:type="spellStart"/>
      <w:proofErr w:type="gramStart"/>
      <w:r w:rsidRPr="002B5BA7">
        <w:rPr>
          <w:bCs/>
        </w:rPr>
        <w:lastRenderedPageBreak/>
        <w:t>Der:die</w:t>
      </w:r>
      <w:proofErr w:type="spellEnd"/>
      <w:proofErr w:type="gramEnd"/>
      <w:r w:rsidRPr="002B5BA7">
        <w:rPr>
          <w:bCs/>
        </w:rPr>
        <w:t xml:space="preserve"> </w:t>
      </w:r>
      <w:proofErr w:type="spellStart"/>
      <w:r w:rsidRPr="002B5BA7">
        <w:rPr>
          <w:bCs/>
        </w:rPr>
        <w:t>Lizenznehmer:in</w:t>
      </w:r>
      <w:proofErr w:type="spellEnd"/>
      <w:r w:rsidRPr="002B5BA7">
        <w:rPr>
          <w:bCs/>
        </w:rPr>
        <w:t xml:space="preserve"> </w:t>
      </w:r>
      <w:r w:rsidRPr="003F7B32">
        <w:t xml:space="preserve">kommuniziert </w:t>
      </w:r>
      <w:r w:rsidRPr="002B5BA7">
        <w:rPr>
          <w:bCs/>
        </w:rPr>
        <w:t>den Mitarbeitenden, dass und wie die Anreise zum Betrieb und zu Dienstorten umweltfreundlich mit öffentlichen Verkehrsmitteln, mit Fahrrad oder zu Fuß oder in Fahrgemeinschaften erfolgen kann.</w:t>
      </w:r>
    </w:p>
    <w:p w14:paraId="1C90E713" w14:textId="122E7B4A" w:rsidR="002B5BA7" w:rsidRPr="002B5BA7" w:rsidRDefault="002B5BA7" w:rsidP="00835B14">
      <w:pPr>
        <w:pStyle w:val="Listenabsatz"/>
        <w:numPr>
          <w:ilvl w:val="0"/>
          <w:numId w:val="29"/>
        </w:numPr>
        <w:rPr>
          <w:bCs/>
        </w:rPr>
      </w:pPr>
      <w:proofErr w:type="spellStart"/>
      <w:proofErr w:type="gramStart"/>
      <w:r w:rsidRPr="002B5BA7">
        <w:rPr>
          <w:bCs/>
        </w:rPr>
        <w:t>Der:die</w:t>
      </w:r>
      <w:proofErr w:type="spellEnd"/>
      <w:proofErr w:type="gramEnd"/>
      <w:r w:rsidRPr="002B5BA7">
        <w:rPr>
          <w:bCs/>
        </w:rPr>
        <w:t xml:space="preserve"> </w:t>
      </w:r>
      <w:proofErr w:type="spellStart"/>
      <w:r w:rsidRPr="002B5BA7">
        <w:rPr>
          <w:bCs/>
        </w:rPr>
        <w:t>Lizenznehmer:in</w:t>
      </w:r>
      <w:proofErr w:type="spellEnd"/>
      <w:r w:rsidRPr="002B5BA7">
        <w:rPr>
          <w:bCs/>
        </w:rPr>
        <w:t xml:space="preserve"> unterstützt -je nach Möglichkeit- </w:t>
      </w:r>
      <w:r w:rsidRPr="003F7B32">
        <w:t xml:space="preserve">eine klimafreundliche Anreise zum Arbeitsort oder auf Dienstreisen. </w:t>
      </w:r>
      <w:r w:rsidRPr="002B5BA7">
        <w:rPr>
          <w:bCs/>
        </w:rPr>
        <w:t>Z.</w:t>
      </w:r>
      <w:r w:rsidR="00E536EE">
        <w:rPr>
          <w:bCs/>
        </w:rPr>
        <w:t xml:space="preserve"> </w:t>
      </w:r>
      <w:r w:rsidRPr="002B5BA7">
        <w:rPr>
          <w:bCs/>
        </w:rPr>
        <w:t>B. durch sichere Abstellmöglichkeit für Fahrräder, Bereitstellung von Pumpe und Werkzeug, Plattformen für Fahrgemeinschaften, Dienst- bzw. Lastenfahrrad, Zuschuss zu oder Übernahme von Kosten der ÖBB-Vorteilskarte oder des Klimatickets, Home-Office Regelungen, Videokonferenzen etc.</w:t>
      </w:r>
    </w:p>
    <w:p w14:paraId="00946D82" w14:textId="13D77987" w:rsidR="002B5BA7" w:rsidRPr="002B5BA7" w:rsidRDefault="002B5BA7" w:rsidP="00835B14">
      <w:pPr>
        <w:pStyle w:val="Listenabsatz"/>
        <w:numPr>
          <w:ilvl w:val="0"/>
          <w:numId w:val="29"/>
        </w:numPr>
        <w:rPr>
          <w:bCs/>
        </w:rPr>
      </w:pPr>
      <w:proofErr w:type="spellStart"/>
      <w:proofErr w:type="gramStart"/>
      <w:r w:rsidRPr="002B5BA7">
        <w:rPr>
          <w:bCs/>
        </w:rPr>
        <w:t>Der:die</w:t>
      </w:r>
      <w:proofErr w:type="spellEnd"/>
      <w:proofErr w:type="gramEnd"/>
      <w:r w:rsidRPr="002B5BA7">
        <w:rPr>
          <w:bCs/>
        </w:rPr>
        <w:t xml:space="preserve"> </w:t>
      </w:r>
      <w:proofErr w:type="spellStart"/>
      <w:r w:rsidRPr="002B5BA7">
        <w:rPr>
          <w:bCs/>
        </w:rPr>
        <w:t>Lizenznehmer:in</w:t>
      </w:r>
      <w:proofErr w:type="spellEnd"/>
      <w:r w:rsidRPr="002B5BA7">
        <w:rPr>
          <w:bCs/>
        </w:rPr>
        <w:t xml:space="preserve"> motiviert Mitarbeitende, </w:t>
      </w:r>
      <w:r w:rsidRPr="003F7B32">
        <w:t>dienstliche Flugreisen</w:t>
      </w:r>
      <w:r w:rsidRPr="002B5BA7">
        <w:rPr>
          <w:bCs/>
        </w:rPr>
        <w:t xml:space="preserve"> innerhalb Österreichs sowie Kurzstreckenflüge ins Ausland (gesamten Flugdistanz unter 500 km </w:t>
      </w:r>
      <w:proofErr w:type="spellStart"/>
      <w:r w:rsidRPr="002B5BA7">
        <w:rPr>
          <w:bCs/>
        </w:rPr>
        <w:t>one</w:t>
      </w:r>
      <w:proofErr w:type="spellEnd"/>
      <w:r w:rsidRPr="002B5BA7">
        <w:rPr>
          <w:bCs/>
        </w:rPr>
        <w:t xml:space="preserve"> </w:t>
      </w:r>
      <w:proofErr w:type="spellStart"/>
      <w:r w:rsidRPr="002B5BA7">
        <w:rPr>
          <w:bCs/>
        </w:rPr>
        <w:t>way</w:t>
      </w:r>
      <w:proofErr w:type="spellEnd"/>
      <w:r w:rsidRPr="002B5BA7">
        <w:rPr>
          <w:bCs/>
        </w:rPr>
        <w:t>) zu vermeiden und Bahn oder Bus zu nutzen. Z.B., indem die ggf. längeren Reisezeiten akzeptiert werden.</w:t>
      </w:r>
    </w:p>
    <w:p w14:paraId="134D1EAE" w14:textId="1C3C70D2" w:rsidR="002B5BA7" w:rsidRDefault="002B5BA7" w:rsidP="002B5BA7">
      <w:pPr>
        <w:rPr>
          <w:bCs/>
        </w:rPr>
      </w:pPr>
      <w:r w:rsidRPr="00406367">
        <w:rPr>
          <w:bCs/>
          <w:i/>
          <w:iCs/>
        </w:rPr>
        <w:t>Beurteilung und Prüfung:</w:t>
      </w:r>
      <w:r w:rsidRPr="00406367">
        <w:rPr>
          <w:bCs/>
        </w:rPr>
        <w:t xml:space="preserve"> Information an Mitarbeitende über Anfahrt zum Arbeitsplatz und Dienstreisen, allgemein kommunizierte Mobilitätspolitik</w:t>
      </w:r>
      <w:r w:rsidR="00E536EE">
        <w:rPr>
          <w:bCs/>
        </w:rPr>
        <w:t>.</w:t>
      </w:r>
    </w:p>
    <w:p w14:paraId="60F929AA" w14:textId="01C9D9CB" w:rsidR="00A23E5E" w:rsidRDefault="00A23E5E" w:rsidP="00B057D0">
      <w:bookmarkStart w:id="146" w:name="_Toc317596483"/>
      <w:bookmarkStart w:id="147" w:name="_Toc317600733"/>
      <w:bookmarkStart w:id="148" w:name="_Toc318962287"/>
    </w:p>
    <w:p w14:paraId="6817DC21" w14:textId="77777777" w:rsidR="004B5072" w:rsidRDefault="00F2113B" w:rsidP="00B77EE6">
      <w:pPr>
        <w:pStyle w:val="berschrift1"/>
      </w:pPr>
      <w:bookmarkStart w:id="149" w:name="_Toc229562966"/>
      <w:r w:rsidRPr="003F7B32">
        <w:t>Kriterien</w:t>
      </w:r>
      <w:r w:rsidRPr="003F7B32">
        <w:rPr>
          <w:lang w:val="en-GB"/>
        </w:rPr>
        <w:t xml:space="preserve"> für </w:t>
      </w:r>
      <w:r w:rsidRPr="003F7B32">
        <w:t>Veranstaltungen</w:t>
      </w:r>
      <w:bookmarkEnd w:id="146"/>
      <w:bookmarkEnd w:id="147"/>
      <w:bookmarkEnd w:id="148"/>
      <w:bookmarkEnd w:id="149"/>
    </w:p>
    <w:p w14:paraId="17FAB885" w14:textId="4211B9B4" w:rsidR="006172AF" w:rsidRPr="006172AF" w:rsidRDefault="006172AF" w:rsidP="006172AF">
      <w:pPr>
        <w:pStyle w:val="berschrift2"/>
      </w:pPr>
      <w:bookmarkStart w:id="150" w:name="_Toc229562967"/>
      <w:r>
        <w:t>Allgemeines und Punktesystem</w:t>
      </w:r>
      <w:bookmarkEnd w:id="150"/>
    </w:p>
    <w:p w14:paraId="2C8CDCC0" w14:textId="3ACAAC00" w:rsidR="009243E9" w:rsidRDefault="009243E9" w:rsidP="00F260AE">
      <w:r w:rsidRPr="006A3D33">
        <w:t>I</w:t>
      </w:r>
      <w:r w:rsidR="0020254F">
        <w:t>m</w:t>
      </w:r>
      <w:r w:rsidRPr="006A3D33">
        <w:t xml:space="preserve"> folgenden </w:t>
      </w:r>
      <w:r w:rsidR="0020254F" w:rsidRPr="006A3D33">
        <w:t>Abschnitt</w:t>
      </w:r>
      <w:r w:rsidRPr="006A3D33">
        <w:t xml:space="preserve"> werden die Anforderungen </w:t>
      </w:r>
      <w:r w:rsidR="0020254F">
        <w:t>definiert</w:t>
      </w:r>
      <w:r w:rsidRPr="006A3D33">
        <w:t xml:space="preserve">, die an eine einzelne zu </w:t>
      </w:r>
      <w:r w:rsidR="0020254F" w:rsidRPr="006A3D33">
        <w:t>zertifizierend</w:t>
      </w:r>
      <w:r w:rsidR="0020254F">
        <w:t>e</w:t>
      </w:r>
      <w:r w:rsidRPr="006A3D33">
        <w:t xml:space="preserve"> </w:t>
      </w:r>
      <w:r w:rsidR="0020254F" w:rsidRPr="006A3D33">
        <w:t>Veranstaltung</w:t>
      </w:r>
      <w:r w:rsidRPr="006A3D33">
        <w:t xml:space="preserve"> </w:t>
      </w:r>
      <w:r w:rsidR="0020254F" w:rsidRPr="006A3D33">
        <w:t>gestellt</w:t>
      </w:r>
      <w:r w:rsidRPr="006A3D33">
        <w:t xml:space="preserve"> werden.</w:t>
      </w:r>
      <w:r w:rsidR="006A3D33">
        <w:t xml:space="preserve"> Es</w:t>
      </w:r>
      <w:r w:rsidR="0020254F">
        <w:t xml:space="preserve"> wird</w:t>
      </w:r>
      <w:r w:rsidR="006A3D33">
        <w:t xml:space="preserve"> dabei </w:t>
      </w:r>
      <w:r w:rsidR="0020254F">
        <w:t>zwischen</w:t>
      </w:r>
      <w:r w:rsidR="006A3D33">
        <w:t xml:space="preserve"> </w:t>
      </w:r>
      <w:r w:rsidR="0020254F">
        <w:t xml:space="preserve">Kriterien unterschieden, die verpflichtend </w:t>
      </w:r>
      <w:r w:rsidR="00FF6391">
        <w:t>für jede Veranstaltung umzusetzen sind</w:t>
      </w:r>
      <w:r w:rsidR="00FF6391">
        <w:t xml:space="preserve">, </w:t>
      </w:r>
      <w:r w:rsidR="00FF6391">
        <w:t xml:space="preserve">sofern die Inhalte Teil der Veranstaltung sind </w:t>
      </w:r>
      <w:r w:rsidR="0020254F">
        <w:t xml:space="preserve">(MUSS-Kriterien) und </w:t>
      </w:r>
      <w:r w:rsidR="0020254F" w:rsidRPr="003F7B32">
        <w:t xml:space="preserve">Kriterien </w:t>
      </w:r>
      <w:r w:rsidR="0020254F">
        <w:t xml:space="preserve">die </w:t>
      </w:r>
      <w:r w:rsidR="0020254F" w:rsidRPr="003F7B32">
        <w:t>wählbar</w:t>
      </w:r>
      <w:r w:rsidR="0020254F">
        <w:t xml:space="preserve"> </w:t>
      </w:r>
      <w:r w:rsidR="00FF6391">
        <w:t>sind</w:t>
      </w:r>
      <w:r w:rsidR="00FF6391">
        <w:t xml:space="preserve"> </w:t>
      </w:r>
      <w:r w:rsidR="0020254F">
        <w:t>(S</w:t>
      </w:r>
      <w:r w:rsidR="00FF6391">
        <w:t>OLL</w:t>
      </w:r>
      <w:r w:rsidR="0020254F">
        <w:t>-Kriterien)</w:t>
      </w:r>
      <w:r w:rsidR="007315CB">
        <w:t>. Von den Soll-Kriterien</w:t>
      </w:r>
      <w:r w:rsidR="0020254F">
        <w:t xml:space="preserve"> </w:t>
      </w:r>
      <w:r w:rsidR="0020254F" w:rsidRPr="003F7B32">
        <w:t xml:space="preserve">muss jedoch </w:t>
      </w:r>
      <w:r w:rsidR="0020254F">
        <w:t>ein Minimum umgesetzt werden. Dieses Minimum wird in Punkten dargestellt</w:t>
      </w:r>
      <w:r w:rsidR="00C369EF">
        <w:t>.</w:t>
      </w:r>
      <w:r w:rsidR="007315CB">
        <w:t xml:space="preserve"> </w:t>
      </w:r>
      <w:r w:rsidR="00C369EF">
        <w:t>D</w:t>
      </w:r>
      <w:r w:rsidR="007315CB">
        <w:t xml:space="preserve">ie </w:t>
      </w:r>
      <w:r w:rsidR="00C369EF">
        <w:t xml:space="preserve">u.a. </w:t>
      </w:r>
      <w:r w:rsidR="007315CB">
        <w:t xml:space="preserve">Punkte werden </w:t>
      </w:r>
      <w:r w:rsidR="0086443B">
        <w:t>in Anlehnung an ein</w:t>
      </w:r>
      <w:r w:rsidR="007315CB">
        <w:t xml:space="preserve"> Schema des EU </w:t>
      </w:r>
      <w:proofErr w:type="spellStart"/>
      <w:r w:rsidR="007315CB">
        <w:t>Ec</w:t>
      </w:r>
      <w:r w:rsidR="0086443B">
        <w:t>o</w:t>
      </w:r>
      <w:r w:rsidR="007315CB">
        <w:t>labels</w:t>
      </w:r>
      <w:proofErr w:type="spellEnd"/>
      <w:r w:rsidR="007315CB">
        <w:t xml:space="preserve"> </w:t>
      </w:r>
      <w:r w:rsidR="0086443B">
        <w:t xml:space="preserve">festgelegt, das Umweltwirkung, Aufwand, Kosten, </w:t>
      </w:r>
      <w:r w:rsidR="00C369EF">
        <w:t>Außenwirkung u.</w:t>
      </w:r>
      <w:r w:rsidR="001A2AD6">
        <w:t xml:space="preserve"> A</w:t>
      </w:r>
      <w:r w:rsidR="00C369EF">
        <w:t>. berücksichtigt und gewichtet.</w:t>
      </w:r>
    </w:p>
    <w:p w14:paraId="75A89120" w14:textId="297168E7" w:rsidR="00EA2BDA" w:rsidRDefault="00EA2BDA" w:rsidP="00F260AE">
      <w:r w:rsidRPr="003F7B32">
        <w:t>In den Soll-Kriterien nicht a</w:t>
      </w:r>
      <w:r>
        <w:t>n</w:t>
      </w:r>
      <w:r w:rsidRPr="003F7B32">
        <w:t>geführte</w:t>
      </w:r>
      <w:r>
        <w:t xml:space="preserve"> innovative neue Ideen („</w:t>
      </w:r>
      <w:r w:rsidRPr="003F7B32">
        <w:t>Eigeninitiativen</w:t>
      </w:r>
      <w:r>
        <w:t>“)</w:t>
      </w:r>
      <w:r w:rsidRPr="003F7B32">
        <w:t xml:space="preserve"> können nach Beurteilung durch die zuständige Stelle angenommen und mit einem Punkt bewertet werden.</w:t>
      </w:r>
    </w:p>
    <w:p w14:paraId="481D1F27" w14:textId="77777777" w:rsidR="00D35EA1" w:rsidRPr="00D35EA1" w:rsidRDefault="00D35EA1" w:rsidP="00D35EA1">
      <w:pPr>
        <w:rPr>
          <w:b/>
          <w:bCs/>
        </w:rPr>
      </w:pPr>
      <w:r w:rsidRPr="00D35EA1">
        <w:rPr>
          <w:b/>
          <w:bCs/>
        </w:rPr>
        <w:t>Punktesystem</w:t>
      </w:r>
      <w:bookmarkStart w:id="151" w:name="_Toc259620156"/>
    </w:p>
    <w:bookmarkEnd w:id="151"/>
    <w:p w14:paraId="2040E50D" w14:textId="3C61A412" w:rsidR="00D35EA1" w:rsidRDefault="00D35EA1" w:rsidP="00D35EA1">
      <w:r w:rsidRPr="003F7B32">
        <w:t xml:space="preserve">Die Anforderungen an eine Veranstaltung gelten als erfüllt, wenn die geforderten MUSS-Kriterien eingehalten und die für die jeweilige Veranstaltungsart geforderten Mindestpunkte </w:t>
      </w:r>
      <w:r>
        <w:t xml:space="preserve">aus den </w:t>
      </w:r>
      <w:r w:rsidR="00621421">
        <w:t>SOLL-Kriterien</w:t>
      </w:r>
      <w:r>
        <w:t xml:space="preserve"> </w:t>
      </w:r>
      <w:r w:rsidRPr="003F7B32">
        <w:t>erreicht werden. Die Gesamtsumme der Punkte errechnet sich aus den Möglichkeiten und dem Angebot der Veranstaltung.</w:t>
      </w:r>
      <w:r>
        <w:t xml:space="preserve"> Es wird berücksichtigt, dass nicht jede Veranstaltung(</w:t>
      </w:r>
      <w:proofErr w:type="spellStart"/>
      <w:r>
        <w:t>sart</w:t>
      </w:r>
      <w:proofErr w:type="spellEnd"/>
      <w:r>
        <w:t>) gleichermaßen die Möglichkeit hat, SOLL</w:t>
      </w:r>
      <w:r w:rsidR="00CF67FA">
        <w:t>-</w:t>
      </w:r>
      <w:r>
        <w:t>Punkte zu erfüllen.</w:t>
      </w:r>
    </w:p>
    <w:p w14:paraId="749FDAF1" w14:textId="17E84AB1" w:rsidR="00D35EA1" w:rsidRPr="00406367" w:rsidRDefault="00D35EA1" w:rsidP="00D35EA1">
      <w:pPr>
        <w:rPr>
          <w:bCs/>
          <w:szCs w:val="24"/>
        </w:rPr>
      </w:pPr>
      <w:r w:rsidRPr="00406367">
        <w:rPr>
          <w:bCs/>
          <w:szCs w:val="24"/>
        </w:rPr>
        <w:t xml:space="preserve">Bei Veranstaltung mit mehreren Veranstaltungsstätten oder </w:t>
      </w:r>
      <w:proofErr w:type="gramStart"/>
      <w:r w:rsidRPr="00406367">
        <w:rPr>
          <w:bCs/>
          <w:szCs w:val="24"/>
        </w:rPr>
        <w:t>Catering</w:t>
      </w:r>
      <w:r w:rsidR="00696EAB">
        <w:rPr>
          <w:bCs/>
          <w:szCs w:val="24"/>
        </w:rPr>
        <w:t>(</w:t>
      </w:r>
      <w:proofErr w:type="gramEnd"/>
      <w:r w:rsidR="00CF67FA">
        <w:rPr>
          <w:bCs/>
          <w:szCs w:val="24"/>
        </w:rPr>
        <w:t>G</w:t>
      </w:r>
      <w:r w:rsidR="00696EAB">
        <w:rPr>
          <w:bCs/>
          <w:szCs w:val="24"/>
        </w:rPr>
        <w:t>astronomie)</w:t>
      </w:r>
      <w:proofErr w:type="spellStart"/>
      <w:r w:rsidRPr="00406367">
        <w:rPr>
          <w:bCs/>
          <w:szCs w:val="24"/>
        </w:rPr>
        <w:t>partner</w:t>
      </w:r>
      <w:r w:rsidR="00696EAB">
        <w:rPr>
          <w:bCs/>
          <w:szCs w:val="24"/>
        </w:rPr>
        <w:t>:in</w:t>
      </w:r>
      <w:r w:rsidRPr="00406367">
        <w:rPr>
          <w:bCs/>
          <w:szCs w:val="24"/>
        </w:rPr>
        <w:t>n</w:t>
      </w:r>
      <w:r w:rsidR="00696EAB">
        <w:rPr>
          <w:bCs/>
          <w:szCs w:val="24"/>
        </w:rPr>
        <w:t>en</w:t>
      </w:r>
      <w:proofErr w:type="spellEnd"/>
      <w:r w:rsidRPr="00406367">
        <w:rPr>
          <w:bCs/>
          <w:szCs w:val="24"/>
        </w:rPr>
        <w:t xml:space="preserve"> werden Durchschnittswerte errechnet. Verkaufsstände werden als eigene</w:t>
      </w:r>
      <w:r w:rsidR="00696EAB">
        <w:rPr>
          <w:bCs/>
          <w:szCs w:val="24"/>
        </w:rPr>
        <w:t>r</w:t>
      </w:r>
      <w:r w:rsidRPr="00406367">
        <w:rPr>
          <w:bCs/>
          <w:szCs w:val="24"/>
        </w:rPr>
        <w:t xml:space="preserve"> Bereich gezählt.</w:t>
      </w:r>
    </w:p>
    <w:p w14:paraId="339F4ABC" w14:textId="250363E9" w:rsidR="00D35EA1" w:rsidRPr="00406367" w:rsidRDefault="00D35EA1" w:rsidP="00D35EA1">
      <w:pPr>
        <w:rPr>
          <w:bCs/>
          <w:szCs w:val="24"/>
        </w:rPr>
      </w:pPr>
      <w:r w:rsidRPr="00406367">
        <w:rPr>
          <w:bCs/>
          <w:szCs w:val="24"/>
        </w:rPr>
        <w:t>Da die vollen Punkte in der Praxis meistens nicht alle erreicht werden können (z.</w:t>
      </w:r>
      <w:r>
        <w:rPr>
          <w:bCs/>
          <w:szCs w:val="24"/>
        </w:rPr>
        <w:t xml:space="preserve"> </w:t>
      </w:r>
      <w:r w:rsidRPr="00406367">
        <w:rPr>
          <w:bCs/>
          <w:szCs w:val="24"/>
        </w:rPr>
        <w:t xml:space="preserve">B. weil manche Kriterien einander ausschließen, oder eine Veranstaltung nie alle </w:t>
      </w:r>
      <w:r w:rsidRPr="00406367">
        <w:rPr>
          <w:bCs/>
          <w:szCs w:val="24"/>
        </w:rPr>
        <w:lastRenderedPageBreak/>
        <w:t xml:space="preserve">Themen abbildet), muss eine Veranstaltung </w:t>
      </w:r>
      <w:r w:rsidR="00FD69B3" w:rsidRPr="00406367">
        <w:rPr>
          <w:bCs/>
          <w:szCs w:val="24"/>
          <w:highlight w:val="yellow"/>
        </w:rPr>
        <w:t>28%</w:t>
      </w:r>
      <w:r w:rsidRPr="00406367">
        <w:rPr>
          <w:bCs/>
          <w:szCs w:val="24"/>
        </w:rPr>
        <w:t xml:space="preserve">von den je nach Veranstaltungsangebot gewählten Bereichen und </w:t>
      </w:r>
      <w:r w:rsidRPr="00FD69B3">
        <w:rPr>
          <w:bCs/>
          <w:szCs w:val="24"/>
        </w:rPr>
        <w:t>damit theoretisch möglichen Punkten erreichen</w:t>
      </w:r>
      <w:r w:rsidRPr="00406367">
        <w:rPr>
          <w:bCs/>
          <w:szCs w:val="24"/>
        </w:rPr>
        <w:t>.</w:t>
      </w:r>
    </w:p>
    <w:p w14:paraId="655CF1BC" w14:textId="0F9936DB" w:rsidR="00D35EA1" w:rsidRDefault="00D35EA1" w:rsidP="00D35EA1">
      <w:pPr>
        <w:rPr>
          <w:bCs/>
          <w:szCs w:val="24"/>
        </w:rPr>
      </w:pPr>
      <w:r>
        <w:t xml:space="preserve">Eine Aufstellung über theoretisch mögliche Punkte sowie </w:t>
      </w:r>
      <w:r w:rsidRPr="00406367">
        <w:rPr>
          <w:bCs/>
          <w:szCs w:val="24"/>
        </w:rPr>
        <w:t>Beispiele für geforderte Punkte</w:t>
      </w:r>
      <w:r w:rsidRPr="00406367">
        <w:rPr>
          <w:szCs w:val="24"/>
        </w:rPr>
        <w:t xml:space="preserve"> </w:t>
      </w:r>
      <w:r>
        <w:t>befinden sich im Anhang.</w:t>
      </w:r>
      <w:r w:rsidR="00CB6710">
        <w:t xml:space="preserve"> </w:t>
      </w:r>
      <w:r w:rsidRPr="00406367">
        <w:rPr>
          <w:bCs/>
          <w:szCs w:val="24"/>
        </w:rPr>
        <w:t xml:space="preserve">Weitere Varianten/Kombinationen werden direkt in der </w:t>
      </w:r>
      <w:r w:rsidRPr="003F7B32">
        <w:t>Prüfsoftware</w:t>
      </w:r>
      <w:r w:rsidRPr="00406367">
        <w:rPr>
          <w:bCs/>
          <w:szCs w:val="24"/>
        </w:rPr>
        <w:t xml:space="preserve"> errechnet.</w:t>
      </w:r>
    </w:p>
    <w:p w14:paraId="3EAE847A" w14:textId="4A233D3C" w:rsidR="00D35EA1" w:rsidRPr="00127721" w:rsidRDefault="002C7DD6" w:rsidP="00F260AE">
      <w:pPr>
        <w:rPr>
          <w:b/>
          <w:bCs/>
        </w:rPr>
      </w:pPr>
      <w:r>
        <w:rPr>
          <w:b/>
          <w:bCs/>
        </w:rPr>
        <w:t>Begriffsdefinit</w:t>
      </w:r>
      <w:r>
        <w:rPr>
          <w:b/>
          <w:bCs/>
        </w:rPr>
        <w:t>i</w:t>
      </w:r>
      <w:r>
        <w:rPr>
          <w:b/>
          <w:bCs/>
        </w:rPr>
        <w:t>on</w:t>
      </w:r>
      <w:r w:rsidRPr="00127721">
        <w:rPr>
          <w:b/>
          <w:bCs/>
        </w:rPr>
        <w:t xml:space="preserve"> </w:t>
      </w:r>
      <w:r>
        <w:rPr>
          <w:b/>
          <w:bCs/>
        </w:rPr>
        <w:t xml:space="preserve">zu </w:t>
      </w:r>
      <w:r w:rsidR="00127721" w:rsidRPr="00127721">
        <w:rPr>
          <w:b/>
          <w:bCs/>
        </w:rPr>
        <w:t>Zielgruppen</w:t>
      </w:r>
    </w:p>
    <w:p w14:paraId="77EB9FD2" w14:textId="6B34161B" w:rsidR="00C369EF" w:rsidRPr="006A3D33" w:rsidRDefault="00C369EF" w:rsidP="00F260AE">
      <w:r>
        <w:t>Außerdem adressieren (vor allem im Bereiche Kommunikation) manche der Kriterien unterschiedliche Zielgruppen. Das sind:</w:t>
      </w:r>
    </w:p>
    <w:p w14:paraId="362FFC8C" w14:textId="4BA7B945" w:rsidR="004B5072" w:rsidRPr="003F7B32" w:rsidRDefault="00566584" w:rsidP="00835B14">
      <w:pPr>
        <w:pStyle w:val="Listenabsatz"/>
        <w:numPr>
          <w:ilvl w:val="0"/>
          <w:numId w:val="30"/>
        </w:numPr>
      </w:pPr>
      <w:r w:rsidRPr="00C369EF">
        <w:rPr>
          <w:u w:val="single"/>
        </w:rPr>
        <w:t>„Beteiligte“</w:t>
      </w:r>
      <w:r w:rsidRPr="003F7B32">
        <w:t xml:space="preserve"> einer Veranstaltung sind</w:t>
      </w:r>
      <w:r w:rsidR="00AF7E4B" w:rsidRPr="003F7B32">
        <w:t xml:space="preserve"> </w:t>
      </w:r>
      <w:r w:rsidR="009243E9">
        <w:t xml:space="preserve">alle in eine Veranstaltung in irgendeiner Form involvierte </w:t>
      </w:r>
      <w:r w:rsidR="00C369EF">
        <w:t>P</w:t>
      </w:r>
      <w:r w:rsidR="009243E9">
        <w:t xml:space="preserve">ersonen: </w:t>
      </w:r>
      <w:r w:rsidR="00B3372E" w:rsidRPr="003F7B32">
        <w:t>Mitarbeitende</w:t>
      </w:r>
      <w:r w:rsidRPr="003F7B32">
        <w:t xml:space="preserve"> (Team</w:t>
      </w:r>
      <w:r w:rsidR="00B77930">
        <w:t xml:space="preserve"> </w:t>
      </w:r>
      <w:r w:rsidR="00C369EF">
        <w:t xml:space="preserve">des </w:t>
      </w:r>
      <w:r w:rsidR="00B77930">
        <w:t>Veranstalters</w:t>
      </w:r>
      <w:r w:rsidR="00C369EF">
        <w:t xml:space="preserve">, </w:t>
      </w:r>
      <w:r w:rsidR="00B77930">
        <w:t xml:space="preserve">Team </w:t>
      </w:r>
      <w:r w:rsidR="00C369EF">
        <w:t xml:space="preserve">des </w:t>
      </w:r>
      <w:r w:rsidR="00B77930">
        <w:t>Organisators</w:t>
      </w:r>
      <w:r w:rsidR="00C369EF">
        <w:t>,</w:t>
      </w:r>
      <w:r w:rsidR="00B77930">
        <w:t xml:space="preserve"> </w:t>
      </w:r>
      <w:r w:rsidRPr="003F7B32">
        <w:t>Volunteers</w:t>
      </w:r>
      <w:r w:rsidR="00B77930">
        <w:t xml:space="preserve"> etc.</w:t>
      </w:r>
      <w:r w:rsidRPr="003F7B32">
        <w:t xml:space="preserve">), Aktive (Vortragende, </w:t>
      </w:r>
      <w:proofErr w:type="spellStart"/>
      <w:proofErr w:type="gramStart"/>
      <w:r w:rsidRPr="003F7B32">
        <w:t>Akteur</w:t>
      </w:r>
      <w:r w:rsidR="00240E87" w:rsidRPr="003F7B32">
        <w:t>:innen</w:t>
      </w:r>
      <w:proofErr w:type="spellEnd"/>
      <w:proofErr w:type="gramEnd"/>
      <w:r w:rsidRPr="003F7B32">
        <w:t xml:space="preserve">, aktiv Teilnehmende, </w:t>
      </w:r>
      <w:proofErr w:type="spellStart"/>
      <w:r w:rsidRPr="003F7B32">
        <w:t>Sportler</w:t>
      </w:r>
      <w:r w:rsidR="00240E87" w:rsidRPr="003F7B32">
        <w:t>:innen</w:t>
      </w:r>
      <w:proofErr w:type="spellEnd"/>
      <w:r w:rsidRPr="003F7B32">
        <w:t xml:space="preserve">), </w:t>
      </w:r>
      <w:r w:rsidR="00886725">
        <w:t>Teilnehmende (</w:t>
      </w:r>
      <w:r w:rsidR="004B5072" w:rsidRPr="003F7B32">
        <w:t>P</w:t>
      </w:r>
      <w:r w:rsidRPr="003F7B32">
        <w:t>ublikum</w:t>
      </w:r>
      <w:r w:rsidR="00886725">
        <w:t xml:space="preserve">, </w:t>
      </w:r>
      <w:proofErr w:type="spellStart"/>
      <w:r w:rsidR="00240E87" w:rsidRPr="003F7B32">
        <w:t>Besucher:innen</w:t>
      </w:r>
      <w:proofErr w:type="spellEnd"/>
      <w:r w:rsidR="00886725">
        <w:t xml:space="preserve">, </w:t>
      </w:r>
      <w:proofErr w:type="spellStart"/>
      <w:r w:rsidRPr="003F7B32">
        <w:t>Zuschauer</w:t>
      </w:r>
      <w:r w:rsidR="005205F2" w:rsidRPr="003F7B32">
        <w:t>:innen</w:t>
      </w:r>
      <w:proofErr w:type="spellEnd"/>
      <w:r w:rsidRPr="003F7B32">
        <w:t xml:space="preserve">, </w:t>
      </w:r>
      <w:r w:rsidR="00886725" w:rsidRPr="003F7B32">
        <w:t>Ehrengäste</w:t>
      </w:r>
      <w:r w:rsidR="00886725">
        <w:t>…)</w:t>
      </w:r>
      <w:r w:rsidR="00F463CD">
        <w:t xml:space="preserve">, </w:t>
      </w:r>
      <w:proofErr w:type="spellStart"/>
      <w:r w:rsidRPr="003F7B32">
        <w:t>Funktionär</w:t>
      </w:r>
      <w:r w:rsidR="00240E87" w:rsidRPr="003F7B32">
        <w:t>:innen</w:t>
      </w:r>
      <w:proofErr w:type="spellEnd"/>
      <w:r w:rsidRPr="003F7B32">
        <w:t xml:space="preserve">, Coaches, </w:t>
      </w:r>
      <w:proofErr w:type="spellStart"/>
      <w:r w:rsidRPr="003F7B32">
        <w:t>Sponsor</w:t>
      </w:r>
      <w:r w:rsidR="00240E87" w:rsidRPr="003F7B32">
        <w:t>:innen</w:t>
      </w:r>
      <w:proofErr w:type="spellEnd"/>
      <w:r w:rsidRPr="003F7B32">
        <w:t>, etc.</w:t>
      </w:r>
    </w:p>
    <w:p w14:paraId="5010BF9A" w14:textId="1B456180" w:rsidR="00035F07" w:rsidRPr="003F7B32" w:rsidRDefault="00B56A77" w:rsidP="00835B14">
      <w:pPr>
        <w:pStyle w:val="Listenabsatz"/>
        <w:numPr>
          <w:ilvl w:val="0"/>
          <w:numId w:val="30"/>
        </w:numPr>
      </w:pPr>
      <w:r w:rsidRPr="00F463CD">
        <w:rPr>
          <w:u w:val="single"/>
        </w:rPr>
        <w:t>„Teilnehme</w:t>
      </w:r>
      <w:r w:rsidR="002A2F28" w:rsidRPr="00F463CD">
        <w:rPr>
          <w:u w:val="single"/>
        </w:rPr>
        <w:t>nde</w:t>
      </w:r>
      <w:r w:rsidRPr="00F463CD">
        <w:rPr>
          <w:u w:val="single"/>
        </w:rPr>
        <w:t>“</w:t>
      </w:r>
      <w:r w:rsidRPr="003F7B32">
        <w:t xml:space="preserve"> sind: </w:t>
      </w:r>
      <w:r w:rsidR="00440FE8" w:rsidRPr="00F463CD">
        <w:rPr>
          <w:szCs w:val="24"/>
        </w:rPr>
        <w:t xml:space="preserve">Personen, die mit oder ohne Anmeldung zu einer Veranstaltung als </w:t>
      </w:r>
      <w:proofErr w:type="spellStart"/>
      <w:proofErr w:type="gramStart"/>
      <w:r w:rsidR="00440FE8" w:rsidRPr="00F463CD">
        <w:rPr>
          <w:szCs w:val="24"/>
        </w:rPr>
        <w:t>Konsument:innen</w:t>
      </w:r>
      <w:proofErr w:type="spellEnd"/>
      <w:proofErr w:type="gramEnd"/>
      <w:r w:rsidR="00440FE8" w:rsidRPr="00F463CD">
        <w:rPr>
          <w:szCs w:val="24"/>
        </w:rPr>
        <w:t xml:space="preserve"> kommen.</w:t>
      </w:r>
      <w:r w:rsidR="00F463CD">
        <w:rPr>
          <w:szCs w:val="24"/>
        </w:rPr>
        <w:t xml:space="preserve"> </w:t>
      </w:r>
      <w:r w:rsidR="00440FE8" w:rsidRPr="00F463CD">
        <w:rPr>
          <w:szCs w:val="24"/>
        </w:rPr>
        <w:t xml:space="preserve">Bei Sportveranstaltungen ohne (organisierte) Zuschauer sind auch </w:t>
      </w:r>
      <w:proofErr w:type="spellStart"/>
      <w:proofErr w:type="gramStart"/>
      <w:r w:rsidR="00440FE8" w:rsidRPr="00F463CD">
        <w:rPr>
          <w:szCs w:val="24"/>
        </w:rPr>
        <w:t>Sportler:innen</w:t>
      </w:r>
      <w:proofErr w:type="spellEnd"/>
      <w:proofErr w:type="gramEnd"/>
      <w:r w:rsidR="00440FE8" w:rsidRPr="00F463CD">
        <w:rPr>
          <w:szCs w:val="24"/>
        </w:rPr>
        <w:t xml:space="preserve"> und ihre </w:t>
      </w:r>
      <w:proofErr w:type="spellStart"/>
      <w:r w:rsidR="00440FE8" w:rsidRPr="00F463CD">
        <w:rPr>
          <w:szCs w:val="24"/>
        </w:rPr>
        <w:t>Betreuer:innen</w:t>
      </w:r>
      <w:proofErr w:type="spellEnd"/>
      <w:r w:rsidR="00440FE8" w:rsidRPr="00F463CD">
        <w:rPr>
          <w:szCs w:val="24"/>
        </w:rPr>
        <w:t xml:space="preserve"> gemeint.</w:t>
      </w:r>
      <w:r w:rsidR="00A52BF2">
        <w:rPr>
          <w:szCs w:val="24"/>
        </w:rPr>
        <w:t xml:space="preserve"> </w:t>
      </w:r>
      <w:r w:rsidR="00440FE8" w:rsidRPr="00F463CD">
        <w:rPr>
          <w:szCs w:val="24"/>
        </w:rPr>
        <w:t xml:space="preserve">Mitarbeitende, </w:t>
      </w:r>
      <w:proofErr w:type="spellStart"/>
      <w:proofErr w:type="gramStart"/>
      <w:r w:rsidR="00440FE8" w:rsidRPr="00F463CD">
        <w:rPr>
          <w:szCs w:val="24"/>
        </w:rPr>
        <w:t>Organisator:innen</w:t>
      </w:r>
      <w:proofErr w:type="spellEnd"/>
      <w:proofErr w:type="gramEnd"/>
      <w:r w:rsidR="00440FE8" w:rsidRPr="00F463CD">
        <w:rPr>
          <w:szCs w:val="24"/>
        </w:rPr>
        <w:t xml:space="preserve"> und aktiv als </w:t>
      </w:r>
      <w:proofErr w:type="spellStart"/>
      <w:r w:rsidR="00440FE8" w:rsidRPr="00F463CD">
        <w:rPr>
          <w:szCs w:val="24"/>
        </w:rPr>
        <w:t>Sponsor:innen</w:t>
      </w:r>
      <w:proofErr w:type="spellEnd"/>
      <w:r w:rsidR="00440FE8" w:rsidRPr="00F463CD">
        <w:rPr>
          <w:szCs w:val="24"/>
        </w:rPr>
        <w:t xml:space="preserve"> agierende Personen sind keine „Teilnehmenden“ sondern „Beteiligte“.</w:t>
      </w:r>
    </w:p>
    <w:p w14:paraId="37F40931" w14:textId="7D9548B1" w:rsidR="009200B4" w:rsidRDefault="00A9697D" w:rsidP="00035F07">
      <w:pPr>
        <w:pStyle w:val="berschrift2"/>
      </w:pPr>
      <w:bookmarkStart w:id="152" w:name="_Toc229562968"/>
      <w:r>
        <w:t>Management und Kennzahlen</w:t>
      </w:r>
      <w:bookmarkEnd w:id="152"/>
    </w:p>
    <w:p w14:paraId="4A41CD27" w14:textId="2AD94944" w:rsidR="00FA5B53" w:rsidRDefault="00FA5B53" w:rsidP="00DB1898">
      <w:pPr>
        <w:overflowPunct/>
        <w:spacing w:before="0" w:line="240" w:lineRule="auto"/>
        <w:textAlignment w:val="auto"/>
        <w:rPr>
          <w:b/>
          <w:bCs/>
        </w:rPr>
      </w:pPr>
      <w:r>
        <w:rPr>
          <w:b/>
          <w:bCs/>
        </w:rPr>
        <w:t xml:space="preserve">Ma00 </w:t>
      </w:r>
      <w:r w:rsidR="00124710">
        <w:rPr>
          <w:b/>
          <w:bCs/>
        </w:rPr>
        <w:t>M</w:t>
      </w:r>
      <w:r>
        <w:rPr>
          <w:b/>
          <w:bCs/>
        </w:rPr>
        <w:t>uss Grundvoraussetzungen</w:t>
      </w:r>
    </w:p>
    <w:p w14:paraId="509BD428" w14:textId="38A5A116" w:rsidR="00ED28CD" w:rsidRPr="00406367" w:rsidRDefault="00ED28CD" w:rsidP="00945B2C">
      <w:pPr>
        <w:pStyle w:val="Listenabsatz"/>
        <w:numPr>
          <w:ilvl w:val="0"/>
          <w:numId w:val="116"/>
        </w:numPr>
      </w:pPr>
      <w:r>
        <w:rPr>
          <w:lang w:eastAsia="de-AT"/>
        </w:rPr>
        <w:t>Die Veranstaltung beeinträchtigt</w:t>
      </w:r>
      <w:r w:rsidRPr="00406367">
        <w:rPr>
          <w:lang w:eastAsia="de-AT"/>
        </w:rPr>
        <w:t xml:space="preserve"> das Ortsbild, das Landschaftsbild und die Umwelt nicht wesentlich.</w:t>
      </w:r>
    </w:p>
    <w:p w14:paraId="0526F194" w14:textId="61B2EB75" w:rsidR="00ED28CD" w:rsidRPr="00406367" w:rsidRDefault="00000727" w:rsidP="00945B2C">
      <w:pPr>
        <w:pStyle w:val="Listenabsatz"/>
        <w:numPr>
          <w:ilvl w:val="0"/>
          <w:numId w:val="116"/>
        </w:numPr>
      </w:pPr>
      <w:r>
        <w:t>Die Veranstaltung hält alle</w:t>
      </w:r>
      <w:r w:rsidR="00ED28CD" w:rsidRPr="00406367">
        <w:t xml:space="preserve"> einschlägigen Gesetze und Verordnungen der Europäischen Union, des Bundes, des Bundeslandes und der zuständigen Gemeinden </w:t>
      </w:r>
      <w:r>
        <w:t>ein</w:t>
      </w:r>
      <w:r w:rsidR="00ED28CD" w:rsidRPr="00406367">
        <w:t>.</w:t>
      </w:r>
    </w:p>
    <w:p w14:paraId="420E7596" w14:textId="21E48E78" w:rsidR="00ED28CD" w:rsidRPr="00406367" w:rsidRDefault="00000727" w:rsidP="00ED28CD">
      <w:pPr>
        <w:pStyle w:val="Listenabsatz"/>
        <w:numPr>
          <w:ilvl w:val="0"/>
          <w:numId w:val="116"/>
        </w:numPr>
        <w:rPr>
          <w:lang w:eastAsia="de-AT"/>
        </w:rPr>
      </w:pPr>
      <w:r>
        <w:rPr>
          <w:lang w:eastAsia="de-AT"/>
        </w:rPr>
        <w:t>Die</w:t>
      </w:r>
      <w:r w:rsidR="00ED28CD" w:rsidRPr="00406367">
        <w:rPr>
          <w:lang w:eastAsia="de-AT"/>
        </w:rPr>
        <w:t xml:space="preserve"> Veranstaltung </w:t>
      </w:r>
      <w:r>
        <w:rPr>
          <w:lang w:eastAsia="de-AT"/>
        </w:rPr>
        <w:t>f</w:t>
      </w:r>
      <w:r w:rsidR="004A11EA">
        <w:rPr>
          <w:lang w:eastAsia="de-AT"/>
        </w:rPr>
        <w:t>ä</w:t>
      </w:r>
      <w:r>
        <w:rPr>
          <w:lang w:eastAsia="de-AT"/>
        </w:rPr>
        <w:t xml:space="preserve">llt </w:t>
      </w:r>
      <w:r w:rsidR="00ED28CD" w:rsidRPr="00406367">
        <w:rPr>
          <w:lang w:eastAsia="de-AT"/>
        </w:rPr>
        <w:t>unter das Landes-Veranstaltungsgesetz</w:t>
      </w:r>
      <w:r w:rsidR="00016C1B">
        <w:rPr>
          <w:lang w:eastAsia="de-AT"/>
        </w:rPr>
        <w:t xml:space="preserve"> und hält die darin angeführten Anforderungen ein.</w:t>
      </w:r>
      <w:r w:rsidR="00945B2C">
        <w:rPr>
          <w:lang w:eastAsia="de-AT"/>
        </w:rPr>
        <w:t xml:space="preserve"> Oder: </w:t>
      </w:r>
      <w:r w:rsidR="00016C1B">
        <w:rPr>
          <w:lang w:eastAsia="de-AT"/>
        </w:rPr>
        <w:t xml:space="preserve">Die </w:t>
      </w:r>
      <w:r w:rsidR="004D0B5B">
        <w:rPr>
          <w:lang w:eastAsia="de-AT"/>
        </w:rPr>
        <w:t>Veranstaltung</w:t>
      </w:r>
      <w:r w:rsidR="00016C1B">
        <w:rPr>
          <w:lang w:eastAsia="de-AT"/>
        </w:rPr>
        <w:t xml:space="preserve"> fällt nicht unter das</w:t>
      </w:r>
      <w:r w:rsidR="004D0B5B">
        <w:rPr>
          <w:lang w:eastAsia="de-AT"/>
        </w:rPr>
        <w:t xml:space="preserve"> </w:t>
      </w:r>
      <w:r w:rsidR="004D0B5B" w:rsidRPr="00406367">
        <w:rPr>
          <w:lang w:eastAsia="de-AT"/>
        </w:rPr>
        <w:t>Landes-Veranstaltungsgesetz</w:t>
      </w:r>
      <w:r w:rsidR="004D0B5B">
        <w:rPr>
          <w:lang w:eastAsia="de-AT"/>
        </w:rPr>
        <w:t>, aber sie orientiert</w:t>
      </w:r>
      <w:r w:rsidR="00016C1B">
        <w:rPr>
          <w:lang w:eastAsia="de-AT"/>
        </w:rPr>
        <w:t xml:space="preserve"> sich</w:t>
      </w:r>
      <w:r w:rsidR="004D0B5B">
        <w:rPr>
          <w:lang w:eastAsia="de-AT"/>
        </w:rPr>
        <w:t xml:space="preserve"> </w:t>
      </w:r>
      <w:r w:rsidR="00945B2C">
        <w:rPr>
          <w:lang w:eastAsia="de-AT"/>
        </w:rPr>
        <w:t>daran und hält folgende Punkte ein</w:t>
      </w:r>
      <w:r w:rsidR="00ED28CD" w:rsidRPr="00406367">
        <w:rPr>
          <w:lang w:eastAsia="de-AT"/>
        </w:rPr>
        <w:t>:</w:t>
      </w:r>
    </w:p>
    <w:p w14:paraId="3FC1C586" w14:textId="77777777" w:rsidR="00ED28CD" w:rsidRPr="00E13D99" w:rsidRDefault="00ED28CD" w:rsidP="00945B2C">
      <w:pPr>
        <w:pStyle w:val="Listenabsatz"/>
        <w:numPr>
          <w:ilvl w:val="0"/>
          <w:numId w:val="115"/>
        </w:numPr>
        <w:rPr>
          <w:lang w:eastAsia="de-AT"/>
        </w:rPr>
      </w:pPr>
      <w:r w:rsidRPr="00E13D99">
        <w:rPr>
          <w:lang w:eastAsia="de-AT"/>
        </w:rPr>
        <w:t>Alle Betriebsanlagen müssen dem Stand der Technik, insbesondere den bau-, sicherheits-, und brandschutztechnischen sowie den hygienischen Erfordernissen entsprechen.</w:t>
      </w:r>
    </w:p>
    <w:p w14:paraId="07C36AD8" w14:textId="77777777" w:rsidR="00ED28CD" w:rsidRPr="00E13D99" w:rsidRDefault="00ED28CD" w:rsidP="00945B2C">
      <w:pPr>
        <w:pStyle w:val="Listenabsatz"/>
        <w:numPr>
          <w:ilvl w:val="0"/>
          <w:numId w:val="115"/>
        </w:numPr>
        <w:rPr>
          <w:lang w:eastAsia="de-AT"/>
        </w:rPr>
      </w:pPr>
      <w:r w:rsidRPr="00E13D99">
        <w:rPr>
          <w:lang w:eastAsia="de-AT"/>
        </w:rPr>
        <w:t>Die Veranstaltung darf weder das Leben oder die Gesundheit von Menschen noch die Sicherheit von Sachen gefährden.</w:t>
      </w:r>
    </w:p>
    <w:p w14:paraId="44EC92EB" w14:textId="77777777" w:rsidR="00124710" w:rsidRPr="00124710" w:rsidRDefault="00ED28CD" w:rsidP="00124710">
      <w:pPr>
        <w:pStyle w:val="Listenabsatz"/>
        <w:numPr>
          <w:ilvl w:val="0"/>
          <w:numId w:val="115"/>
        </w:numPr>
        <w:overflowPunct/>
        <w:spacing w:before="0" w:line="240" w:lineRule="auto"/>
        <w:textAlignment w:val="auto"/>
        <w:rPr>
          <w:b/>
          <w:bCs/>
        </w:rPr>
      </w:pPr>
      <w:r w:rsidRPr="00E13D99">
        <w:rPr>
          <w:lang w:eastAsia="de-AT"/>
        </w:rPr>
        <w:t>Die Veranstaltung darf keine Störungen der öffentlichen Ruhe, Ordnung und Sicherheit oder eine Verletzung sonstiger öffentlicher Interessen, insbesondere des Jugendschutzes, erwarten lassen</w:t>
      </w:r>
      <w:r w:rsidR="00124710">
        <w:rPr>
          <w:lang w:eastAsia="de-AT"/>
        </w:rPr>
        <w:t>.</w:t>
      </w:r>
    </w:p>
    <w:p w14:paraId="549681AD" w14:textId="77777777" w:rsidR="00124710" w:rsidRDefault="00124710" w:rsidP="00124710">
      <w:pPr>
        <w:overflowPunct/>
        <w:spacing w:before="0" w:line="240" w:lineRule="auto"/>
        <w:textAlignment w:val="auto"/>
        <w:rPr>
          <w:i/>
          <w:iCs/>
          <w:szCs w:val="24"/>
        </w:rPr>
      </w:pPr>
    </w:p>
    <w:p w14:paraId="5D816FEB" w14:textId="267D0E7C" w:rsidR="00124710" w:rsidRPr="00124710" w:rsidRDefault="00124710" w:rsidP="00124710">
      <w:pPr>
        <w:overflowPunct/>
        <w:spacing w:before="0" w:line="240" w:lineRule="auto"/>
        <w:textAlignment w:val="auto"/>
        <w:rPr>
          <w:b/>
          <w:bCs/>
        </w:rPr>
      </w:pPr>
      <w:r w:rsidRPr="00124710">
        <w:rPr>
          <w:i/>
          <w:iCs/>
          <w:szCs w:val="24"/>
        </w:rPr>
        <w:t>Prüfung und Beurteilung</w:t>
      </w:r>
      <w:r w:rsidRPr="00E13782">
        <w:rPr>
          <w:szCs w:val="24"/>
        </w:rPr>
        <w:t xml:space="preserve">: Diese Angaben sind von </w:t>
      </w:r>
      <w:proofErr w:type="spellStart"/>
      <w:r w:rsidRPr="00E13782">
        <w:rPr>
          <w:szCs w:val="24"/>
        </w:rPr>
        <w:t>Veranstalter:in</w:t>
      </w:r>
      <w:proofErr w:type="spellEnd"/>
      <w:r w:rsidRPr="00E13782">
        <w:rPr>
          <w:szCs w:val="24"/>
        </w:rPr>
        <w:t xml:space="preserve"> und/oder </w:t>
      </w:r>
      <w:proofErr w:type="spellStart"/>
      <w:r w:rsidRPr="00E13782">
        <w:rPr>
          <w:szCs w:val="24"/>
        </w:rPr>
        <w:t>Lizenznehmer:in</w:t>
      </w:r>
      <w:proofErr w:type="spellEnd"/>
      <w:r w:rsidRPr="00E13782">
        <w:rPr>
          <w:szCs w:val="24"/>
        </w:rPr>
        <w:t xml:space="preserve"> zu bestätigen.</w:t>
      </w:r>
    </w:p>
    <w:p w14:paraId="6A6609F2" w14:textId="77777777" w:rsidR="00FA5B53" w:rsidRDefault="00FA5B53" w:rsidP="00DB1898">
      <w:pPr>
        <w:overflowPunct/>
        <w:spacing w:before="0" w:line="240" w:lineRule="auto"/>
        <w:textAlignment w:val="auto"/>
      </w:pPr>
    </w:p>
    <w:p w14:paraId="07CABBEA" w14:textId="77777777" w:rsidR="00AE1605" w:rsidRPr="00AE1605" w:rsidRDefault="00AE1605" w:rsidP="00DB1898">
      <w:pPr>
        <w:overflowPunct/>
        <w:spacing w:before="0" w:line="240" w:lineRule="auto"/>
        <w:textAlignment w:val="auto"/>
      </w:pPr>
    </w:p>
    <w:p w14:paraId="2D1F336F" w14:textId="4F3666D5" w:rsidR="00DB1898" w:rsidRPr="009A0A0B" w:rsidRDefault="00DB1898" w:rsidP="00DB1898">
      <w:pPr>
        <w:overflowPunct/>
        <w:spacing w:before="0" w:line="240" w:lineRule="auto"/>
        <w:textAlignment w:val="auto"/>
        <w:rPr>
          <w:b/>
          <w:bCs/>
          <w:szCs w:val="24"/>
        </w:rPr>
      </w:pPr>
      <w:r>
        <w:rPr>
          <w:b/>
          <w:bCs/>
        </w:rPr>
        <w:lastRenderedPageBreak/>
        <w:t>Ma</w:t>
      </w:r>
      <w:r w:rsidRPr="009A0A0B">
        <w:rPr>
          <w:b/>
          <w:bCs/>
        </w:rPr>
        <w:t xml:space="preserve">01 </w:t>
      </w:r>
      <w:r w:rsidR="00AE1605">
        <w:rPr>
          <w:b/>
          <w:bCs/>
        </w:rPr>
        <w:t xml:space="preserve">MUSS: </w:t>
      </w:r>
      <w:r w:rsidRPr="009A0A0B">
        <w:rPr>
          <w:b/>
          <w:bCs/>
          <w:szCs w:val="24"/>
        </w:rPr>
        <w:t>Die Veranstaltung hat ein Beschaffungs- und Abfallkonzept</w:t>
      </w:r>
    </w:p>
    <w:p w14:paraId="2104F7C7" w14:textId="77777777" w:rsidR="00DB1898" w:rsidRPr="009A0A0B" w:rsidRDefault="00DB1898" w:rsidP="00DB1898">
      <w:pPr>
        <w:overflowPunct/>
        <w:spacing w:before="0" w:line="240" w:lineRule="auto"/>
        <w:textAlignment w:val="auto"/>
        <w:rPr>
          <w:szCs w:val="24"/>
        </w:rPr>
      </w:pPr>
      <w:r w:rsidRPr="009A0A0B">
        <w:rPr>
          <w:szCs w:val="24"/>
        </w:rPr>
        <w:t>Das Konzept enthält – auf die Bedingungen der Veranstaltung bezogen - mindestens folgende Punkte:</w:t>
      </w:r>
    </w:p>
    <w:p w14:paraId="56A24796" w14:textId="77777777" w:rsidR="00DB1898" w:rsidRPr="009A0A0B" w:rsidRDefault="00DB1898" w:rsidP="00835B14">
      <w:pPr>
        <w:pStyle w:val="Listenabsatz"/>
        <w:numPr>
          <w:ilvl w:val="0"/>
          <w:numId w:val="42"/>
        </w:numPr>
        <w:overflowPunct/>
        <w:spacing w:before="0" w:line="240" w:lineRule="auto"/>
        <w:textAlignment w:val="auto"/>
        <w:rPr>
          <w:szCs w:val="24"/>
        </w:rPr>
      </w:pPr>
      <w:r w:rsidRPr="009A0A0B">
        <w:rPr>
          <w:b/>
          <w:bCs/>
          <w:szCs w:val="24"/>
        </w:rPr>
        <w:t>Abfallvermeidung</w:t>
      </w:r>
      <w:r w:rsidRPr="009A0A0B">
        <w:rPr>
          <w:szCs w:val="24"/>
        </w:rPr>
        <w:t xml:space="preserve"> bei der Beschaffung und gefährlichen Abfällen</w:t>
      </w:r>
    </w:p>
    <w:p w14:paraId="2AA12B79" w14:textId="77777777" w:rsidR="00DB1898" w:rsidRPr="009A0A0B" w:rsidRDefault="00DB1898" w:rsidP="00835B14">
      <w:pPr>
        <w:pStyle w:val="Listenabsatz"/>
        <w:numPr>
          <w:ilvl w:val="2"/>
          <w:numId w:val="50"/>
        </w:numPr>
        <w:overflowPunct/>
        <w:spacing w:before="0" w:line="240" w:lineRule="auto"/>
        <w:textAlignment w:val="auto"/>
        <w:rPr>
          <w:szCs w:val="24"/>
        </w:rPr>
      </w:pPr>
      <w:r w:rsidRPr="009A0A0B">
        <w:rPr>
          <w:szCs w:val="24"/>
        </w:rPr>
        <w:t>Reduktion von Druckwerken: Einladungen, Tagungsmappen, Dokumentationen, Poster,</w:t>
      </w:r>
      <w:r>
        <w:rPr>
          <w:szCs w:val="24"/>
        </w:rPr>
        <w:t xml:space="preserve"> Flyer</w:t>
      </w:r>
      <w:r w:rsidRPr="009A0A0B">
        <w:rPr>
          <w:szCs w:val="24"/>
        </w:rPr>
        <w:t xml:space="preserve"> etc. werden durch elektronische Kommunikation ersetzt (wie E-Mail, Webseiten, </w:t>
      </w:r>
      <w:proofErr w:type="spellStart"/>
      <w:r w:rsidRPr="009A0A0B">
        <w:rPr>
          <w:szCs w:val="24"/>
        </w:rPr>
        <w:t>Social</w:t>
      </w:r>
      <w:proofErr w:type="spellEnd"/>
      <w:r w:rsidRPr="009A0A0B">
        <w:rPr>
          <w:szCs w:val="24"/>
        </w:rPr>
        <w:t xml:space="preserve"> Media, Apps etc.) oder sind nach dem Prinzip des minimalen Ressourcenaufwands angefertigt wie geringe Auflage, kleines Druckformat, doppelseitige Kopien etc.</w:t>
      </w:r>
    </w:p>
    <w:p w14:paraId="040D7C9B" w14:textId="77777777" w:rsidR="00DB1898" w:rsidRPr="009A0A0B" w:rsidRDefault="00DB1898" w:rsidP="00835B14">
      <w:pPr>
        <w:pStyle w:val="Listenabsatz"/>
        <w:numPr>
          <w:ilvl w:val="2"/>
          <w:numId w:val="50"/>
        </w:numPr>
        <w:overflowPunct/>
        <w:spacing w:before="0" w:line="240" w:lineRule="auto"/>
        <w:textAlignment w:val="auto"/>
        <w:rPr>
          <w:szCs w:val="24"/>
        </w:rPr>
      </w:pPr>
      <w:r w:rsidRPr="009A0A0B">
        <w:rPr>
          <w:szCs w:val="24"/>
        </w:rPr>
        <w:t>Reduktion von Dekoration</w:t>
      </w:r>
    </w:p>
    <w:p w14:paraId="1471E9E7" w14:textId="77777777" w:rsidR="00DB1898" w:rsidRDefault="00DB1898" w:rsidP="00835B14">
      <w:pPr>
        <w:pStyle w:val="Listenabsatz"/>
        <w:numPr>
          <w:ilvl w:val="2"/>
          <w:numId w:val="50"/>
        </w:numPr>
        <w:overflowPunct/>
        <w:spacing w:before="0" w:line="240" w:lineRule="auto"/>
        <w:textAlignment w:val="auto"/>
        <w:rPr>
          <w:szCs w:val="24"/>
        </w:rPr>
      </w:pPr>
      <w:r w:rsidRPr="009A0A0B">
        <w:rPr>
          <w:szCs w:val="24"/>
        </w:rPr>
        <w:t xml:space="preserve">Reduktion von </w:t>
      </w:r>
      <w:proofErr w:type="spellStart"/>
      <w:r w:rsidRPr="009A0A0B">
        <w:rPr>
          <w:szCs w:val="24"/>
        </w:rPr>
        <w:t>Give</w:t>
      </w:r>
      <w:proofErr w:type="spellEnd"/>
      <w:r w:rsidRPr="009A0A0B">
        <w:rPr>
          <w:szCs w:val="24"/>
        </w:rPr>
        <w:t xml:space="preserve"> </w:t>
      </w:r>
      <w:proofErr w:type="spellStart"/>
      <w:r w:rsidRPr="009A0A0B">
        <w:rPr>
          <w:szCs w:val="24"/>
        </w:rPr>
        <w:t>Aways</w:t>
      </w:r>
      <w:proofErr w:type="spellEnd"/>
      <w:r w:rsidRPr="009A0A0B">
        <w:rPr>
          <w:szCs w:val="24"/>
        </w:rPr>
        <w:t xml:space="preserve"> oder Merchandising Produkten</w:t>
      </w:r>
    </w:p>
    <w:p w14:paraId="7127011B" w14:textId="77777777" w:rsidR="00DB1898" w:rsidRPr="009A0A0B" w:rsidRDefault="00DB1898" w:rsidP="00835B14">
      <w:pPr>
        <w:pStyle w:val="Listenabsatz"/>
        <w:numPr>
          <w:ilvl w:val="2"/>
          <w:numId w:val="50"/>
        </w:numPr>
        <w:overflowPunct/>
        <w:spacing w:before="0" w:line="240" w:lineRule="auto"/>
        <w:textAlignment w:val="auto"/>
        <w:rPr>
          <w:szCs w:val="24"/>
        </w:rPr>
      </w:pPr>
      <w:r w:rsidRPr="009A0A0B">
        <w:rPr>
          <w:szCs w:val="24"/>
        </w:rPr>
        <w:t xml:space="preserve">keine </w:t>
      </w:r>
      <w:proofErr w:type="spellStart"/>
      <w:r w:rsidRPr="009A0A0B">
        <w:rPr>
          <w:szCs w:val="24"/>
        </w:rPr>
        <w:t>Give</w:t>
      </w:r>
      <w:proofErr w:type="spellEnd"/>
      <w:r w:rsidRPr="009A0A0B">
        <w:rPr>
          <w:szCs w:val="24"/>
        </w:rPr>
        <w:t xml:space="preserve"> </w:t>
      </w:r>
      <w:proofErr w:type="spellStart"/>
      <w:r w:rsidRPr="009A0A0B">
        <w:rPr>
          <w:szCs w:val="24"/>
        </w:rPr>
        <w:t>Aways</w:t>
      </w:r>
      <w:proofErr w:type="spellEnd"/>
      <w:r w:rsidRPr="009A0A0B">
        <w:rPr>
          <w:szCs w:val="24"/>
        </w:rPr>
        <w:t xml:space="preserve"> oder Merchandising Produkte, die große Abfallmengen oder umweltschädliche Abfälle verursachen (z.</w:t>
      </w:r>
      <w:r>
        <w:rPr>
          <w:szCs w:val="24"/>
        </w:rPr>
        <w:t xml:space="preserve"> </w:t>
      </w:r>
      <w:r w:rsidRPr="009A0A0B">
        <w:rPr>
          <w:szCs w:val="24"/>
        </w:rPr>
        <w:t>B. Einweggetränkeverpackungen, Produkte mit Batterien oder Akkus).</w:t>
      </w:r>
    </w:p>
    <w:p w14:paraId="00625FE0" w14:textId="77777777" w:rsidR="00DB1898" w:rsidRPr="009A0A0B" w:rsidRDefault="00DB1898" w:rsidP="00835B14">
      <w:pPr>
        <w:pStyle w:val="Listenabsatz"/>
        <w:numPr>
          <w:ilvl w:val="2"/>
          <w:numId w:val="50"/>
        </w:numPr>
        <w:overflowPunct/>
        <w:spacing w:before="0" w:line="240" w:lineRule="auto"/>
        <w:textAlignment w:val="auto"/>
        <w:rPr>
          <w:szCs w:val="24"/>
        </w:rPr>
      </w:pPr>
      <w:r w:rsidRPr="009A0A0B">
        <w:rPr>
          <w:szCs w:val="24"/>
        </w:rPr>
        <w:t>Verpackungen</w:t>
      </w:r>
    </w:p>
    <w:p w14:paraId="5904B99D" w14:textId="77777777" w:rsidR="00DB1898" w:rsidRPr="009A0A0B" w:rsidRDefault="00DB1898" w:rsidP="00835B14">
      <w:pPr>
        <w:pStyle w:val="Listenabsatz"/>
        <w:numPr>
          <w:ilvl w:val="2"/>
          <w:numId w:val="50"/>
        </w:numPr>
        <w:overflowPunct/>
        <w:spacing w:before="0" w:line="240" w:lineRule="auto"/>
        <w:textAlignment w:val="auto"/>
        <w:rPr>
          <w:szCs w:val="24"/>
        </w:rPr>
      </w:pPr>
      <w:r w:rsidRPr="009A0A0B">
        <w:rPr>
          <w:szCs w:val="24"/>
        </w:rPr>
        <w:t xml:space="preserve">Anforderungen an das Catering/die Gastronomie (siehe dort), u.a. </w:t>
      </w:r>
      <w:proofErr w:type="spellStart"/>
      <w:r w:rsidRPr="009A0A0B">
        <w:rPr>
          <w:szCs w:val="24"/>
        </w:rPr>
        <w:t>Mehrweg</w:t>
      </w:r>
      <w:proofErr w:type="spellEnd"/>
      <w:r w:rsidRPr="009A0A0B">
        <w:rPr>
          <w:szCs w:val="24"/>
        </w:rPr>
        <w:t>, und Vermeidung von Lebensmittabfällen</w:t>
      </w:r>
    </w:p>
    <w:p w14:paraId="2551A071" w14:textId="77777777" w:rsidR="00DB1898" w:rsidRPr="009A0A0B" w:rsidRDefault="00DB1898" w:rsidP="00835B14">
      <w:pPr>
        <w:pStyle w:val="Listenabsatz"/>
        <w:numPr>
          <w:ilvl w:val="0"/>
          <w:numId w:val="51"/>
        </w:numPr>
        <w:overflowPunct/>
        <w:spacing w:before="0" w:line="240" w:lineRule="auto"/>
        <w:textAlignment w:val="auto"/>
        <w:rPr>
          <w:szCs w:val="24"/>
        </w:rPr>
      </w:pPr>
      <w:r w:rsidRPr="009A0A0B">
        <w:rPr>
          <w:szCs w:val="24"/>
        </w:rPr>
        <w:t xml:space="preserve">Die bestmögliche </w:t>
      </w:r>
      <w:r w:rsidRPr="009A0A0B">
        <w:rPr>
          <w:b/>
          <w:bCs/>
          <w:szCs w:val="24"/>
        </w:rPr>
        <w:t>Abfalltrennung</w:t>
      </w:r>
      <w:r w:rsidRPr="009A0A0B">
        <w:rPr>
          <w:szCs w:val="24"/>
        </w:rPr>
        <w:t xml:space="preserve"> als Vorbereitung für die entsprechende getrennte </w:t>
      </w:r>
      <w:r w:rsidRPr="009A0A0B">
        <w:rPr>
          <w:b/>
          <w:bCs/>
          <w:szCs w:val="24"/>
        </w:rPr>
        <w:t>Abfallentsorgung</w:t>
      </w:r>
      <w:r w:rsidRPr="009A0A0B">
        <w:rPr>
          <w:szCs w:val="24"/>
        </w:rPr>
        <w:t xml:space="preserve"> für alle anfallenden Abfallarten je nach Bereich ist leicht und verständlich zugänglich (Publikumsbereich, Backstage, Küche oder Catering, etc.) und ggf. werden Maßnahmen zur </w:t>
      </w:r>
      <w:r w:rsidRPr="009A0A0B">
        <w:rPr>
          <w:b/>
          <w:bCs/>
          <w:szCs w:val="24"/>
        </w:rPr>
        <w:t>Vermeidung</w:t>
      </w:r>
      <w:r w:rsidRPr="009A0A0B">
        <w:rPr>
          <w:szCs w:val="24"/>
        </w:rPr>
        <w:t xml:space="preserve"> von Littering (z.B. auch Zigarettenstummel) angeführt.</w:t>
      </w:r>
    </w:p>
    <w:p w14:paraId="4784E033" w14:textId="77777777" w:rsidR="00DB1898" w:rsidRPr="009A0A0B" w:rsidRDefault="00DB1898" w:rsidP="00835B14">
      <w:pPr>
        <w:pStyle w:val="Listenabsatz"/>
        <w:numPr>
          <w:ilvl w:val="0"/>
          <w:numId w:val="51"/>
        </w:numPr>
        <w:overflowPunct/>
        <w:spacing w:before="0" w:line="240" w:lineRule="auto"/>
        <w:textAlignment w:val="auto"/>
        <w:rPr>
          <w:szCs w:val="24"/>
        </w:rPr>
      </w:pPr>
      <w:r w:rsidRPr="009A0A0B">
        <w:rPr>
          <w:b/>
          <w:bCs/>
          <w:szCs w:val="24"/>
        </w:rPr>
        <w:t>Veranstaltungsspezifische Besonderheiten</w:t>
      </w:r>
      <w:r w:rsidRPr="009A0A0B">
        <w:rPr>
          <w:szCs w:val="24"/>
        </w:rPr>
        <w:t xml:space="preserve"> werden berücksichtigt (z.B. Abwasserentsorgung bei Geschirrmobilen etc.)</w:t>
      </w:r>
    </w:p>
    <w:p w14:paraId="4F99D380" w14:textId="77777777" w:rsidR="00DB1898" w:rsidRPr="009A0A0B" w:rsidRDefault="00DB1898" w:rsidP="00835B14">
      <w:pPr>
        <w:pStyle w:val="Listenabsatz"/>
        <w:numPr>
          <w:ilvl w:val="0"/>
          <w:numId w:val="51"/>
        </w:numPr>
        <w:overflowPunct/>
        <w:spacing w:before="0" w:line="240" w:lineRule="auto"/>
        <w:textAlignment w:val="auto"/>
        <w:rPr>
          <w:szCs w:val="24"/>
        </w:rPr>
      </w:pPr>
      <w:r w:rsidRPr="009A0A0B">
        <w:rPr>
          <w:b/>
          <w:bCs/>
          <w:szCs w:val="24"/>
        </w:rPr>
        <w:t>Maßnahmen zur Information</w:t>
      </w:r>
      <w:r w:rsidRPr="009A0A0B">
        <w:rPr>
          <w:szCs w:val="24"/>
        </w:rPr>
        <w:t xml:space="preserve"> aller Beteiligten (Mitarbeitende in allen Bereichen, </w:t>
      </w:r>
      <w:proofErr w:type="spellStart"/>
      <w:proofErr w:type="gramStart"/>
      <w:r w:rsidRPr="009A0A0B">
        <w:rPr>
          <w:szCs w:val="24"/>
        </w:rPr>
        <w:t>Teilnehmer:innen</w:t>
      </w:r>
      <w:proofErr w:type="spellEnd"/>
      <w:proofErr w:type="gramEnd"/>
      <w:r w:rsidRPr="009A0A0B">
        <w:rPr>
          <w:szCs w:val="24"/>
        </w:rPr>
        <w:t>)</w:t>
      </w:r>
    </w:p>
    <w:p w14:paraId="5B53C092" w14:textId="77777777" w:rsidR="00DB1898" w:rsidRPr="009A0A0B" w:rsidRDefault="00DB1898" w:rsidP="00DB1898">
      <w:pPr>
        <w:pStyle w:val="Listenabsatz"/>
        <w:rPr>
          <w:szCs w:val="24"/>
        </w:rPr>
      </w:pPr>
    </w:p>
    <w:p w14:paraId="370F9089" w14:textId="77777777" w:rsidR="00DB1898" w:rsidRDefault="00DB1898" w:rsidP="00DB1898">
      <w:pPr>
        <w:overflowPunct/>
        <w:spacing w:before="0" w:line="240" w:lineRule="auto"/>
        <w:textAlignment w:val="auto"/>
        <w:rPr>
          <w:szCs w:val="24"/>
        </w:rPr>
      </w:pPr>
      <w:r w:rsidRPr="009A0A0B">
        <w:rPr>
          <w:i/>
          <w:iCs/>
          <w:szCs w:val="24"/>
        </w:rPr>
        <w:t>Prüfung und Beurteilung:</w:t>
      </w:r>
      <w:r w:rsidRPr="009A0A0B">
        <w:rPr>
          <w:b/>
          <w:bCs/>
          <w:szCs w:val="24"/>
        </w:rPr>
        <w:t xml:space="preserve"> </w:t>
      </w:r>
      <w:r w:rsidRPr="009A0A0B">
        <w:rPr>
          <w:szCs w:val="24"/>
        </w:rPr>
        <w:t>Das Konzept ist vorzulegen. Ggf. vorhandene Abfall(</w:t>
      </w:r>
      <w:proofErr w:type="spellStart"/>
      <w:r w:rsidRPr="009A0A0B">
        <w:rPr>
          <w:szCs w:val="24"/>
        </w:rPr>
        <w:t>wirtschafts</w:t>
      </w:r>
      <w:proofErr w:type="spellEnd"/>
      <w:r w:rsidRPr="009A0A0B">
        <w:rPr>
          <w:szCs w:val="24"/>
        </w:rPr>
        <w:t>)</w:t>
      </w:r>
      <w:proofErr w:type="spellStart"/>
      <w:r w:rsidRPr="009A0A0B">
        <w:rPr>
          <w:szCs w:val="24"/>
        </w:rPr>
        <w:t>konzepte</w:t>
      </w:r>
      <w:proofErr w:type="spellEnd"/>
      <w:r w:rsidRPr="009A0A0B">
        <w:rPr>
          <w:szCs w:val="24"/>
        </w:rPr>
        <w:t xml:space="preserve"> von </w:t>
      </w:r>
      <w:proofErr w:type="spellStart"/>
      <w:proofErr w:type="gramStart"/>
      <w:r w:rsidRPr="009A0A0B">
        <w:rPr>
          <w:szCs w:val="24"/>
        </w:rPr>
        <w:t>Partner:innen</w:t>
      </w:r>
      <w:proofErr w:type="spellEnd"/>
      <w:proofErr w:type="gramEnd"/>
      <w:r w:rsidRPr="009A0A0B">
        <w:rPr>
          <w:szCs w:val="24"/>
        </w:rPr>
        <w:t xml:space="preserve"> (z.B. Location, Catering Technikdienstleitern etc..) können in das Abfallkonzept der Veranstaltung einfließen. Ein Abfallwirtschaftskonzept einer Location kann auch als alleiniger Nachweis dienen, wenn es für die Veranstaltung passend ist.</w:t>
      </w:r>
    </w:p>
    <w:p w14:paraId="7B209C75" w14:textId="77777777" w:rsidR="00DB1898" w:rsidRDefault="00DB1898" w:rsidP="00A9697D">
      <w:pPr>
        <w:overflowPunct/>
        <w:autoSpaceDE/>
        <w:autoSpaceDN/>
        <w:adjustRightInd/>
        <w:spacing w:before="0" w:line="240" w:lineRule="auto"/>
        <w:textAlignment w:val="auto"/>
        <w:rPr>
          <w:b/>
          <w:bCs/>
        </w:rPr>
      </w:pPr>
    </w:p>
    <w:p w14:paraId="60BA052D" w14:textId="76C2BE8A" w:rsidR="007E3E68" w:rsidRDefault="007E3E68" w:rsidP="007E3E68">
      <w:pPr>
        <w:rPr>
          <w:lang w:eastAsia="de-AT"/>
        </w:rPr>
      </w:pPr>
      <w:r w:rsidRPr="002F42B6">
        <w:rPr>
          <w:b/>
          <w:bCs/>
          <w:lang w:eastAsia="de-AT"/>
        </w:rPr>
        <w:t>Ma0</w:t>
      </w:r>
      <w:r w:rsidR="00BD0DBF">
        <w:rPr>
          <w:b/>
          <w:bCs/>
          <w:lang w:eastAsia="de-AT"/>
        </w:rPr>
        <w:t>2</w:t>
      </w:r>
      <w:r w:rsidRPr="002F42B6">
        <w:rPr>
          <w:b/>
          <w:bCs/>
          <w:lang w:eastAsia="de-AT"/>
        </w:rPr>
        <w:t xml:space="preserve"> </w:t>
      </w:r>
      <w:r w:rsidR="00AE1605">
        <w:rPr>
          <w:b/>
          <w:bCs/>
          <w:lang w:eastAsia="de-AT"/>
        </w:rPr>
        <w:t>SOLL:</w:t>
      </w:r>
      <w:r w:rsidRPr="002F42B6">
        <w:rPr>
          <w:b/>
          <w:bCs/>
          <w:lang w:eastAsia="de-AT"/>
        </w:rPr>
        <w:t xml:space="preserve"> Kennzahlen </w:t>
      </w:r>
      <w:r w:rsidR="002F42B6" w:rsidRPr="002F42B6">
        <w:rPr>
          <w:lang w:eastAsia="de-AT"/>
        </w:rPr>
        <w:t>(</w:t>
      </w:r>
      <w:r w:rsidR="00BD0DBF">
        <w:rPr>
          <w:lang w:eastAsia="de-AT"/>
        </w:rPr>
        <w:t>max. 3</w:t>
      </w:r>
      <w:r w:rsidR="002F42B6" w:rsidRPr="002F42B6">
        <w:rPr>
          <w:lang w:eastAsia="de-AT"/>
        </w:rPr>
        <w:t xml:space="preserve"> Punkte)</w:t>
      </w:r>
    </w:p>
    <w:p w14:paraId="26BEA1E3" w14:textId="77777777" w:rsidR="008E6CAD" w:rsidRDefault="008E6CAD" w:rsidP="00BD0DBF">
      <w:pPr>
        <w:rPr>
          <w:lang w:eastAsia="de-AT"/>
        </w:rPr>
      </w:pPr>
      <w:r>
        <w:rPr>
          <w:lang w:eastAsia="de-AT"/>
        </w:rPr>
        <w:t>Es werden Daten erhoben und Kennzahlen gebildet, d</w:t>
      </w:r>
      <w:r w:rsidRPr="00406367">
        <w:rPr>
          <w:lang w:eastAsia="de-AT"/>
        </w:rPr>
        <w:t>ie Ergebnisse werden ausgewertet und zur Verbesserung folgender Veranstaltungen verwendet sowie der zeichengebenden Stelle übermittelt.</w:t>
      </w:r>
    </w:p>
    <w:p w14:paraId="294E8C1F" w14:textId="57C48424" w:rsidR="00BD0DBF" w:rsidRPr="00F20025" w:rsidRDefault="00BD0DBF" w:rsidP="00835B14">
      <w:pPr>
        <w:pStyle w:val="Listenabsatz"/>
        <w:numPr>
          <w:ilvl w:val="0"/>
          <w:numId w:val="100"/>
        </w:numPr>
        <w:rPr>
          <w:szCs w:val="24"/>
          <w:lang w:eastAsia="de-AT"/>
        </w:rPr>
      </w:pPr>
      <w:r w:rsidRPr="00F20025">
        <w:rPr>
          <w:b/>
          <w:bCs/>
          <w:szCs w:val="24"/>
          <w:lang w:eastAsia="de-AT"/>
        </w:rPr>
        <w:t>Abfallkennzahlen</w:t>
      </w:r>
      <w:r w:rsidR="00C50588" w:rsidRPr="00F20025">
        <w:rPr>
          <w:b/>
          <w:bCs/>
          <w:szCs w:val="24"/>
          <w:lang w:eastAsia="de-AT"/>
        </w:rPr>
        <w:t xml:space="preserve"> </w:t>
      </w:r>
      <w:r w:rsidR="00C50588" w:rsidRPr="00F20025">
        <w:rPr>
          <w:szCs w:val="24"/>
          <w:lang w:eastAsia="de-AT"/>
        </w:rPr>
        <w:t>(1,5 Punkte)</w:t>
      </w:r>
      <w:r w:rsidR="00F20025" w:rsidRPr="00F20025">
        <w:rPr>
          <w:szCs w:val="24"/>
          <w:lang w:eastAsia="de-AT"/>
        </w:rPr>
        <w:br/>
      </w:r>
      <w:r w:rsidRPr="00F20025">
        <w:rPr>
          <w:szCs w:val="24"/>
          <w:lang w:eastAsia="de-AT"/>
        </w:rPr>
        <w:t>Die während der Veranstaltung anfallenden Abfallmengen werden nach Art der Abfälle erhoben und als Kennzahlen festgehalten.</w:t>
      </w:r>
    </w:p>
    <w:p w14:paraId="312F7C6E" w14:textId="243871C8" w:rsidR="00BD0DBF" w:rsidRPr="00F20025" w:rsidRDefault="00BD0DBF" w:rsidP="00835B14">
      <w:pPr>
        <w:pStyle w:val="Listenabsatz"/>
        <w:numPr>
          <w:ilvl w:val="0"/>
          <w:numId w:val="100"/>
        </w:numPr>
        <w:rPr>
          <w:szCs w:val="24"/>
          <w:lang w:eastAsia="de-AT"/>
        </w:rPr>
      </w:pPr>
      <w:r w:rsidRPr="00F20025">
        <w:rPr>
          <w:b/>
          <w:bCs/>
          <w:szCs w:val="24"/>
          <w:lang w:eastAsia="de-AT"/>
        </w:rPr>
        <w:t xml:space="preserve">Erhebung des Stromverbrauchs </w:t>
      </w:r>
      <w:r w:rsidRPr="00F20025">
        <w:rPr>
          <w:szCs w:val="24"/>
          <w:lang w:eastAsia="de-AT"/>
        </w:rPr>
        <w:t>(1 Punkt)</w:t>
      </w:r>
      <w:r w:rsidR="00F20025" w:rsidRPr="00F20025">
        <w:rPr>
          <w:szCs w:val="24"/>
          <w:lang w:eastAsia="de-AT"/>
        </w:rPr>
        <w:br/>
      </w:r>
      <w:proofErr w:type="spellStart"/>
      <w:proofErr w:type="gramStart"/>
      <w:r w:rsidRPr="00F20025">
        <w:rPr>
          <w:szCs w:val="24"/>
          <w:lang w:eastAsia="de-AT"/>
        </w:rPr>
        <w:t>Der:die</w:t>
      </w:r>
      <w:proofErr w:type="spellEnd"/>
      <w:proofErr w:type="gramEnd"/>
      <w:r w:rsidRPr="00F20025">
        <w:rPr>
          <w:szCs w:val="24"/>
          <w:lang w:eastAsia="de-AT"/>
        </w:rPr>
        <w:t xml:space="preserve"> </w:t>
      </w:r>
      <w:proofErr w:type="spellStart"/>
      <w:r w:rsidRPr="00F20025">
        <w:rPr>
          <w:szCs w:val="24"/>
          <w:lang w:eastAsia="de-AT"/>
        </w:rPr>
        <w:t>Veranstalter:in</w:t>
      </w:r>
      <w:proofErr w:type="spellEnd"/>
      <w:r w:rsidRPr="00F20025">
        <w:rPr>
          <w:szCs w:val="24"/>
          <w:lang w:eastAsia="de-AT"/>
        </w:rPr>
        <w:t xml:space="preserve"> oder </w:t>
      </w:r>
      <w:proofErr w:type="spellStart"/>
      <w:r w:rsidRPr="00F20025">
        <w:rPr>
          <w:szCs w:val="24"/>
          <w:lang w:eastAsia="de-AT"/>
        </w:rPr>
        <w:t>der:die</w:t>
      </w:r>
      <w:proofErr w:type="spellEnd"/>
      <w:r w:rsidRPr="00F20025">
        <w:rPr>
          <w:szCs w:val="24"/>
          <w:lang w:eastAsia="de-AT"/>
        </w:rPr>
        <w:t xml:space="preserve"> </w:t>
      </w:r>
      <w:proofErr w:type="spellStart"/>
      <w:r w:rsidRPr="00F20025">
        <w:rPr>
          <w:szCs w:val="24"/>
          <w:lang w:eastAsia="de-AT"/>
        </w:rPr>
        <w:t>Lizenznehmer:in</w:t>
      </w:r>
      <w:proofErr w:type="spellEnd"/>
      <w:r w:rsidRPr="00F20025">
        <w:rPr>
          <w:szCs w:val="24"/>
          <w:lang w:eastAsia="de-AT"/>
        </w:rPr>
        <w:t xml:space="preserve"> erhebt den Stromverbrauch entweder gesamt oder in Teilbereichen und verwendet die Daten zur Optimierung des Strombedarfs bei weiteren Veranstaltungen oder/und zur Kompensation.</w:t>
      </w:r>
    </w:p>
    <w:p w14:paraId="5C7B685E" w14:textId="5A210659" w:rsidR="007E3E68" w:rsidRPr="00406367" w:rsidRDefault="002110BB" w:rsidP="00835B14">
      <w:pPr>
        <w:pStyle w:val="Listenabsatz"/>
        <w:numPr>
          <w:ilvl w:val="0"/>
          <w:numId w:val="100"/>
        </w:numPr>
        <w:rPr>
          <w:lang w:eastAsia="de-AT"/>
        </w:rPr>
      </w:pPr>
      <w:r w:rsidRPr="00F20025">
        <w:rPr>
          <w:b/>
          <w:bCs/>
          <w:lang w:eastAsia="de-AT"/>
        </w:rPr>
        <w:lastRenderedPageBreak/>
        <w:t>Weitere Kennzahlen</w:t>
      </w:r>
      <w:r w:rsidR="00150CC3" w:rsidRPr="00F20025">
        <w:rPr>
          <w:b/>
          <w:bCs/>
          <w:lang w:eastAsia="de-AT"/>
        </w:rPr>
        <w:t xml:space="preserve"> </w:t>
      </w:r>
      <w:r w:rsidR="00150CC3" w:rsidRPr="00F20025">
        <w:rPr>
          <w:lang w:eastAsia="de-AT"/>
        </w:rPr>
        <w:t>(</w:t>
      </w:r>
      <w:r w:rsidR="00F20025" w:rsidRPr="00F20025">
        <w:rPr>
          <w:lang w:eastAsia="de-AT"/>
        </w:rPr>
        <w:t>0,5 Punkte je Kennzahl)</w:t>
      </w:r>
      <w:r w:rsidR="00F20025">
        <w:rPr>
          <w:lang w:eastAsia="de-AT"/>
        </w:rPr>
        <w:br/>
      </w:r>
      <w:r w:rsidR="002F42B6">
        <w:rPr>
          <w:lang w:eastAsia="de-AT"/>
        </w:rPr>
        <w:t xml:space="preserve">Weitere </w:t>
      </w:r>
      <w:r w:rsidR="007E3E68" w:rsidRPr="00406367">
        <w:rPr>
          <w:lang w:eastAsia="de-AT"/>
        </w:rPr>
        <w:t>Daten von Green Meeting/Green Event Maßnahmen werden erhoben und dokumentiert.</w:t>
      </w:r>
    </w:p>
    <w:p w14:paraId="58416B30" w14:textId="68F17E90" w:rsidR="007E3E68" w:rsidRPr="00DB1898" w:rsidRDefault="007E3E68" w:rsidP="007E3E68">
      <w:pPr>
        <w:rPr>
          <w:szCs w:val="24"/>
        </w:rPr>
      </w:pPr>
      <w:r w:rsidRPr="00406367">
        <w:rPr>
          <w:i/>
          <w:lang w:eastAsia="de-AT"/>
        </w:rPr>
        <w:t>Beurteilung und Prüfung:</w:t>
      </w:r>
      <w:r w:rsidRPr="00406367">
        <w:rPr>
          <w:lang w:eastAsia="de-AT"/>
        </w:rPr>
        <w:t xml:space="preserve"> </w:t>
      </w:r>
      <w:r w:rsidR="00C306B2">
        <w:rPr>
          <w:lang w:eastAsia="de-AT"/>
        </w:rPr>
        <w:t>Darstellung</w:t>
      </w:r>
      <w:r w:rsidR="008805EB">
        <w:rPr>
          <w:lang w:eastAsia="de-AT"/>
        </w:rPr>
        <w:t xml:space="preserve"> wie die</w:t>
      </w:r>
      <w:r w:rsidR="00C306B2">
        <w:rPr>
          <w:lang w:eastAsia="de-AT"/>
        </w:rPr>
        <w:t xml:space="preserve"> Daten erhoben und berechnet werden.</w:t>
      </w:r>
    </w:p>
    <w:p w14:paraId="003AD62F" w14:textId="132CC7A7" w:rsidR="00E25E10" w:rsidRDefault="00BC2DA4" w:rsidP="00B20894">
      <w:pPr>
        <w:pStyle w:val="berschrift3"/>
      </w:pPr>
      <w:bookmarkStart w:id="153" w:name="_Toc229562969"/>
      <w:r>
        <w:t>Management von Großveranstaltungen</w:t>
      </w:r>
      <w:bookmarkEnd w:id="153"/>
    </w:p>
    <w:p w14:paraId="6CDDAA29" w14:textId="4E4A644B" w:rsidR="00BC2DA4" w:rsidRPr="00D52D71" w:rsidRDefault="00BC2DA4" w:rsidP="00BC2DA4">
      <w:pPr>
        <w:rPr>
          <w:b/>
          <w:bCs/>
        </w:rPr>
      </w:pPr>
      <w:r w:rsidRPr="00D52D71">
        <w:rPr>
          <w:b/>
          <w:bCs/>
        </w:rPr>
        <w:t>Ma</w:t>
      </w:r>
      <w:r w:rsidR="00C6734F">
        <w:rPr>
          <w:b/>
          <w:bCs/>
        </w:rPr>
        <w:t>03</w:t>
      </w:r>
      <w:r w:rsidR="00D52D71" w:rsidRPr="00D52D71">
        <w:rPr>
          <w:b/>
          <w:bCs/>
        </w:rPr>
        <w:t xml:space="preserve"> </w:t>
      </w:r>
      <w:r w:rsidR="006D2F12" w:rsidRPr="00D52D71">
        <w:rPr>
          <w:b/>
          <w:bCs/>
        </w:rPr>
        <w:t>MUSS</w:t>
      </w:r>
      <w:r w:rsidR="00174095">
        <w:rPr>
          <w:b/>
          <w:bCs/>
        </w:rPr>
        <w:t>:</w:t>
      </w:r>
      <w:r w:rsidR="006D2F12" w:rsidRPr="00D52D71">
        <w:rPr>
          <w:b/>
          <w:bCs/>
        </w:rPr>
        <w:t xml:space="preserve"> </w:t>
      </w:r>
      <w:r w:rsidR="00D52D71" w:rsidRPr="00D52D71">
        <w:rPr>
          <w:b/>
          <w:bCs/>
        </w:rPr>
        <w:t>Einrichtung eines Nachhaltigkeitsteams</w:t>
      </w:r>
    </w:p>
    <w:p w14:paraId="4BA2A6F5" w14:textId="39EBEAC2" w:rsidR="00D52D71" w:rsidRDefault="00D52D71" w:rsidP="00BC2DA4">
      <w:pPr>
        <w:rPr>
          <w:iCs/>
          <w:szCs w:val="24"/>
          <w:lang w:eastAsia="de-AT"/>
        </w:rPr>
      </w:pPr>
      <w:r w:rsidRPr="00D52D71">
        <w:rPr>
          <w:iCs/>
          <w:szCs w:val="24"/>
          <w:lang w:eastAsia="de-AT"/>
        </w:rPr>
        <w:t xml:space="preserve">Es muss zu Beginn der Planung ein </w:t>
      </w:r>
      <w:r w:rsidRPr="00174095">
        <w:rPr>
          <w:iCs/>
          <w:szCs w:val="24"/>
          <w:lang w:eastAsia="de-AT"/>
        </w:rPr>
        <w:t xml:space="preserve">Nachhaltigkeitsteam </w:t>
      </w:r>
      <w:r w:rsidRPr="00D52D71">
        <w:rPr>
          <w:iCs/>
          <w:szCs w:val="24"/>
          <w:lang w:eastAsia="de-AT"/>
        </w:rPr>
        <w:t xml:space="preserve">nominiert werden, dessen Aufgabe es ist, die Anforderungen und Kriterien für die Zertifizierung zu etablieren und intern zu kontrollieren. Dieses Team besteht aus mindestens 3 Personen aus unterschiedlichen Zuständigkeitsbereichen. Bei externen Aufträgen ist mindestens eine Person aus dem Team </w:t>
      </w:r>
      <w:proofErr w:type="spellStart"/>
      <w:proofErr w:type="gramStart"/>
      <w:r w:rsidRPr="00D52D71">
        <w:rPr>
          <w:iCs/>
          <w:szCs w:val="24"/>
          <w:lang w:eastAsia="de-AT"/>
        </w:rPr>
        <w:t>des:der</w:t>
      </w:r>
      <w:proofErr w:type="spellEnd"/>
      <w:proofErr w:type="gramEnd"/>
      <w:r w:rsidRPr="00D52D71">
        <w:rPr>
          <w:iCs/>
          <w:szCs w:val="24"/>
          <w:lang w:eastAsia="de-AT"/>
        </w:rPr>
        <w:t xml:space="preserve"> </w:t>
      </w:r>
      <w:proofErr w:type="spellStart"/>
      <w:r w:rsidRPr="00D52D71">
        <w:rPr>
          <w:iCs/>
          <w:szCs w:val="24"/>
          <w:lang w:eastAsia="de-AT"/>
        </w:rPr>
        <w:t>Veranstalter:in</w:t>
      </w:r>
      <w:proofErr w:type="spellEnd"/>
      <w:r w:rsidRPr="00D52D71">
        <w:rPr>
          <w:iCs/>
          <w:szCs w:val="24"/>
          <w:lang w:eastAsia="de-AT"/>
        </w:rPr>
        <w:t xml:space="preserve"> (des Kunden/der Kundin). Auch externe </w:t>
      </w:r>
      <w:proofErr w:type="gramStart"/>
      <w:r w:rsidRPr="00D52D71">
        <w:rPr>
          <w:iCs/>
          <w:szCs w:val="24"/>
          <w:lang w:eastAsia="de-AT"/>
        </w:rPr>
        <w:t>Berater:innen</w:t>
      </w:r>
      <w:proofErr w:type="gramEnd"/>
      <w:r w:rsidRPr="00D52D71">
        <w:rPr>
          <w:iCs/>
          <w:szCs w:val="24"/>
          <w:lang w:eastAsia="de-AT"/>
        </w:rPr>
        <w:t xml:space="preserve"> können Teil des Teams sein.</w:t>
      </w:r>
    </w:p>
    <w:p w14:paraId="205CC3B3" w14:textId="5A8EA16A" w:rsidR="00AF263F" w:rsidRPr="00AF263F" w:rsidRDefault="00AF263F" w:rsidP="00BC2DA4">
      <w:pPr>
        <w:rPr>
          <w:szCs w:val="24"/>
        </w:rPr>
      </w:pPr>
      <w:r w:rsidRPr="00814345">
        <w:rPr>
          <w:i/>
          <w:iCs/>
          <w:szCs w:val="24"/>
        </w:rPr>
        <w:t>Beurteilung und Prüfung:</w:t>
      </w:r>
      <w:r w:rsidRPr="00E13D99">
        <w:rPr>
          <w:szCs w:val="24"/>
        </w:rPr>
        <w:t xml:space="preserve"> Die </w:t>
      </w:r>
      <w:r>
        <w:rPr>
          <w:szCs w:val="24"/>
        </w:rPr>
        <w:t>Namen und Aufgaben der Teammitglieder sind zu nennen.</w:t>
      </w:r>
    </w:p>
    <w:p w14:paraId="653AD009" w14:textId="16F67C2C" w:rsidR="006D2F12" w:rsidRPr="00A565FC" w:rsidRDefault="006D2F12" w:rsidP="00BC2DA4">
      <w:pPr>
        <w:rPr>
          <w:b/>
          <w:bCs/>
          <w:iCs/>
          <w:szCs w:val="24"/>
          <w:lang w:eastAsia="de-AT"/>
        </w:rPr>
      </w:pPr>
      <w:r w:rsidRPr="00A565FC">
        <w:rPr>
          <w:b/>
          <w:bCs/>
          <w:iCs/>
          <w:szCs w:val="24"/>
          <w:lang w:eastAsia="de-AT"/>
        </w:rPr>
        <w:t>Ma</w:t>
      </w:r>
      <w:r w:rsidR="00C6734F">
        <w:rPr>
          <w:b/>
          <w:bCs/>
          <w:iCs/>
          <w:szCs w:val="24"/>
          <w:lang w:eastAsia="de-AT"/>
        </w:rPr>
        <w:t>04</w:t>
      </w:r>
      <w:r w:rsidRPr="00A565FC">
        <w:rPr>
          <w:b/>
          <w:bCs/>
          <w:iCs/>
          <w:szCs w:val="24"/>
          <w:lang w:eastAsia="de-AT"/>
        </w:rPr>
        <w:t xml:space="preserve"> MUSS</w:t>
      </w:r>
      <w:r w:rsidR="00174095">
        <w:rPr>
          <w:b/>
          <w:bCs/>
          <w:iCs/>
          <w:szCs w:val="24"/>
          <w:lang w:eastAsia="de-AT"/>
        </w:rPr>
        <w:t>:</w:t>
      </w:r>
      <w:r w:rsidRPr="00A565FC">
        <w:rPr>
          <w:b/>
          <w:bCs/>
          <w:iCs/>
          <w:szCs w:val="24"/>
          <w:lang w:eastAsia="de-AT"/>
        </w:rPr>
        <w:t xml:space="preserve"> </w:t>
      </w:r>
      <w:r w:rsidR="00A565FC" w:rsidRPr="00A565FC">
        <w:rPr>
          <w:b/>
          <w:bCs/>
          <w:iCs/>
          <w:szCs w:val="24"/>
          <w:lang w:eastAsia="de-AT"/>
        </w:rPr>
        <w:t>Risikobewertung</w:t>
      </w:r>
    </w:p>
    <w:p w14:paraId="0D52158C" w14:textId="07BFF144" w:rsidR="00A565FC" w:rsidRDefault="00A565FC" w:rsidP="00BC2DA4">
      <w:pPr>
        <w:rPr>
          <w:iCs/>
          <w:szCs w:val="24"/>
          <w:lang w:eastAsia="de-AT"/>
        </w:rPr>
      </w:pPr>
      <w:r w:rsidRPr="00A565FC">
        <w:rPr>
          <w:iCs/>
          <w:szCs w:val="24"/>
          <w:lang w:eastAsia="de-AT"/>
        </w:rPr>
        <w:t>Es muss eine Risiko</w:t>
      </w:r>
      <w:r w:rsidR="00174095">
        <w:rPr>
          <w:iCs/>
          <w:szCs w:val="24"/>
          <w:lang w:eastAsia="de-AT"/>
        </w:rPr>
        <w:t>b</w:t>
      </w:r>
      <w:r w:rsidRPr="00A565FC">
        <w:rPr>
          <w:iCs/>
          <w:szCs w:val="24"/>
          <w:lang w:eastAsia="de-AT"/>
        </w:rPr>
        <w:t>ewertung vorhanden sein, die zu Beginn der Veranstaltungsplanung erstellt wurde und ökologische, soziale, wirtschaftliche und Sicherheits- Risiken identifiziert und konkrete Lösungsansätze für diese Risiken enthält.</w:t>
      </w:r>
    </w:p>
    <w:p w14:paraId="01F62FA4" w14:textId="4D492079" w:rsidR="00A01C30" w:rsidRPr="00A01C30" w:rsidRDefault="00A01C30" w:rsidP="00BC2DA4">
      <w:pPr>
        <w:rPr>
          <w:szCs w:val="24"/>
        </w:rPr>
      </w:pPr>
      <w:r w:rsidRPr="00814345">
        <w:rPr>
          <w:i/>
          <w:iCs/>
          <w:szCs w:val="24"/>
        </w:rPr>
        <w:t>Beurteilung und Prüfung:</w:t>
      </w:r>
      <w:r w:rsidRPr="00E13D99">
        <w:rPr>
          <w:szCs w:val="24"/>
        </w:rPr>
        <w:t xml:space="preserve"> </w:t>
      </w:r>
      <w:r>
        <w:rPr>
          <w:szCs w:val="24"/>
        </w:rPr>
        <w:t>Die Risikobewertung ist in die Datenbank hochzuladen</w:t>
      </w:r>
    </w:p>
    <w:p w14:paraId="21BAB5EB" w14:textId="163685D9" w:rsidR="00A565FC" w:rsidRPr="00DA2798" w:rsidRDefault="00A406C8" w:rsidP="00BC2DA4">
      <w:pPr>
        <w:rPr>
          <w:b/>
          <w:bCs/>
        </w:rPr>
      </w:pPr>
      <w:r w:rsidRPr="00DA2798">
        <w:rPr>
          <w:b/>
          <w:bCs/>
        </w:rPr>
        <w:t>Ma0</w:t>
      </w:r>
      <w:r w:rsidR="00C6734F">
        <w:rPr>
          <w:b/>
          <w:bCs/>
        </w:rPr>
        <w:t>5</w:t>
      </w:r>
      <w:r w:rsidRPr="00DA2798">
        <w:rPr>
          <w:b/>
          <w:bCs/>
        </w:rPr>
        <w:t xml:space="preserve"> MUSS</w:t>
      </w:r>
      <w:r w:rsidR="00C27219">
        <w:rPr>
          <w:b/>
          <w:bCs/>
        </w:rPr>
        <w:t xml:space="preserve">: </w:t>
      </w:r>
      <w:r w:rsidRPr="00DA2798">
        <w:rPr>
          <w:b/>
          <w:bCs/>
        </w:rPr>
        <w:t>Besucherlenkungskonzept</w:t>
      </w:r>
    </w:p>
    <w:p w14:paraId="648732FE" w14:textId="2E27A478" w:rsidR="000D63E5" w:rsidRDefault="00DA2798" w:rsidP="00BC2DA4">
      <w:pPr>
        <w:rPr>
          <w:iCs/>
          <w:szCs w:val="24"/>
          <w:lang w:eastAsia="de-AT"/>
        </w:rPr>
      </w:pPr>
      <w:r w:rsidRPr="00DA2798">
        <w:rPr>
          <w:iCs/>
          <w:szCs w:val="24"/>
          <w:lang w:eastAsia="de-AT"/>
        </w:rPr>
        <w:t xml:space="preserve">Für Veranstaltungen, die nicht in einem für Großveranstaltungen geeignetem </w:t>
      </w:r>
      <w:proofErr w:type="spellStart"/>
      <w:r w:rsidRPr="00DA2798">
        <w:rPr>
          <w:iCs/>
          <w:szCs w:val="24"/>
          <w:lang w:eastAsia="de-AT"/>
        </w:rPr>
        <w:t>Venue</w:t>
      </w:r>
      <w:proofErr w:type="spellEnd"/>
      <w:r w:rsidRPr="00DA2798">
        <w:rPr>
          <w:iCs/>
          <w:szCs w:val="24"/>
          <w:lang w:eastAsia="de-AT"/>
        </w:rPr>
        <w:t xml:space="preserve"> (Kongresszentrum, Messe…) stattfinden, wird ein Besucherlenkungskonzept erstellt.</w:t>
      </w:r>
    </w:p>
    <w:p w14:paraId="1A766A40" w14:textId="1F0DDADF" w:rsidR="00A01C30" w:rsidRPr="00A01C30" w:rsidRDefault="00A01C30" w:rsidP="00BC2DA4">
      <w:pPr>
        <w:rPr>
          <w:szCs w:val="24"/>
        </w:rPr>
      </w:pPr>
      <w:r w:rsidRPr="00814345">
        <w:rPr>
          <w:i/>
          <w:iCs/>
          <w:szCs w:val="24"/>
        </w:rPr>
        <w:t>Beurteilung und Prüfung:</w:t>
      </w:r>
      <w:r w:rsidRPr="00E13D99">
        <w:rPr>
          <w:szCs w:val="24"/>
        </w:rPr>
        <w:t xml:space="preserve"> </w:t>
      </w:r>
      <w:r w:rsidR="00FC67EB">
        <w:rPr>
          <w:szCs w:val="24"/>
        </w:rPr>
        <w:t>Das Besucherlenkungskonzept ist hochzuladen</w:t>
      </w:r>
    </w:p>
    <w:p w14:paraId="32A484E2" w14:textId="4D9A1AE5" w:rsidR="00E86F85" w:rsidRPr="0040399E" w:rsidRDefault="00E86F85" w:rsidP="00BC2DA4">
      <w:pPr>
        <w:rPr>
          <w:b/>
          <w:bCs/>
          <w:iCs/>
          <w:szCs w:val="24"/>
          <w:lang w:eastAsia="de-AT"/>
        </w:rPr>
      </w:pPr>
      <w:r w:rsidRPr="0040399E">
        <w:rPr>
          <w:b/>
          <w:bCs/>
          <w:iCs/>
          <w:szCs w:val="24"/>
          <w:lang w:eastAsia="de-AT"/>
        </w:rPr>
        <w:t>Ma0</w:t>
      </w:r>
      <w:r w:rsidR="00C6734F">
        <w:rPr>
          <w:b/>
          <w:bCs/>
          <w:iCs/>
          <w:szCs w:val="24"/>
          <w:lang w:eastAsia="de-AT"/>
        </w:rPr>
        <w:t>6</w:t>
      </w:r>
      <w:r w:rsidR="00FE7B09">
        <w:rPr>
          <w:b/>
          <w:bCs/>
          <w:iCs/>
          <w:szCs w:val="24"/>
          <w:lang w:eastAsia="de-AT"/>
        </w:rPr>
        <w:t xml:space="preserve"> </w:t>
      </w:r>
      <w:r w:rsidRPr="0040399E">
        <w:rPr>
          <w:b/>
          <w:bCs/>
          <w:iCs/>
          <w:szCs w:val="24"/>
          <w:lang w:eastAsia="de-AT"/>
        </w:rPr>
        <w:t>SOLL</w:t>
      </w:r>
      <w:r w:rsidR="00C27219">
        <w:rPr>
          <w:b/>
          <w:bCs/>
          <w:iCs/>
          <w:szCs w:val="24"/>
          <w:lang w:eastAsia="de-AT"/>
        </w:rPr>
        <w:t>:</w:t>
      </w:r>
      <w:r w:rsidRPr="0040399E">
        <w:rPr>
          <w:b/>
          <w:bCs/>
          <w:iCs/>
          <w:szCs w:val="24"/>
          <w:lang w:eastAsia="de-AT"/>
        </w:rPr>
        <w:t xml:space="preserve"> Endbericht</w:t>
      </w:r>
      <w:r w:rsidR="000A3D90">
        <w:rPr>
          <w:b/>
          <w:bCs/>
          <w:iCs/>
          <w:szCs w:val="24"/>
          <w:lang w:eastAsia="de-AT"/>
        </w:rPr>
        <w:t xml:space="preserve"> </w:t>
      </w:r>
      <w:r w:rsidR="000A3D90" w:rsidRPr="000A3D90">
        <w:rPr>
          <w:iCs/>
          <w:szCs w:val="24"/>
          <w:lang w:eastAsia="de-AT"/>
        </w:rPr>
        <w:t>(2 Punkte)</w:t>
      </w:r>
    </w:p>
    <w:p w14:paraId="4ED798E7" w14:textId="2B5F423E" w:rsidR="00E86F85" w:rsidRDefault="0040399E" w:rsidP="00BC2DA4">
      <w:pPr>
        <w:rPr>
          <w:iCs/>
          <w:szCs w:val="24"/>
          <w:lang w:eastAsia="de-AT"/>
        </w:rPr>
      </w:pPr>
      <w:r w:rsidRPr="0040399E">
        <w:rPr>
          <w:iCs/>
          <w:szCs w:val="24"/>
          <w:lang w:eastAsia="de-AT"/>
        </w:rPr>
        <w:t>Es wird ein Endbericht erstellt, der auf die vorab in der Risikobewertung identifizierten möglichen Probleme eingeht, diese und deren Lösungsversuche kritisch bewertet und Verbesserungsvorschläge für die nachfolgende und/oder weitere Veranstaltungen enthält.</w:t>
      </w:r>
    </w:p>
    <w:p w14:paraId="4DD4ED46" w14:textId="140D2557" w:rsidR="00FC67EB" w:rsidRDefault="00FC67EB" w:rsidP="00FC67EB">
      <w:pPr>
        <w:rPr>
          <w:szCs w:val="24"/>
        </w:rPr>
      </w:pPr>
      <w:r w:rsidRPr="00814345">
        <w:rPr>
          <w:i/>
          <w:iCs/>
          <w:szCs w:val="24"/>
        </w:rPr>
        <w:t>Beurteilung und Prüfung:</w:t>
      </w:r>
      <w:r w:rsidRPr="00E13D99">
        <w:rPr>
          <w:szCs w:val="24"/>
        </w:rPr>
        <w:t xml:space="preserve"> </w:t>
      </w:r>
      <w:r w:rsidR="00C86698">
        <w:rPr>
          <w:szCs w:val="24"/>
        </w:rPr>
        <w:t>Ein</w:t>
      </w:r>
      <w:r>
        <w:rPr>
          <w:szCs w:val="24"/>
        </w:rPr>
        <w:t xml:space="preserve"> Entwurf</w:t>
      </w:r>
      <w:r w:rsidR="00C86698">
        <w:rPr>
          <w:szCs w:val="24"/>
        </w:rPr>
        <w:t xml:space="preserve"> des Endberichts mit</w:t>
      </w:r>
      <w:r w:rsidR="007E6981">
        <w:rPr>
          <w:szCs w:val="24"/>
        </w:rPr>
        <w:t xml:space="preserve"> Inhaltsangabe</w:t>
      </w:r>
      <w:r w:rsidR="00C86698">
        <w:rPr>
          <w:szCs w:val="24"/>
        </w:rPr>
        <w:t xml:space="preserve"> und den</w:t>
      </w:r>
      <w:r w:rsidR="00065F7F">
        <w:rPr>
          <w:szCs w:val="24"/>
        </w:rPr>
        <w:t xml:space="preserve"> geplanten Themen</w:t>
      </w:r>
      <w:r w:rsidR="007E6981">
        <w:rPr>
          <w:szCs w:val="24"/>
        </w:rPr>
        <w:t xml:space="preserve"> </w:t>
      </w:r>
      <w:r>
        <w:rPr>
          <w:szCs w:val="24"/>
        </w:rPr>
        <w:t xml:space="preserve">ist bei der </w:t>
      </w:r>
      <w:r w:rsidR="007E6981">
        <w:rPr>
          <w:szCs w:val="24"/>
        </w:rPr>
        <w:t>Zertifizierung hochzuladen</w:t>
      </w:r>
      <w:r>
        <w:rPr>
          <w:szCs w:val="24"/>
        </w:rPr>
        <w:t>,</w:t>
      </w:r>
      <w:r w:rsidR="007E6981">
        <w:rPr>
          <w:szCs w:val="24"/>
        </w:rPr>
        <w:t xml:space="preserve"> und anzugeben, wer </w:t>
      </w:r>
      <w:r w:rsidR="00E0667E">
        <w:rPr>
          <w:szCs w:val="24"/>
        </w:rPr>
        <w:t>dafür verantwortlich ist und bis wann die Fertigstellung geplant ist.</w:t>
      </w:r>
    </w:p>
    <w:p w14:paraId="4C2D4982" w14:textId="0E341113" w:rsidR="00C501FA" w:rsidRDefault="00C501FA" w:rsidP="00C501FA">
      <w:pPr>
        <w:pStyle w:val="berschrift2"/>
      </w:pPr>
      <w:bookmarkStart w:id="154" w:name="_Toc229562970"/>
      <w:r>
        <w:t>Kommunikation</w:t>
      </w:r>
      <w:bookmarkEnd w:id="154"/>
    </w:p>
    <w:p w14:paraId="79B6FAA3" w14:textId="4C3CB1A1" w:rsidR="00C501FA" w:rsidRPr="0037730C" w:rsidRDefault="003E0771" w:rsidP="00FC67EB">
      <w:pPr>
        <w:rPr>
          <w:b/>
          <w:bCs/>
          <w:szCs w:val="24"/>
        </w:rPr>
      </w:pPr>
      <w:r w:rsidRPr="0037730C">
        <w:rPr>
          <w:b/>
          <w:bCs/>
          <w:szCs w:val="24"/>
        </w:rPr>
        <w:t xml:space="preserve">K01 </w:t>
      </w:r>
      <w:r w:rsidR="004A34D2" w:rsidRPr="0037730C">
        <w:rPr>
          <w:b/>
          <w:bCs/>
          <w:szCs w:val="24"/>
        </w:rPr>
        <w:t>M</w:t>
      </w:r>
      <w:r w:rsidR="00C27219">
        <w:rPr>
          <w:b/>
          <w:bCs/>
          <w:szCs w:val="24"/>
        </w:rPr>
        <w:t>USS:</w:t>
      </w:r>
      <w:r w:rsidRPr="0037730C">
        <w:rPr>
          <w:b/>
          <w:bCs/>
          <w:szCs w:val="24"/>
        </w:rPr>
        <w:t xml:space="preserve"> </w:t>
      </w:r>
      <w:r w:rsidR="0037730C">
        <w:rPr>
          <w:b/>
          <w:bCs/>
          <w:szCs w:val="24"/>
        </w:rPr>
        <w:t>I</w:t>
      </w:r>
      <w:r w:rsidRPr="0037730C">
        <w:rPr>
          <w:b/>
          <w:bCs/>
          <w:szCs w:val="24"/>
        </w:rPr>
        <w:t>nterne Kommunikation</w:t>
      </w:r>
    </w:p>
    <w:p w14:paraId="4DA64101" w14:textId="74611DBA" w:rsidR="004A34D2" w:rsidRPr="00406367" w:rsidRDefault="004A34D2" w:rsidP="004A34D2">
      <w:pPr>
        <w:rPr>
          <w:strike/>
          <w:lang w:val="de-DE" w:eastAsia="de-AT"/>
        </w:rPr>
      </w:pPr>
      <w:proofErr w:type="spellStart"/>
      <w:proofErr w:type="gramStart"/>
      <w:r w:rsidRPr="00406367">
        <w:rPr>
          <w:lang w:eastAsia="de-AT"/>
        </w:rPr>
        <w:t>Der</w:t>
      </w:r>
      <w:r w:rsidR="0037730C">
        <w:rPr>
          <w:lang w:eastAsia="de-AT"/>
        </w:rPr>
        <w:t>:</w:t>
      </w:r>
      <w:r w:rsidRPr="00406367">
        <w:rPr>
          <w:lang w:eastAsia="de-AT"/>
        </w:rPr>
        <w:t>die</w:t>
      </w:r>
      <w:proofErr w:type="spellEnd"/>
      <w:proofErr w:type="gramEnd"/>
      <w:r w:rsidRPr="00406367">
        <w:rPr>
          <w:lang w:eastAsia="de-AT"/>
        </w:rPr>
        <w:t xml:space="preserve"> </w:t>
      </w:r>
      <w:proofErr w:type="spellStart"/>
      <w:r w:rsidRPr="00406367">
        <w:rPr>
          <w:lang w:eastAsia="de-AT"/>
        </w:rPr>
        <w:t>Lizenznehmer:in</w:t>
      </w:r>
      <w:proofErr w:type="spellEnd"/>
      <w:r w:rsidRPr="00406367">
        <w:rPr>
          <w:lang w:eastAsia="de-AT"/>
        </w:rPr>
        <w:t xml:space="preserve"> und </w:t>
      </w:r>
      <w:proofErr w:type="spellStart"/>
      <w:r w:rsidRPr="00406367">
        <w:rPr>
          <w:lang w:eastAsia="de-AT"/>
        </w:rPr>
        <w:t>der</w:t>
      </w:r>
      <w:r w:rsidR="0037730C">
        <w:rPr>
          <w:lang w:eastAsia="de-AT"/>
        </w:rPr>
        <w:t>:</w:t>
      </w:r>
      <w:r w:rsidRPr="00406367">
        <w:rPr>
          <w:lang w:eastAsia="de-AT"/>
        </w:rPr>
        <w:t>die</w:t>
      </w:r>
      <w:proofErr w:type="spellEnd"/>
      <w:r w:rsidRPr="00406367">
        <w:rPr>
          <w:lang w:eastAsia="de-AT"/>
        </w:rPr>
        <w:t xml:space="preserve"> </w:t>
      </w:r>
      <w:proofErr w:type="spellStart"/>
      <w:r w:rsidRPr="00406367">
        <w:rPr>
          <w:lang w:eastAsia="de-AT"/>
        </w:rPr>
        <w:t>Veranstalter:in</w:t>
      </w:r>
      <w:proofErr w:type="spellEnd"/>
      <w:r w:rsidRPr="00406367">
        <w:rPr>
          <w:lang w:eastAsia="de-AT"/>
        </w:rPr>
        <w:t xml:space="preserve"> kommunizieren allen an der Organisation und Durchführung Beteiligten frühzeitig die</w:t>
      </w:r>
      <w:r w:rsidRPr="00406367">
        <w:rPr>
          <w:color w:val="FF0000"/>
          <w:lang w:eastAsia="de-AT"/>
        </w:rPr>
        <w:t xml:space="preserve"> </w:t>
      </w:r>
      <w:r w:rsidRPr="00406367">
        <w:rPr>
          <w:lang w:eastAsia="de-AT"/>
        </w:rPr>
        <w:t>Green Meeting / Green Event Maßnahmen und Nachhaltigkeitsstandards der Veranstaltung: bei der internen Planung, in Vertragsverhandlungen, bei Ausschreibungen etc.</w:t>
      </w:r>
      <w:r w:rsidRPr="00406367">
        <w:rPr>
          <w:strike/>
          <w:lang w:val="de-DE" w:eastAsia="de-AT"/>
        </w:rPr>
        <w:t xml:space="preserve"> </w:t>
      </w:r>
    </w:p>
    <w:p w14:paraId="7908475A" w14:textId="11C6A065" w:rsidR="004A34D2" w:rsidRDefault="004A34D2" w:rsidP="004A34D2">
      <w:pPr>
        <w:rPr>
          <w:szCs w:val="24"/>
        </w:rPr>
      </w:pPr>
      <w:r w:rsidRPr="00406367">
        <w:rPr>
          <w:i/>
          <w:lang w:eastAsia="de-AT"/>
        </w:rPr>
        <w:lastRenderedPageBreak/>
        <w:t>Beurteilung und Prüfung:</w:t>
      </w:r>
      <w:r w:rsidRPr="00406367">
        <w:rPr>
          <w:lang w:eastAsia="de-AT"/>
        </w:rPr>
        <w:t xml:space="preserve"> Eine Erklärung über die Einhaltung des Kriteriums wird vorgelegt (z.B. Vereinbarung mit </w:t>
      </w:r>
      <w:proofErr w:type="spellStart"/>
      <w:r w:rsidRPr="00406367">
        <w:rPr>
          <w:lang w:eastAsia="de-AT"/>
        </w:rPr>
        <w:t>Veranstalter:in</w:t>
      </w:r>
      <w:proofErr w:type="spellEnd"/>
      <w:r w:rsidRPr="00406367">
        <w:rPr>
          <w:lang w:eastAsia="de-AT"/>
        </w:rPr>
        <w:t>), und entsprechend belegt (z.B.: Emails, Besprechungsprotokolle).</w:t>
      </w:r>
    </w:p>
    <w:p w14:paraId="2ACA4144" w14:textId="64651CED" w:rsidR="00037C88" w:rsidRPr="00AD09C0" w:rsidRDefault="007B1FF1" w:rsidP="00FC67EB">
      <w:pPr>
        <w:rPr>
          <w:b/>
          <w:bCs/>
          <w:szCs w:val="24"/>
        </w:rPr>
      </w:pPr>
      <w:r w:rsidRPr="00AD09C0">
        <w:rPr>
          <w:b/>
          <w:bCs/>
          <w:szCs w:val="24"/>
        </w:rPr>
        <w:t>K02 M</w:t>
      </w:r>
      <w:r w:rsidR="000A3D90">
        <w:rPr>
          <w:b/>
          <w:bCs/>
          <w:szCs w:val="24"/>
        </w:rPr>
        <w:t>USS:</w:t>
      </w:r>
      <w:r w:rsidRPr="00AD09C0">
        <w:rPr>
          <w:b/>
          <w:bCs/>
          <w:szCs w:val="24"/>
        </w:rPr>
        <w:t xml:space="preserve"> Externe Kommunikation</w:t>
      </w:r>
    </w:p>
    <w:p w14:paraId="4ED906FB" w14:textId="2A3FA3B8" w:rsidR="00AD09C0" w:rsidRPr="003F7B32" w:rsidRDefault="00AD09C0" w:rsidP="00AD09C0">
      <w:pPr>
        <w:rPr>
          <w:i/>
          <w:lang w:eastAsia="de-AT"/>
        </w:rPr>
      </w:pPr>
      <w:proofErr w:type="spellStart"/>
      <w:proofErr w:type="gramStart"/>
      <w:r w:rsidRPr="003F7B32">
        <w:rPr>
          <w:lang w:eastAsia="de-AT"/>
        </w:rPr>
        <w:t>Der</w:t>
      </w:r>
      <w:r>
        <w:rPr>
          <w:lang w:eastAsia="de-AT"/>
        </w:rPr>
        <w:t>:</w:t>
      </w:r>
      <w:r w:rsidRPr="003F7B32">
        <w:rPr>
          <w:lang w:eastAsia="de-AT"/>
        </w:rPr>
        <w:t>die</w:t>
      </w:r>
      <w:proofErr w:type="spellEnd"/>
      <w:proofErr w:type="gramEnd"/>
      <w:r w:rsidRPr="003F7B32">
        <w:rPr>
          <w:lang w:eastAsia="de-AT"/>
        </w:rPr>
        <w:t xml:space="preserve"> </w:t>
      </w:r>
      <w:proofErr w:type="spellStart"/>
      <w:r w:rsidRPr="003F7B32">
        <w:rPr>
          <w:lang w:eastAsia="de-AT"/>
        </w:rPr>
        <w:t>Lizenznehmer:in</w:t>
      </w:r>
      <w:proofErr w:type="spellEnd"/>
      <w:r w:rsidRPr="003F7B32">
        <w:rPr>
          <w:lang w:eastAsia="de-AT"/>
        </w:rPr>
        <w:t xml:space="preserve"> und </w:t>
      </w:r>
      <w:proofErr w:type="spellStart"/>
      <w:r w:rsidRPr="003F7B32">
        <w:rPr>
          <w:lang w:eastAsia="de-AT"/>
        </w:rPr>
        <w:t>der</w:t>
      </w:r>
      <w:r>
        <w:rPr>
          <w:lang w:eastAsia="de-AT"/>
        </w:rPr>
        <w:t>:</w:t>
      </w:r>
      <w:r w:rsidRPr="003F7B32">
        <w:rPr>
          <w:lang w:eastAsia="de-AT"/>
        </w:rPr>
        <w:t>die</w:t>
      </w:r>
      <w:proofErr w:type="spellEnd"/>
      <w:r w:rsidRPr="003F7B32">
        <w:rPr>
          <w:lang w:eastAsia="de-AT"/>
        </w:rPr>
        <w:t xml:space="preserve"> </w:t>
      </w:r>
      <w:proofErr w:type="spellStart"/>
      <w:r w:rsidRPr="003F7B32">
        <w:rPr>
          <w:lang w:eastAsia="de-AT"/>
        </w:rPr>
        <w:t>Veranstalter:in</w:t>
      </w:r>
      <w:proofErr w:type="spellEnd"/>
      <w:r w:rsidRPr="003F7B32">
        <w:rPr>
          <w:lang w:eastAsia="de-AT"/>
        </w:rPr>
        <w:t xml:space="preserve"> kommunizieren den Teilnehmenden, </w:t>
      </w:r>
      <w:proofErr w:type="spellStart"/>
      <w:r w:rsidRPr="003F7B32">
        <w:rPr>
          <w:lang w:eastAsia="de-AT"/>
        </w:rPr>
        <w:t>Besucher:innen</w:t>
      </w:r>
      <w:proofErr w:type="spellEnd"/>
      <w:r w:rsidRPr="003F7B32">
        <w:rPr>
          <w:lang w:eastAsia="de-AT"/>
        </w:rPr>
        <w:t>, Publikum und der Öffentlichkeit</w:t>
      </w:r>
      <w:r w:rsidRPr="003F7B32">
        <w:rPr>
          <w:rStyle w:val="Funotenzeichen"/>
          <w:rFonts w:cs="Arial"/>
          <w:szCs w:val="18"/>
          <w:lang w:eastAsia="de-AT"/>
        </w:rPr>
        <w:footnoteReference w:id="14"/>
      </w:r>
      <w:r w:rsidRPr="003F7B32">
        <w:rPr>
          <w:lang w:eastAsia="de-AT"/>
        </w:rPr>
        <w:t xml:space="preserve"> frühzeitig die </w:t>
      </w:r>
      <w:r w:rsidR="005E60B2">
        <w:rPr>
          <w:lang w:eastAsia="de-AT"/>
        </w:rPr>
        <w:t>für die Zertifizierung getroffenen</w:t>
      </w:r>
      <w:r w:rsidRPr="003F7B32">
        <w:rPr>
          <w:lang w:eastAsia="de-AT"/>
        </w:rPr>
        <w:t xml:space="preserve"> Maßnahmen und Nachhaltigkeitsstandards der Veranstaltung: in der Einladung, bei der Anmeldung, über die Website, auf Programmfoldern, über diverse Medien etc.</w:t>
      </w:r>
    </w:p>
    <w:p w14:paraId="76ED9E20" w14:textId="04B8A6AB" w:rsidR="00AD09C0" w:rsidRPr="003F7B32" w:rsidRDefault="00AD09C0" w:rsidP="00AD09C0">
      <w:pPr>
        <w:rPr>
          <w:i/>
          <w:lang w:eastAsia="de-AT"/>
        </w:rPr>
      </w:pPr>
      <w:r w:rsidRPr="003F7B32">
        <w:rPr>
          <w:lang w:eastAsia="de-AT"/>
        </w:rPr>
        <w:t xml:space="preserve">Teilnehmende, </w:t>
      </w:r>
      <w:proofErr w:type="spellStart"/>
      <w:proofErr w:type="gramStart"/>
      <w:r w:rsidRPr="003F7B32">
        <w:rPr>
          <w:lang w:eastAsia="de-AT"/>
        </w:rPr>
        <w:t>Besucher:innen</w:t>
      </w:r>
      <w:proofErr w:type="spellEnd"/>
      <w:proofErr w:type="gramEnd"/>
      <w:r w:rsidRPr="003F7B32">
        <w:rPr>
          <w:lang w:eastAsia="de-AT"/>
        </w:rPr>
        <w:t>, Publikum der Veranstaltung werden aufgefordert und motiviert die Green Meeting oder Green Event Maßnahmen zu unterstützen und sich daran zu beteiligen.</w:t>
      </w:r>
    </w:p>
    <w:p w14:paraId="0E11DF95" w14:textId="456C7ECB" w:rsidR="007B1FF1" w:rsidRDefault="00AD09C0" w:rsidP="00AD09C0">
      <w:pPr>
        <w:rPr>
          <w:szCs w:val="24"/>
        </w:rPr>
      </w:pPr>
      <w:r w:rsidRPr="00406367">
        <w:rPr>
          <w:i/>
          <w:lang w:eastAsia="de-AT"/>
        </w:rPr>
        <w:t>Beurteilung und Prüfung:</w:t>
      </w:r>
      <w:r w:rsidRPr="00406367">
        <w:rPr>
          <w:lang w:eastAsia="de-AT"/>
        </w:rPr>
        <w:t xml:space="preserve"> Eine Erklärung über die Einhaltung des Kriteriums wird vorgelegt (z.B. Vereinbarung mit </w:t>
      </w:r>
      <w:proofErr w:type="spellStart"/>
      <w:r w:rsidRPr="00406367">
        <w:rPr>
          <w:lang w:eastAsia="de-AT"/>
        </w:rPr>
        <w:t>Veranstalter:in</w:t>
      </w:r>
      <w:proofErr w:type="spellEnd"/>
      <w:r w:rsidRPr="00406367">
        <w:rPr>
          <w:lang w:eastAsia="de-AT"/>
        </w:rPr>
        <w:t>) und entsprechend belegt (z.B.: Screenshot der Webseite oder digitaler Medien, Einladung, Presseberichte etc…).</w:t>
      </w:r>
    </w:p>
    <w:p w14:paraId="69C01674" w14:textId="2BC5168F" w:rsidR="00F460DB" w:rsidRPr="00F460DB" w:rsidRDefault="00F460DB" w:rsidP="00F460DB">
      <w:pPr>
        <w:rPr>
          <w:b/>
          <w:bCs/>
          <w:lang w:eastAsia="de-AT"/>
        </w:rPr>
      </w:pPr>
      <w:r w:rsidRPr="00F460DB">
        <w:rPr>
          <w:b/>
          <w:bCs/>
          <w:szCs w:val="24"/>
        </w:rPr>
        <w:t>K03 M</w:t>
      </w:r>
      <w:r w:rsidR="000A3D90">
        <w:rPr>
          <w:b/>
          <w:bCs/>
          <w:szCs w:val="24"/>
        </w:rPr>
        <w:t>USS:</w:t>
      </w:r>
      <w:r w:rsidRPr="00F460DB">
        <w:rPr>
          <w:b/>
          <w:bCs/>
          <w:szCs w:val="24"/>
        </w:rPr>
        <w:t xml:space="preserve"> </w:t>
      </w:r>
      <w:proofErr w:type="spellStart"/>
      <w:r w:rsidRPr="00F460DB">
        <w:rPr>
          <w:b/>
          <w:bCs/>
          <w:lang w:eastAsia="de-AT"/>
        </w:rPr>
        <w:t>Ansprechpartner</w:t>
      </w:r>
      <w:r w:rsidR="000A3D90">
        <w:rPr>
          <w:b/>
          <w:bCs/>
          <w:lang w:eastAsia="de-AT"/>
        </w:rPr>
        <w:t>:</w:t>
      </w:r>
      <w:r w:rsidRPr="00F460DB">
        <w:rPr>
          <w:b/>
          <w:bCs/>
          <w:lang w:eastAsia="de-AT"/>
        </w:rPr>
        <w:t>in</w:t>
      </w:r>
      <w:proofErr w:type="spellEnd"/>
    </w:p>
    <w:p w14:paraId="38B66D8A" w14:textId="140EF65F" w:rsidR="00F460DB" w:rsidRPr="00406367" w:rsidRDefault="00F460DB" w:rsidP="00F460DB">
      <w:pPr>
        <w:rPr>
          <w:lang w:val="de-DE" w:eastAsia="de-AT"/>
        </w:rPr>
      </w:pPr>
      <w:r w:rsidRPr="00406367">
        <w:rPr>
          <w:lang w:eastAsia="de-AT"/>
        </w:rPr>
        <w:t>Eine qualifizierte</w:t>
      </w:r>
      <w:r w:rsidRPr="00406367">
        <w:rPr>
          <w:lang w:val="de-DE" w:eastAsia="de-AT"/>
        </w:rPr>
        <w:t xml:space="preserve"> Ansprechperson („Green Meeting/Green Event </w:t>
      </w:r>
      <w:proofErr w:type="spellStart"/>
      <w:proofErr w:type="gramStart"/>
      <w:r w:rsidRPr="00406367">
        <w:rPr>
          <w:lang w:val="de-DE" w:eastAsia="de-AT"/>
        </w:rPr>
        <w:t>Beauftragte:r</w:t>
      </w:r>
      <w:proofErr w:type="spellEnd"/>
      <w:proofErr w:type="gramEnd"/>
      <w:r w:rsidRPr="00406367">
        <w:rPr>
          <w:lang w:val="de-DE" w:eastAsia="de-AT"/>
        </w:rPr>
        <w:t>“) wird bekannt gegeben und steht allen Beteiligten und der Öffentlichkeit vor, während (vor Ort) und nach der Veranstaltung für Anfragen zur Verfügung.</w:t>
      </w:r>
    </w:p>
    <w:p w14:paraId="4817138B" w14:textId="78610AA9" w:rsidR="007B1FF1" w:rsidRDefault="00F460DB" w:rsidP="00F460DB">
      <w:pPr>
        <w:rPr>
          <w:lang w:eastAsia="de-AT"/>
        </w:rPr>
      </w:pPr>
      <w:r w:rsidRPr="00406367">
        <w:rPr>
          <w:i/>
          <w:lang w:eastAsia="de-AT"/>
        </w:rPr>
        <w:t>Beurteilung und Prüfung:</w:t>
      </w:r>
      <w:r w:rsidRPr="00406367">
        <w:rPr>
          <w:lang w:eastAsia="de-AT"/>
        </w:rPr>
        <w:t xml:space="preserve"> Eine Erklärung über die Einhaltung des Kriteriums wird vorgelegt (z.B. Vereinbarung mit </w:t>
      </w:r>
      <w:proofErr w:type="spellStart"/>
      <w:r w:rsidRPr="00406367">
        <w:rPr>
          <w:lang w:eastAsia="de-AT"/>
        </w:rPr>
        <w:t>Veranstalter:in</w:t>
      </w:r>
      <w:proofErr w:type="spellEnd"/>
      <w:r w:rsidRPr="00406367">
        <w:rPr>
          <w:lang w:eastAsia="de-AT"/>
        </w:rPr>
        <w:t>) und entsprechend belegt.</w:t>
      </w:r>
    </w:p>
    <w:p w14:paraId="5734C439" w14:textId="40A34099" w:rsidR="00C60AAC" w:rsidRPr="00C60AAC" w:rsidRDefault="00C60AAC" w:rsidP="00C60AAC">
      <w:pPr>
        <w:rPr>
          <w:b/>
          <w:bCs/>
          <w:lang w:eastAsia="de-AT"/>
        </w:rPr>
      </w:pPr>
      <w:r w:rsidRPr="00C60AAC">
        <w:rPr>
          <w:b/>
          <w:bCs/>
          <w:lang w:eastAsia="de-AT"/>
        </w:rPr>
        <w:t>K04 M</w:t>
      </w:r>
      <w:r w:rsidR="00DB2164">
        <w:rPr>
          <w:b/>
          <w:bCs/>
          <w:lang w:eastAsia="de-AT"/>
        </w:rPr>
        <w:t>USS:</w:t>
      </w:r>
      <w:r w:rsidRPr="00C60AAC">
        <w:rPr>
          <w:b/>
          <w:bCs/>
          <w:lang w:eastAsia="de-AT"/>
        </w:rPr>
        <w:t xml:space="preserve"> Feedback</w:t>
      </w:r>
    </w:p>
    <w:p w14:paraId="4A568835" w14:textId="18F8B5B1" w:rsidR="00C60AAC" w:rsidRPr="00406367" w:rsidRDefault="00C60AAC" w:rsidP="00C60AAC">
      <w:pPr>
        <w:rPr>
          <w:lang w:eastAsia="de-AT"/>
        </w:rPr>
      </w:pPr>
      <w:proofErr w:type="spellStart"/>
      <w:proofErr w:type="gramStart"/>
      <w:r w:rsidRPr="00406367">
        <w:rPr>
          <w:lang w:eastAsia="de-AT"/>
        </w:rPr>
        <w:t>Der</w:t>
      </w:r>
      <w:r>
        <w:rPr>
          <w:lang w:eastAsia="de-AT"/>
        </w:rPr>
        <w:t>:</w:t>
      </w:r>
      <w:r w:rsidRPr="00406367">
        <w:rPr>
          <w:lang w:eastAsia="de-AT"/>
        </w:rPr>
        <w:t>die</w:t>
      </w:r>
      <w:proofErr w:type="spellEnd"/>
      <w:proofErr w:type="gramEnd"/>
      <w:r w:rsidRPr="00406367">
        <w:rPr>
          <w:lang w:eastAsia="de-AT"/>
        </w:rPr>
        <w:t xml:space="preserve"> </w:t>
      </w:r>
      <w:proofErr w:type="spellStart"/>
      <w:r w:rsidRPr="00406367">
        <w:rPr>
          <w:lang w:eastAsia="de-AT"/>
        </w:rPr>
        <w:t>Lizenznehmer:in</w:t>
      </w:r>
      <w:proofErr w:type="spellEnd"/>
      <w:r w:rsidRPr="00406367">
        <w:rPr>
          <w:lang w:eastAsia="de-AT"/>
        </w:rPr>
        <w:t xml:space="preserve"> oder </w:t>
      </w:r>
      <w:proofErr w:type="spellStart"/>
      <w:r w:rsidRPr="00406367">
        <w:rPr>
          <w:lang w:eastAsia="de-AT"/>
        </w:rPr>
        <w:t>Veranstalter:in</w:t>
      </w:r>
      <w:proofErr w:type="spellEnd"/>
      <w:r w:rsidRPr="00406367">
        <w:rPr>
          <w:lang w:eastAsia="de-AT"/>
        </w:rPr>
        <w:t xml:space="preserve"> befragt die Teilnehmenden und/oder </w:t>
      </w:r>
      <w:proofErr w:type="spellStart"/>
      <w:r w:rsidRPr="00406367">
        <w:rPr>
          <w:lang w:eastAsia="de-AT"/>
        </w:rPr>
        <w:t>Besucher:innen</w:t>
      </w:r>
      <w:proofErr w:type="spellEnd"/>
      <w:r w:rsidRPr="00406367">
        <w:rPr>
          <w:lang w:eastAsia="de-AT"/>
        </w:rPr>
        <w:t>, und/oder Publikum mit geeigneten Mitteln zu ihrer Meinung über die Green Meeting oder Green Event Maßnahmen oder gibt ihnen auf andere Weise eine Möglichkeit für Rückmeldungen. (Schriftliche Fragebögen, Feedbackfunktion online in der Green Meetings Prüfsoftware, Umfrage etc.). Die Ergebnisse der Befragung werden ausgewertet und spätestens vor der nächsten Veranstaltung in die Prüfsoftware eingetragen.</w:t>
      </w:r>
    </w:p>
    <w:p w14:paraId="5B689BFB" w14:textId="42C232BE" w:rsidR="00C60AAC" w:rsidRDefault="00C60AAC" w:rsidP="00C60AAC">
      <w:pPr>
        <w:rPr>
          <w:lang w:eastAsia="de-AT"/>
        </w:rPr>
      </w:pPr>
      <w:r w:rsidRPr="00406367">
        <w:rPr>
          <w:i/>
          <w:lang w:eastAsia="de-AT"/>
        </w:rPr>
        <w:t>Beurteilung und Prüfung:</w:t>
      </w:r>
      <w:r w:rsidRPr="00406367">
        <w:rPr>
          <w:lang w:eastAsia="de-AT"/>
        </w:rPr>
        <w:t xml:space="preserve"> Eine Erklärung über die Einhaltung und die Art der Umsetzung des Kriteriums wird vorgelegt (z.B. Vereinbarung mit </w:t>
      </w:r>
      <w:proofErr w:type="spellStart"/>
      <w:r w:rsidRPr="00406367">
        <w:rPr>
          <w:lang w:eastAsia="de-AT"/>
        </w:rPr>
        <w:t>Veranstalter:in</w:t>
      </w:r>
      <w:proofErr w:type="spellEnd"/>
      <w:r w:rsidRPr="00406367">
        <w:rPr>
          <w:lang w:eastAsia="de-AT"/>
        </w:rPr>
        <w:t>), nach der Veranstaltung werden die Daten in die Prüfsoftware eingetragen.</w:t>
      </w:r>
    </w:p>
    <w:p w14:paraId="4D5C45FF" w14:textId="6C82CE72" w:rsidR="00E76EA6" w:rsidRPr="00E76EA6" w:rsidRDefault="00E76EA6" w:rsidP="00E76EA6">
      <w:pPr>
        <w:rPr>
          <w:b/>
          <w:bCs/>
          <w:lang w:eastAsia="de-AT"/>
        </w:rPr>
      </w:pPr>
      <w:r>
        <w:rPr>
          <w:b/>
          <w:bCs/>
          <w:lang w:eastAsia="de-AT"/>
        </w:rPr>
        <w:t xml:space="preserve">K05 </w:t>
      </w:r>
      <w:r w:rsidR="0030320A">
        <w:rPr>
          <w:b/>
          <w:bCs/>
          <w:lang w:eastAsia="de-AT"/>
        </w:rPr>
        <w:t>S</w:t>
      </w:r>
      <w:r w:rsidR="00DB2164">
        <w:rPr>
          <w:b/>
          <w:bCs/>
          <w:lang w:eastAsia="de-AT"/>
        </w:rPr>
        <w:t>OLL:</w:t>
      </w:r>
      <w:r>
        <w:rPr>
          <w:b/>
          <w:bCs/>
          <w:lang w:eastAsia="de-AT"/>
        </w:rPr>
        <w:t xml:space="preserve"> </w:t>
      </w:r>
      <w:r w:rsidRPr="00E76EA6">
        <w:rPr>
          <w:b/>
          <w:bCs/>
          <w:lang w:eastAsia="de-AT"/>
        </w:rPr>
        <w:t xml:space="preserve">Kommunikation der Umweltstandards </w:t>
      </w:r>
      <w:r>
        <w:rPr>
          <w:b/>
          <w:bCs/>
          <w:lang w:eastAsia="de-AT"/>
        </w:rPr>
        <w:t>von</w:t>
      </w:r>
      <w:r w:rsidRPr="00E76EA6">
        <w:rPr>
          <w:b/>
          <w:bCs/>
          <w:lang w:eastAsia="de-AT"/>
        </w:rPr>
        <w:t xml:space="preserve"> Unterkünfte</w:t>
      </w:r>
      <w:r>
        <w:rPr>
          <w:b/>
          <w:bCs/>
          <w:lang w:eastAsia="de-AT"/>
        </w:rPr>
        <w:t>n</w:t>
      </w:r>
      <w:r w:rsidRPr="00E76EA6">
        <w:rPr>
          <w:b/>
          <w:bCs/>
          <w:lang w:eastAsia="de-AT"/>
        </w:rPr>
        <w:t xml:space="preserve"> an Teilnehmende</w:t>
      </w:r>
      <w:r w:rsidR="0030320A">
        <w:rPr>
          <w:b/>
          <w:bCs/>
          <w:lang w:eastAsia="de-AT"/>
        </w:rPr>
        <w:t xml:space="preserve"> </w:t>
      </w:r>
      <w:r w:rsidR="0030320A" w:rsidRPr="0030320A">
        <w:rPr>
          <w:lang w:eastAsia="de-AT"/>
        </w:rPr>
        <w:t>(1 Punkt)</w:t>
      </w:r>
    </w:p>
    <w:p w14:paraId="67F62286" w14:textId="076C1F3B" w:rsidR="00E76EA6" w:rsidRPr="00406367" w:rsidRDefault="00E76EA6" w:rsidP="00E76EA6">
      <w:pPr>
        <w:rPr>
          <w:lang w:eastAsia="de-AT"/>
        </w:rPr>
      </w:pPr>
      <w:r w:rsidRPr="00406367">
        <w:rPr>
          <w:lang w:eastAsia="de-AT"/>
        </w:rPr>
        <w:t>Unterkünfte mit Umweltauszeichnung oder einem anderen Umweltbezug (Bio-Auszeichnung, klima-aktiv Partner, etc.) werden an die Teilnehmende</w:t>
      </w:r>
      <w:r w:rsidR="00435AB7">
        <w:rPr>
          <w:lang w:eastAsia="de-AT"/>
        </w:rPr>
        <w:t>n</w:t>
      </w:r>
      <w:r w:rsidRPr="00406367">
        <w:rPr>
          <w:lang w:eastAsia="de-AT"/>
        </w:rPr>
        <w:t xml:space="preserve">, </w:t>
      </w:r>
      <w:proofErr w:type="spellStart"/>
      <w:proofErr w:type="gramStart"/>
      <w:r w:rsidRPr="00406367">
        <w:rPr>
          <w:lang w:eastAsia="de-AT"/>
        </w:rPr>
        <w:t>Besucher:innen</w:t>
      </w:r>
      <w:proofErr w:type="spellEnd"/>
      <w:proofErr w:type="gramEnd"/>
      <w:r w:rsidRPr="00406367">
        <w:rPr>
          <w:lang w:eastAsia="de-AT"/>
        </w:rPr>
        <w:t xml:space="preserve">, und </w:t>
      </w:r>
      <w:r w:rsidR="003C4448">
        <w:rPr>
          <w:lang w:eastAsia="de-AT"/>
        </w:rPr>
        <w:t xml:space="preserve">das </w:t>
      </w:r>
      <w:r w:rsidRPr="00406367">
        <w:rPr>
          <w:lang w:eastAsia="de-AT"/>
        </w:rPr>
        <w:t xml:space="preserve">Publikum als solche kommuniziert und besonders </w:t>
      </w:r>
      <w:r w:rsidRPr="00406367">
        <w:rPr>
          <w:lang w:eastAsia="de-AT"/>
        </w:rPr>
        <w:lastRenderedPageBreak/>
        <w:t xml:space="preserve">empfohlen und </w:t>
      </w:r>
      <w:r w:rsidR="000B7AEC">
        <w:rPr>
          <w:lang w:eastAsia="de-AT"/>
        </w:rPr>
        <w:t xml:space="preserve">es wird </w:t>
      </w:r>
      <w:r w:rsidRPr="00406367">
        <w:rPr>
          <w:lang w:eastAsia="de-AT"/>
        </w:rPr>
        <w:t>erklärt, wie sie klimafreundlich (zu Fuß, mit öffentlichen Verkehrsmitteln, mit dem Rad …) zu erreichen sind.</w:t>
      </w:r>
    </w:p>
    <w:p w14:paraId="0549E93F" w14:textId="10ABB223" w:rsidR="00E76EA6" w:rsidRDefault="00E76EA6" w:rsidP="00E76EA6">
      <w:pPr>
        <w:rPr>
          <w:lang w:eastAsia="de-AT"/>
        </w:rPr>
      </w:pPr>
      <w:r w:rsidRPr="00406367">
        <w:rPr>
          <w:i/>
          <w:lang w:eastAsia="de-AT"/>
        </w:rPr>
        <w:t>Beurteilung und Prüfung:</w:t>
      </w:r>
      <w:r w:rsidRPr="00406367">
        <w:rPr>
          <w:lang w:eastAsia="de-AT"/>
        </w:rPr>
        <w:t xml:space="preserve"> Nachweis der Kommunikation (Einladung, Programm, Homepage etc.)</w:t>
      </w:r>
    </w:p>
    <w:p w14:paraId="526BA61F" w14:textId="5A839224" w:rsidR="00C6734F" w:rsidRPr="00406367" w:rsidRDefault="00C6734F" w:rsidP="00C6734F">
      <w:pPr>
        <w:rPr>
          <w:lang w:eastAsia="de-AT"/>
        </w:rPr>
      </w:pPr>
      <w:r w:rsidRPr="00C6734F">
        <w:rPr>
          <w:b/>
          <w:bCs/>
          <w:lang w:eastAsia="de-AT"/>
        </w:rPr>
        <w:t>K06 S</w:t>
      </w:r>
      <w:r w:rsidR="00DB2164">
        <w:rPr>
          <w:b/>
          <w:bCs/>
          <w:lang w:eastAsia="de-AT"/>
        </w:rPr>
        <w:t>OLL:</w:t>
      </w:r>
      <w:r w:rsidRPr="00C6734F">
        <w:rPr>
          <w:b/>
          <w:bCs/>
          <w:lang w:eastAsia="de-AT"/>
        </w:rPr>
        <w:t xml:space="preserve"> Kommunikation mit </w:t>
      </w:r>
      <w:proofErr w:type="spellStart"/>
      <w:proofErr w:type="gramStart"/>
      <w:r w:rsidRPr="00C6734F">
        <w:rPr>
          <w:b/>
          <w:bCs/>
          <w:lang w:eastAsia="de-AT"/>
        </w:rPr>
        <w:t>Anrainer:innen</w:t>
      </w:r>
      <w:proofErr w:type="spellEnd"/>
      <w:proofErr w:type="gramEnd"/>
      <w:r>
        <w:rPr>
          <w:lang w:eastAsia="de-AT"/>
        </w:rPr>
        <w:t xml:space="preserve"> (1 Punkt)</w:t>
      </w:r>
    </w:p>
    <w:p w14:paraId="13B52BFB" w14:textId="77777777" w:rsidR="00C6734F" w:rsidRPr="00C6734F" w:rsidRDefault="00C6734F" w:rsidP="00C6734F">
      <w:pPr>
        <w:rPr>
          <w:szCs w:val="24"/>
          <w:lang w:eastAsia="de-AT"/>
        </w:rPr>
      </w:pPr>
      <w:r w:rsidRPr="00C6734F">
        <w:rPr>
          <w:szCs w:val="24"/>
          <w:lang w:eastAsia="de-AT"/>
        </w:rPr>
        <w:t xml:space="preserve">Es findet eine Projektkommunikation nach außen statt, um </w:t>
      </w:r>
      <w:proofErr w:type="spellStart"/>
      <w:proofErr w:type="gramStart"/>
      <w:r w:rsidRPr="00C6734F">
        <w:rPr>
          <w:szCs w:val="24"/>
          <w:lang w:eastAsia="de-AT"/>
        </w:rPr>
        <w:t>Anrainer:innen</w:t>
      </w:r>
      <w:proofErr w:type="spellEnd"/>
      <w:proofErr w:type="gramEnd"/>
      <w:r w:rsidRPr="00C6734F">
        <w:rPr>
          <w:szCs w:val="24"/>
          <w:lang w:eastAsia="de-AT"/>
        </w:rPr>
        <w:t xml:space="preserve"> über mögliche Beeinträchtigungen aber auch über die Umweltbemühungen und soziale Aspekte zu informieren.</w:t>
      </w:r>
    </w:p>
    <w:p w14:paraId="5C5ADD89" w14:textId="77777777" w:rsidR="000A6692" w:rsidRDefault="00C6734F" w:rsidP="000A6692">
      <w:pPr>
        <w:rPr>
          <w:szCs w:val="24"/>
        </w:rPr>
      </w:pPr>
      <w:r w:rsidRPr="00C6734F">
        <w:rPr>
          <w:i/>
          <w:szCs w:val="24"/>
          <w:lang w:eastAsia="de-AT"/>
        </w:rPr>
        <w:t>Beurteilung und Prüfung</w:t>
      </w:r>
      <w:r w:rsidRPr="00C6734F">
        <w:rPr>
          <w:szCs w:val="24"/>
          <w:lang w:eastAsia="de-AT"/>
        </w:rPr>
        <w:t>: Die Kommunikation ist mit geeigneten Mitteln zu belegen</w:t>
      </w:r>
      <w:r>
        <w:rPr>
          <w:szCs w:val="24"/>
        </w:rPr>
        <w:t>.</w:t>
      </w:r>
    </w:p>
    <w:p w14:paraId="05322A04" w14:textId="1F5AE1DE" w:rsidR="000A6692" w:rsidRDefault="000A6692" w:rsidP="000A6692">
      <w:pPr>
        <w:rPr>
          <w:szCs w:val="24"/>
        </w:rPr>
      </w:pPr>
      <w:r w:rsidRPr="000A6692">
        <w:rPr>
          <w:b/>
          <w:bCs/>
          <w:szCs w:val="24"/>
        </w:rPr>
        <w:t>K07 S</w:t>
      </w:r>
      <w:r w:rsidR="00DB2164">
        <w:rPr>
          <w:b/>
          <w:bCs/>
          <w:szCs w:val="24"/>
        </w:rPr>
        <w:t>OLL:</w:t>
      </w:r>
      <w:r w:rsidRPr="000A6692">
        <w:rPr>
          <w:b/>
          <w:bCs/>
          <w:szCs w:val="24"/>
        </w:rPr>
        <w:t xml:space="preserve"> Mehrsprachige Kommunikation bei Public Events</w:t>
      </w:r>
      <w:r w:rsidR="00C11098">
        <w:rPr>
          <w:b/>
          <w:bCs/>
          <w:szCs w:val="24"/>
        </w:rPr>
        <w:t xml:space="preserve"> </w:t>
      </w:r>
      <w:r w:rsidR="00C11098" w:rsidRPr="00C11098">
        <w:rPr>
          <w:szCs w:val="24"/>
        </w:rPr>
        <w:t>(max. 2 Punkte)</w:t>
      </w:r>
    </w:p>
    <w:p w14:paraId="4DE73812" w14:textId="5931D5B3" w:rsidR="000A6692" w:rsidRPr="000A6692" w:rsidRDefault="000A6692" w:rsidP="00835B14">
      <w:pPr>
        <w:pStyle w:val="Listenabsatz"/>
        <w:numPr>
          <w:ilvl w:val="0"/>
          <w:numId w:val="101"/>
        </w:numPr>
        <w:rPr>
          <w:szCs w:val="24"/>
        </w:rPr>
      </w:pPr>
      <w:r w:rsidRPr="000A6692">
        <w:rPr>
          <w:rFonts w:cs="Arial"/>
          <w:szCs w:val="24"/>
          <w:lang w:eastAsia="de-AT"/>
        </w:rPr>
        <w:t xml:space="preserve">Allgemeine Informationen zur Veranstaltung werden Teilnehmenden, </w:t>
      </w:r>
      <w:proofErr w:type="spellStart"/>
      <w:proofErr w:type="gramStart"/>
      <w:r w:rsidRPr="000A6692">
        <w:rPr>
          <w:rFonts w:cs="Arial"/>
          <w:szCs w:val="24"/>
          <w:lang w:eastAsia="de-AT"/>
        </w:rPr>
        <w:t>Besucher:innen</w:t>
      </w:r>
      <w:proofErr w:type="spellEnd"/>
      <w:proofErr w:type="gramEnd"/>
      <w:r w:rsidRPr="000A6692">
        <w:rPr>
          <w:rFonts w:cs="Arial"/>
          <w:szCs w:val="24"/>
          <w:lang w:eastAsia="de-AT"/>
        </w:rPr>
        <w:t>, Publikum und der Öffentlichkeit mehrsprachig (dazu zählen auch Gebärdensprache und einfache Sprache) übermittelt und</w:t>
      </w:r>
      <w:r w:rsidR="008F4999">
        <w:rPr>
          <w:rFonts w:cs="Arial"/>
          <w:szCs w:val="24"/>
          <w:lang w:eastAsia="de-AT"/>
        </w:rPr>
        <w:t>/</w:t>
      </w:r>
      <w:r w:rsidRPr="000A6692">
        <w:rPr>
          <w:rFonts w:cs="Arial"/>
          <w:szCs w:val="24"/>
          <w:lang w:eastAsia="de-AT"/>
        </w:rPr>
        <w:t>oder es gibt Möglichkeiten zur Wiedergabe von schriftlichen Inhalten zum Beispiel in Braille oder Ton. (1 Punkt)</w:t>
      </w:r>
      <w:r w:rsidRPr="000A6692">
        <w:rPr>
          <w:szCs w:val="24"/>
        </w:rPr>
        <w:t>.</w:t>
      </w:r>
    </w:p>
    <w:p w14:paraId="5424D1E5" w14:textId="4DC8E8B9" w:rsidR="000A6692" w:rsidRPr="000A6692" w:rsidRDefault="000A6692" w:rsidP="00835B14">
      <w:pPr>
        <w:pStyle w:val="Listenabsatz"/>
        <w:numPr>
          <w:ilvl w:val="0"/>
          <w:numId w:val="101"/>
        </w:numPr>
        <w:rPr>
          <w:szCs w:val="24"/>
        </w:rPr>
      </w:pPr>
      <w:r w:rsidRPr="000A6692">
        <w:rPr>
          <w:rFonts w:cs="Arial"/>
          <w:szCs w:val="24"/>
          <w:lang w:eastAsia="de-AT"/>
        </w:rPr>
        <w:t xml:space="preserve">Die Green Meeting oder Green Event Maßnahmen und Nachhaltigkeitsstandards der Veranstaltung werden Teilnehmenden, </w:t>
      </w:r>
      <w:proofErr w:type="spellStart"/>
      <w:proofErr w:type="gramStart"/>
      <w:r w:rsidRPr="000A6692">
        <w:rPr>
          <w:rFonts w:cs="Arial"/>
          <w:szCs w:val="24"/>
          <w:lang w:eastAsia="de-AT"/>
        </w:rPr>
        <w:t>Besucher:innen</w:t>
      </w:r>
      <w:proofErr w:type="spellEnd"/>
      <w:proofErr w:type="gramEnd"/>
      <w:r w:rsidRPr="000A6692">
        <w:rPr>
          <w:rFonts w:cs="Arial"/>
          <w:szCs w:val="24"/>
          <w:lang w:eastAsia="de-AT"/>
        </w:rPr>
        <w:t>, Publikum und der Öffentlichkeit mehrsprachig (dazu zählen auch Gebärdensprache und einfache Sprache)</w:t>
      </w:r>
      <w:r w:rsidR="00B35B98">
        <w:rPr>
          <w:rFonts w:cs="Arial"/>
          <w:szCs w:val="24"/>
          <w:lang w:eastAsia="de-AT"/>
        </w:rPr>
        <w:t xml:space="preserve"> zugänglich gemacht</w:t>
      </w:r>
      <w:r w:rsidRPr="000A6692">
        <w:rPr>
          <w:rFonts w:cs="Arial"/>
          <w:szCs w:val="24"/>
          <w:lang w:eastAsia="de-AT"/>
        </w:rPr>
        <w:t xml:space="preserve"> und/oder es gibt Möglichkeiten zur Wiedergabe von schriftlichen Inhalten zum Beispiel in Braille oder Ton (1 Punkt)</w:t>
      </w:r>
    </w:p>
    <w:p w14:paraId="5A9DEB4B" w14:textId="27FD90A7" w:rsidR="00C6734F" w:rsidRDefault="008F4999" w:rsidP="00BC2DA4">
      <w:pPr>
        <w:rPr>
          <w:lang w:eastAsia="de-AT"/>
        </w:rPr>
      </w:pPr>
      <w:r w:rsidRPr="006078D1">
        <w:rPr>
          <w:i/>
          <w:szCs w:val="24"/>
          <w:lang w:eastAsia="de-AT"/>
        </w:rPr>
        <w:t>Beurteilung und Prüfung</w:t>
      </w:r>
      <w:r w:rsidRPr="006078D1">
        <w:rPr>
          <w:szCs w:val="24"/>
          <w:lang w:eastAsia="de-AT"/>
        </w:rPr>
        <w:t xml:space="preserve">: </w:t>
      </w:r>
      <w:r w:rsidR="006078D1" w:rsidRPr="00406367">
        <w:rPr>
          <w:lang w:eastAsia="de-AT"/>
        </w:rPr>
        <w:t xml:space="preserve">Nachweis </w:t>
      </w:r>
      <w:r w:rsidR="006078D1">
        <w:rPr>
          <w:lang w:eastAsia="de-AT"/>
        </w:rPr>
        <w:t xml:space="preserve">und </w:t>
      </w:r>
      <w:r w:rsidR="00130EFA">
        <w:rPr>
          <w:lang w:eastAsia="de-AT"/>
        </w:rPr>
        <w:t>Besc</w:t>
      </w:r>
      <w:r w:rsidR="006078D1">
        <w:rPr>
          <w:lang w:eastAsia="de-AT"/>
        </w:rPr>
        <w:t>hreibung</w:t>
      </w:r>
      <w:r w:rsidR="00130EFA">
        <w:rPr>
          <w:lang w:eastAsia="de-AT"/>
        </w:rPr>
        <w:t xml:space="preserve"> </w:t>
      </w:r>
      <w:r w:rsidR="006078D1" w:rsidRPr="00406367">
        <w:rPr>
          <w:lang w:eastAsia="de-AT"/>
        </w:rPr>
        <w:t xml:space="preserve">der </w:t>
      </w:r>
      <w:r w:rsidR="00130EFA">
        <w:rPr>
          <w:lang w:eastAsia="de-AT"/>
        </w:rPr>
        <w:t xml:space="preserve">Maßnahmen </w:t>
      </w:r>
      <w:r w:rsidR="006078D1" w:rsidRPr="00406367">
        <w:rPr>
          <w:lang w:eastAsia="de-AT"/>
        </w:rPr>
        <w:t>Kommunikation (Einladung, Programm, Homepage etc.)</w:t>
      </w:r>
      <w:r w:rsidR="00130EFA">
        <w:rPr>
          <w:lang w:eastAsia="de-AT"/>
        </w:rPr>
        <w:t>.</w:t>
      </w:r>
    </w:p>
    <w:p w14:paraId="6A7FFF01" w14:textId="0EA57143" w:rsidR="00347D36" w:rsidRPr="00406367" w:rsidRDefault="00347D36" w:rsidP="00347D36">
      <w:pPr>
        <w:rPr>
          <w:lang w:eastAsia="de-AT"/>
        </w:rPr>
      </w:pPr>
      <w:r w:rsidRPr="00347D36">
        <w:rPr>
          <w:b/>
          <w:bCs/>
          <w:lang w:eastAsia="de-AT"/>
        </w:rPr>
        <w:t>K08 S</w:t>
      </w:r>
      <w:r w:rsidR="00C11098">
        <w:rPr>
          <w:b/>
          <w:bCs/>
          <w:lang w:eastAsia="de-AT"/>
        </w:rPr>
        <w:t>OLL:</w:t>
      </w:r>
      <w:r w:rsidRPr="00347D36">
        <w:rPr>
          <w:b/>
          <w:bCs/>
          <w:lang w:eastAsia="de-AT"/>
        </w:rPr>
        <w:t xml:space="preserve"> Barrierefreie Webseite </w:t>
      </w:r>
      <w:r w:rsidRPr="00347D36">
        <w:rPr>
          <w:lang w:eastAsia="de-AT"/>
        </w:rPr>
        <w:t>(max.1,</w:t>
      </w:r>
      <w:r>
        <w:rPr>
          <w:lang w:eastAsia="de-AT"/>
        </w:rPr>
        <w:t>5 Punkte)</w:t>
      </w:r>
    </w:p>
    <w:p w14:paraId="28B889F3" w14:textId="77777777" w:rsidR="00347D36" w:rsidRDefault="00347D36" w:rsidP="00347D36">
      <w:pPr>
        <w:rPr>
          <w:lang w:eastAsia="de-AT"/>
        </w:rPr>
      </w:pPr>
      <w:r w:rsidRPr="00406367">
        <w:rPr>
          <w:lang w:eastAsia="de-AT"/>
        </w:rPr>
        <w:t xml:space="preserve">Die Veranstaltung verfügt über eine über die Mindestanforderungen (Konformitätsstufe A) hinausgehende barrierefreie Gestaltung der Homepage (gemäß Web Content </w:t>
      </w:r>
      <w:proofErr w:type="spellStart"/>
      <w:r w:rsidRPr="00406367">
        <w:rPr>
          <w:lang w:eastAsia="de-AT"/>
        </w:rPr>
        <w:t>Accessibility</w:t>
      </w:r>
      <w:proofErr w:type="spellEnd"/>
      <w:r w:rsidRPr="00406367">
        <w:rPr>
          <w:lang w:eastAsia="de-AT"/>
        </w:rPr>
        <w:t xml:space="preserve"> Guidelines (WCAG) 2.0)</w:t>
      </w:r>
      <w:r>
        <w:rPr>
          <w:lang w:eastAsia="de-AT"/>
        </w:rPr>
        <w:t>:</w:t>
      </w:r>
    </w:p>
    <w:p w14:paraId="270CA929" w14:textId="77777777" w:rsidR="00347D36" w:rsidRDefault="00347D36" w:rsidP="00835B14">
      <w:pPr>
        <w:pStyle w:val="Listenabsatz"/>
        <w:numPr>
          <w:ilvl w:val="0"/>
          <w:numId w:val="105"/>
        </w:numPr>
        <w:rPr>
          <w:lang w:eastAsia="de-AT"/>
        </w:rPr>
      </w:pPr>
      <w:r w:rsidRPr="00406367">
        <w:rPr>
          <w:lang w:eastAsia="de-AT"/>
        </w:rPr>
        <w:t>Konformitätsstufe AA (1 Punkt</w:t>
      </w:r>
      <w:r>
        <w:rPr>
          <w:lang w:eastAsia="de-AT"/>
        </w:rPr>
        <w:t>)</w:t>
      </w:r>
    </w:p>
    <w:p w14:paraId="4B66B602" w14:textId="786A7FBB" w:rsidR="00347D36" w:rsidRPr="00406367" w:rsidRDefault="00347D36" w:rsidP="00835B14">
      <w:pPr>
        <w:pStyle w:val="Listenabsatz"/>
        <w:numPr>
          <w:ilvl w:val="0"/>
          <w:numId w:val="105"/>
        </w:numPr>
        <w:rPr>
          <w:lang w:eastAsia="de-AT"/>
        </w:rPr>
      </w:pPr>
      <w:r w:rsidRPr="00406367">
        <w:rPr>
          <w:lang w:eastAsia="de-AT"/>
        </w:rPr>
        <w:t xml:space="preserve">Konformitätsstufe AAA </w:t>
      </w:r>
      <w:r>
        <w:rPr>
          <w:lang w:eastAsia="de-AT"/>
        </w:rPr>
        <w:t>(</w:t>
      </w:r>
      <w:r w:rsidRPr="00406367">
        <w:rPr>
          <w:lang w:eastAsia="de-AT"/>
        </w:rPr>
        <w:t>1,5 Punkte)</w:t>
      </w:r>
      <w:r>
        <w:rPr>
          <w:lang w:eastAsia="de-AT"/>
        </w:rPr>
        <w:t>.</w:t>
      </w:r>
    </w:p>
    <w:p w14:paraId="2B2CA343" w14:textId="29AD27EF" w:rsidR="00347D36" w:rsidRPr="00347D36" w:rsidRDefault="00347D36" w:rsidP="00BC2DA4">
      <w:pPr>
        <w:rPr>
          <w:lang w:eastAsia="de-AT"/>
        </w:rPr>
      </w:pPr>
      <w:r w:rsidRPr="00406367">
        <w:rPr>
          <w:i/>
          <w:lang w:eastAsia="de-AT"/>
        </w:rPr>
        <w:t>Beurteilung und Prüfung:</w:t>
      </w:r>
      <w:r w:rsidRPr="00406367">
        <w:rPr>
          <w:lang w:eastAsia="de-AT"/>
        </w:rPr>
        <w:t xml:space="preserve"> Eine Konformitätserklärung</w:t>
      </w:r>
      <w:r w:rsidRPr="003F7B32">
        <w:rPr>
          <w:rStyle w:val="Funotenzeichen"/>
          <w:rFonts w:cs="Arial"/>
          <w:szCs w:val="18"/>
          <w:lang w:eastAsia="de-AT"/>
        </w:rPr>
        <w:footnoteReference w:id="15"/>
      </w:r>
      <w:r w:rsidRPr="00406367">
        <w:rPr>
          <w:lang w:eastAsia="de-AT"/>
        </w:rPr>
        <w:t xml:space="preserve"> wird vorgelegt.</w:t>
      </w:r>
    </w:p>
    <w:p w14:paraId="30CFDB71" w14:textId="584C3FDD" w:rsidR="00035F07" w:rsidRDefault="00035F07" w:rsidP="00035F07">
      <w:pPr>
        <w:pStyle w:val="berschrift2"/>
      </w:pPr>
      <w:bookmarkStart w:id="155" w:name="_Toc229562971"/>
      <w:r w:rsidRPr="003F7B32">
        <w:t>Mobilität</w:t>
      </w:r>
      <w:r w:rsidRPr="00035F07">
        <w:t xml:space="preserve"> und Klimaschutz</w:t>
      </w:r>
      <w:bookmarkEnd w:id="155"/>
    </w:p>
    <w:p w14:paraId="6BA12D2F" w14:textId="64744194" w:rsidR="00662710" w:rsidRDefault="00035F07" w:rsidP="00035F07">
      <w:pPr>
        <w:rPr>
          <w:b/>
          <w:bCs/>
        </w:rPr>
      </w:pPr>
      <w:r w:rsidRPr="00035F07">
        <w:rPr>
          <w:b/>
          <w:bCs/>
          <w:lang w:eastAsia="de-AT"/>
        </w:rPr>
        <w:t xml:space="preserve">M01 </w:t>
      </w:r>
      <w:r w:rsidR="003C10CD" w:rsidRPr="00035F07">
        <w:rPr>
          <w:b/>
          <w:bCs/>
          <w:lang w:eastAsia="de-AT"/>
        </w:rPr>
        <w:t>MUSS</w:t>
      </w:r>
      <w:r w:rsidR="002F6094">
        <w:rPr>
          <w:b/>
          <w:bCs/>
          <w:lang w:eastAsia="de-AT"/>
        </w:rPr>
        <w:t>:</w:t>
      </w:r>
      <w:r w:rsidR="003C10CD" w:rsidRPr="00A7359B">
        <w:rPr>
          <w:b/>
          <w:bCs/>
        </w:rPr>
        <w:t xml:space="preserve"> </w:t>
      </w:r>
      <w:r w:rsidR="00A7359B" w:rsidRPr="00A7359B">
        <w:rPr>
          <w:b/>
          <w:bCs/>
        </w:rPr>
        <w:t>An- und Abreise</w:t>
      </w:r>
      <w:r w:rsidR="00A7359B" w:rsidRPr="00A7359B">
        <w:rPr>
          <w:b/>
          <w:bCs/>
          <w:strike/>
        </w:rPr>
        <w:t xml:space="preserve"> </w:t>
      </w:r>
      <w:r w:rsidR="00A7359B" w:rsidRPr="00A7359B">
        <w:rPr>
          <w:b/>
          <w:bCs/>
        </w:rPr>
        <w:t>sowie Aufenthalt sind ohne PKW möglich</w:t>
      </w:r>
    </w:p>
    <w:p w14:paraId="0FFC02EC" w14:textId="511744FA" w:rsidR="00662710" w:rsidRPr="00ED6A1F" w:rsidRDefault="00E308B9" w:rsidP="00E308B9">
      <w:r>
        <w:t>M01</w:t>
      </w:r>
      <w:r w:rsidR="00BC1287">
        <w:t xml:space="preserve"> </w:t>
      </w:r>
      <w:r w:rsidRPr="004270E7">
        <w:rPr>
          <w:b/>
          <w:bCs/>
        </w:rPr>
        <w:t>a)</w:t>
      </w:r>
      <w:r>
        <w:t xml:space="preserve"> </w:t>
      </w:r>
      <w:r w:rsidR="00662710" w:rsidRPr="00ED6A1F">
        <w:t xml:space="preserve">Die Veranstaltung ist so gestaltet, dass für den Großteil der Zielgruppe resp. </w:t>
      </w:r>
      <w:r w:rsidR="00562B64" w:rsidRPr="00ED6A1F">
        <w:t>Teilnehmende</w:t>
      </w:r>
      <w:r w:rsidR="00662710" w:rsidRPr="00ED6A1F">
        <w:t xml:space="preserve"> eine </w:t>
      </w:r>
      <w:r w:rsidR="00662710" w:rsidRPr="00BC1287">
        <w:rPr>
          <w:b/>
          <w:bCs/>
        </w:rPr>
        <w:t xml:space="preserve">An- und Abreise </w:t>
      </w:r>
      <w:r w:rsidR="002A28A3" w:rsidRPr="00BC1287">
        <w:rPr>
          <w:b/>
          <w:bCs/>
        </w:rPr>
        <w:t>ohne PKW</w:t>
      </w:r>
      <w:r w:rsidR="002A28A3">
        <w:t xml:space="preserve"> </w:t>
      </w:r>
      <w:r w:rsidR="00662710" w:rsidRPr="00ED6A1F">
        <w:t>in einer für die Art und Dauer der Veranstaltung attraktiven und zumutbaren Zeit möglich ist.</w:t>
      </w:r>
      <w:r w:rsidR="00562B64" w:rsidRPr="00ED6A1F">
        <w:t xml:space="preserve"> </w:t>
      </w:r>
      <w:r w:rsidR="00662710" w:rsidRPr="00ED6A1F">
        <w:t>Das bedeutet:</w:t>
      </w:r>
    </w:p>
    <w:p w14:paraId="5208C417" w14:textId="5132C30F" w:rsidR="00662710" w:rsidRPr="00562B64" w:rsidRDefault="00662710" w:rsidP="00ED6A1F">
      <w:pPr>
        <w:rPr>
          <w:szCs w:val="24"/>
        </w:rPr>
      </w:pPr>
      <w:r w:rsidRPr="00562B64">
        <w:rPr>
          <w:szCs w:val="24"/>
        </w:rPr>
        <w:t>ENTWEDER</w:t>
      </w:r>
      <w:r w:rsidR="00615D76">
        <w:rPr>
          <w:szCs w:val="24"/>
        </w:rPr>
        <w:t xml:space="preserve"> (alle drei Punkte müssen zutreffen)</w:t>
      </w:r>
      <w:r w:rsidRPr="00562B64">
        <w:rPr>
          <w:szCs w:val="24"/>
        </w:rPr>
        <w:t>:</w:t>
      </w:r>
    </w:p>
    <w:p w14:paraId="35579493" w14:textId="77777777" w:rsidR="00662710" w:rsidRPr="00615D76" w:rsidRDefault="00662710" w:rsidP="00835B14">
      <w:pPr>
        <w:pStyle w:val="Listenabsatz"/>
        <w:numPr>
          <w:ilvl w:val="0"/>
          <w:numId w:val="31"/>
        </w:numPr>
        <w:rPr>
          <w:szCs w:val="24"/>
        </w:rPr>
      </w:pPr>
      <w:r w:rsidRPr="00615D76">
        <w:rPr>
          <w:szCs w:val="24"/>
        </w:rPr>
        <w:lastRenderedPageBreak/>
        <w:t>Der Veranstaltungsort ist an einen ÖPNV mit regelmäßigen Frequenzen oder mit Mikro-ÖV Lösungen angebunden.</w:t>
      </w:r>
    </w:p>
    <w:p w14:paraId="7BEBACA8" w14:textId="0DAD6C0D" w:rsidR="00662710" w:rsidRPr="00615D76" w:rsidRDefault="00662710" w:rsidP="00835B14">
      <w:pPr>
        <w:pStyle w:val="Listenabsatz"/>
        <w:numPr>
          <w:ilvl w:val="0"/>
          <w:numId w:val="31"/>
        </w:numPr>
        <w:rPr>
          <w:szCs w:val="24"/>
        </w:rPr>
      </w:pPr>
      <w:r w:rsidRPr="00615D76">
        <w:rPr>
          <w:szCs w:val="24"/>
        </w:rPr>
        <w:t>Die Veranstaltungszeiten sind so gewählt, dass die öffentliche An- und Abreise problemlos möglich ist.</w:t>
      </w:r>
    </w:p>
    <w:p w14:paraId="5AE4BCC7" w14:textId="77777777" w:rsidR="00322857" w:rsidRPr="00615D76" w:rsidRDefault="00662710" w:rsidP="00835B14">
      <w:pPr>
        <w:pStyle w:val="Listenabsatz"/>
        <w:numPr>
          <w:ilvl w:val="0"/>
          <w:numId w:val="31"/>
        </w:numPr>
        <w:rPr>
          <w:szCs w:val="24"/>
        </w:rPr>
      </w:pPr>
      <w:r w:rsidRPr="00615D76">
        <w:rPr>
          <w:szCs w:val="24"/>
        </w:rPr>
        <w:t>Der Fußweg von den nächstgelegenen Stationen beträgt maximal 15 Minuten (1km) und ist sicher (baulich von der Straße getrennt und bei Dunkelheit beleuchtet).</w:t>
      </w:r>
    </w:p>
    <w:p w14:paraId="33DFE6E3" w14:textId="77777777" w:rsidR="00322857" w:rsidRDefault="00662710" w:rsidP="00ED6A1F">
      <w:pPr>
        <w:rPr>
          <w:szCs w:val="24"/>
        </w:rPr>
      </w:pPr>
      <w:r w:rsidRPr="00322857">
        <w:rPr>
          <w:szCs w:val="24"/>
        </w:rPr>
        <w:t>ODER:</w:t>
      </w:r>
    </w:p>
    <w:p w14:paraId="3F5503CE" w14:textId="2FA951A1" w:rsidR="00662710" w:rsidRPr="00615D76" w:rsidRDefault="00662710" w:rsidP="00835B14">
      <w:pPr>
        <w:pStyle w:val="Listenabsatz"/>
        <w:numPr>
          <w:ilvl w:val="0"/>
          <w:numId w:val="32"/>
        </w:numPr>
        <w:rPr>
          <w:szCs w:val="24"/>
        </w:rPr>
      </w:pPr>
      <w:r w:rsidRPr="00615D76">
        <w:rPr>
          <w:szCs w:val="24"/>
        </w:rPr>
        <w:t>Von den nächstgelegen, zu den Veranstaltungszeiten regelmäßig bedienten Verkehrsknotenpunkten, wird ein Sammel-Shuttle zu den für die Veranstaltung geeigneten Ankunfts- und Abfahrtszeiten eingerichtet.</w:t>
      </w:r>
    </w:p>
    <w:p w14:paraId="306BDBBD" w14:textId="77777777" w:rsidR="00662710" w:rsidRPr="00662710" w:rsidRDefault="00662710" w:rsidP="00ED6A1F">
      <w:pPr>
        <w:rPr>
          <w:szCs w:val="24"/>
        </w:rPr>
      </w:pPr>
      <w:r w:rsidRPr="00662710">
        <w:rPr>
          <w:szCs w:val="24"/>
        </w:rPr>
        <w:t>Sollten in Ausnahmenfällen individuelle Transportfahrten für Einzelpersonen vom/zum nächstgelegen internationalen Flughafen oder internationalen Bahnhof notwendig sein, werden dafür emissionsarme Fahrzeuge (Elektro, Wasserstoff, HVO100 Treibstoff, etc. oder zumindest Fahrzeuge der Schadstoffklasse Euro 6) verwendet. Es muss begründet werden, warum diese Fahrten nicht vermieden werden können und ggf. warum keine emissionsfreien Fahrzeuge verwendet werden können.</w:t>
      </w:r>
    </w:p>
    <w:p w14:paraId="34D9A758" w14:textId="77777777" w:rsidR="00662710" w:rsidRPr="00662710" w:rsidRDefault="00662710" w:rsidP="00ED6A1F">
      <w:pPr>
        <w:rPr>
          <w:szCs w:val="24"/>
        </w:rPr>
      </w:pPr>
      <w:r w:rsidRPr="00662710">
        <w:rPr>
          <w:szCs w:val="24"/>
        </w:rPr>
        <w:t xml:space="preserve">Bei Veranstaltungen mit </w:t>
      </w:r>
      <w:proofErr w:type="spellStart"/>
      <w:proofErr w:type="gramStart"/>
      <w:r w:rsidRPr="00662710">
        <w:rPr>
          <w:szCs w:val="24"/>
        </w:rPr>
        <w:t>Teilnehmer:innen</w:t>
      </w:r>
      <w:proofErr w:type="spellEnd"/>
      <w:proofErr w:type="gramEnd"/>
      <w:r w:rsidRPr="00662710">
        <w:rPr>
          <w:szCs w:val="24"/>
        </w:rPr>
        <w:t xml:space="preserve"> aus dem Ausland gelten die o.g. Bestimmungen ab dem nächsten internationalen Flughafen oder Bahnknotenpunkt.</w:t>
      </w:r>
    </w:p>
    <w:p w14:paraId="1CF5B1F7" w14:textId="4E9316E7" w:rsidR="00662710" w:rsidRPr="00662710" w:rsidRDefault="004270E7" w:rsidP="00ED6A1F">
      <w:pPr>
        <w:rPr>
          <w:szCs w:val="24"/>
        </w:rPr>
      </w:pPr>
      <w:r>
        <w:rPr>
          <w:szCs w:val="24"/>
        </w:rPr>
        <w:t>M01</w:t>
      </w:r>
      <w:r w:rsidR="00BC1287">
        <w:rPr>
          <w:szCs w:val="24"/>
        </w:rPr>
        <w:t xml:space="preserve"> </w:t>
      </w:r>
      <w:r w:rsidRPr="004270E7">
        <w:rPr>
          <w:b/>
          <w:bCs/>
          <w:szCs w:val="24"/>
        </w:rPr>
        <w:t>b)</w:t>
      </w:r>
      <w:r>
        <w:rPr>
          <w:szCs w:val="24"/>
        </w:rPr>
        <w:t xml:space="preserve"> </w:t>
      </w:r>
      <w:r w:rsidR="00662710" w:rsidRPr="00662710">
        <w:rPr>
          <w:szCs w:val="24"/>
        </w:rPr>
        <w:t xml:space="preserve">Bei mehrtägigen Veranstaltungen </w:t>
      </w:r>
      <w:r w:rsidR="00D5620E">
        <w:rPr>
          <w:szCs w:val="24"/>
        </w:rPr>
        <w:t>ist mindestens eine</w:t>
      </w:r>
      <w:r w:rsidR="00662710" w:rsidRPr="00662710">
        <w:rPr>
          <w:szCs w:val="24"/>
        </w:rPr>
        <w:t xml:space="preserve"> </w:t>
      </w:r>
      <w:r w:rsidR="00662710" w:rsidRPr="002A28A3">
        <w:rPr>
          <w:b/>
          <w:bCs/>
          <w:szCs w:val="24"/>
        </w:rPr>
        <w:t>Unterk</w:t>
      </w:r>
      <w:r w:rsidR="00D5620E">
        <w:rPr>
          <w:b/>
          <w:bCs/>
          <w:szCs w:val="24"/>
        </w:rPr>
        <w:t>u</w:t>
      </w:r>
      <w:r w:rsidR="00662710" w:rsidRPr="002A28A3">
        <w:rPr>
          <w:b/>
          <w:bCs/>
          <w:szCs w:val="24"/>
        </w:rPr>
        <w:t>nft</w:t>
      </w:r>
      <w:r w:rsidR="00662710" w:rsidRPr="00662710">
        <w:rPr>
          <w:szCs w:val="24"/>
        </w:rPr>
        <w:t xml:space="preserve"> vorhanden, die in Fussnähe lieg</w:t>
      </w:r>
      <w:r w:rsidR="00C543AC">
        <w:rPr>
          <w:szCs w:val="24"/>
        </w:rPr>
        <w:t>t</w:t>
      </w:r>
      <w:r w:rsidR="00662710" w:rsidRPr="00662710">
        <w:rPr>
          <w:szCs w:val="24"/>
        </w:rPr>
        <w:t xml:space="preserve"> (maximal 15 Minuten sicherer Fußweg) oder mit öffentlichen Verkehrsmitteln erreichbar </w:t>
      </w:r>
      <w:r w:rsidR="00D5620E">
        <w:rPr>
          <w:szCs w:val="24"/>
        </w:rPr>
        <w:t>ist</w:t>
      </w:r>
      <w:r w:rsidR="00662710" w:rsidRPr="00662710">
        <w:rPr>
          <w:szCs w:val="24"/>
        </w:rPr>
        <w:t>, oder es w</w:t>
      </w:r>
      <w:r w:rsidR="00D5620E">
        <w:rPr>
          <w:szCs w:val="24"/>
        </w:rPr>
        <w:t>ird</w:t>
      </w:r>
      <w:r w:rsidR="00662710" w:rsidRPr="00662710">
        <w:rPr>
          <w:szCs w:val="24"/>
        </w:rPr>
        <w:t xml:space="preserve"> dorthin </w:t>
      </w:r>
      <w:r w:rsidR="00D5620E">
        <w:rPr>
          <w:szCs w:val="24"/>
        </w:rPr>
        <w:t xml:space="preserve">ein </w:t>
      </w:r>
      <w:r w:rsidR="00662710" w:rsidRPr="00662710">
        <w:rPr>
          <w:szCs w:val="24"/>
        </w:rPr>
        <w:t>Sammel-Shuttledienst eingerichtet.</w:t>
      </w:r>
    </w:p>
    <w:p w14:paraId="18B8FFCA" w14:textId="4C810155" w:rsidR="00662710" w:rsidRPr="00662710" w:rsidRDefault="002A28A3" w:rsidP="00ED6A1F">
      <w:pPr>
        <w:rPr>
          <w:szCs w:val="24"/>
        </w:rPr>
      </w:pPr>
      <w:r>
        <w:rPr>
          <w:szCs w:val="24"/>
        </w:rPr>
        <w:t>M01</w:t>
      </w:r>
      <w:r w:rsidR="00BC1287">
        <w:rPr>
          <w:szCs w:val="24"/>
        </w:rPr>
        <w:t xml:space="preserve"> </w:t>
      </w:r>
      <w:r w:rsidRPr="002A28A3">
        <w:rPr>
          <w:b/>
          <w:bCs/>
          <w:szCs w:val="24"/>
        </w:rPr>
        <w:t>c)</w:t>
      </w:r>
      <w:r>
        <w:rPr>
          <w:szCs w:val="24"/>
        </w:rPr>
        <w:t xml:space="preserve"> </w:t>
      </w:r>
      <w:r w:rsidR="00662710" w:rsidRPr="00662710">
        <w:rPr>
          <w:szCs w:val="24"/>
        </w:rPr>
        <w:t xml:space="preserve">Bei </w:t>
      </w:r>
      <w:r w:rsidR="00662710" w:rsidRPr="002A28A3">
        <w:rPr>
          <w:b/>
          <w:bCs/>
          <w:szCs w:val="24"/>
        </w:rPr>
        <w:t>mehreren Veranstaltungsorten</w:t>
      </w:r>
      <w:r w:rsidR="00662710" w:rsidRPr="002A28A3">
        <w:rPr>
          <w:szCs w:val="24"/>
        </w:rPr>
        <w:t xml:space="preserve"> </w:t>
      </w:r>
      <w:r w:rsidR="00662710" w:rsidRPr="00662710">
        <w:rPr>
          <w:szCs w:val="24"/>
        </w:rPr>
        <w:t>sind diese fußläufig (maximal 15 Minuten sicherer Fußweg) oder mit öffentlichen Verkehrsmitteln erreichbar, oder es werden dorthin Sammel-Shuttledienste eingerichtet.</w:t>
      </w:r>
    </w:p>
    <w:p w14:paraId="0C399E8F" w14:textId="16D79134" w:rsidR="00662710" w:rsidRPr="00662710" w:rsidRDefault="002A28A3" w:rsidP="00ED6A1F">
      <w:pPr>
        <w:rPr>
          <w:szCs w:val="24"/>
        </w:rPr>
      </w:pPr>
      <w:r>
        <w:rPr>
          <w:szCs w:val="24"/>
        </w:rPr>
        <w:t>M01</w:t>
      </w:r>
      <w:r w:rsidR="00BC1287">
        <w:rPr>
          <w:szCs w:val="24"/>
        </w:rPr>
        <w:t xml:space="preserve"> </w:t>
      </w:r>
      <w:r w:rsidRPr="002A28A3">
        <w:rPr>
          <w:b/>
          <w:bCs/>
          <w:szCs w:val="24"/>
        </w:rPr>
        <w:t>d)</w:t>
      </w:r>
      <w:r>
        <w:rPr>
          <w:szCs w:val="24"/>
        </w:rPr>
        <w:t xml:space="preserve"> </w:t>
      </w:r>
      <w:r w:rsidR="00662710" w:rsidRPr="002A28A3">
        <w:rPr>
          <w:b/>
          <w:bCs/>
          <w:szCs w:val="24"/>
        </w:rPr>
        <w:t>Side Events, Ausflüge etc</w:t>
      </w:r>
      <w:r w:rsidR="00662710" w:rsidRPr="00662710">
        <w:rPr>
          <w:szCs w:val="24"/>
        </w:rPr>
        <w:t xml:space="preserve">. sind so organisiert, dass sie von allen Beteiligten zu Fuß (maximal 15 Minuten sicherer Fußweg), mit dem Fahrrad (maximal 15 Minuten sicherer Radweg) oder mit öffentlichen Verkehrsmitteln erreichbar sind oder </w:t>
      </w:r>
      <w:r w:rsidR="00A87A96">
        <w:rPr>
          <w:szCs w:val="24"/>
        </w:rPr>
        <w:t xml:space="preserve">werden </w:t>
      </w:r>
      <w:r w:rsidR="00662710" w:rsidRPr="00662710">
        <w:rPr>
          <w:szCs w:val="24"/>
        </w:rPr>
        <w:t>mit einem Sammel-Shuttledienst durchgeführt.</w:t>
      </w:r>
    </w:p>
    <w:p w14:paraId="198493F1" w14:textId="35CB127F" w:rsidR="00662710" w:rsidRPr="00662710" w:rsidRDefault="00BC1287" w:rsidP="00ED6A1F">
      <w:pPr>
        <w:rPr>
          <w:szCs w:val="24"/>
        </w:rPr>
      </w:pPr>
      <w:r>
        <w:rPr>
          <w:szCs w:val="24"/>
        </w:rPr>
        <w:t xml:space="preserve">M01 </w:t>
      </w:r>
      <w:r w:rsidRPr="00BC1287">
        <w:rPr>
          <w:b/>
          <w:bCs/>
          <w:szCs w:val="24"/>
        </w:rPr>
        <w:t>e)</w:t>
      </w:r>
      <w:r>
        <w:rPr>
          <w:szCs w:val="24"/>
        </w:rPr>
        <w:t xml:space="preserve"> </w:t>
      </w:r>
      <w:r w:rsidR="00662710" w:rsidRPr="00662710">
        <w:rPr>
          <w:szCs w:val="24"/>
        </w:rPr>
        <w:t xml:space="preserve">Bei einer </w:t>
      </w:r>
      <w:r w:rsidR="00662710" w:rsidRPr="00BC1287">
        <w:rPr>
          <w:b/>
          <w:bCs/>
          <w:szCs w:val="24"/>
        </w:rPr>
        <w:t>hybriden Veranstaltung</w:t>
      </w:r>
      <w:r w:rsidR="00662710" w:rsidRPr="00662710">
        <w:rPr>
          <w:szCs w:val="24"/>
        </w:rPr>
        <w:t xml:space="preserve"> werden Vortragende, die extra für die Veranstaltung mit dem Flugzeug anreisen müssten, online zugeschaltet.</w:t>
      </w:r>
    </w:p>
    <w:p w14:paraId="52206E32" w14:textId="196A5185" w:rsidR="00662710" w:rsidRDefault="00662710" w:rsidP="00ED6A1F">
      <w:pPr>
        <w:rPr>
          <w:szCs w:val="24"/>
        </w:rPr>
      </w:pPr>
      <w:r w:rsidRPr="00814345">
        <w:rPr>
          <w:i/>
          <w:iCs/>
          <w:szCs w:val="24"/>
        </w:rPr>
        <w:t>Beurteilung und Prüfung:</w:t>
      </w:r>
      <w:r w:rsidRPr="00E13D99">
        <w:rPr>
          <w:szCs w:val="24"/>
        </w:rPr>
        <w:t xml:space="preserve"> Die Lage der Veranstaltungsstätte/Unterkünfte/Side Events</w:t>
      </w:r>
      <w:r w:rsidR="00814345">
        <w:rPr>
          <w:szCs w:val="24"/>
        </w:rPr>
        <w:t xml:space="preserve"> etc.</w:t>
      </w:r>
      <w:r w:rsidRPr="00E13D99">
        <w:rPr>
          <w:szCs w:val="24"/>
        </w:rPr>
        <w:t>, ihre Erreichbarkeit und ggf. getroffene Maßnahmen für die Erreichbarkeit sind zu beschreiben und zu belegen.</w:t>
      </w:r>
    </w:p>
    <w:p w14:paraId="56E79E1E" w14:textId="1D1FF080" w:rsidR="00416357" w:rsidRDefault="008E6164" w:rsidP="00416357">
      <w:pPr>
        <w:rPr>
          <w:b/>
          <w:bCs/>
        </w:rPr>
      </w:pPr>
      <w:r w:rsidRPr="00416357">
        <w:rPr>
          <w:b/>
          <w:bCs/>
          <w:szCs w:val="24"/>
        </w:rPr>
        <w:t xml:space="preserve">M02 </w:t>
      </w:r>
      <w:r w:rsidR="003C10CD" w:rsidRPr="00416357">
        <w:rPr>
          <w:b/>
          <w:bCs/>
          <w:szCs w:val="24"/>
        </w:rPr>
        <w:t>MUSS</w:t>
      </w:r>
      <w:r w:rsidR="00801A1A">
        <w:rPr>
          <w:b/>
          <w:bCs/>
          <w:szCs w:val="24"/>
        </w:rPr>
        <w:t>:</w:t>
      </w:r>
      <w:r w:rsidR="003C10CD" w:rsidRPr="00416357">
        <w:rPr>
          <w:b/>
          <w:bCs/>
          <w:szCs w:val="24"/>
        </w:rPr>
        <w:t xml:space="preserve"> </w:t>
      </w:r>
      <w:r w:rsidR="00416357" w:rsidRPr="00416357">
        <w:rPr>
          <w:b/>
          <w:bCs/>
        </w:rPr>
        <w:t>Informationen zur An- und Abreise und Motivation zur Nutzung der öffentlichen Anreise</w:t>
      </w:r>
    </w:p>
    <w:p w14:paraId="5C0B1E53" w14:textId="61CDD1BD" w:rsidR="00B21F35" w:rsidRPr="00E13D99" w:rsidRDefault="00B21F35" w:rsidP="00B21F35">
      <w:pPr>
        <w:rPr>
          <w:lang w:eastAsia="de-AT"/>
        </w:rPr>
      </w:pPr>
      <w:r w:rsidRPr="00E13D99">
        <w:rPr>
          <w:bCs/>
        </w:rPr>
        <w:t>A</w:t>
      </w:r>
      <w:r w:rsidRPr="00E13D99">
        <w:rPr>
          <w:bCs/>
          <w:lang w:eastAsia="de-AT"/>
        </w:rPr>
        <w:t>lle</w:t>
      </w:r>
      <w:r w:rsidRPr="00E13D99">
        <w:rPr>
          <w:lang w:eastAsia="de-AT"/>
        </w:rPr>
        <w:t xml:space="preserve"> (</w:t>
      </w:r>
      <w:proofErr w:type="gramStart"/>
      <w:r w:rsidRPr="00E13D99">
        <w:rPr>
          <w:lang w:eastAsia="de-AT"/>
        </w:rPr>
        <w:t>potentiellen</w:t>
      </w:r>
      <w:proofErr w:type="gramEnd"/>
      <w:r w:rsidRPr="00E13D99">
        <w:rPr>
          <w:lang w:eastAsia="de-AT"/>
        </w:rPr>
        <w:t>) Teilnehmenden werden bei der Bewerbung der Veranstaltung gezielt (je nach verwendeten Informationsträgern und Zielgruppe z.B.</w:t>
      </w:r>
      <w:r w:rsidR="009A135F">
        <w:rPr>
          <w:lang w:eastAsia="de-AT"/>
        </w:rPr>
        <w:t xml:space="preserve"> über</w:t>
      </w:r>
      <w:r w:rsidRPr="00E13D99">
        <w:rPr>
          <w:lang w:eastAsia="de-AT"/>
        </w:rPr>
        <w:t xml:space="preserve"> Plakate, Webseiten, </w:t>
      </w:r>
      <w:proofErr w:type="spellStart"/>
      <w:r w:rsidRPr="00E13D99">
        <w:rPr>
          <w:lang w:eastAsia="de-AT"/>
        </w:rPr>
        <w:t>Social</w:t>
      </w:r>
      <w:proofErr w:type="spellEnd"/>
      <w:r w:rsidRPr="00E13D99">
        <w:rPr>
          <w:lang w:eastAsia="de-AT"/>
        </w:rPr>
        <w:t xml:space="preserve"> Media Postings, Presse etc.), und in den Veranstaltungsunterlagen (Programm, Einladung etc</w:t>
      </w:r>
      <w:r w:rsidR="009A135F">
        <w:rPr>
          <w:lang w:eastAsia="de-AT"/>
        </w:rPr>
        <w:t>.)</w:t>
      </w:r>
      <w:r w:rsidRPr="00E13D99">
        <w:rPr>
          <w:lang w:eastAsia="de-AT"/>
        </w:rPr>
        <w:t xml:space="preserve"> und ggf. bei der Anmeldung </w:t>
      </w:r>
      <w:r w:rsidRPr="00E13D99">
        <w:rPr>
          <w:b/>
          <w:lang w:eastAsia="de-AT"/>
        </w:rPr>
        <w:lastRenderedPageBreak/>
        <w:t xml:space="preserve">vorrangig und detailliert </w:t>
      </w:r>
      <w:r w:rsidRPr="00E13D99">
        <w:rPr>
          <w:lang w:eastAsia="de-AT"/>
        </w:rPr>
        <w:t>über die Möglichkeit der klimaschonende</w:t>
      </w:r>
      <w:r w:rsidR="003E480D">
        <w:rPr>
          <w:lang w:eastAsia="de-AT"/>
        </w:rPr>
        <w:t>n</w:t>
      </w:r>
      <w:r w:rsidRPr="00E13D99">
        <w:rPr>
          <w:lang w:eastAsia="de-AT"/>
        </w:rPr>
        <w:t xml:space="preserve"> An- und Abreise und die vom Veranstalter dazu getroffenen Maßnahmen informiert.</w:t>
      </w:r>
    </w:p>
    <w:p w14:paraId="62F7EAC8" w14:textId="77777777" w:rsidR="003E480D" w:rsidRDefault="00B21F35" w:rsidP="00B21F35">
      <w:pPr>
        <w:rPr>
          <w:lang w:eastAsia="de-AT"/>
        </w:rPr>
      </w:pPr>
      <w:r w:rsidRPr="00E13D99">
        <w:rPr>
          <w:lang w:eastAsia="de-AT"/>
        </w:rPr>
        <w:t>Diese Information muss so genau und attraktiv gestaltet sein, dass Teilnehmende sehen können, wie die An- und Abreise leicht ohne eigenen PKW oder ggf. Flugzeug möglich ist und dadurch motiviert werden, auf die An- und Abreise mit dem PKW oder ggf. Flugzeug zu verzichten.</w:t>
      </w:r>
    </w:p>
    <w:p w14:paraId="31974C77" w14:textId="43B3C777" w:rsidR="00B21F35" w:rsidRPr="00E13D99" w:rsidRDefault="00B21F35" w:rsidP="00B21F35">
      <w:pPr>
        <w:rPr>
          <w:lang w:eastAsia="de-AT"/>
        </w:rPr>
      </w:pPr>
      <w:r w:rsidRPr="00E13D99">
        <w:rPr>
          <w:lang w:eastAsia="de-AT"/>
        </w:rPr>
        <w:t>Die Information soll – an die Zielgruppe und die Veranstaltung sowie Veranstaltungsstätte angepasst - folgende Punkte enthalten:</w:t>
      </w:r>
    </w:p>
    <w:p w14:paraId="145D43CE" w14:textId="77777777" w:rsidR="00B21F35" w:rsidRPr="00E13D99" w:rsidRDefault="00B21F35" w:rsidP="00835B14">
      <w:pPr>
        <w:pStyle w:val="Listenabsatz"/>
        <w:numPr>
          <w:ilvl w:val="0"/>
          <w:numId w:val="32"/>
        </w:numPr>
        <w:rPr>
          <w:lang w:eastAsia="de-AT"/>
        </w:rPr>
      </w:pPr>
      <w:r w:rsidRPr="00E13D99">
        <w:rPr>
          <w:lang w:eastAsia="de-AT"/>
        </w:rPr>
        <w:t>Nennung der Verkehrsmittel, Stationen und ggf. Anfahrtszeit von/zu den wichtigsten Bahnhöfen/Busstationen/Orten</w:t>
      </w:r>
    </w:p>
    <w:p w14:paraId="58FEEFC1" w14:textId="2B78CD50" w:rsidR="00B21F35" w:rsidRPr="003E480D" w:rsidRDefault="00B21F35" w:rsidP="00835B14">
      <w:pPr>
        <w:pStyle w:val="Listenabsatz"/>
        <w:numPr>
          <w:ilvl w:val="0"/>
          <w:numId w:val="32"/>
        </w:numPr>
        <w:rPr>
          <w:strike/>
          <w:lang w:eastAsia="de-AT"/>
        </w:rPr>
      </w:pPr>
      <w:r w:rsidRPr="00E13D99">
        <w:rPr>
          <w:lang w:eastAsia="de-AT"/>
        </w:rPr>
        <w:t>Anbindung an den Fernverkehr (Zug oder Busverbindungen) mit Ankunftszeiten und Frequenzen</w:t>
      </w:r>
    </w:p>
    <w:p w14:paraId="4740A89D" w14:textId="77777777" w:rsidR="00B21F35" w:rsidRPr="00E13D99" w:rsidRDefault="00B21F35" w:rsidP="00835B14">
      <w:pPr>
        <w:pStyle w:val="Listenabsatz"/>
        <w:numPr>
          <w:ilvl w:val="0"/>
          <w:numId w:val="32"/>
        </w:numPr>
        <w:rPr>
          <w:lang w:eastAsia="de-AT"/>
        </w:rPr>
      </w:pPr>
      <w:r w:rsidRPr="00E13D99">
        <w:rPr>
          <w:lang w:eastAsia="de-AT"/>
        </w:rPr>
        <w:t>Anbindung an den lokalen Personennahverkehr mit Ankunftszeiten und/oder Frequenzen</w:t>
      </w:r>
    </w:p>
    <w:p w14:paraId="16915F49" w14:textId="77777777" w:rsidR="00B21F35" w:rsidRPr="00E13D99" w:rsidRDefault="00B21F35" w:rsidP="00835B14">
      <w:pPr>
        <w:pStyle w:val="Listenabsatz"/>
        <w:numPr>
          <w:ilvl w:val="0"/>
          <w:numId w:val="32"/>
        </w:numPr>
        <w:rPr>
          <w:lang w:eastAsia="de-AT"/>
        </w:rPr>
      </w:pPr>
      <w:r w:rsidRPr="00E13D99">
        <w:rPr>
          <w:lang w:eastAsia="de-AT"/>
        </w:rPr>
        <w:t>Weglängen zwischen Station und Veranstaltungsstätte</w:t>
      </w:r>
    </w:p>
    <w:p w14:paraId="62013B99" w14:textId="77777777" w:rsidR="00B21F35" w:rsidRPr="00E13D99" w:rsidRDefault="00B21F35" w:rsidP="00835B14">
      <w:pPr>
        <w:pStyle w:val="Listenabsatz"/>
        <w:numPr>
          <w:ilvl w:val="0"/>
          <w:numId w:val="32"/>
        </w:numPr>
        <w:rPr>
          <w:lang w:eastAsia="de-AT"/>
        </w:rPr>
      </w:pPr>
      <w:r w:rsidRPr="00E13D99">
        <w:rPr>
          <w:lang w:eastAsia="de-AT"/>
        </w:rPr>
        <w:t>Beschreibung der Barrierefreiheit oder der möglichen Barrieren bei der Anreise bis zum Veranstaltungsort für Teilnehmende mit Behinderungen und Verweis auf Informationsstellen für Unterstützung</w:t>
      </w:r>
    </w:p>
    <w:p w14:paraId="645852BE" w14:textId="77777777" w:rsidR="00B21F35" w:rsidRPr="00E13D99" w:rsidRDefault="00B21F35" w:rsidP="00835B14">
      <w:pPr>
        <w:pStyle w:val="Listenabsatz"/>
        <w:numPr>
          <w:ilvl w:val="0"/>
          <w:numId w:val="32"/>
        </w:numPr>
        <w:rPr>
          <w:lang w:eastAsia="de-AT"/>
        </w:rPr>
      </w:pPr>
      <w:r w:rsidRPr="00E13D99">
        <w:rPr>
          <w:lang w:eastAsia="de-AT"/>
        </w:rPr>
        <w:t>Weitere Informationen, die eine klimaschonende Anreise unterstützen, z.B. Mobilitäts-Apps der lokalen Verkehrsverbünde, eigene Maßnahmen des Veranstalters etc.</w:t>
      </w:r>
    </w:p>
    <w:p w14:paraId="16F99A04" w14:textId="14B154E9" w:rsidR="008E6164" w:rsidRDefault="00B21F35" w:rsidP="00B21F35">
      <w:pPr>
        <w:rPr>
          <w:lang w:eastAsia="de-AT"/>
        </w:rPr>
      </w:pPr>
      <w:r w:rsidRPr="00E13D99">
        <w:rPr>
          <w:b/>
          <w:bCs/>
          <w:lang w:eastAsia="de-AT"/>
        </w:rPr>
        <w:t>Beurteilung und Prüfung:</w:t>
      </w:r>
      <w:r w:rsidRPr="00E13D99">
        <w:rPr>
          <w:lang w:eastAsia="de-AT"/>
        </w:rPr>
        <w:t xml:space="preserve"> Entsprechende Unterlagen, in denen die Möglichkeiten zur An- und Abreise nach den Anforderungen des Kriteriums kommuniziert werden, wie Einladungen, Programm, Screenshot der Anmeldung, </w:t>
      </w:r>
      <w:r w:rsidR="00BE1F7E">
        <w:rPr>
          <w:lang w:eastAsia="de-AT"/>
        </w:rPr>
        <w:t>(</w:t>
      </w:r>
      <w:proofErr w:type="spellStart"/>
      <w:r w:rsidR="00BE1F7E">
        <w:rPr>
          <w:lang w:eastAsia="de-AT"/>
        </w:rPr>
        <w:t>Social</w:t>
      </w:r>
      <w:proofErr w:type="spellEnd"/>
      <w:r w:rsidR="00BE1F7E">
        <w:rPr>
          <w:lang w:eastAsia="de-AT"/>
        </w:rPr>
        <w:t xml:space="preserve"> </w:t>
      </w:r>
      <w:proofErr w:type="spellStart"/>
      <w:proofErr w:type="gramStart"/>
      <w:r w:rsidR="00BE1F7E">
        <w:rPr>
          <w:lang w:eastAsia="de-AT"/>
        </w:rPr>
        <w:t>media</w:t>
      </w:r>
      <w:proofErr w:type="spellEnd"/>
      <w:r w:rsidR="00BE1F7E">
        <w:rPr>
          <w:lang w:eastAsia="de-AT"/>
        </w:rPr>
        <w:t>)</w:t>
      </w:r>
      <w:r w:rsidRPr="00E13D99">
        <w:rPr>
          <w:lang w:eastAsia="de-AT"/>
        </w:rPr>
        <w:t>Postings</w:t>
      </w:r>
      <w:proofErr w:type="gramEnd"/>
      <w:r w:rsidRPr="00E13D99">
        <w:rPr>
          <w:lang w:eastAsia="de-AT"/>
        </w:rPr>
        <w:t xml:space="preserve"> Pressemeldungen etc. sind vorzulegen.</w:t>
      </w:r>
    </w:p>
    <w:p w14:paraId="031BE624" w14:textId="12C30962" w:rsidR="00B36CA5" w:rsidRPr="00F0273C" w:rsidRDefault="00B36CA5" w:rsidP="00B36CA5">
      <w:pPr>
        <w:rPr>
          <w:b/>
          <w:bCs/>
          <w:lang w:eastAsia="de-AT"/>
        </w:rPr>
      </w:pPr>
      <w:r w:rsidRPr="00F0273C">
        <w:rPr>
          <w:b/>
          <w:bCs/>
        </w:rPr>
        <w:t xml:space="preserve">M03 </w:t>
      </w:r>
      <w:r w:rsidR="003C10CD" w:rsidRPr="00F0273C">
        <w:rPr>
          <w:b/>
          <w:bCs/>
        </w:rPr>
        <w:t>SOLL</w:t>
      </w:r>
      <w:r w:rsidR="00801A1A">
        <w:rPr>
          <w:b/>
          <w:bCs/>
        </w:rPr>
        <w:t>:</w:t>
      </w:r>
      <w:r w:rsidR="003C10CD" w:rsidRPr="00F0273C">
        <w:rPr>
          <w:b/>
          <w:bCs/>
        </w:rPr>
        <w:t xml:space="preserve"> </w:t>
      </w:r>
      <w:r w:rsidRPr="00F0273C">
        <w:rPr>
          <w:b/>
          <w:bCs/>
        </w:rPr>
        <w:t xml:space="preserve">Weitere </w:t>
      </w:r>
      <w:r w:rsidRPr="00F0273C">
        <w:rPr>
          <w:b/>
          <w:bCs/>
          <w:lang w:eastAsia="de-AT"/>
        </w:rPr>
        <w:t>Unterstützung und Belohnung einer umweltfreundlichen An- und Abreise</w:t>
      </w:r>
      <w:r w:rsidR="00F0273C">
        <w:rPr>
          <w:b/>
          <w:bCs/>
          <w:lang w:eastAsia="de-AT"/>
        </w:rPr>
        <w:t xml:space="preserve"> </w:t>
      </w:r>
      <w:r w:rsidR="00F0273C" w:rsidRPr="00F0273C">
        <w:rPr>
          <w:lang w:eastAsia="de-AT"/>
        </w:rPr>
        <w:t>(</w:t>
      </w:r>
      <w:r w:rsidR="00801A1A">
        <w:rPr>
          <w:lang w:eastAsia="de-AT"/>
        </w:rPr>
        <w:t>max.</w:t>
      </w:r>
      <w:r w:rsidR="00F0273C" w:rsidRPr="00F0273C">
        <w:rPr>
          <w:lang w:eastAsia="de-AT"/>
        </w:rPr>
        <w:t xml:space="preserve"> 3 Punkte)</w:t>
      </w:r>
    </w:p>
    <w:p w14:paraId="545FB50A" w14:textId="1105DA1D" w:rsidR="00F0273C" w:rsidRPr="00406367" w:rsidRDefault="00F0273C" w:rsidP="00F0273C">
      <w:pPr>
        <w:rPr>
          <w:lang w:eastAsia="de-AT"/>
        </w:rPr>
      </w:pPr>
      <w:r w:rsidRPr="00406367">
        <w:rPr>
          <w:lang w:eastAsia="de-AT"/>
        </w:rPr>
        <w:t xml:space="preserve">Der/die </w:t>
      </w:r>
      <w:proofErr w:type="spellStart"/>
      <w:r w:rsidRPr="00406367">
        <w:rPr>
          <w:lang w:eastAsia="de-AT"/>
        </w:rPr>
        <w:t>Lizenznehmer:in</w:t>
      </w:r>
      <w:proofErr w:type="spellEnd"/>
      <w:r w:rsidRPr="00406367">
        <w:rPr>
          <w:lang w:eastAsia="de-AT"/>
        </w:rPr>
        <w:t xml:space="preserve"> oder der/die </w:t>
      </w:r>
      <w:proofErr w:type="spellStart"/>
      <w:r w:rsidRPr="00406367">
        <w:rPr>
          <w:lang w:eastAsia="de-AT"/>
        </w:rPr>
        <w:t>Veranstalter:in</w:t>
      </w:r>
      <w:proofErr w:type="spellEnd"/>
      <w:r w:rsidRPr="00406367">
        <w:rPr>
          <w:lang w:eastAsia="de-AT"/>
        </w:rPr>
        <w:t xml:space="preserve"> motiviert </w:t>
      </w:r>
      <w:r w:rsidRPr="00BA7A19">
        <w:rPr>
          <w:b/>
          <w:bCs/>
          <w:lang w:eastAsia="de-AT"/>
        </w:rPr>
        <w:t>alle Beteiligten</w:t>
      </w:r>
      <w:r w:rsidRPr="00406367">
        <w:rPr>
          <w:lang w:eastAsia="de-AT"/>
        </w:rPr>
        <w:t xml:space="preserve"> zur umweltfreundlichen An- und Abreise und unterstützt sie</w:t>
      </w:r>
      <w:r w:rsidRPr="00406367">
        <w:rPr>
          <w:b/>
          <w:bCs/>
          <w:lang w:eastAsia="de-AT"/>
        </w:rPr>
        <w:t xml:space="preserve"> aktiv</w:t>
      </w:r>
      <w:r w:rsidRPr="00406367">
        <w:rPr>
          <w:lang w:eastAsia="de-AT"/>
        </w:rPr>
        <w:t xml:space="preserve"> dabei.</w:t>
      </w:r>
      <w:r w:rsidR="00BA7A19">
        <w:rPr>
          <w:lang w:eastAsia="de-AT"/>
        </w:rPr>
        <w:t xml:space="preserve"> </w:t>
      </w:r>
      <w:r w:rsidRPr="00406367">
        <w:rPr>
          <w:lang w:eastAsia="de-AT"/>
        </w:rPr>
        <w:t>Beispielsweise durch:</w:t>
      </w:r>
    </w:p>
    <w:p w14:paraId="76B126E8" w14:textId="77777777" w:rsidR="00F0273C" w:rsidRPr="003F7B32" w:rsidRDefault="00F0273C" w:rsidP="00835B14">
      <w:pPr>
        <w:pStyle w:val="Listenabsatz"/>
        <w:numPr>
          <w:ilvl w:val="0"/>
          <w:numId w:val="33"/>
        </w:numPr>
        <w:rPr>
          <w:lang w:eastAsia="de-AT"/>
        </w:rPr>
      </w:pPr>
      <w:r w:rsidRPr="003F7B32">
        <w:rPr>
          <w:lang w:eastAsia="de-AT"/>
        </w:rPr>
        <w:t>Vergünstigte Teilnahmegebühren bei Anreise mit öffentlichen Verkehrsmitteln (1 Punkt)</w:t>
      </w:r>
    </w:p>
    <w:p w14:paraId="052E902A" w14:textId="77777777" w:rsidR="00F0273C" w:rsidRPr="003F7B32" w:rsidRDefault="00F0273C" w:rsidP="00835B14">
      <w:pPr>
        <w:pStyle w:val="Listenabsatz"/>
        <w:numPr>
          <w:ilvl w:val="0"/>
          <w:numId w:val="33"/>
        </w:numPr>
        <w:rPr>
          <w:lang w:eastAsia="de-AT"/>
        </w:rPr>
      </w:pPr>
      <w:r w:rsidRPr="003F7B32">
        <w:rPr>
          <w:lang w:eastAsia="de-AT"/>
        </w:rPr>
        <w:t>Motivation durch Belohnung wie z.B. Verlosungen, Getränkegutscheine etc. bei Anreise mit öffentlichen Verkehrsmitteln (0,5 Punkte)</w:t>
      </w:r>
    </w:p>
    <w:p w14:paraId="665D54BA" w14:textId="1EB7EF8D" w:rsidR="00F0273C" w:rsidRPr="003F7B32" w:rsidRDefault="00155ACE" w:rsidP="00835B14">
      <w:pPr>
        <w:pStyle w:val="Listenabsatz"/>
        <w:numPr>
          <w:ilvl w:val="0"/>
          <w:numId w:val="33"/>
        </w:numPr>
        <w:rPr>
          <w:lang w:eastAsia="de-AT"/>
        </w:rPr>
      </w:pPr>
      <w:r>
        <w:rPr>
          <w:lang w:eastAsia="de-AT"/>
        </w:rPr>
        <w:t xml:space="preserve">Angebot von </w:t>
      </w:r>
      <w:r w:rsidR="00F0273C" w:rsidRPr="003F7B32">
        <w:rPr>
          <w:lang w:eastAsia="de-AT"/>
        </w:rPr>
        <w:t>Veranstaltungstickets in Kooperation mit Bahn- und Busunternehmen (2 Punkte)</w:t>
      </w:r>
    </w:p>
    <w:p w14:paraId="258849A0" w14:textId="77777777" w:rsidR="00F0273C" w:rsidRPr="003F7B32" w:rsidRDefault="00F0273C" w:rsidP="00835B14">
      <w:pPr>
        <w:pStyle w:val="Listenabsatz"/>
        <w:numPr>
          <w:ilvl w:val="0"/>
          <w:numId w:val="33"/>
        </w:numPr>
        <w:rPr>
          <w:lang w:eastAsia="de-AT"/>
        </w:rPr>
      </w:pPr>
      <w:r w:rsidRPr="003F7B32">
        <w:rPr>
          <w:lang w:eastAsia="de-AT"/>
        </w:rPr>
        <w:t>Buchung von Bahn- und Bustickets für Teilnehmende (1 Punkt)</w:t>
      </w:r>
    </w:p>
    <w:p w14:paraId="787D41BC" w14:textId="5C12EADF" w:rsidR="00F0273C" w:rsidRPr="003F7B32" w:rsidRDefault="00F0273C" w:rsidP="00835B14">
      <w:pPr>
        <w:pStyle w:val="Listenabsatz"/>
        <w:numPr>
          <w:ilvl w:val="0"/>
          <w:numId w:val="33"/>
        </w:numPr>
        <w:rPr>
          <w:lang w:eastAsia="de-AT"/>
        </w:rPr>
      </w:pPr>
      <w:r w:rsidRPr="003F7B32">
        <w:rPr>
          <w:lang w:eastAsia="de-AT"/>
        </w:rPr>
        <w:t>Aktive Organisation von und Motivation zu</w:t>
      </w:r>
      <w:r w:rsidR="00AF0328">
        <w:rPr>
          <w:lang w:eastAsia="de-AT"/>
        </w:rPr>
        <w:t>r Bildung von</w:t>
      </w:r>
      <w:r w:rsidRPr="003F7B32">
        <w:rPr>
          <w:lang w:eastAsia="de-AT"/>
        </w:rPr>
        <w:t xml:space="preserve"> Fahrgemeinschaften</w:t>
      </w:r>
      <w:r w:rsidR="00AF0328">
        <w:rPr>
          <w:lang w:eastAsia="de-AT"/>
        </w:rPr>
        <w:t xml:space="preserve"> von Teilnehmenden</w:t>
      </w:r>
      <w:r w:rsidRPr="003F7B32">
        <w:rPr>
          <w:lang w:eastAsia="de-AT"/>
        </w:rPr>
        <w:t xml:space="preserve"> (1 Punkt)</w:t>
      </w:r>
    </w:p>
    <w:p w14:paraId="784FB57D" w14:textId="77777777" w:rsidR="00F0273C" w:rsidRPr="003F7B32" w:rsidRDefault="00F0273C" w:rsidP="00835B14">
      <w:pPr>
        <w:pStyle w:val="Listenabsatz"/>
        <w:numPr>
          <w:ilvl w:val="0"/>
          <w:numId w:val="33"/>
        </w:numPr>
        <w:rPr>
          <w:lang w:eastAsia="de-AT"/>
        </w:rPr>
      </w:pPr>
      <w:r w:rsidRPr="003F7B32">
        <w:rPr>
          <w:lang w:eastAsia="de-AT"/>
        </w:rPr>
        <w:t>Organisation einer gemeinsamen umweltfreundlichen Anreise der Teilnehmenden mit Bus, Zug, Rad oder zu Fuß (3 Punkte)</w:t>
      </w:r>
    </w:p>
    <w:p w14:paraId="24F287B4" w14:textId="31FA662E" w:rsidR="00F0273C" w:rsidRPr="003F7B32" w:rsidRDefault="00F0273C" w:rsidP="00835B14">
      <w:pPr>
        <w:pStyle w:val="Listenabsatz"/>
        <w:numPr>
          <w:ilvl w:val="0"/>
          <w:numId w:val="33"/>
        </w:numPr>
        <w:rPr>
          <w:lang w:eastAsia="de-AT"/>
        </w:rPr>
      </w:pPr>
      <w:r w:rsidRPr="003F7B32">
        <w:rPr>
          <w:lang w:eastAsia="de-AT"/>
        </w:rPr>
        <w:lastRenderedPageBreak/>
        <w:t>Organisation einer gemeinsamen umweltfreundlichen Anreise des Organisationsteams oder der Mitarbeitende</w:t>
      </w:r>
      <w:r w:rsidR="00AF0328">
        <w:rPr>
          <w:lang w:eastAsia="de-AT"/>
        </w:rPr>
        <w:t>n</w:t>
      </w:r>
      <w:r w:rsidRPr="003F7B32">
        <w:rPr>
          <w:lang w:eastAsia="de-AT"/>
        </w:rPr>
        <w:t xml:space="preserve"> mit Bus, Zug, Rad, zu Fuß oder </w:t>
      </w:r>
      <w:r w:rsidR="00801A1A">
        <w:rPr>
          <w:lang w:eastAsia="de-AT"/>
        </w:rPr>
        <w:t xml:space="preserve">per </w:t>
      </w:r>
      <w:r w:rsidRPr="003F7B32">
        <w:rPr>
          <w:lang w:eastAsia="de-AT"/>
        </w:rPr>
        <w:t xml:space="preserve">Shuttle oder </w:t>
      </w:r>
      <w:proofErr w:type="spellStart"/>
      <w:r w:rsidRPr="003F7B32">
        <w:rPr>
          <w:lang w:eastAsia="de-AT"/>
        </w:rPr>
        <w:t>Carpool</w:t>
      </w:r>
      <w:proofErr w:type="spellEnd"/>
      <w:r w:rsidRPr="003F7B32">
        <w:rPr>
          <w:lang w:eastAsia="de-AT"/>
        </w:rPr>
        <w:t>, (</w:t>
      </w:r>
      <w:r w:rsidR="008D0F81">
        <w:rPr>
          <w:lang w:eastAsia="de-AT"/>
        </w:rPr>
        <w:t>1</w:t>
      </w:r>
      <w:r w:rsidRPr="003F7B32">
        <w:rPr>
          <w:lang w:eastAsia="de-AT"/>
        </w:rPr>
        <w:t xml:space="preserve"> Punkt)</w:t>
      </w:r>
    </w:p>
    <w:p w14:paraId="074CD1A5" w14:textId="6AE9B502" w:rsidR="00F0273C" w:rsidRPr="003F7B32" w:rsidRDefault="00F0273C" w:rsidP="00835B14">
      <w:pPr>
        <w:pStyle w:val="Listenabsatz"/>
        <w:numPr>
          <w:ilvl w:val="0"/>
          <w:numId w:val="33"/>
        </w:numPr>
        <w:rPr>
          <w:lang w:eastAsia="de-AT"/>
        </w:rPr>
      </w:pPr>
      <w:r w:rsidRPr="003F7B32">
        <w:rPr>
          <w:lang w:eastAsia="de-AT"/>
        </w:rPr>
        <w:t>Verstärktes Angebot des ÖPNV (z.</w:t>
      </w:r>
      <w:r w:rsidR="008D0F81">
        <w:rPr>
          <w:lang w:eastAsia="de-AT"/>
        </w:rPr>
        <w:t xml:space="preserve"> </w:t>
      </w:r>
      <w:r w:rsidRPr="003F7B32">
        <w:rPr>
          <w:lang w:eastAsia="de-AT"/>
        </w:rPr>
        <w:t>B. Verdichtung des Taktes) vor und nach der Veranstaltung (3 Punkte)</w:t>
      </w:r>
    </w:p>
    <w:p w14:paraId="68101A91" w14:textId="5298C596" w:rsidR="00F0273C" w:rsidRPr="003F7B32" w:rsidRDefault="00F0273C" w:rsidP="00835B14">
      <w:pPr>
        <w:pStyle w:val="Listenabsatz"/>
        <w:numPr>
          <w:ilvl w:val="0"/>
          <w:numId w:val="33"/>
        </w:numPr>
        <w:rPr>
          <w:lang w:eastAsia="de-AT"/>
        </w:rPr>
      </w:pPr>
      <w:r w:rsidRPr="003F7B32">
        <w:rPr>
          <w:lang w:eastAsia="de-AT"/>
        </w:rPr>
        <w:t>Kommunikation der besten Radrouten für die Anreise mit dem Fahrrad (1 Punkt)</w:t>
      </w:r>
    </w:p>
    <w:p w14:paraId="6244E3B8" w14:textId="4CD808B0" w:rsidR="00416357" w:rsidRDefault="00F0273C" w:rsidP="00F0273C">
      <w:r w:rsidRPr="00406367">
        <w:rPr>
          <w:i/>
          <w:lang w:eastAsia="de-AT"/>
        </w:rPr>
        <w:t>Beurteilung und Prüfung:</w:t>
      </w:r>
      <w:r w:rsidRPr="00406367">
        <w:rPr>
          <w:lang w:eastAsia="de-AT"/>
        </w:rPr>
        <w:t xml:space="preserve"> Entsprechende Unterlagen der Einladung/Ausschreibung sind vorzulegen.</w:t>
      </w:r>
    </w:p>
    <w:p w14:paraId="76B52BDA" w14:textId="6E2ED3AA" w:rsidR="00E70A75" w:rsidRPr="00E70A75" w:rsidRDefault="00E70A75" w:rsidP="00E70A75">
      <w:pPr>
        <w:rPr>
          <w:b/>
          <w:bCs/>
          <w:lang w:eastAsia="de-AT"/>
        </w:rPr>
      </w:pPr>
      <w:r>
        <w:rPr>
          <w:b/>
          <w:bCs/>
          <w:lang w:eastAsia="de-AT"/>
        </w:rPr>
        <w:t>M0</w:t>
      </w:r>
      <w:r w:rsidR="00211343">
        <w:rPr>
          <w:b/>
          <w:bCs/>
          <w:lang w:eastAsia="de-AT"/>
        </w:rPr>
        <w:t>4</w:t>
      </w:r>
      <w:r>
        <w:rPr>
          <w:b/>
          <w:bCs/>
          <w:lang w:eastAsia="de-AT"/>
        </w:rPr>
        <w:t xml:space="preserve"> </w:t>
      </w:r>
      <w:r w:rsidR="003C10CD">
        <w:rPr>
          <w:b/>
          <w:bCs/>
          <w:lang w:eastAsia="de-AT"/>
        </w:rPr>
        <w:t>SOLL</w:t>
      </w:r>
      <w:r w:rsidR="00801A1A">
        <w:rPr>
          <w:b/>
          <w:bCs/>
          <w:lang w:eastAsia="de-AT"/>
        </w:rPr>
        <w:t>:</w:t>
      </w:r>
      <w:r w:rsidR="003C10CD">
        <w:rPr>
          <w:b/>
          <w:bCs/>
          <w:lang w:eastAsia="de-AT"/>
        </w:rPr>
        <w:t xml:space="preserve"> </w:t>
      </w:r>
      <w:r w:rsidRPr="00E70A75">
        <w:rPr>
          <w:b/>
          <w:bCs/>
          <w:lang w:eastAsia="de-AT"/>
        </w:rPr>
        <w:t>Mobilität vor Ort bei mehrtägigen Veranstaltungen</w:t>
      </w:r>
      <w:r w:rsidR="005344B3">
        <w:rPr>
          <w:b/>
          <w:bCs/>
          <w:lang w:eastAsia="de-AT"/>
        </w:rPr>
        <w:t xml:space="preserve"> </w:t>
      </w:r>
      <w:r w:rsidR="005344B3" w:rsidRPr="00AD6E2A">
        <w:rPr>
          <w:lang w:eastAsia="de-AT"/>
        </w:rPr>
        <w:t>(max. 3 Punkte)</w:t>
      </w:r>
    </w:p>
    <w:p w14:paraId="57C25B53" w14:textId="70D53DAE" w:rsidR="00E70A75" w:rsidRPr="003F7B32" w:rsidRDefault="00E70A75" w:rsidP="00E70A75">
      <w:pPr>
        <w:rPr>
          <w:lang w:eastAsia="de-AT"/>
        </w:rPr>
      </w:pPr>
      <w:r w:rsidRPr="00406367">
        <w:rPr>
          <w:lang w:eastAsia="de-AT"/>
        </w:rPr>
        <w:t xml:space="preserve">Bei </w:t>
      </w:r>
      <w:r w:rsidRPr="005344B3">
        <w:rPr>
          <w:b/>
          <w:bCs/>
          <w:lang w:eastAsia="de-AT"/>
        </w:rPr>
        <w:t>mehrtägigen</w:t>
      </w:r>
      <w:r w:rsidRPr="00406367">
        <w:rPr>
          <w:lang w:eastAsia="de-AT"/>
        </w:rPr>
        <w:t xml:space="preserve"> Veranstaltungen motiviert </w:t>
      </w:r>
      <w:proofErr w:type="spellStart"/>
      <w:proofErr w:type="gramStart"/>
      <w:r w:rsidRPr="00406367">
        <w:rPr>
          <w:lang w:eastAsia="de-AT"/>
        </w:rPr>
        <w:t>der</w:t>
      </w:r>
      <w:r>
        <w:rPr>
          <w:lang w:eastAsia="de-AT"/>
        </w:rPr>
        <w:t>:</w:t>
      </w:r>
      <w:r w:rsidRPr="00406367">
        <w:rPr>
          <w:lang w:eastAsia="de-AT"/>
        </w:rPr>
        <w:t>die</w:t>
      </w:r>
      <w:proofErr w:type="spellEnd"/>
      <w:proofErr w:type="gramEnd"/>
      <w:r w:rsidRPr="00406367">
        <w:rPr>
          <w:lang w:eastAsia="de-AT"/>
        </w:rPr>
        <w:t xml:space="preserve"> </w:t>
      </w:r>
      <w:proofErr w:type="spellStart"/>
      <w:r w:rsidRPr="00406367">
        <w:rPr>
          <w:lang w:eastAsia="de-AT"/>
        </w:rPr>
        <w:t>Lizenznehmer:in</w:t>
      </w:r>
      <w:proofErr w:type="spellEnd"/>
      <w:r w:rsidRPr="00406367">
        <w:rPr>
          <w:lang w:eastAsia="de-AT"/>
        </w:rPr>
        <w:t xml:space="preserve"> oder </w:t>
      </w:r>
      <w:proofErr w:type="spellStart"/>
      <w:r w:rsidRPr="00406367">
        <w:rPr>
          <w:lang w:eastAsia="de-AT"/>
        </w:rPr>
        <w:t>der</w:t>
      </w:r>
      <w:r>
        <w:rPr>
          <w:lang w:eastAsia="de-AT"/>
        </w:rPr>
        <w:t>:</w:t>
      </w:r>
      <w:r w:rsidRPr="00406367">
        <w:rPr>
          <w:lang w:eastAsia="de-AT"/>
        </w:rPr>
        <w:t>die</w:t>
      </w:r>
      <w:proofErr w:type="spellEnd"/>
      <w:r w:rsidRPr="00406367">
        <w:rPr>
          <w:lang w:eastAsia="de-AT"/>
        </w:rPr>
        <w:t xml:space="preserve"> </w:t>
      </w:r>
      <w:proofErr w:type="spellStart"/>
      <w:r w:rsidRPr="00406367">
        <w:rPr>
          <w:lang w:eastAsia="de-AT"/>
        </w:rPr>
        <w:t>Veranstalter:in</w:t>
      </w:r>
      <w:proofErr w:type="spellEnd"/>
      <w:r w:rsidRPr="00406367">
        <w:rPr>
          <w:lang w:eastAsia="de-AT"/>
        </w:rPr>
        <w:t xml:space="preserve"> alle Beteiligten zur umweltfreundlichen Mobilität </w:t>
      </w:r>
      <w:r w:rsidRPr="00406367">
        <w:rPr>
          <w:bCs/>
          <w:lang w:eastAsia="de-AT"/>
        </w:rPr>
        <w:t>vor Ort</w:t>
      </w:r>
      <w:r w:rsidRPr="00406367">
        <w:rPr>
          <w:lang w:eastAsia="de-AT"/>
        </w:rPr>
        <w:t xml:space="preserve"> und unterstützt sie aktiv dabei.</w:t>
      </w:r>
      <w:r w:rsidR="00211343">
        <w:rPr>
          <w:lang w:eastAsia="de-AT"/>
        </w:rPr>
        <w:t xml:space="preserve"> </w:t>
      </w:r>
      <w:r w:rsidRPr="00406367">
        <w:rPr>
          <w:lang w:eastAsia="de-AT"/>
        </w:rPr>
        <w:t>Beispielsweise durch:</w:t>
      </w:r>
    </w:p>
    <w:p w14:paraId="0B4E1701" w14:textId="77777777" w:rsidR="00670651" w:rsidRPr="003F7B32" w:rsidRDefault="00670651" w:rsidP="00835B14">
      <w:pPr>
        <w:pStyle w:val="Listenabsatz"/>
        <w:numPr>
          <w:ilvl w:val="0"/>
          <w:numId w:val="34"/>
        </w:numPr>
        <w:rPr>
          <w:lang w:eastAsia="de-AT"/>
        </w:rPr>
      </w:pPr>
      <w:r w:rsidRPr="003F7B32">
        <w:rPr>
          <w:lang w:eastAsia="de-AT"/>
        </w:rPr>
        <w:t>Allen Beteiligten wird bereits bei Bewerbung der Veranstaltung, spätestens aber bei der Anmeldung</w:t>
      </w:r>
      <w:r>
        <w:rPr>
          <w:lang w:eastAsia="de-AT"/>
        </w:rPr>
        <w:t>,</w:t>
      </w:r>
      <w:r w:rsidRPr="003F7B32">
        <w:rPr>
          <w:lang w:eastAsia="de-AT"/>
        </w:rPr>
        <w:t xml:space="preserve"> die Möglichkeit zur Verwendung öffentlicher Verkehrsmittel (Fahrpläne, Haltestellen etc.) oder anderer umweltfreundlicher Alternativen vor Ort (Fahrradverleih etc.) kommuniziert. (1 Punkt)</w:t>
      </w:r>
    </w:p>
    <w:p w14:paraId="56366EB8" w14:textId="5720F37D" w:rsidR="00E70A75" w:rsidRPr="003F7B32" w:rsidRDefault="00E70A75" w:rsidP="00835B14">
      <w:pPr>
        <w:pStyle w:val="Listenabsatz"/>
        <w:numPr>
          <w:ilvl w:val="0"/>
          <w:numId w:val="34"/>
        </w:numPr>
        <w:rPr>
          <w:lang w:eastAsia="de-AT"/>
        </w:rPr>
      </w:pPr>
      <w:r w:rsidRPr="003F7B32">
        <w:rPr>
          <w:lang w:eastAsia="de-AT"/>
        </w:rPr>
        <w:t xml:space="preserve">Ein Ticket für den </w:t>
      </w:r>
      <w:r w:rsidRPr="00C10AF2">
        <w:rPr>
          <w:bCs/>
          <w:lang w:eastAsia="de-AT"/>
        </w:rPr>
        <w:t>ÖPNV vor Ort</w:t>
      </w:r>
      <w:r w:rsidRPr="003F7B32">
        <w:rPr>
          <w:lang w:eastAsia="de-AT"/>
        </w:rPr>
        <w:t xml:space="preserve"> über die gesamte Dauer der Veranstaltung ist im Veranstaltungspreis inkludiert. (3 Punkte)</w:t>
      </w:r>
    </w:p>
    <w:p w14:paraId="0CA11330" w14:textId="77777777" w:rsidR="005344B3" w:rsidRPr="003F7B32" w:rsidRDefault="005344B3" w:rsidP="00835B14">
      <w:pPr>
        <w:pStyle w:val="Listenabsatz"/>
        <w:numPr>
          <w:ilvl w:val="0"/>
          <w:numId w:val="34"/>
        </w:numPr>
        <w:rPr>
          <w:lang w:eastAsia="de-AT"/>
        </w:rPr>
      </w:pPr>
      <w:r w:rsidRPr="003F7B32">
        <w:rPr>
          <w:lang w:eastAsia="de-AT"/>
        </w:rPr>
        <w:t>Beteiligten werden ermäßigte (Veranstaltungs-)Netzkarten angeboten. (2 Punkte)</w:t>
      </w:r>
    </w:p>
    <w:p w14:paraId="6D79E698" w14:textId="77777777" w:rsidR="00E70A75" w:rsidRPr="003F7B32" w:rsidRDefault="00E70A75" w:rsidP="00835B14">
      <w:pPr>
        <w:pStyle w:val="Listenabsatz"/>
        <w:numPr>
          <w:ilvl w:val="0"/>
          <w:numId w:val="34"/>
        </w:numPr>
        <w:rPr>
          <w:lang w:eastAsia="de-AT"/>
        </w:rPr>
      </w:pPr>
      <w:r w:rsidRPr="003F7B32">
        <w:rPr>
          <w:lang w:eastAsia="de-AT"/>
        </w:rPr>
        <w:t>Allen Beteiligten wird die Möglichkeit geboten, ein Ticket für den ÖPNV vor Ort über die Organisatoren zu erwerben. (1 Punkt)</w:t>
      </w:r>
    </w:p>
    <w:p w14:paraId="51752C9D" w14:textId="77777777" w:rsidR="00E70A75" w:rsidRPr="003F7B32" w:rsidRDefault="00E70A75" w:rsidP="00835B14">
      <w:pPr>
        <w:pStyle w:val="Listenabsatz"/>
        <w:numPr>
          <w:ilvl w:val="0"/>
          <w:numId w:val="34"/>
        </w:numPr>
        <w:rPr>
          <w:lang w:eastAsia="de-AT"/>
        </w:rPr>
      </w:pPr>
      <w:r w:rsidRPr="003F7B32">
        <w:rPr>
          <w:lang w:eastAsia="de-AT"/>
        </w:rPr>
        <w:t xml:space="preserve">Für Teilnehmende stehen vor Ort gratis Fahrräder oder </w:t>
      </w:r>
      <w:proofErr w:type="spellStart"/>
      <w:r w:rsidRPr="003F7B32">
        <w:rPr>
          <w:lang w:eastAsia="de-AT"/>
        </w:rPr>
        <w:t>e-Scooter</w:t>
      </w:r>
      <w:proofErr w:type="spellEnd"/>
      <w:r w:rsidRPr="003F7B32">
        <w:rPr>
          <w:lang w:eastAsia="de-AT"/>
        </w:rPr>
        <w:t xml:space="preserve"> zur Verfügung (2 Punkte)</w:t>
      </w:r>
    </w:p>
    <w:p w14:paraId="173D572F" w14:textId="77777777" w:rsidR="00E70A75" w:rsidRPr="003F7B32" w:rsidRDefault="00E70A75" w:rsidP="00835B14">
      <w:pPr>
        <w:pStyle w:val="Listenabsatz"/>
        <w:numPr>
          <w:ilvl w:val="0"/>
          <w:numId w:val="34"/>
        </w:numPr>
        <w:rPr>
          <w:lang w:eastAsia="de-AT"/>
        </w:rPr>
      </w:pPr>
      <w:r w:rsidRPr="003F7B32">
        <w:rPr>
          <w:lang w:eastAsia="de-AT"/>
        </w:rPr>
        <w:t xml:space="preserve">Für Mitarbeitende stehen vor Ort gratis Fahrräder oder </w:t>
      </w:r>
      <w:proofErr w:type="spellStart"/>
      <w:r w:rsidRPr="003F7B32">
        <w:rPr>
          <w:lang w:eastAsia="de-AT"/>
        </w:rPr>
        <w:t>e-Scooter</w:t>
      </w:r>
      <w:proofErr w:type="spellEnd"/>
      <w:r w:rsidRPr="003F7B32">
        <w:rPr>
          <w:lang w:eastAsia="de-AT"/>
        </w:rPr>
        <w:t xml:space="preserve"> zur Verfügung (1 Punkt)</w:t>
      </w:r>
    </w:p>
    <w:p w14:paraId="274658E1" w14:textId="77777777" w:rsidR="00E70A75" w:rsidRPr="003F7B32" w:rsidRDefault="00E70A75" w:rsidP="00835B14">
      <w:pPr>
        <w:pStyle w:val="Listenabsatz"/>
        <w:numPr>
          <w:ilvl w:val="0"/>
          <w:numId w:val="34"/>
        </w:numPr>
        <w:rPr>
          <w:lang w:eastAsia="de-AT"/>
        </w:rPr>
      </w:pPr>
      <w:r w:rsidRPr="003F7B32">
        <w:rPr>
          <w:lang w:eastAsia="de-AT"/>
        </w:rPr>
        <w:t>Die Veranstaltung organisiert einen entgeltlicher Fahrradverleih vor Ort (0,5 Punkte)</w:t>
      </w:r>
    </w:p>
    <w:p w14:paraId="50CC690F" w14:textId="35258D8B" w:rsidR="00E70A75" w:rsidRPr="003F7B32" w:rsidRDefault="00E70A75" w:rsidP="00835B14">
      <w:pPr>
        <w:pStyle w:val="Listenabsatz"/>
        <w:numPr>
          <w:ilvl w:val="0"/>
          <w:numId w:val="34"/>
        </w:numPr>
        <w:rPr>
          <w:lang w:eastAsia="de-AT"/>
        </w:rPr>
      </w:pPr>
      <w:r w:rsidRPr="003F7B32">
        <w:rPr>
          <w:lang w:eastAsia="de-AT"/>
        </w:rPr>
        <w:t>Es werden vor Ort Taxidienste mit alternativen Antrieben, z.B. Hybrid, Elektromobilität, Fahrradrikschas</w:t>
      </w:r>
      <w:r w:rsidR="0050044D">
        <w:rPr>
          <w:lang w:eastAsia="de-AT"/>
        </w:rPr>
        <w:t xml:space="preserve"> </w:t>
      </w:r>
      <w:r w:rsidRPr="003F7B32">
        <w:rPr>
          <w:lang w:eastAsia="de-AT"/>
        </w:rPr>
        <w:t>angeboten (0,5 Punkte)</w:t>
      </w:r>
    </w:p>
    <w:p w14:paraId="027E0E63" w14:textId="2EE90878" w:rsidR="00E70A75" w:rsidRPr="003F7B32" w:rsidRDefault="00E70A75" w:rsidP="00835B14">
      <w:pPr>
        <w:pStyle w:val="Listenabsatz"/>
        <w:numPr>
          <w:ilvl w:val="0"/>
          <w:numId w:val="34"/>
        </w:numPr>
        <w:rPr>
          <w:lang w:eastAsia="de-AT"/>
        </w:rPr>
      </w:pPr>
      <w:r w:rsidRPr="003F7B32">
        <w:rPr>
          <w:lang w:eastAsia="de-AT"/>
        </w:rPr>
        <w:t xml:space="preserve">Materialtransporte vor Ort werden </w:t>
      </w:r>
      <w:r w:rsidR="00DA6301">
        <w:rPr>
          <w:lang w:eastAsia="de-AT"/>
        </w:rPr>
        <w:t>emissionsarm</w:t>
      </w:r>
      <w:r w:rsidRPr="003F7B32">
        <w:rPr>
          <w:lang w:eastAsia="de-AT"/>
        </w:rPr>
        <w:t xml:space="preserve"> organisiert (z.</w:t>
      </w:r>
      <w:r w:rsidR="00DA6301">
        <w:rPr>
          <w:lang w:eastAsia="de-AT"/>
        </w:rPr>
        <w:t xml:space="preserve"> </w:t>
      </w:r>
      <w:r w:rsidRPr="003F7B32">
        <w:rPr>
          <w:lang w:eastAsia="de-AT"/>
        </w:rPr>
        <w:t>B.: Handwagen, Lastenfahrräder, Elektroautos) (0,5 Punkte)</w:t>
      </w:r>
    </w:p>
    <w:p w14:paraId="668BE8D7" w14:textId="38FA95B3" w:rsidR="00BE1F7E" w:rsidRDefault="00E70A75" w:rsidP="00E70A75">
      <w:pPr>
        <w:rPr>
          <w:lang w:eastAsia="de-AT"/>
        </w:rPr>
      </w:pPr>
      <w:r w:rsidRPr="00406367">
        <w:rPr>
          <w:i/>
          <w:lang w:eastAsia="de-AT"/>
        </w:rPr>
        <w:t>Beurteilung und Prüfung:</w:t>
      </w:r>
      <w:r w:rsidRPr="00406367">
        <w:rPr>
          <w:lang w:eastAsia="de-AT"/>
        </w:rPr>
        <w:t xml:space="preserve"> Entsprechenden Unterlagen (Einladung, Ausschreibung, Programm etc.) aus denen dieses Angebot hervorgeht, sind vorzulegen.</w:t>
      </w:r>
    </w:p>
    <w:p w14:paraId="4B5F3112" w14:textId="157B229D" w:rsidR="002F2DAA" w:rsidRPr="002F2DAA" w:rsidRDefault="002F2DAA" w:rsidP="002F2DAA">
      <w:pPr>
        <w:rPr>
          <w:b/>
          <w:bCs/>
          <w:lang w:eastAsia="de-AT"/>
        </w:rPr>
      </w:pPr>
      <w:r w:rsidRPr="002F2DAA">
        <w:rPr>
          <w:b/>
          <w:bCs/>
          <w:lang w:eastAsia="de-AT"/>
        </w:rPr>
        <w:t>M0</w:t>
      </w:r>
      <w:r w:rsidR="00AF0317">
        <w:rPr>
          <w:b/>
          <w:bCs/>
          <w:lang w:eastAsia="de-AT"/>
        </w:rPr>
        <w:t>5</w:t>
      </w:r>
      <w:r w:rsidRPr="002F2DAA">
        <w:rPr>
          <w:b/>
          <w:bCs/>
          <w:lang w:eastAsia="de-AT"/>
        </w:rPr>
        <w:t xml:space="preserve"> </w:t>
      </w:r>
      <w:r w:rsidR="003C10CD" w:rsidRPr="002F2DAA">
        <w:rPr>
          <w:b/>
          <w:bCs/>
          <w:lang w:eastAsia="de-AT"/>
        </w:rPr>
        <w:t>SOLL</w:t>
      </w:r>
      <w:r w:rsidR="00801A1A">
        <w:rPr>
          <w:b/>
          <w:bCs/>
          <w:lang w:eastAsia="de-AT"/>
        </w:rPr>
        <w:t>:</w:t>
      </w:r>
      <w:r w:rsidR="003C10CD" w:rsidRPr="002F2DAA">
        <w:rPr>
          <w:b/>
          <w:bCs/>
          <w:lang w:eastAsia="de-AT"/>
        </w:rPr>
        <w:t xml:space="preserve"> </w:t>
      </w:r>
      <w:r w:rsidRPr="002F2DAA">
        <w:rPr>
          <w:b/>
          <w:bCs/>
          <w:lang w:eastAsia="de-AT"/>
        </w:rPr>
        <w:t>Erreichbarkeit aller Unterkünfte</w:t>
      </w:r>
      <w:r w:rsidR="00436D55">
        <w:rPr>
          <w:b/>
          <w:bCs/>
          <w:lang w:eastAsia="de-AT"/>
        </w:rPr>
        <w:t xml:space="preserve"> </w:t>
      </w:r>
      <w:r w:rsidR="00436D55" w:rsidRPr="00AD6E2A">
        <w:rPr>
          <w:lang w:eastAsia="de-AT"/>
        </w:rPr>
        <w:t>(1 Punkt)</w:t>
      </w:r>
    </w:p>
    <w:p w14:paraId="40E701C2" w14:textId="1704080E" w:rsidR="002F2DAA" w:rsidRPr="002F2DAA" w:rsidRDefault="00E87844" w:rsidP="005A4170">
      <w:pPr>
        <w:rPr>
          <w:lang w:eastAsia="de-AT"/>
        </w:rPr>
      </w:pPr>
      <w:r>
        <w:rPr>
          <w:lang w:eastAsia="de-AT"/>
        </w:rPr>
        <w:t>Wenn</w:t>
      </w:r>
      <w:r w:rsidR="00033678" w:rsidRPr="00033678">
        <w:rPr>
          <w:lang w:eastAsia="de-AT"/>
        </w:rPr>
        <w:t xml:space="preserve"> meh</w:t>
      </w:r>
      <w:r>
        <w:rPr>
          <w:lang w:eastAsia="de-AT"/>
        </w:rPr>
        <w:t>rere U</w:t>
      </w:r>
      <w:r w:rsidR="00823F26">
        <w:rPr>
          <w:lang w:eastAsia="de-AT"/>
        </w:rPr>
        <w:t>nter</w:t>
      </w:r>
      <w:r>
        <w:rPr>
          <w:lang w:eastAsia="de-AT"/>
        </w:rPr>
        <w:t>künfte</w:t>
      </w:r>
      <w:r w:rsidR="00033678">
        <w:rPr>
          <w:lang w:eastAsia="de-AT"/>
        </w:rPr>
        <w:t xml:space="preserve">, </w:t>
      </w:r>
      <w:r w:rsidR="00033678" w:rsidRPr="00406367">
        <w:rPr>
          <w:lang w:eastAsia="de-AT"/>
        </w:rPr>
        <w:t>für Beteiligte angeboten oder beworben werden,</w:t>
      </w:r>
      <w:r>
        <w:rPr>
          <w:lang w:eastAsia="de-AT"/>
        </w:rPr>
        <w:t xml:space="preserve"> </w:t>
      </w:r>
      <w:r w:rsidR="00033678" w:rsidRPr="00033678">
        <w:rPr>
          <w:lang w:eastAsia="de-AT"/>
        </w:rPr>
        <w:t xml:space="preserve">sind </w:t>
      </w:r>
      <w:r w:rsidR="00033678" w:rsidRPr="005A4170">
        <w:rPr>
          <w:b/>
          <w:bCs/>
          <w:u w:val="single"/>
          <w:lang w:eastAsia="de-AT"/>
        </w:rPr>
        <w:t>a</w:t>
      </w:r>
      <w:r w:rsidR="002F2DAA" w:rsidRPr="005A4170">
        <w:rPr>
          <w:b/>
          <w:bCs/>
          <w:u w:val="single"/>
          <w:lang w:eastAsia="de-AT"/>
        </w:rPr>
        <w:t>lle</w:t>
      </w:r>
      <w:r w:rsidR="002F2DAA" w:rsidRPr="00406367">
        <w:rPr>
          <w:lang w:eastAsia="de-AT"/>
        </w:rPr>
        <w:t xml:space="preserve"> Unterkünfte, so gewählt, dass </w:t>
      </w:r>
      <w:r w:rsidR="006D7591">
        <w:rPr>
          <w:lang w:eastAsia="de-AT"/>
        </w:rPr>
        <w:t>si</w:t>
      </w:r>
      <w:r w:rsidR="002F2DAA" w:rsidRPr="00406367">
        <w:rPr>
          <w:lang w:eastAsia="de-AT"/>
        </w:rPr>
        <w:t xml:space="preserve">e </w:t>
      </w:r>
      <w:r w:rsidR="006D7591">
        <w:rPr>
          <w:lang w:eastAsia="de-AT"/>
        </w:rPr>
        <w:t xml:space="preserve">von der </w:t>
      </w:r>
      <w:r w:rsidR="002F2DAA" w:rsidRPr="00406367">
        <w:rPr>
          <w:lang w:eastAsia="de-AT"/>
        </w:rPr>
        <w:t xml:space="preserve">Veranstaltungsstätte </w:t>
      </w:r>
      <w:r w:rsidR="006D7591">
        <w:rPr>
          <w:lang w:eastAsia="de-AT"/>
        </w:rPr>
        <w:t xml:space="preserve">aus </w:t>
      </w:r>
      <w:r w:rsidR="002F2DAA" w:rsidRPr="00406367">
        <w:rPr>
          <w:lang w:eastAsia="de-AT"/>
        </w:rPr>
        <w:t xml:space="preserve">zu Fuß, mit dem Fahrrad </w:t>
      </w:r>
      <w:r w:rsidR="00CF01AD">
        <w:rPr>
          <w:lang w:eastAsia="de-AT"/>
        </w:rPr>
        <w:t xml:space="preserve">(maximal 15 Minuten sicherer Fuß- bzw. Fahrradweg) </w:t>
      </w:r>
      <w:r w:rsidR="002F2DAA" w:rsidRPr="00406367">
        <w:rPr>
          <w:lang w:eastAsia="de-AT"/>
        </w:rPr>
        <w:t xml:space="preserve">oder mit öffentlichen Verkehrsmitteln </w:t>
      </w:r>
      <w:r w:rsidR="00436D55">
        <w:rPr>
          <w:lang w:eastAsia="de-AT"/>
        </w:rPr>
        <w:t xml:space="preserve">oder </w:t>
      </w:r>
      <w:r w:rsidR="004657B1">
        <w:rPr>
          <w:lang w:eastAsia="de-AT"/>
        </w:rPr>
        <w:t xml:space="preserve">Sammel-Shuttlediensten </w:t>
      </w:r>
      <w:r w:rsidR="002F2DAA" w:rsidRPr="00406367">
        <w:rPr>
          <w:lang w:eastAsia="de-AT"/>
        </w:rPr>
        <w:t xml:space="preserve">erreichbar </w:t>
      </w:r>
      <w:r w:rsidR="006D7591">
        <w:rPr>
          <w:lang w:eastAsia="de-AT"/>
        </w:rPr>
        <w:t>sind</w:t>
      </w:r>
      <w:r w:rsidR="002F2DAA" w:rsidRPr="00406367">
        <w:rPr>
          <w:lang w:eastAsia="de-AT"/>
        </w:rPr>
        <w:t>.</w:t>
      </w:r>
      <w:r w:rsidR="005A4170">
        <w:rPr>
          <w:lang w:eastAsia="de-AT"/>
        </w:rPr>
        <w:t xml:space="preserve"> Und e</w:t>
      </w:r>
      <w:r w:rsidR="002F2DAA" w:rsidRPr="00406367">
        <w:rPr>
          <w:lang w:eastAsia="de-AT"/>
        </w:rPr>
        <w:t>s wird allen Beteiligten kommuniziert, wie die Unterkünfte erreichbar sind.</w:t>
      </w:r>
    </w:p>
    <w:p w14:paraId="0796187D" w14:textId="31CE4785" w:rsidR="002F2DAA" w:rsidRDefault="002F2DAA" w:rsidP="002F2DAA">
      <w:pPr>
        <w:rPr>
          <w:lang w:eastAsia="de-AT"/>
        </w:rPr>
      </w:pPr>
      <w:r w:rsidRPr="00406367">
        <w:rPr>
          <w:i/>
          <w:lang w:eastAsia="de-AT"/>
        </w:rPr>
        <w:t>Beurteilung und Prüfung:</w:t>
      </w:r>
      <w:r w:rsidRPr="00406367">
        <w:rPr>
          <w:lang w:eastAsia="de-AT"/>
        </w:rPr>
        <w:t xml:space="preserve"> Die Namen der Betriebe und die Entfernung zur / die Erreichbarkeit der Veranstaltungsstätte ist anzugeben</w:t>
      </w:r>
      <w:r w:rsidR="00AF0317">
        <w:rPr>
          <w:lang w:eastAsia="de-AT"/>
        </w:rPr>
        <w:t>.</w:t>
      </w:r>
    </w:p>
    <w:p w14:paraId="7663E827" w14:textId="10B5B670" w:rsidR="00AF0317" w:rsidRPr="00AF0317" w:rsidRDefault="00AF0317" w:rsidP="00AF0317">
      <w:pPr>
        <w:rPr>
          <w:b/>
          <w:bCs/>
          <w:lang w:eastAsia="de-AT"/>
        </w:rPr>
      </w:pPr>
      <w:r w:rsidRPr="00AF0317">
        <w:rPr>
          <w:b/>
          <w:bCs/>
          <w:lang w:eastAsia="de-AT"/>
        </w:rPr>
        <w:lastRenderedPageBreak/>
        <w:t xml:space="preserve">M06 </w:t>
      </w:r>
      <w:r w:rsidR="000F4353" w:rsidRPr="00AF0317">
        <w:rPr>
          <w:b/>
          <w:bCs/>
          <w:lang w:eastAsia="de-AT"/>
        </w:rPr>
        <w:t>SOLL</w:t>
      </w:r>
      <w:r w:rsidR="005A4170">
        <w:rPr>
          <w:b/>
          <w:bCs/>
          <w:lang w:eastAsia="de-AT"/>
        </w:rPr>
        <w:t>:</w:t>
      </w:r>
      <w:r w:rsidR="000F4353" w:rsidRPr="00AF0317">
        <w:rPr>
          <w:b/>
          <w:bCs/>
          <w:lang w:eastAsia="de-AT"/>
        </w:rPr>
        <w:t xml:space="preserve"> </w:t>
      </w:r>
      <w:r w:rsidR="00DC4769">
        <w:rPr>
          <w:b/>
          <w:bCs/>
          <w:lang w:eastAsia="de-AT"/>
        </w:rPr>
        <w:t xml:space="preserve">(MUSS bei Großveranstaltungen) </w:t>
      </w:r>
      <w:r w:rsidRPr="00AF0317">
        <w:rPr>
          <w:b/>
          <w:bCs/>
          <w:lang w:eastAsia="de-AT"/>
        </w:rPr>
        <w:t>Verkehrskonzept für Veranstaltungen ab 1000 Teilnehmende</w:t>
      </w:r>
      <w:r w:rsidR="00DC4769">
        <w:rPr>
          <w:b/>
          <w:bCs/>
          <w:lang w:eastAsia="de-AT"/>
        </w:rPr>
        <w:t xml:space="preserve"> </w:t>
      </w:r>
      <w:r w:rsidR="00DC4769" w:rsidRPr="00AD6E2A">
        <w:rPr>
          <w:lang w:eastAsia="de-AT"/>
        </w:rPr>
        <w:t>(3 Punkte)</w:t>
      </w:r>
    </w:p>
    <w:p w14:paraId="0CD0A1D9" w14:textId="671DF933" w:rsidR="00AF0317" w:rsidRPr="00AF0317" w:rsidRDefault="00AF0317" w:rsidP="00AF0317">
      <w:pPr>
        <w:rPr>
          <w:lang w:eastAsia="de-AT"/>
        </w:rPr>
      </w:pPr>
      <w:proofErr w:type="spellStart"/>
      <w:proofErr w:type="gramStart"/>
      <w:r w:rsidRPr="00406367">
        <w:rPr>
          <w:lang w:eastAsia="de-AT"/>
        </w:rPr>
        <w:t>Der</w:t>
      </w:r>
      <w:r w:rsidR="005A4170">
        <w:rPr>
          <w:lang w:eastAsia="de-AT"/>
        </w:rPr>
        <w:t>:</w:t>
      </w:r>
      <w:r w:rsidRPr="00406367">
        <w:rPr>
          <w:lang w:eastAsia="de-AT"/>
        </w:rPr>
        <w:t>die</w:t>
      </w:r>
      <w:proofErr w:type="spellEnd"/>
      <w:proofErr w:type="gramEnd"/>
      <w:r w:rsidRPr="00406367">
        <w:rPr>
          <w:lang w:eastAsia="de-AT"/>
        </w:rPr>
        <w:t xml:space="preserve"> </w:t>
      </w:r>
      <w:proofErr w:type="spellStart"/>
      <w:r w:rsidRPr="00406367">
        <w:rPr>
          <w:lang w:eastAsia="de-AT"/>
        </w:rPr>
        <w:t>Lizenznehmer:in</w:t>
      </w:r>
      <w:proofErr w:type="spellEnd"/>
      <w:r w:rsidRPr="00406367">
        <w:rPr>
          <w:lang w:eastAsia="de-AT"/>
        </w:rPr>
        <w:t xml:space="preserve"> oder </w:t>
      </w:r>
      <w:proofErr w:type="spellStart"/>
      <w:r w:rsidRPr="00406367">
        <w:rPr>
          <w:lang w:eastAsia="de-AT"/>
        </w:rPr>
        <w:t>Veranstalter:in</w:t>
      </w:r>
      <w:proofErr w:type="spellEnd"/>
      <w:r w:rsidRPr="00406367">
        <w:rPr>
          <w:lang w:eastAsia="de-AT"/>
        </w:rPr>
        <w:t xml:space="preserve"> setzt ein umfassendes Verkehrskonzept für die Veranstaltung um. Dieses Konzept </w:t>
      </w:r>
      <w:r w:rsidR="00A5376E">
        <w:rPr>
          <w:lang w:eastAsia="de-AT"/>
        </w:rPr>
        <w:t>schließt</w:t>
      </w:r>
      <w:r w:rsidRPr="00406367">
        <w:rPr>
          <w:lang w:eastAsia="de-AT"/>
        </w:rPr>
        <w:t xml:space="preserve"> alle Mobilitätsbereiche der Veranstaltung durchgehend ein (Mitarbeitende, Teilnehmende, Materialtransporte, </w:t>
      </w:r>
      <w:proofErr w:type="spellStart"/>
      <w:proofErr w:type="gramStart"/>
      <w:r w:rsidRPr="00406367">
        <w:rPr>
          <w:lang w:eastAsia="de-AT"/>
        </w:rPr>
        <w:t>Partner:innen</w:t>
      </w:r>
      <w:proofErr w:type="spellEnd"/>
      <w:proofErr w:type="gramEnd"/>
      <w:r w:rsidRPr="00406367">
        <w:rPr>
          <w:lang w:eastAsia="de-AT"/>
        </w:rPr>
        <w:t xml:space="preserve"> etc.) und </w:t>
      </w:r>
      <w:r w:rsidR="00A5376E">
        <w:rPr>
          <w:lang w:eastAsia="de-AT"/>
        </w:rPr>
        <w:t xml:space="preserve">kann </w:t>
      </w:r>
      <w:r w:rsidRPr="00406367">
        <w:rPr>
          <w:lang w:eastAsia="de-AT"/>
        </w:rPr>
        <w:t>eine Reduktion der Emissionen nachweisen.</w:t>
      </w:r>
      <w:r w:rsidR="00783769" w:rsidRPr="00783769">
        <w:rPr>
          <w:iCs/>
          <w:color w:val="FF0000"/>
          <w:szCs w:val="24"/>
          <w:lang w:eastAsia="de-AT"/>
        </w:rPr>
        <w:t xml:space="preserve"> </w:t>
      </w:r>
      <w:r w:rsidR="00783769" w:rsidRPr="009379B4">
        <w:rPr>
          <w:iCs/>
          <w:szCs w:val="24"/>
          <w:lang w:eastAsia="de-AT"/>
        </w:rPr>
        <w:t>Es inkludiert auch Informationen zur Zugänglichkeit und die Phase der Vorbereitung sowie Auf- und Abbau</w:t>
      </w:r>
      <w:r w:rsidR="009379B4" w:rsidRPr="009379B4">
        <w:rPr>
          <w:iCs/>
          <w:szCs w:val="24"/>
          <w:lang w:eastAsia="de-AT"/>
        </w:rPr>
        <w:t>.</w:t>
      </w:r>
    </w:p>
    <w:p w14:paraId="32B306B5" w14:textId="20092067" w:rsidR="00AF0317" w:rsidRDefault="00AF0317" w:rsidP="00AF0317">
      <w:pPr>
        <w:rPr>
          <w:lang w:eastAsia="de-AT"/>
        </w:rPr>
      </w:pPr>
      <w:r w:rsidRPr="00406367">
        <w:rPr>
          <w:i/>
          <w:lang w:eastAsia="de-AT"/>
        </w:rPr>
        <w:t>Beurteilung und Prüfung:</w:t>
      </w:r>
      <w:r w:rsidRPr="00406367">
        <w:rPr>
          <w:lang w:eastAsia="de-AT"/>
        </w:rPr>
        <w:t xml:space="preserve"> Das Verkehrskonzept ist vorzulegen</w:t>
      </w:r>
      <w:r w:rsidR="005B0B0B">
        <w:rPr>
          <w:lang w:eastAsia="de-AT"/>
        </w:rPr>
        <w:t>.</w:t>
      </w:r>
    </w:p>
    <w:p w14:paraId="1ACA68CF" w14:textId="03EE177C" w:rsidR="005B0B0B" w:rsidRPr="005B0B0B" w:rsidRDefault="005B0B0B" w:rsidP="005B0B0B">
      <w:pPr>
        <w:rPr>
          <w:b/>
          <w:bCs/>
          <w:lang w:eastAsia="de-AT"/>
        </w:rPr>
      </w:pPr>
      <w:r>
        <w:rPr>
          <w:b/>
          <w:bCs/>
          <w:lang w:eastAsia="de-AT"/>
        </w:rPr>
        <w:t xml:space="preserve">M07 </w:t>
      </w:r>
      <w:r w:rsidR="000F4353">
        <w:rPr>
          <w:b/>
          <w:bCs/>
          <w:lang w:eastAsia="de-AT"/>
        </w:rPr>
        <w:t>SOLL</w:t>
      </w:r>
      <w:r w:rsidR="005A4170">
        <w:rPr>
          <w:b/>
          <w:bCs/>
          <w:lang w:eastAsia="de-AT"/>
        </w:rPr>
        <w:t>:</w:t>
      </w:r>
      <w:r w:rsidR="000F4353">
        <w:rPr>
          <w:b/>
          <w:bCs/>
          <w:lang w:eastAsia="de-AT"/>
        </w:rPr>
        <w:t xml:space="preserve"> </w:t>
      </w:r>
      <w:r w:rsidRPr="005B0B0B">
        <w:rPr>
          <w:b/>
          <w:bCs/>
          <w:lang w:eastAsia="de-AT"/>
        </w:rPr>
        <w:t>Beauftragung von Transportunternehmen</w:t>
      </w:r>
      <w:r w:rsidR="00564E07">
        <w:rPr>
          <w:b/>
          <w:bCs/>
          <w:lang w:eastAsia="de-AT"/>
        </w:rPr>
        <w:t xml:space="preserve"> </w:t>
      </w:r>
      <w:r w:rsidR="00564E07" w:rsidRPr="00AD6E2A">
        <w:rPr>
          <w:lang w:eastAsia="de-AT"/>
        </w:rPr>
        <w:t>(max. 2 Punkte)</w:t>
      </w:r>
    </w:p>
    <w:p w14:paraId="043FB361" w14:textId="669F1F8A" w:rsidR="00A27E21" w:rsidRDefault="005C195F" w:rsidP="00835B14">
      <w:pPr>
        <w:pStyle w:val="Listenabsatz"/>
        <w:numPr>
          <w:ilvl w:val="0"/>
          <w:numId w:val="36"/>
        </w:numPr>
        <w:rPr>
          <w:lang w:eastAsia="de-AT"/>
        </w:rPr>
      </w:pPr>
      <w:r>
        <w:rPr>
          <w:rFonts w:cs="Arial"/>
          <w:szCs w:val="24"/>
          <w:lang w:eastAsia="de-AT"/>
        </w:rPr>
        <w:t>Bei Veranstaltungen mit mehreren Locations/Side Events oder angebotenen Übernachtungen: E</w:t>
      </w:r>
      <w:r w:rsidR="00244200" w:rsidRPr="0087748D">
        <w:rPr>
          <w:rFonts w:cs="Arial"/>
          <w:szCs w:val="24"/>
          <w:lang w:eastAsia="de-AT"/>
        </w:rPr>
        <w:t xml:space="preserve">s muss kein Transportunternehmen beauftragt werden, weil </w:t>
      </w:r>
      <w:r w:rsidR="005D1646">
        <w:rPr>
          <w:rFonts w:cs="Arial"/>
          <w:szCs w:val="24"/>
          <w:lang w:eastAsia="de-AT"/>
        </w:rPr>
        <w:t xml:space="preserve">einerseits </w:t>
      </w:r>
      <w:r w:rsidRPr="005D1646">
        <w:rPr>
          <w:rFonts w:cs="Arial"/>
          <w:b/>
          <w:bCs/>
          <w:szCs w:val="24"/>
          <w:lang w:eastAsia="de-AT"/>
        </w:rPr>
        <w:t>kein</w:t>
      </w:r>
      <w:r w:rsidR="005D1646" w:rsidRPr="005D1646">
        <w:rPr>
          <w:rFonts w:cs="Arial"/>
          <w:b/>
          <w:bCs/>
          <w:szCs w:val="24"/>
          <w:lang w:eastAsia="de-AT"/>
        </w:rPr>
        <w:t>e</w:t>
      </w:r>
      <w:r w:rsidRPr="005D1646">
        <w:rPr>
          <w:rFonts w:cs="Arial"/>
          <w:b/>
          <w:bCs/>
          <w:szCs w:val="24"/>
          <w:lang w:eastAsia="de-AT"/>
        </w:rPr>
        <w:t xml:space="preserve"> Materialtransporte</w:t>
      </w:r>
      <w:r>
        <w:rPr>
          <w:rFonts w:cs="Arial"/>
          <w:szCs w:val="24"/>
          <w:lang w:eastAsia="de-AT"/>
        </w:rPr>
        <w:t xml:space="preserve"> notwendig </w:t>
      </w:r>
      <w:r w:rsidR="005D1646">
        <w:rPr>
          <w:rFonts w:cs="Arial"/>
          <w:szCs w:val="24"/>
          <w:lang w:eastAsia="de-AT"/>
        </w:rPr>
        <w:t>sind</w:t>
      </w:r>
      <w:r w:rsidR="003806AB">
        <w:rPr>
          <w:rFonts w:cs="Arial"/>
          <w:szCs w:val="24"/>
          <w:lang w:eastAsia="de-AT"/>
        </w:rPr>
        <w:t xml:space="preserve"> und</w:t>
      </w:r>
      <w:r w:rsidR="00244200" w:rsidRPr="0087748D">
        <w:rPr>
          <w:rFonts w:cs="Arial"/>
          <w:szCs w:val="24"/>
          <w:lang w:eastAsia="de-AT"/>
        </w:rPr>
        <w:t xml:space="preserve"> </w:t>
      </w:r>
      <w:r w:rsidR="005D1646">
        <w:rPr>
          <w:rFonts w:cs="Arial"/>
          <w:szCs w:val="24"/>
          <w:lang w:eastAsia="de-AT"/>
        </w:rPr>
        <w:t xml:space="preserve">andererseits </w:t>
      </w:r>
      <w:r w:rsidR="00883EAB" w:rsidRPr="0087748D">
        <w:rPr>
          <w:rFonts w:cs="Arial"/>
          <w:b/>
          <w:bCs/>
          <w:szCs w:val="24"/>
          <w:lang w:eastAsia="de-AT"/>
        </w:rPr>
        <w:t>alle</w:t>
      </w:r>
      <w:r w:rsidR="00244200" w:rsidRPr="0087748D">
        <w:rPr>
          <w:rFonts w:cs="Arial"/>
          <w:szCs w:val="24"/>
          <w:lang w:eastAsia="de-AT"/>
        </w:rPr>
        <w:t xml:space="preserve"> </w:t>
      </w:r>
      <w:r w:rsidR="00883EAB" w:rsidRPr="0087748D">
        <w:rPr>
          <w:rFonts w:cs="Arial"/>
          <w:szCs w:val="24"/>
          <w:lang w:eastAsia="de-AT"/>
        </w:rPr>
        <w:t>Veranstaltungsstätten</w:t>
      </w:r>
      <w:r>
        <w:rPr>
          <w:rFonts w:cs="Arial"/>
          <w:szCs w:val="24"/>
          <w:lang w:eastAsia="de-AT"/>
        </w:rPr>
        <w:t>,</w:t>
      </w:r>
      <w:r w:rsidR="00244200" w:rsidRPr="0087748D">
        <w:rPr>
          <w:rFonts w:cs="Arial"/>
          <w:szCs w:val="24"/>
          <w:lang w:eastAsia="de-AT"/>
        </w:rPr>
        <w:t xml:space="preserve"> </w:t>
      </w:r>
      <w:r w:rsidR="00244200" w:rsidRPr="0087748D">
        <w:rPr>
          <w:rFonts w:cs="Arial"/>
          <w:b/>
          <w:bCs/>
          <w:szCs w:val="24"/>
          <w:lang w:eastAsia="de-AT"/>
        </w:rPr>
        <w:t>alle</w:t>
      </w:r>
      <w:r w:rsidR="00244200" w:rsidRPr="0087748D">
        <w:rPr>
          <w:rFonts w:cs="Arial"/>
          <w:szCs w:val="24"/>
          <w:lang w:eastAsia="de-AT"/>
        </w:rPr>
        <w:t xml:space="preserve"> Unterkünfte, </w:t>
      </w:r>
      <w:r w:rsidR="00883EAB" w:rsidRPr="0087748D">
        <w:rPr>
          <w:rFonts w:cs="Arial"/>
          <w:b/>
          <w:bCs/>
          <w:szCs w:val="24"/>
          <w:lang w:eastAsia="de-AT"/>
        </w:rPr>
        <w:t>alle</w:t>
      </w:r>
      <w:r w:rsidR="00883EAB" w:rsidRPr="0087748D">
        <w:rPr>
          <w:rFonts w:cs="Arial"/>
          <w:szCs w:val="24"/>
          <w:lang w:eastAsia="de-AT"/>
        </w:rPr>
        <w:t xml:space="preserve"> </w:t>
      </w:r>
      <w:r w:rsidR="00244200" w:rsidRPr="0087748D">
        <w:rPr>
          <w:rFonts w:cs="Arial"/>
          <w:szCs w:val="24"/>
          <w:lang w:eastAsia="de-AT"/>
        </w:rPr>
        <w:t xml:space="preserve">Side Events etc. </w:t>
      </w:r>
      <w:r w:rsidR="00564E07" w:rsidRPr="0087748D">
        <w:rPr>
          <w:rFonts w:cs="Arial"/>
          <w:szCs w:val="24"/>
          <w:lang w:eastAsia="de-AT"/>
        </w:rPr>
        <w:t xml:space="preserve">so organisiert sind, </w:t>
      </w:r>
      <w:r w:rsidR="00564E07" w:rsidRPr="0087748D">
        <w:rPr>
          <w:szCs w:val="24"/>
        </w:rPr>
        <w:t>dass sie von allen Beteiligten zu Fuß (maximal 15 Minuten sicherer Fußweg), mit dem Fahrrad (maximal 15 Minuten sicherer Radweg) oder mit öffentlichen Verkehrsmitteln erreichbar sind (2 Punkte)</w:t>
      </w:r>
    </w:p>
    <w:p w14:paraId="62238C49" w14:textId="10C58303" w:rsidR="005B0B0B" w:rsidRPr="003F7B32" w:rsidRDefault="005B0B0B" w:rsidP="00835B14">
      <w:pPr>
        <w:pStyle w:val="Listenabsatz"/>
        <w:numPr>
          <w:ilvl w:val="0"/>
          <w:numId w:val="36"/>
        </w:numPr>
        <w:rPr>
          <w:lang w:eastAsia="de-AT"/>
        </w:rPr>
      </w:pPr>
      <w:r w:rsidRPr="003F7B32">
        <w:rPr>
          <w:lang w:eastAsia="de-AT"/>
        </w:rPr>
        <w:t xml:space="preserve">Der/die </w:t>
      </w:r>
      <w:proofErr w:type="spellStart"/>
      <w:r w:rsidRPr="003F7B32">
        <w:rPr>
          <w:lang w:eastAsia="de-AT"/>
        </w:rPr>
        <w:t>Lizenznehmer:in</w:t>
      </w:r>
      <w:proofErr w:type="spellEnd"/>
      <w:r w:rsidRPr="003F7B32">
        <w:rPr>
          <w:lang w:eastAsia="de-AT"/>
        </w:rPr>
        <w:t xml:space="preserve"> oder </w:t>
      </w:r>
      <w:proofErr w:type="spellStart"/>
      <w:r w:rsidRPr="003F7B32">
        <w:rPr>
          <w:lang w:eastAsia="de-AT"/>
        </w:rPr>
        <w:t>Veranstalter:in</w:t>
      </w:r>
      <w:proofErr w:type="spellEnd"/>
      <w:r w:rsidRPr="003F7B32">
        <w:rPr>
          <w:lang w:eastAsia="de-AT"/>
        </w:rPr>
        <w:t xml:space="preserve"> </w:t>
      </w:r>
      <w:r w:rsidRPr="00574B75">
        <w:rPr>
          <w:lang w:eastAsia="de-AT"/>
        </w:rPr>
        <w:t xml:space="preserve">informiert </w:t>
      </w:r>
      <w:r w:rsidRPr="003F7B32">
        <w:rPr>
          <w:lang w:eastAsia="de-AT"/>
        </w:rPr>
        <w:t>Transportunternehmen bei der Ausschreibung über die Umweltstandards der Veranstaltung und beauftragt jenes mit dem umweltfreundlicheren Fuhrpark</w:t>
      </w:r>
      <w:r w:rsidRPr="003F7B32">
        <w:rPr>
          <w:position w:val="6"/>
          <w:sz w:val="16"/>
          <w:lang w:eastAsia="de-AT"/>
        </w:rPr>
        <w:footnoteReference w:id="16"/>
      </w:r>
      <w:r w:rsidRPr="003F7B32">
        <w:rPr>
          <w:lang w:eastAsia="de-AT"/>
        </w:rPr>
        <w:t xml:space="preserve"> (1,5 Punkte)</w:t>
      </w:r>
    </w:p>
    <w:p w14:paraId="08C9CA7A" w14:textId="77777777" w:rsidR="005B0B0B" w:rsidRPr="003F7B32" w:rsidRDefault="005B0B0B" w:rsidP="00835B14">
      <w:pPr>
        <w:pStyle w:val="Listenabsatz"/>
        <w:numPr>
          <w:ilvl w:val="0"/>
          <w:numId w:val="36"/>
        </w:numPr>
        <w:rPr>
          <w:lang w:eastAsia="de-AT"/>
        </w:rPr>
      </w:pPr>
      <w:r w:rsidRPr="003F7B32">
        <w:rPr>
          <w:lang w:eastAsia="de-AT"/>
        </w:rPr>
        <w:t xml:space="preserve">Der/die </w:t>
      </w:r>
      <w:proofErr w:type="spellStart"/>
      <w:r w:rsidRPr="003F7B32">
        <w:rPr>
          <w:lang w:eastAsia="de-AT"/>
        </w:rPr>
        <w:t>Lizenznehmer:in</w:t>
      </w:r>
      <w:proofErr w:type="spellEnd"/>
      <w:r w:rsidRPr="003F7B32">
        <w:rPr>
          <w:lang w:eastAsia="de-AT"/>
        </w:rPr>
        <w:t xml:space="preserve"> oder </w:t>
      </w:r>
      <w:proofErr w:type="spellStart"/>
      <w:r w:rsidRPr="003F7B32">
        <w:rPr>
          <w:lang w:eastAsia="de-AT"/>
        </w:rPr>
        <w:t>Veranstalter:in</w:t>
      </w:r>
      <w:proofErr w:type="spellEnd"/>
      <w:r w:rsidRPr="003F7B32">
        <w:rPr>
          <w:lang w:eastAsia="de-AT"/>
        </w:rPr>
        <w:t xml:space="preserve"> </w:t>
      </w:r>
      <w:r w:rsidRPr="00574B75">
        <w:rPr>
          <w:lang w:eastAsia="de-AT"/>
        </w:rPr>
        <w:t>beauftragt</w:t>
      </w:r>
      <w:r w:rsidRPr="003F7B32">
        <w:rPr>
          <w:lang w:eastAsia="de-AT"/>
        </w:rPr>
        <w:t xml:space="preserve"> Transportunternehmen mit einem Umweltleitbild (z.B. klimaaktiv mobil Partner, Spritspartraining, etc.) und mind. EURO 6 Fahrzeugen oder alternativen Antrieben. (2 Punkte)</w:t>
      </w:r>
    </w:p>
    <w:p w14:paraId="27317669" w14:textId="2563D58C" w:rsidR="005B0B0B" w:rsidRPr="005B0B0B" w:rsidRDefault="005B0B0B" w:rsidP="00835B14">
      <w:pPr>
        <w:pStyle w:val="Listenabsatz"/>
        <w:numPr>
          <w:ilvl w:val="0"/>
          <w:numId w:val="36"/>
        </w:numPr>
        <w:rPr>
          <w:lang w:eastAsia="de-AT"/>
        </w:rPr>
      </w:pPr>
      <w:r w:rsidRPr="003F7B32">
        <w:rPr>
          <w:lang w:eastAsia="de-AT"/>
        </w:rPr>
        <w:t xml:space="preserve">Der/die </w:t>
      </w:r>
      <w:proofErr w:type="spellStart"/>
      <w:r w:rsidRPr="003F7B32">
        <w:rPr>
          <w:lang w:eastAsia="de-AT"/>
        </w:rPr>
        <w:t>Lizenznehmer:in</w:t>
      </w:r>
      <w:proofErr w:type="spellEnd"/>
      <w:r w:rsidRPr="003F7B32">
        <w:rPr>
          <w:lang w:eastAsia="de-AT"/>
        </w:rPr>
        <w:t xml:space="preserve"> oder </w:t>
      </w:r>
      <w:proofErr w:type="spellStart"/>
      <w:r w:rsidRPr="003F7B32">
        <w:rPr>
          <w:lang w:eastAsia="de-AT"/>
        </w:rPr>
        <w:t>Veranstalter:in</w:t>
      </w:r>
      <w:proofErr w:type="spellEnd"/>
      <w:r w:rsidRPr="003F7B32">
        <w:rPr>
          <w:lang w:eastAsia="de-AT"/>
        </w:rPr>
        <w:t xml:space="preserve"> beauftragt regionale Transportunternehmen. Wenn deren Fahrzeuge weder der EURO 6 Norm entsprechen noch alternative Antriebe haben, wird eine Treibhausgas-Kompensation durchgeführt. (1 Punkt)</w:t>
      </w:r>
    </w:p>
    <w:p w14:paraId="669DBD05" w14:textId="2F985D22" w:rsidR="005B0B0B" w:rsidRDefault="005B0B0B" w:rsidP="005B0B0B">
      <w:pPr>
        <w:rPr>
          <w:lang w:eastAsia="de-AT"/>
        </w:rPr>
      </w:pPr>
      <w:r w:rsidRPr="00406367">
        <w:rPr>
          <w:i/>
          <w:lang w:eastAsia="de-AT"/>
        </w:rPr>
        <w:t>Beurteilung und Prüfung:</w:t>
      </w:r>
      <w:r w:rsidRPr="00406367">
        <w:rPr>
          <w:lang w:eastAsia="de-AT"/>
        </w:rPr>
        <w:t xml:space="preserve"> Die entsprechenden Unterlagen der Ausschreibung bzw. Zeugnisse der Unternehmen sind vorzulegen.</w:t>
      </w:r>
    </w:p>
    <w:p w14:paraId="5AF652DA" w14:textId="57521AE7" w:rsidR="00407CF2" w:rsidRPr="00407CF2" w:rsidRDefault="00407CF2" w:rsidP="00407CF2">
      <w:pPr>
        <w:rPr>
          <w:b/>
          <w:bCs/>
          <w:lang w:eastAsia="de-AT"/>
        </w:rPr>
      </w:pPr>
      <w:r>
        <w:rPr>
          <w:b/>
          <w:bCs/>
          <w:lang w:eastAsia="de-AT"/>
        </w:rPr>
        <w:t xml:space="preserve">M08 </w:t>
      </w:r>
      <w:r w:rsidR="00C43EBC">
        <w:rPr>
          <w:b/>
          <w:bCs/>
          <w:lang w:eastAsia="de-AT"/>
        </w:rPr>
        <w:t>SOLL</w:t>
      </w:r>
      <w:r w:rsidR="00332385">
        <w:rPr>
          <w:b/>
          <w:bCs/>
          <w:lang w:eastAsia="de-AT"/>
        </w:rPr>
        <w:t>:</w:t>
      </w:r>
      <w:r w:rsidR="00C43EBC">
        <w:rPr>
          <w:b/>
          <w:bCs/>
          <w:lang w:eastAsia="de-AT"/>
        </w:rPr>
        <w:t xml:space="preserve"> </w:t>
      </w:r>
      <w:r w:rsidRPr="00407CF2">
        <w:rPr>
          <w:b/>
          <w:bCs/>
          <w:lang w:eastAsia="de-AT"/>
        </w:rPr>
        <w:t>Darstellung des Modal Split</w:t>
      </w:r>
      <w:r>
        <w:rPr>
          <w:b/>
          <w:bCs/>
          <w:lang w:eastAsia="de-AT"/>
        </w:rPr>
        <w:t xml:space="preserve"> </w:t>
      </w:r>
      <w:r w:rsidRPr="00AD6E2A">
        <w:rPr>
          <w:lang w:eastAsia="de-AT"/>
        </w:rPr>
        <w:t>(2 Punkte)</w:t>
      </w:r>
    </w:p>
    <w:p w14:paraId="3339DBEE" w14:textId="2987EFF5" w:rsidR="00407CF2" w:rsidRPr="00407CF2" w:rsidRDefault="00407CF2" w:rsidP="00407CF2">
      <w:pPr>
        <w:rPr>
          <w:lang w:eastAsia="de-AT"/>
        </w:rPr>
      </w:pPr>
      <w:proofErr w:type="spellStart"/>
      <w:proofErr w:type="gramStart"/>
      <w:r w:rsidRPr="00406367">
        <w:rPr>
          <w:lang w:eastAsia="de-AT"/>
        </w:rPr>
        <w:t>Der</w:t>
      </w:r>
      <w:r>
        <w:rPr>
          <w:lang w:eastAsia="de-AT"/>
        </w:rPr>
        <w:t>:</w:t>
      </w:r>
      <w:r w:rsidRPr="00406367">
        <w:rPr>
          <w:lang w:eastAsia="de-AT"/>
        </w:rPr>
        <w:t>die</w:t>
      </w:r>
      <w:proofErr w:type="spellEnd"/>
      <w:proofErr w:type="gramEnd"/>
      <w:r w:rsidRPr="00406367">
        <w:rPr>
          <w:lang w:eastAsia="de-AT"/>
        </w:rPr>
        <w:t xml:space="preserve"> </w:t>
      </w:r>
      <w:proofErr w:type="spellStart"/>
      <w:r w:rsidRPr="00406367">
        <w:rPr>
          <w:lang w:eastAsia="de-AT"/>
        </w:rPr>
        <w:t>Veranstalter:in</w:t>
      </w:r>
      <w:proofErr w:type="spellEnd"/>
      <w:r w:rsidRPr="00406367">
        <w:rPr>
          <w:lang w:eastAsia="de-AT"/>
        </w:rPr>
        <w:t xml:space="preserve"> oder </w:t>
      </w:r>
      <w:proofErr w:type="spellStart"/>
      <w:r w:rsidRPr="00406367">
        <w:rPr>
          <w:lang w:eastAsia="de-AT"/>
        </w:rPr>
        <w:t>der</w:t>
      </w:r>
      <w:r>
        <w:rPr>
          <w:lang w:eastAsia="de-AT"/>
        </w:rPr>
        <w:t>:</w:t>
      </w:r>
      <w:r w:rsidRPr="00406367">
        <w:rPr>
          <w:lang w:eastAsia="de-AT"/>
        </w:rPr>
        <w:t>die</w:t>
      </w:r>
      <w:proofErr w:type="spellEnd"/>
      <w:r w:rsidRPr="00406367">
        <w:rPr>
          <w:lang w:eastAsia="de-AT"/>
        </w:rPr>
        <w:t xml:space="preserve"> </w:t>
      </w:r>
      <w:proofErr w:type="spellStart"/>
      <w:r w:rsidRPr="00406367">
        <w:rPr>
          <w:lang w:eastAsia="de-AT"/>
        </w:rPr>
        <w:t>Lizenznehmer:in</w:t>
      </w:r>
      <w:proofErr w:type="spellEnd"/>
      <w:r w:rsidRPr="00406367">
        <w:rPr>
          <w:lang w:eastAsia="de-AT"/>
        </w:rPr>
        <w:t xml:space="preserve"> erhebt die Verkehrsmittel </w:t>
      </w:r>
      <w:r>
        <w:rPr>
          <w:lang w:eastAsia="de-AT"/>
        </w:rPr>
        <w:t xml:space="preserve">und Entfernungen </w:t>
      </w:r>
      <w:r w:rsidRPr="00406367">
        <w:rPr>
          <w:lang w:eastAsia="de-AT"/>
        </w:rPr>
        <w:t xml:space="preserve">der Anreise aller Teilnehmenden. Die Daten werden zu einer möglichen Veränderung des Anreiseverhaltens durch verstärkte Kommunikation und Motivation in Richtung umweltfreundliche Anreise verwendet. </w:t>
      </w:r>
    </w:p>
    <w:p w14:paraId="536A0638" w14:textId="4DB7092F" w:rsidR="00407CF2" w:rsidRDefault="00407CF2" w:rsidP="00407CF2">
      <w:pPr>
        <w:rPr>
          <w:lang w:eastAsia="de-AT"/>
        </w:rPr>
      </w:pPr>
      <w:r w:rsidRPr="00406367">
        <w:rPr>
          <w:i/>
          <w:lang w:eastAsia="de-AT"/>
        </w:rPr>
        <w:t>Beurteilung und Prüfung:</w:t>
      </w:r>
      <w:r w:rsidRPr="00406367">
        <w:rPr>
          <w:lang w:eastAsia="de-AT"/>
        </w:rPr>
        <w:t xml:space="preserve"> Es wird erklärt, wie die Daten erhoben und verwendet werden.</w:t>
      </w:r>
    </w:p>
    <w:p w14:paraId="5A2E83BF" w14:textId="03DEFBAB" w:rsidR="00251DF5" w:rsidRPr="00251DF5" w:rsidRDefault="00251DF5" w:rsidP="00251DF5">
      <w:pPr>
        <w:rPr>
          <w:b/>
          <w:bCs/>
          <w:lang w:eastAsia="de-AT"/>
        </w:rPr>
      </w:pPr>
      <w:r>
        <w:rPr>
          <w:b/>
          <w:bCs/>
          <w:lang w:eastAsia="de-AT"/>
        </w:rPr>
        <w:t xml:space="preserve">M09 </w:t>
      </w:r>
      <w:r w:rsidR="00C43EBC">
        <w:rPr>
          <w:b/>
          <w:bCs/>
          <w:lang w:eastAsia="de-AT"/>
        </w:rPr>
        <w:t>SOLL</w:t>
      </w:r>
      <w:r w:rsidR="00332385">
        <w:rPr>
          <w:b/>
          <w:bCs/>
          <w:lang w:eastAsia="de-AT"/>
        </w:rPr>
        <w:t>:</w:t>
      </w:r>
      <w:r w:rsidR="00C43EBC">
        <w:rPr>
          <w:b/>
          <w:bCs/>
          <w:lang w:eastAsia="de-AT"/>
        </w:rPr>
        <w:t xml:space="preserve"> </w:t>
      </w:r>
      <w:r w:rsidRPr="00251DF5">
        <w:rPr>
          <w:b/>
          <w:bCs/>
          <w:lang w:eastAsia="de-AT"/>
        </w:rPr>
        <w:t>Berechnung der Treibhausgas-Emissionen aus der Reisetätigkeit der Beteiligten</w:t>
      </w:r>
      <w:r w:rsidR="00371878">
        <w:rPr>
          <w:b/>
          <w:bCs/>
          <w:lang w:eastAsia="de-AT"/>
        </w:rPr>
        <w:t xml:space="preserve"> </w:t>
      </w:r>
      <w:r w:rsidR="00371878" w:rsidRPr="00AD6E2A">
        <w:rPr>
          <w:lang w:eastAsia="de-AT"/>
        </w:rPr>
        <w:t>(2 Punkte)</w:t>
      </w:r>
    </w:p>
    <w:p w14:paraId="072C86A5" w14:textId="5EABBA32" w:rsidR="00251DF5" w:rsidRPr="00251DF5" w:rsidRDefault="00251DF5" w:rsidP="00251DF5">
      <w:pPr>
        <w:rPr>
          <w:lang w:eastAsia="de-AT"/>
        </w:rPr>
      </w:pPr>
      <w:proofErr w:type="spellStart"/>
      <w:proofErr w:type="gramStart"/>
      <w:r w:rsidRPr="00406367">
        <w:rPr>
          <w:lang w:eastAsia="de-AT"/>
        </w:rPr>
        <w:lastRenderedPageBreak/>
        <w:t>Der</w:t>
      </w:r>
      <w:r w:rsidR="001C1840">
        <w:rPr>
          <w:lang w:eastAsia="de-AT"/>
        </w:rPr>
        <w:t>:</w:t>
      </w:r>
      <w:r w:rsidRPr="00406367">
        <w:rPr>
          <w:lang w:eastAsia="de-AT"/>
        </w:rPr>
        <w:t>die</w:t>
      </w:r>
      <w:proofErr w:type="spellEnd"/>
      <w:proofErr w:type="gramEnd"/>
      <w:r w:rsidRPr="00406367">
        <w:rPr>
          <w:lang w:eastAsia="de-AT"/>
        </w:rPr>
        <w:t xml:space="preserve"> </w:t>
      </w:r>
      <w:proofErr w:type="spellStart"/>
      <w:r w:rsidRPr="00406367">
        <w:rPr>
          <w:lang w:eastAsia="de-AT"/>
        </w:rPr>
        <w:t>Lizenznehmer:in</w:t>
      </w:r>
      <w:proofErr w:type="spellEnd"/>
      <w:r w:rsidRPr="00406367">
        <w:rPr>
          <w:lang w:eastAsia="de-AT"/>
        </w:rPr>
        <w:t xml:space="preserve"> oder </w:t>
      </w:r>
      <w:proofErr w:type="spellStart"/>
      <w:r w:rsidRPr="00406367">
        <w:rPr>
          <w:lang w:eastAsia="de-AT"/>
        </w:rPr>
        <w:t>Veranstalter:in</w:t>
      </w:r>
      <w:proofErr w:type="spellEnd"/>
      <w:r w:rsidRPr="00406367">
        <w:rPr>
          <w:lang w:eastAsia="de-AT"/>
        </w:rPr>
        <w:t xml:space="preserve"> berechnet die aus der Reisetätigkeit aller Beteiligten verursachten Treibhausgas-Emissionen und verwendet die Daten zur Verbesserung seiner/ihrer Maßnahmen im Bereich Treibhausgas-Reduktion.</w:t>
      </w:r>
    </w:p>
    <w:p w14:paraId="1CAA930B" w14:textId="7D13013A" w:rsidR="00EE2E8C" w:rsidRDefault="00251DF5" w:rsidP="00251DF5">
      <w:pPr>
        <w:rPr>
          <w:lang w:eastAsia="de-AT"/>
        </w:rPr>
      </w:pPr>
      <w:r w:rsidRPr="00406367">
        <w:rPr>
          <w:i/>
          <w:lang w:eastAsia="de-AT"/>
        </w:rPr>
        <w:t>Beurteilung und Prüfung:</w:t>
      </w:r>
      <w:r w:rsidRPr="00406367">
        <w:rPr>
          <w:lang w:eastAsia="de-AT"/>
        </w:rPr>
        <w:t xml:space="preserve"> Vorlage der Berechnung und Beschreibung der weiteren Verwendung oder Vorlage eines Aktionsprogrammes</w:t>
      </w:r>
      <w:r w:rsidR="001C1840">
        <w:rPr>
          <w:lang w:eastAsia="de-AT"/>
        </w:rPr>
        <w:t>.</w:t>
      </w:r>
    </w:p>
    <w:p w14:paraId="29041E2D" w14:textId="1C698A3E" w:rsidR="00371878" w:rsidRPr="00371878" w:rsidRDefault="00371878" w:rsidP="00371878">
      <w:pPr>
        <w:rPr>
          <w:b/>
          <w:bCs/>
          <w:lang w:eastAsia="de-AT"/>
        </w:rPr>
      </w:pPr>
      <w:r>
        <w:rPr>
          <w:b/>
          <w:bCs/>
          <w:lang w:eastAsia="de-AT"/>
        </w:rPr>
        <w:t xml:space="preserve">M10 </w:t>
      </w:r>
      <w:r w:rsidR="00C43EBC">
        <w:rPr>
          <w:b/>
          <w:bCs/>
          <w:lang w:eastAsia="de-AT"/>
        </w:rPr>
        <w:t>SOLL</w:t>
      </w:r>
      <w:r w:rsidR="00332385">
        <w:rPr>
          <w:b/>
          <w:bCs/>
          <w:lang w:eastAsia="de-AT"/>
        </w:rPr>
        <w:t>:</w:t>
      </w:r>
      <w:r w:rsidR="00C43EBC">
        <w:rPr>
          <w:b/>
          <w:bCs/>
          <w:lang w:eastAsia="de-AT"/>
        </w:rPr>
        <w:t xml:space="preserve"> </w:t>
      </w:r>
      <w:r w:rsidRPr="00371878">
        <w:rPr>
          <w:b/>
          <w:bCs/>
          <w:lang w:eastAsia="de-AT"/>
        </w:rPr>
        <w:t>Kompensation von Treibhausgasen</w:t>
      </w:r>
      <w:r>
        <w:rPr>
          <w:b/>
          <w:bCs/>
          <w:lang w:eastAsia="de-AT"/>
        </w:rPr>
        <w:t xml:space="preserve"> </w:t>
      </w:r>
      <w:r w:rsidRPr="00AD6E2A">
        <w:rPr>
          <w:lang w:eastAsia="de-AT"/>
        </w:rPr>
        <w:t>(max. 3 Punkte)</w:t>
      </w:r>
    </w:p>
    <w:p w14:paraId="1E066CA8" w14:textId="30C94AAD" w:rsidR="00371878" w:rsidRPr="00406367" w:rsidRDefault="00ED7678" w:rsidP="00ED7678">
      <w:pPr>
        <w:rPr>
          <w:lang w:eastAsia="de-AT"/>
        </w:rPr>
      </w:pPr>
      <w:r>
        <w:rPr>
          <w:lang w:eastAsia="de-AT"/>
        </w:rPr>
        <w:t xml:space="preserve">M10 </w:t>
      </w:r>
      <w:r w:rsidRPr="00ED7678">
        <w:rPr>
          <w:b/>
          <w:bCs/>
          <w:lang w:eastAsia="de-AT"/>
        </w:rPr>
        <w:t xml:space="preserve">a) </w:t>
      </w:r>
      <w:proofErr w:type="spellStart"/>
      <w:proofErr w:type="gramStart"/>
      <w:r w:rsidR="00371878" w:rsidRPr="00406367">
        <w:rPr>
          <w:lang w:eastAsia="de-AT"/>
        </w:rPr>
        <w:t>Der</w:t>
      </w:r>
      <w:r w:rsidR="00371878">
        <w:rPr>
          <w:lang w:eastAsia="de-AT"/>
        </w:rPr>
        <w:t>:</w:t>
      </w:r>
      <w:r w:rsidR="00371878" w:rsidRPr="00406367">
        <w:rPr>
          <w:lang w:eastAsia="de-AT"/>
        </w:rPr>
        <w:t>die</w:t>
      </w:r>
      <w:proofErr w:type="spellEnd"/>
      <w:proofErr w:type="gramEnd"/>
      <w:r w:rsidR="00371878" w:rsidRPr="00406367">
        <w:rPr>
          <w:lang w:eastAsia="de-AT"/>
        </w:rPr>
        <w:t xml:space="preserve"> </w:t>
      </w:r>
      <w:proofErr w:type="spellStart"/>
      <w:r w:rsidR="00371878" w:rsidRPr="00406367">
        <w:rPr>
          <w:lang w:eastAsia="de-AT"/>
        </w:rPr>
        <w:t>Lizenznehmer:in</w:t>
      </w:r>
      <w:proofErr w:type="spellEnd"/>
      <w:r w:rsidR="00371878" w:rsidRPr="00406367">
        <w:rPr>
          <w:lang w:eastAsia="de-AT"/>
        </w:rPr>
        <w:t xml:space="preserve"> oder </w:t>
      </w:r>
      <w:proofErr w:type="spellStart"/>
      <w:r w:rsidR="00371878" w:rsidRPr="00406367">
        <w:rPr>
          <w:lang w:eastAsia="de-AT"/>
        </w:rPr>
        <w:t>der</w:t>
      </w:r>
      <w:r w:rsidR="00371878">
        <w:rPr>
          <w:lang w:eastAsia="de-AT"/>
        </w:rPr>
        <w:t>:</w:t>
      </w:r>
      <w:r w:rsidR="00371878" w:rsidRPr="00406367">
        <w:rPr>
          <w:lang w:eastAsia="de-AT"/>
        </w:rPr>
        <w:t>die</w:t>
      </w:r>
      <w:proofErr w:type="spellEnd"/>
      <w:r w:rsidR="00371878" w:rsidRPr="00406367">
        <w:rPr>
          <w:lang w:eastAsia="de-AT"/>
        </w:rPr>
        <w:t xml:space="preserve"> </w:t>
      </w:r>
      <w:proofErr w:type="spellStart"/>
      <w:r w:rsidR="00371878" w:rsidRPr="00406367">
        <w:rPr>
          <w:lang w:eastAsia="de-AT"/>
        </w:rPr>
        <w:t>Veranstalter:in</w:t>
      </w:r>
      <w:proofErr w:type="spellEnd"/>
      <w:r w:rsidR="00371878" w:rsidRPr="00406367">
        <w:rPr>
          <w:lang w:eastAsia="de-AT"/>
        </w:rPr>
        <w:t xml:space="preserve"> übernimmt von Veranstaltungsseite aus</w:t>
      </w:r>
    </w:p>
    <w:p w14:paraId="7783275E" w14:textId="77777777" w:rsidR="00371878" w:rsidRPr="003F7B32" w:rsidRDefault="00371878" w:rsidP="00835B14">
      <w:pPr>
        <w:pStyle w:val="Listenabsatz"/>
        <w:numPr>
          <w:ilvl w:val="0"/>
          <w:numId w:val="37"/>
        </w:numPr>
        <w:rPr>
          <w:lang w:eastAsia="de-AT"/>
        </w:rPr>
      </w:pPr>
      <w:r w:rsidRPr="003F7B32">
        <w:rPr>
          <w:lang w:eastAsia="de-AT"/>
        </w:rPr>
        <w:t>die Kompensation der gesamten bei der Veranstaltung anfallenden Treibhausgasmenge (Mobilität, Energie etc.) (3 Punkte)</w:t>
      </w:r>
    </w:p>
    <w:p w14:paraId="7D8A4625" w14:textId="77777777" w:rsidR="00371878" w:rsidRPr="003F7B32" w:rsidRDefault="00371878" w:rsidP="00835B14">
      <w:pPr>
        <w:pStyle w:val="Listenabsatz"/>
        <w:numPr>
          <w:ilvl w:val="0"/>
          <w:numId w:val="37"/>
        </w:numPr>
        <w:rPr>
          <w:lang w:eastAsia="de-AT"/>
        </w:rPr>
      </w:pPr>
      <w:r w:rsidRPr="003F7B32">
        <w:rPr>
          <w:lang w:eastAsia="de-AT"/>
        </w:rPr>
        <w:t xml:space="preserve">die Kompensation der gesamten bei der Mobilität von Mitarbeitende und/oder </w:t>
      </w:r>
      <w:proofErr w:type="spellStart"/>
      <w:proofErr w:type="gramStart"/>
      <w:r w:rsidRPr="003F7B32">
        <w:rPr>
          <w:lang w:eastAsia="de-AT"/>
        </w:rPr>
        <w:t>Referent:innen</w:t>
      </w:r>
      <w:proofErr w:type="spellEnd"/>
      <w:proofErr w:type="gramEnd"/>
      <w:r w:rsidRPr="003F7B32">
        <w:rPr>
          <w:lang w:eastAsia="de-AT"/>
        </w:rPr>
        <w:t xml:space="preserve"> anfallenden Treibhausgasmenge (1 Punkt)</w:t>
      </w:r>
    </w:p>
    <w:p w14:paraId="3CB1E32A" w14:textId="77777777" w:rsidR="00371878" w:rsidRPr="003F7B32" w:rsidRDefault="00371878" w:rsidP="00835B14">
      <w:pPr>
        <w:pStyle w:val="Listenabsatz"/>
        <w:numPr>
          <w:ilvl w:val="0"/>
          <w:numId w:val="37"/>
        </w:numPr>
        <w:rPr>
          <w:lang w:eastAsia="de-AT"/>
        </w:rPr>
      </w:pPr>
      <w:r w:rsidRPr="003F7B32">
        <w:rPr>
          <w:lang w:eastAsia="de-AT"/>
        </w:rPr>
        <w:t>die Kompensation der gesamten bei der Mobilität der Teilnehmenden anfallenden Treibhausgasmenge (2 Punkte)</w:t>
      </w:r>
    </w:p>
    <w:p w14:paraId="0F64A77D" w14:textId="77777777" w:rsidR="00371878" w:rsidRPr="003F7B32" w:rsidRDefault="00371878" w:rsidP="00835B14">
      <w:pPr>
        <w:pStyle w:val="Listenabsatz"/>
        <w:numPr>
          <w:ilvl w:val="0"/>
          <w:numId w:val="37"/>
        </w:numPr>
        <w:rPr>
          <w:lang w:eastAsia="de-AT"/>
        </w:rPr>
      </w:pPr>
      <w:r w:rsidRPr="003F7B32">
        <w:rPr>
          <w:lang w:eastAsia="de-AT"/>
        </w:rPr>
        <w:t xml:space="preserve">Die Kompensation der gesamten Treibhausgasmenge einzelner unvermeidbarer Flüge von </w:t>
      </w:r>
      <w:proofErr w:type="spellStart"/>
      <w:proofErr w:type="gramStart"/>
      <w:r w:rsidRPr="003F7B32">
        <w:rPr>
          <w:lang w:eastAsia="de-AT"/>
        </w:rPr>
        <w:t>Referent:innen</w:t>
      </w:r>
      <w:proofErr w:type="spellEnd"/>
      <w:proofErr w:type="gramEnd"/>
      <w:r w:rsidRPr="003F7B32">
        <w:rPr>
          <w:lang w:eastAsia="de-AT"/>
        </w:rPr>
        <w:t>/Vortragenden/Auftretenden oder Mitarbeitende (0,5 Punkte)</w:t>
      </w:r>
    </w:p>
    <w:p w14:paraId="2E0DBF20" w14:textId="0EBE86EA" w:rsidR="003A65A0" w:rsidRPr="00ED7678" w:rsidRDefault="00ED7678" w:rsidP="003A65A0">
      <w:pPr>
        <w:overflowPunct/>
        <w:spacing w:before="0" w:line="240" w:lineRule="auto"/>
        <w:textAlignment w:val="auto"/>
        <w:rPr>
          <w:rFonts w:cs="Arial"/>
          <w:szCs w:val="24"/>
          <w:lang w:eastAsia="de-AT"/>
        </w:rPr>
      </w:pPr>
      <w:r w:rsidRPr="00ED7678">
        <w:rPr>
          <w:rFonts w:cs="Arial"/>
          <w:szCs w:val="24"/>
          <w:lang w:eastAsia="de-AT"/>
        </w:rPr>
        <w:t>Die</w:t>
      </w:r>
      <w:r w:rsidR="003A65A0" w:rsidRPr="00ED7678">
        <w:rPr>
          <w:rFonts w:cs="Arial"/>
          <w:szCs w:val="24"/>
          <w:lang w:eastAsia="de-AT"/>
        </w:rPr>
        <w:t xml:space="preserve"> Kompensation muss folgende Bedingungen erfüllen:</w:t>
      </w:r>
    </w:p>
    <w:p w14:paraId="606A00AB" w14:textId="77777777" w:rsidR="003A65A0" w:rsidRPr="00ED7678" w:rsidRDefault="003A65A0" w:rsidP="003A65A0">
      <w:pPr>
        <w:overflowPunct/>
        <w:spacing w:before="0" w:line="240" w:lineRule="auto"/>
        <w:textAlignment w:val="auto"/>
        <w:rPr>
          <w:rFonts w:cs="Arial"/>
          <w:szCs w:val="24"/>
          <w:lang w:eastAsia="de-AT"/>
        </w:rPr>
      </w:pPr>
      <w:r w:rsidRPr="00ED7678">
        <w:rPr>
          <w:rFonts w:cs="Arial"/>
          <w:szCs w:val="24"/>
          <w:lang w:eastAsia="de-AT"/>
        </w:rPr>
        <w:t xml:space="preserve">Die Klimaschutz Kompensationsprojekte müssen durch unabhängige externe </w:t>
      </w:r>
      <w:proofErr w:type="spellStart"/>
      <w:proofErr w:type="gramStart"/>
      <w:r w:rsidRPr="00ED7678">
        <w:rPr>
          <w:rFonts w:cs="Arial"/>
          <w:szCs w:val="24"/>
          <w:lang w:eastAsia="de-AT"/>
        </w:rPr>
        <w:t>Prüfer:innen</w:t>
      </w:r>
      <w:proofErr w:type="spellEnd"/>
      <w:proofErr w:type="gramEnd"/>
      <w:r w:rsidRPr="00ED7678">
        <w:rPr>
          <w:rFonts w:cs="Arial"/>
          <w:szCs w:val="24"/>
          <w:lang w:eastAsia="de-AT"/>
        </w:rPr>
        <w:t xml:space="preserve"> kontrolliert sein und nachweislich zur Vermeidung von Treibhausgasen beitragen. Sie sollen positive ökologische und sozioökonomische Nebeneffekte haben und eine größtmögliche Transparenz in der Projektabwicklung und Mittelverwendung aufweisen. Das sind z. B.:</w:t>
      </w:r>
      <w:r w:rsidRPr="00ED7678">
        <w:rPr>
          <w:rFonts w:cs="Arial"/>
          <w:szCs w:val="24"/>
          <w:lang w:eastAsia="de-AT"/>
        </w:rPr>
        <w:br/>
        <w:t xml:space="preserve">1. als Certified </w:t>
      </w:r>
      <w:proofErr w:type="spellStart"/>
      <w:r w:rsidRPr="00ED7678">
        <w:rPr>
          <w:rFonts w:cs="Arial"/>
          <w:szCs w:val="24"/>
          <w:lang w:eastAsia="de-AT"/>
        </w:rPr>
        <w:t>Emissions</w:t>
      </w:r>
      <w:proofErr w:type="spellEnd"/>
      <w:r w:rsidRPr="00ED7678">
        <w:rPr>
          <w:rFonts w:cs="Arial"/>
          <w:szCs w:val="24"/>
          <w:lang w:eastAsia="de-AT"/>
        </w:rPr>
        <w:t xml:space="preserve"> </w:t>
      </w:r>
      <w:proofErr w:type="spellStart"/>
      <w:r w:rsidRPr="00ED7678">
        <w:rPr>
          <w:rFonts w:cs="Arial"/>
          <w:szCs w:val="24"/>
          <w:lang w:eastAsia="de-AT"/>
        </w:rPr>
        <w:t>Reductions</w:t>
      </w:r>
      <w:proofErr w:type="spellEnd"/>
      <w:r w:rsidRPr="00ED7678">
        <w:rPr>
          <w:rFonts w:cs="Arial"/>
          <w:szCs w:val="24"/>
          <w:lang w:eastAsia="de-AT"/>
        </w:rPr>
        <w:t xml:space="preserve"> (CER) anerkannte Projekte im Rahmen des Clean Development </w:t>
      </w:r>
      <w:proofErr w:type="spellStart"/>
      <w:r w:rsidRPr="00ED7678">
        <w:rPr>
          <w:rFonts w:cs="Arial"/>
          <w:szCs w:val="24"/>
          <w:lang w:eastAsia="de-AT"/>
        </w:rPr>
        <w:t>Mechanism</w:t>
      </w:r>
      <w:proofErr w:type="spellEnd"/>
      <w:r w:rsidRPr="00ED7678">
        <w:rPr>
          <w:rFonts w:cs="Arial"/>
          <w:szCs w:val="24"/>
          <w:lang w:eastAsia="de-AT"/>
        </w:rPr>
        <w:t xml:space="preserve"> (CDM) des Klimasekretariats der Vereinten Nationen (UNFCCC, </w:t>
      </w:r>
      <w:proofErr w:type="gramStart"/>
      <w:r w:rsidRPr="00ED7678">
        <w:rPr>
          <w:rFonts w:cs="Arial"/>
          <w:szCs w:val="24"/>
          <w:lang w:eastAsia="de-AT"/>
        </w:rPr>
        <w:t>http://cdm.unfccc.int )</w:t>
      </w:r>
      <w:proofErr w:type="gramEnd"/>
      <w:r w:rsidRPr="00ED7678">
        <w:rPr>
          <w:rFonts w:cs="Arial"/>
          <w:szCs w:val="24"/>
          <w:lang w:eastAsia="de-AT"/>
        </w:rPr>
        <w:br/>
        <w:t>2. der Goldstandard (www.cdmgoldstandard.org)</w:t>
      </w:r>
      <w:r w:rsidRPr="00ED7678">
        <w:rPr>
          <w:rFonts w:cs="Arial"/>
          <w:szCs w:val="24"/>
          <w:lang w:eastAsia="de-AT"/>
        </w:rPr>
        <w:br/>
        <w:t>3. nationale Klimaschutzprojekte, deren Beurteilungskriterien dem Standard der inländischen Umweltförderung entsprechen (</w:t>
      </w:r>
      <w:hyperlink r:id="rId18" w:history="1">
        <w:r w:rsidRPr="00ED7678">
          <w:rPr>
            <w:rStyle w:val="Hyperlink"/>
            <w:rFonts w:cs="Arial"/>
            <w:color w:val="auto"/>
            <w:sz w:val="24"/>
            <w:szCs w:val="24"/>
            <w:lang w:eastAsia="de-AT"/>
          </w:rPr>
          <w:t>www.climateaustria.at</w:t>
        </w:r>
      </w:hyperlink>
      <w:r w:rsidRPr="00ED7678">
        <w:rPr>
          <w:rFonts w:cs="Arial"/>
          <w:szCs w:val="24"/>
          <w:lang w:eastAsia="de-AT"/>
        </w:rPr>
        <w:t>)</w:t>
      </w:r>
    </w:p>
    <w:p w14:paraId="55C62888" w14:textId="279B5C83" w:rsidR="003A65A0" w:rsidRPr="00371878" w:rsidRDefault="00ED7678" w:rsidP="00371878">
      <w:pPr>
        <w:rPr>
          <w:lang w:eastAsia="de-AT"/>
        </w:rPr>
      </w:pPr>
      <w:r>
        <w:rPr>
          <w:lang w:eastAsia="de-AT"/>
        </w:rPr>
        <w:t xml:space="preserve">M10 </w:t>
      </w:r>
      <w:r w:rsidRPr="00ED7678">
        <w:rPr>
          <w:b/>
          <w:bCs/>
          <w:lang w:eastAsia="de-AT"/>
        </w:rPr>
        <w:t>b)</w:t>
      </w:r>
      <w:r>
        <w:rPr>
          <w:lang w:eastAsia="de-AT"/>
        </w:rPr>
        <w:t xml:space="preserve"> Alle</w:t>
      </w:r>
      <w:r w:rsidRPr="00406367">
        <w:rPr>
          <w:lang w:eastAsia="de-AT"/>
        </w:rPr>
        <w:t xml:space="preserve"> Beteiligten </w:t>
      </w:r>
      <w:r>
        <w:rPr>
          <w:lang w:eastAsia="de-AT"/>
        </w:rPr>
        <w:t>werden über die Kompensationsmaßnahmen und deren Qualität informiert</w:t>
      </w:r>
      <w:r w:rsidRPr="00406367">
        <w:rPr>
          <w:lang w:eastAsia="de-AT"/>
        </w:rPr>
        <w:t>.</w:t>
      </w:r>
    </w:p>
    <w:p w14:paraId="25743EC4" w14:textId="07026EEA" w:rsidR="001C1840" w:rsidRDefault="00371878" w:rsidP="00371878">
      <w:pPr>
        <w:rPr>
          <w:lang w:eastAsia="de-AT"/>
        </w:rPr>
      </w:pPr>
      <w:r w:rsidRPr="00406367">
        <w:rPr>
          <w:i/>
          <w:lang w:eastAsia="de-AT"/>
        </w:rPr>
        <w:t>Beurteilung und Prüfung:</w:t>
      </w:r>
      <w:r w:rsidRPr="00406367">
        <w:rPr>
          <w:lang w:eastAsia="de-AT"/>
        </w:rPr>
        <w:t xml:space="preserve"> Entsprechenden Unterlagen sind vorzulegen.</w:t>
      </w:r>
    </w:p>
    <w:p w14:paraId="06440B82" w14:textId="09F0691E" w:rsidR="00840B9D" w:rsidRPr="00840B9D" w:rsidRDefault="00840B9D" w:rsidP="00840B9D">
      <w:pPr>
        <w:rPr>
          <w:b/>
          <w:bCs/>
          <w:lang w:eastAsia="de-AT"/>
        </w:rPr>
      </w:pPr>
      <w:r>
        <w:rPr>
          <w:b/>
          <w:bCs/>
          <w:lang w:eastAsia="de-AT"/>
        </w:rPr>
        <w:t xml:space="preserve">M11 </w:t>
      </w:r>
      <w:r w:rsidR="00C43EBC">
        <w:rPr>
          <w:b/>
          <w:bCs/>
          <w:lang w:eastAsia="de-AT"/>
        </w:rPr>
        <w:t>SOLL</w:t>
      </w:r>
      <w:r w:rsidR="00392866">
        <w:rPr>
          <w:b/>
          <w:bCs/>
          <w:lang w:eastAsia="de-AT"/>
        </w:rPr>
        <w:t>:</w:t>
      </w:r>
      <w:r w:rsidR="00C43EBC">
        <w:rPr>
          <w:b/>
          <w:bCs/>
          <w:lang w:eastAsia="de-AT"/>
        </w:rPr>
        <w:t xml:space="preserve"> </w:t>
      </w:r>
      <w:r w:rsidRPr="00840B9D">
        <w:rPr>
          <w:b/>
          <w:bCs/>
          <w:lang w:eastAsia="de-AT"/>
        </w:rPr>
        <w:t>Motivation für die Anreise mit dem Fahrrad</w:t>
      </w:r>
      <w:r>
        <w:rPr>
          <w:b/>
          <w:bCs/>
          <w:lang w:eastAsia="de-AT"/>
        </w:rPr>
        <w:t xml:space="preserve"> </w:t>
      </w:r>
      <w:r w:rsidRPr="00AD6E2A">
        <w:rPr>
          <w:lang w:eastAsia="de-AT"/>
        </w:rPr>
        <w:t>(max. 2,5 Punkte)</w:t>
      </w:r>
    </w:p>
    <w:p w14:paraId="172A1BBB" w14:textId="17E21922" w:rsidR="00840B9D" w:rsidRPr="00840B9D" w:rsidRDefault="00840B9D" w:rsidP="00840B9D">
      <w:pPr>
        <w:rPr>
          <w:lang w:eastAsia="de-AT"/>
        </w:rPr>
      </w:pPr>
      <w:proofErr w:type="spellStart"/>
      <w:proofErr w:type="gramStart"/>
      <w:r w:rsidRPr="00406367">
        <w:rPr>
          <w:lang w:eastAsia="de-AT"/>
        </w:rPr>
        <w:t>Der</w:t>
      </w:r>
      <w:r>
        <w:rPr>
          <w:lang w:eastAsia="de-AT"/>
        </w:rPr>
        <w:t>:</w:t>
      </w:r>
      <w:r w:rsidRPr="00406367">
        <w:rPr>
          <w:lang w:eastAsia="de-AT"/>
        </w:rPr>
        <w:t>die</w:t>
      </w:r>
      <w:proofErr w:type="spellEnd"/>
      <w:proofErr w:type="gramEnd"/>
      <w:r w:rsidRPr="00406367">
        <w:rPr>
          <w:lang w:eastAsia="de-AT"/>
        </w:rPr>
        <w:t xml:space="preserve"> </w:t>
      </w:r>
      <w:proofErr w:type="spellStart"/>
      <w:r w:rsidRPr="00406367">
        <w:rPr>
          <w:lang w:eastAsia="de-AT"/>
        </w:rPr>
        <w:t>Lizenznehmer:in</w:t>
      </w:r>
      <w:proofErr w:type="spellEnd"/>
      <w:r w:rsidRPr="00406367">
        <w:rPr>
          <w:lang w:eastAsia="de-AT"/>
        </w:rPr>
        <w:t xml:space="preserve"> oder </w:t>
      </w:r>
      <w:proofErr w:type="spellStart"/>
      <w:r w:rsidRPr="00406367">
        <w:rPr>
          <w:lang w:eastAsia="de-AT"/>
        </w:rPr>
        <w:t>der</w:t>
      </w:r>
      <w:r>
        <w:rPr>
          <w:lang w:eastAsia="de-AT"/>
        </w:rPr>
        <w:t>:</w:t>
      </w:r>
      <w:r w:rsidRPr="00406367">
        <w:rPr>
          <w:lang w:eastAsia="de-AT"/>
        </w:rPr>
        <w:t>die</w:t>
      </w:r>
      <w:proofErr w:type="spellEnd"/>
      <w:r w:rsidRPr="00406367">
        <w:rPr>
          <w:lang w:eastAsia="de-AT"/>
        </w:rPr>
        <w:t xml:space="preserve"> </w:t>
      </w:r>
      <w:proofErr w:type="spellStart"/>
      <w:r w:rsidRPr="00406367">
        <w:rPr>
          <w:lang w:eastAsia="de-AT"/>
        </w:rPr>
        <w:t>Veranstalter:in</w:t>
      </w:r>
      <w:proofErr w:type="spellEnd"/>
      <w:r w:rsidRPr="00406367">
        <w:rPr>
          <w:lang w:eastAsia="de-AT"/>
        </w:rPr>
        <w:t xml:space="preserve"> unternimmt folgende Bemühungen, um Beteiligte zur Anreise mit dem Fahrrad zu motivieren</w:t>
      </w:r>
    </w:p>
    <w:p w14:paraId="4576A149" w14:textId="3A8E76DB" w:rsidR="00840B9D" w:rsidRPr="003F7B32" w:rsidRDefault="00840B9D" w:rsidP="00835B14">
      <w:pPr>
        <w:pStyle w:val="Listenabsatz"/>
        <w:numPr>
          <w:ilvl w:val="0"/>
          <w:numId w:val="38"/>
        </w:numPr>
        <w:rPr>
          <w:lang w:eastAsia="de-AT"/>
        </w:rPr>
      </w:pPr>
      <w:proofErr w:type="spellStart"/>
      <w:proofErr w:type="gramStart"/>
      <w:r w:rsidRPr="003F7B32">
        <w:rPr>
          <w:lang w:eastAsia="de-AT"/>
        </w:rPr>
        <w:t>Der</w:t>
      </w:r>
      <w:r>
        <w:rPr>
          <w:lang w:eastAsia="de-AT"/>
        </w:rPr>
        <w:t>:</w:t>
      </w:r>
      <w:r w:rsidRPr="003F7B32">
        <w:rPr>
          <w:lang w:eastAsia="de-AT"/>
        </w:rPr>
        <w:t>die</w:t>
      </w:r>
      <w:proofErr w:type="spellEnd"/>
      <w:proofErr w:type="gramEnd"/>
      <w:r w:rsidRPr="003F7B32">
        <w:rPr>
          <w:lang w:eastAsia="de-AT"/>
        </w:rPr>
        <w:t xml:space="preserve"> </w:t>
      </w:r>
      <w:proofErr w:type="spellStart"/>
      <w:r w:rsidRPr="003F7B32">
        <w:rPr>
          <w:lang w:eastAsia="de-AT"/>
        </w:rPr>
        <w:t>Veranstalter:in</w:t>
      </w:r>
      <w:proofErr w:type="spellEnd"/>
      <w:r w:rsidRPr="003F7B32">
        <w:rPr>
          <w:lang w:eastAsia="de-AT"/>
        </w:rPr>
        <w:t xml:space="preserve"> oder </w:t>
      </w:r>
      <w:proofErr w:type="spellStart"/>
      <w:r w:rsidRPr="003F7B32">
        <w:rPr>
          <w:lang w:eastAsia="de-AT"/>
        </w:rPr>
        <w:t>der</w:t>
      </w:r>
      <w:r>
        <w:rPr>
          <w:lang w:eastAsia="de-AT"/>
        </w:rPr>
        <w:t>:</w:t>
      </w:r>
      <w:r w:rsidRPr="003F7B32">
        <w:rPr>
          <w:lang w:eastAsia="de-AT"/>
        </w:rPr>
        <w:t>die</w:t>
      </w:r>
      <w:proofErr w:type="spellEnd"/>
      <w:r w:rsidRPr="003F7B32">
        <w:rPr>
          <w:lang w:eastAsia="de-AT"/>
        </w:rPr>
        <w:t xml:space="preserve"> </w:t>
      </w:r>
      <w:proofErr w:type="spellStart"/>
      <w:r w:rsidRPr="003F7B32">
        <w:rPr>
          <w:lang w:eastAsia="de-AT"/>
        </w:rPr>
        <w:t>Lizenznehmer:in</w:t>
      </w:r>
      <w:proofErr w:type="spellEnd"/>
      <w:r w:rsidRPr="003F7B32">
        <w:rPr>
          <w:lang w:eastAsia="de-AT"/>
        </w:rPr>
        <w:t xml:space="preserve"> </w:t>
      </w:r>
      <w:r w:rsidRPr="0083395F">
        <w:rPr>
          <w:u w:val="single"/>
          <w:lang w:eastAsia="de-AT"/>
        </w:rPr>
        <w:t>stellt aktiv</w:t>
      </w:r>
      <w:r w:rsidRPr="003F7B32">
        <w:rPr>
          <w:lang w:eastAsia="de-AT"/>
        </w:rPr>
        <w:t xml:space="preserve"> für mindestens 20% aller Teilnehmenden Fahrradabstellplätze (Fahrradbügel, Fahrradgarderobe, etc.) zur Verfügung und informiert die Beteiligten darüber. (1 Punkt)</w:t>
      </w:r>
    </w:p>
    <w:p w14:paraId="15EC92A4" w14:textId="77777777" w:rsidR="0001073A" w:rsidRPr="00840B9D" w:rsidRDefault="0001073A" w:rsidP="00835B14">
      <w:pPr>
        <w:pStyle w:val="Listenabsatz"/>
        <w:numPr>
          <w:ilvl w:val="0"/>
          <w:numId w:val="38"/>
        </w:numPr>
        <w:rPr>
          <w:lang w:eastAsia="de-AT"/>
        </w:rPr>
      </w:pPr>
      <w:r w:rsidRPr="003F7B32">
        <w:rPr>
          <w:lang w:eastAsia="de-AT"/>
        </w:rPr>
        <w:t xml:space="preserve">Der/die </w:t>
      </w:r>
      <w:proofErr w:type="spellStart"/>
      <w:r w:rsidRPr="003F7B32">
        <w:rPr>
          <w:lang w:eastAsia="de-AT"/>
        </w:rPr>
        <w:t>Veranstalter:in</w:t>
      </w:r>
      <w:proofErr w:type="spellEnd"/>
      <w:r w:rsidRPr="003F7B32">
        <w:rPr>
          <w:lang w:eastAsia="de-AT"/>
        </w:rPr>
        <w:t xml:space="preserve"> oder der/die </w:t>
      </w:r>
      <w:proofErr w:type="spellStart"/>
      <w:r w:rsidRPr="003F7B32">
        <w:rPr>
          <w:lang w:eastAsia="de-AT"/>
        </w:rPr>
        <w:t>Lizenznehmer:in</w:t>
      </w:r>
      <w:proofErr w:type="spellEnd"/>
      <w:r w:rsidRPr="003F7B32">
        <w:rPr>
          <w:lang w:eastAsia="de-AT"/>
        </w:rPr>
        <w:t xml:space="preserve"> informiert über sichere Abstellplätze und Ladestationen für (E-)Fahrräder und (E-)</w:t>
      </w:r>
      <w:r w:rsidRPr="00840B9D">
        <w:rPr>
          <w:bCs/>
          <w:lang w:eastAsia="de-AT"/>
        </w:rPr>
        <w:t>Lasten</w:t>
      </w:r>
      <w:r w:rsidRPr="003F7B32">
        <w:rPr>
          <w:lang w:eastAsia="de-AT"/>
        </w:rPr>
        <w:t>fahrräder in der Umgebung des Veranstaltungsortes. (0,5 Punkte)</w:t>
      </w:r>
    </w:p>
    <w:p w14:paraId="73164AE1" w14:textId="31C3FBA0" w:rsidR="00840B9D" w:rsidRPr="003F7B32" w:rsidRDefault="00840B9D" w:rsidP="00835B14">
      <w:pPr>
        <w:pStyle w:val="Listenabsatz"/>
        <w:numPr>
          <w:ilvl w:val="0"/>
          <w:numId w:val="38"/>
        </w:numPr>
        <w:rPr>
          <w:lang w:eastAsia="de-AT"/>
        </w:rPr>
      </w:pPr>
      <w:r w:rsidRPr="003F7B32">
        <w:rPr>
          <w:lang w:eastAsia="de-AT"/>
        </w:rPr>
        <w:lastRenderedPageBreak/>
        <w:t xml:space="preserve">Mindestens eine Ladestation für E-Bikes, die </w:t>
      </w:r>
      <w:r w:rsidRPr="0083395F">
        <w:rPr>
          <w:u w:val="single"/>
          <w:lang w:eastAsia="de-AT"/>
        </w:rPr>
        <w:t>mit Ökostrom betrieben</w:t>
      </w:r>
      <w:r w:rsidRPr="003F7B32">
        <w:rPr>
          <w:lang w:eastAsia="de-AT"/>
        </w:rPr>
        <w:t xml:space="preserve"> wird, wird </w:t>
      </w:r>
      <w:proofErr w:type="spellStart"/>
      <w:proofErr w:type="gramStart"/>
      <w:r w:rsidRPr="00180DFC">
        <w:rPr>
          <w:lang w:eastAsia="de-AT"/>
        </w:rPr>
        <w:t>vom</w:t>
      </w:r>
      <w:r w:rsidR="00F23DC9">
        <w:rPr>
          <w:lang w:eastAsia="de-AT"/>
        </w:rPr>
        <w:t>:von</w:t>
      </w:r>
      <w:proofErr w:type="spellEnd"/>
      <w:proofErr w:type="gramEnd"/>
      <w:r w:rsidR="00F23DC9">
        <w:rPr>
          <w:lang w:eastAsia="de-AT"/>
        </w:rPr>
        <w:t xml:space="preserve"> der</w:t>
      </w:r>
      <w:r w:rsidRPr="00180DFC">
        <w:rPr>
          <w:lang w:eastAsia="de-AT"/>
        </w:rPr>
        <w:t xml:space="preserve"> </w:t>
      </w:r>
      <w:proofErr w:type="spellStart"/>
      <w:r w:rsidRPr="00180DFC">
        <w:rPr>
          <w:lang w:eastAsia="de-AT"/>
        </w:rPr>
        <w:t>Veranstalter</w:t>
      </w:r>
      <w:r w:rsidR="00F23DC9">
        <w:rPr>
          <w:lang w:eastAsia="de-AT"/>
        </w:rPr>
        <w:t>:in</w:t>
      </w:r>
      <w:proofErr w:type="spellEnd"/>
      <w:r w:rsidRPr="003F7B32">
        <w:rPr>
          <w:lang w:eastAsia="de-AT"/>
        </w:rPr>
        <w:t xml:space="preserve"> </w:t>
      </w:r>
      <w:r w:rsidR="00180DFC">
        <w:rPr>
          <w:lang w:eastAsia="de-AT"/>
        </w:rPr>
        <w:t xml:space="preserve">oder Veranstaltungsort </w:t>
      </w:r>
      <w:r w:rsidRPr="003F7B32">
        <w:rPr>
          <w:lang w:eastAsia="de-AT"/>
        </w:rPr>
        <w:t>zur Verfügung gestellt (0,5 Punkte)</w:t>
      </w:r>
    </w:p>
    <w:p w14:paraId="39438004" w14:textId="7852AB9A" w:rsidR="00840B9D" w:rsidRPr="003F7B32" w:rsidRDefault="00840B9D" w:rsidP="00835B14">
      <w:pPr>
        <w:pStyle w:val="Listenabsatz"/>
        <w:numPr>
          <w:ilvl w:val="0"/>
          <w:numId w:val="38"/>
        </w:numPr>
        <w:rPr>
          <w:lang w:eastAsia="de-AT"/>
        </w:rPr>
      </w:pPr>
      <w:proofErr w:type="spellStart"/>
      <w:proofErr w:type="gramStart"/>
      <w:r w:rsidRPr="003F7B32">
        <w:rPr>
          <w:lang w:eastAsia="de-AT"/>
        </w:rPr>
        <w:t>Der</w:t>
      </w:r>
      <w:r w:rsidR="0083395F">
        <w:rPr>
          <w:lang w:eastAsia="de-AT"/>
        </w:rPr>
        <w:t>:die</w:t>
      </w:r>
      <w:proofErr w:type="spellEnd"/>
      <w:proofErr w:type="gramEnd"/>
      <w:r w:rsidRPr="003F7B32">
        <w:rPr>
          <w:lang w:eastAsia="de-AT"/>
        </w:rPr>
        <w:t xml:space="preserve"> </w:t>
      </w:r>
      <w:proofErr w:type="spellStart"/>
      <w:r w:rsidRPr="003F7B32">
        <w:rPr>
          <w:lang w:eastAsia="de-AT"/>
        </w:rPr>
        <w:t>Veranstalter</w:t>
      </w:r>
      <w:r w:rsidR="0083395F">
        <w:rPr>
          <w:lang w:eastAsia="de-AT"/>
        </w:rPr>
        <w:t>:in</w:t>
      </w:r>
      <w:proofErr w:type="spellEnd"/>
      <w:r w:rsidRPr="003F7B32">
        <w:rPr>
          <w:lang w:eastAsia="de-AT"/>
        </w:rPr>
        <w:t xml:space="preserve"> </w:t>
      </w:r>
      <w:r w:rsidR="00F23DC9" w:rsidRPr="003F7B32">
        <w:rPr>
          <w:lang w:eastAsia="de-AT"/>
        </w:rPr>
        <w:t xml:space="preserve">oder der/die </w:t>
      </w:r>
      <w:proofErr w:type="spellStart"/>
      <w:r w:rsidR="00F23DC9" w:rsidRPr="003F7B32">
        <w:rPr>
          <w:lang w:eastAsia="de-AT"/>
        </w:rPr>
        <w:t>Lizenznehmer:in</w:t>
      </w:r>
      <w:proofErr w:type="spellEnd"/>
      <w:r w:rsidR="00F23DC9" w:rsidRPr="003F7B32">
        <w:rPr>
          <w:lang w:eastAsia="de-AT"/>
        </w:rPr>
        <w:t xml:space="preserve"> </w:t>
      </w:r>
      <w:r w:rsidRPr="003F7B32">
        <w:rPr>
          <w:lang w:eastAsia="de-AT"/>
        </w:rPr>
        <w:t xml:space="preserve">bietet besondere Serviceleistungen für </w:t>
      </w:r>
      <w:proofErr w:type="spellStart"/>
      <w:r w:rsidRPr="003F7B32">
        <w:rPr>
          <w:lang w:eastAsia="de-AT"/>
        </w:rPr>
        <w:t>Radfahrer:innen</w:t>
      </w:r>
      <w:proofErr w:type="spellEnd"/>
      <w:r w:rsidRPr="003F7B32">
        <w:rPr>
          <w:lang w:eastAsia="de-AT"/>
        </w:rPr>
        <w:t xml:space="preserve"> an: z. B. Sichere (z.B. </w:t>
      </w:r>
      <w:proofErr w:type="spellStart"/>
      <w:r w:rsidRPr="003F7B32">
        <w:rPr>
          <w:lang w:eastAsia="de-AT"/>
        </w:rPr>
        <w:t>versperrbare</w:t>
      </w:r>
      <w:proofErr w:type="spellEnd"/>
      <w:r w:rsidRPr="003F7B32">
        <w:rPr>
          <w:lang w:eastAsia="de-AT"/>
        </w:rPr>
        <w:t>) Abstellplätze, Reparaturstelle mit Werkzeug, Fahrradservice, Duschen, Regenausrüstung, etc. und informiert die Beteiligten darüber. (1 Punkt)</w:t>
      </w:r>
    </w:p>
    <w:p w14:paraId="05E5CD2B" w14:textId="6B88890A" w:rsidR="00840B9D" w:rsidRDefault="00840B9D" w:rsidP="00840B9D">
      <w:pPr>
        <w:rPr>
          <w:lang w:eastAsia="de-AT"/>
        </w:rPr>
      </w:pPr>
      <w:r w:rsidRPr="00406367">
        <w:rPr>
          <w:i/>
          <w:lang w:eastAsia="de-AT"/>
        </w:rPr>
        <w:t xml:space="preserve">Beurteilung und Prüfung: </w:t>
      </w:r>
      <w:r w:rsidRPr="00406367">
        <w:rPr>
          <w:lang w:eastAsia="de-AT"/>
        </w:rPr>
        <w:t>Entsprechende Unterlagen über Zahl und Art der Abstellplätze, die Services sowie über die Information der Teilnehmenden sind vorzulegen.</w:t>
      </w:r>
    </w:p>
    <w:p w14:paraId="26D1D198" w14:textId="66FD5A5F" w:rsidR="00C43EBC" w:rsidRPr="00AD6E2A" w:rsidRDefault="00C43EBC" w:rsidP="00840B9D">
      <w:pPr>
        <w:rPr>
          <w:b/>
          <w:bCs/>
          <w:lang w:eastAsia="de-AT"/>
        </w:rPr>
      </w:pPr>
      <w:r w:rsidRPr="00AD6E2A">
        <w:rPr>
          <w:b/>
          <w:bCs/>
          <w:lang w:eastAsia="de-AT"/>
        </w:rPr>
        <w:t>M12 SOLL</w:t>
      </w:r>
      <w:r w:rsidR="00392866">
        <w:rPr>
          <w:b/>
          <w:bCs/>
          <w:lang w:eastAsia="de-AT"/>
        </w:rPr>
        <w:t>:</w:t>
      </w:r>
      <w:r w:rsidRPr="00AD6E2A">
        <w:rPr>
          <w:b/>
          <w:bCs/>
          <w:lang w:eastAsia="de-AT"/>
        </w:rPr>
        <w:t xml:space="preserve"> </w:t>
      </w:r>
      <w:r w:rsidR="005C0DD5" w:rsidRPr="00AD6E2A">
        <w:rPr>
          <w:b/>
          <w:bCs/>
          <w:lang w:eastAsia="de-AT"/>
        </w:rPr>
        <w:t>Parkplätze</w:t>
      </w:r>
      <w:r w:rsidR="00034CAA" w:rsidRPr="00AD6E2A">
        <w:rPr>
          <w:b/>
          <w:bCs/>
          <w:lang w:eastAsia="de-AT"/>
        </w:rPr>
        <w:t xml:space="preserve"> </w:t>
      </w:r>
      <w:r w:rsidR="00034CAA" w:rsidRPr="00AD6E2A">
        <w:rPr>
          <w:lang w:eastAsia="de-AT"/>
        </w:rPr>
        <w:t>(1 Punkt)</w:t>
      </w:r>
    </w:p>
    <w:p w14:paraId="42A9ED02" w14:textId="0BF62F03" w:rsidR="00AD6E2A" w:rsidRDefault="00AD6E2A" w:rsidP="00840B9D">
      <w:pPr>
        <w:rPr>
          <w:rFonts w:cs="Arial"/>
          <w:szCs w:val="24"/>
          <w:lang w:eastAsia="de-AT"/>
        </w:rPr>
      </w:pPr>
      <w:r w:rsidRPr="00AD6E2A">
        <w:rPr>
          <w:rFonts w:cs="Arial"/>
          <w:szCs w:val="24"/>
          <w:lang w:eastAsia="de-AT"/>
        </w:rPr>
        <w:t>Zur Veranstaltungsstätte gehörende oder für die Veranstaltung geschaffene Parkplätze werden Teilnehmenden nicht gratis zur Verfügung gestellt (ausgenommen Behindertenparkplätze).</w:t>
      </w:r>
    </w:p>
    <w:p w14:paraId="31AC96CD" w14:textId="60724315" w:rsidR="00392866" w:rsidRPr="00392866" w:rsidRDefault="00392866" w:rsidP="00840B9D">
      <w:pPr>
        <w:rPr>
          <w:lang w:eastAsia="de-AT"/>
        </w:rPr>
      </w:pPr>
      <w:r w:rsidRPr="00406367">
        <w:rPr>
          <w:i/>
          <w:lang w:eastAsia="de-AT"/>
        </w:rPr>
        <w:t xml:space="preserve">Beurteilung und Prüfung: </w:t>
      </w:r>
      <w:r w:rsidRPr="00406367">
        <w:rPr>
          <w:lang w:eastAsia="de-AT"/>
        </w:rPr>
        <w:t xml:space="preserve">Entsprechende Unterlagen über Zahl und Art der </w:t>
      </w:r>
      <w:proofErr w:type="spellStart"/>
      <w:r>
        <w:rPr>
          <w:lang w:eastAsia="de-AT"/>
        </w:rPr>
        <w:t>Park</w:t>
      </w:r>
      <w:r w:rsidRPr="00406367">
        <w:rPr>
          <w:lang w:eastAsia="de-AT"/>
        </w:rPr>
        <w:t>lplätze</w:t>
      </w:r>
      <w:proofErr w:type="spellEnd"/>
      <w:r w:rsidRPr="00406367">
        <w:rPr>
          <w:lang w:eastAsia="de-AT"/>
        </w:rPr>
        <w:t>, sowie über die Information der Teilnehmenden sind vorzulegen.</w:t>
      </w:r>
    </w:p>
    <w:p w14:paraId="6E4B1ED5" w14:textId="07E092E1" w:rsidR="00225B9B" w:rsidRPr="00A773EE" w:rsidRDefault="00225B9B" w:rsidP="00840B9D">
      <w:pPr>
        <w:rPr>
          <w:rFonts w:cs="Arial"/>
          <w:b/>
          <w:bCs/>
          <w:szCs w:val="24"/>
          <w:lang w:eastAsia="de-AT"/>
        </w:rPr>
      </w:pPr>
      <w:r w:rsidRPr="00A773EE">
        <w:rPr>
          <w:rFonts w:cs="Arial"/>
          <w:b/>
          <w:bCs/>
          <w:szCs w:val="24"/>
          <w:lang w:eastAsia="de-AT"/>
        </w:rPr>
        <w:t xml:space="preserve">M13 </w:t>
      </w:r>
      <w:r w:rsidR="00B71056">
        <w:rPr>
          <w:rFonts w:cs="Arial"/>
          <w:b/>
          <w:bCs/>
          <w:szCs w:val="24"/>
          <w:lang w:eastAsia="de-AT"/>
        </w:rPr>
        <w:t>SOLL</w:t>
      </w:r>
      <w:r w:rsidR="00392866">
        <w:rPr>
          <w:rFonts w:cs="Arial"/>
          <w:b/>
          <w:bCs/>
          <w:szCs w:val="24"/>
          <w:lang w:eastAsia="de-AT"/>
        </w:rPr>
        <w:t>:</w:t>
      </w:r>
      <w:r w:rsidRPr="00A773EE">
        <w:rPr>
          <w:rFonts w:cs="Arial"/>
          <w:b/>
          <w:bCs/>
          <w:szCs w:val="24"/>
          <w:lang w:eastAsia="de-AT"/>
        </w:rPr>
        <w:t xml:space="preserve"> </w:t>
      </w:r>
      <w:r w:rsidR="009B45AC" w:rsidRPr="009B45AC">
        <w:rPr>
          <w:rFonts w:cs="Arial"/>
          <w:szCs w:val="24"/>
          <w:lang w:eastAsia="de-AT"/>
        </w:rPr>
        <w:t>N</w:t>
      </w:r>
      <w:r w:rsidR="007635D4" w:rsidRPr="009B45AC">
        <w:rPr>
          <w:rFonts w:cs="Arial"/>
          <w:szCs w:val="24"/>
          <w:lang w:eastAsia="de-AT"/>
        </w:rPr>
        <w:t xml:space="preserve">ur </w:t>
      </w:r>
      <w:r w:rsidRPr="009B45AC">
        <w:rPr>
          <w:rFonts w:cs="Arial"/>
          <w:szCs w:val="24"/>
          <w:lang w:eastAsia="de-AT"/>
        </w:rPr>
        <w:t>für Hybride Veranstaltungen</w:t>
      </w:r>
      <w:r w:rsidR="009B45AC" w:rsidRPr="009B45AC">
        <w:rPr>
          <w:rFonts w:cs="Arial"/>
          <w:szCs w:val="24"/>
          <w:lang w:eastAsia="de-AT"/>
        </w:rPr>
        <w:t>.</w:t>
      </w:r>
      <w:r w:rsidR="007635D4">
        <w:rPr>
          <w:rFonts w:cs="Arial"/>
          <w:b/>
          <w:bCs/>
          <w:szCs w:val="24"/>
          <w:lang w:eastAsia="de-AT"/>
        </w:rPr>
        <w:t xml:space="preserve"> </w:t>
      </w:r>
      <w:r w:rsidR="007635D4" w:rsidRPr="007635D4">
        <w:rPr>
          <w:rFonts w:cs="Arial"/>
          <w:b/>
          <w:bCs/>
          <w:szCs w:val="24"/>
          <w:lang w:eastAsia="de-AT"/>
        </w:rPr>
        <w:t>Ersatz von Flugreisen und PKW-Fahrten</w:t>
      </w:r>
      <w:r w:rsidR="00B71056">
        <w:rPr>
          <w:rFonts w:cs="Arial"/>
          <w:b/>
          <w:bCs/>
          <w:szCs w:val="24"/>
          <w:lang w:eastAsia="de-AT"/>
        </w:rPr>
        <w:t xml:space="preserve"> </w:t>
      </w:r>
      <w:r w:rsidR="00B71056" w:rsidRPr="007635D4">
        <w:rPr>
          <w:rFonts w:cs="Arial"/>
          <w:szCs w:val="24"/>
          <w:lang w:eastAsia="de-AT"/>
        </w:rPr>
        <w:t>(ma</w:t>
      </w:r>
      <w:r w:rsidR="00AD4D92" w:rsidRPr="007635D4">
        <w:rPr>
          <w:rFonts w:cs="Arial"/>
          <w:szCs w:val="24"/>
          <w:lang w:eastAsia="de-AT"/>
        </w:rPr>
        <w:t>x. 2 Punkte)</w:t>
      </w:r>
    </w:p>
    <w:p w14:paraId="623047B7" w14:textId="09836199" w:rsidR="00A773EE" w:rsidRPr="00AD4D92" w:rsidRDefault="00A773EE" w:rsidP="00835B14">
      <w:pPr>
        <w:pStyle w:val="Listenabsatz"/>
        <w:numPr>
          <w:ilvl w:val="0"/>
          <w:numId w:val="39"/>
        </w:numPr>
        <w:rPr>
          <w:szCs w:val="24"/>
        </w:rPr>
      </w:pPr>
      <w:proofErr w:type="spellStart"/>
      <w:proofErr w:type="gramStart"/>
      <w:r w:rsidRPr="00AD4D92">
        <w:rPr>
          <w:szCs w:val="24"/>
        </w:rPr>
        <w:t>Ein:e</w:t>
      </w:r>
      <w:proofErr w:type="spellEnd"/>
      <w:proofErr w:type="gramEnd"/>
      <w:r w:rsidRPr="00AD4D92">
        <w:rPr>
          <w:szCs w:val="24"/>
        </w:rPr>
        <w:t xml:space="preserve"> oder mehrere Vortragende, die extra für diese Veranstaltung eingeladen werden und aufgrund der Entfernung</w:t>
      </w:r>
      <w:r w:rsidRPr="00AD4D92">
        <w:rPr>
          <w:i/>
          <w:iCs/>
          <w:szCs w:val="24"/>
        </w:rPr>
        <w:t xml:space="preserve"> </w:t>
      </w:r>
      <w:r w:rsidRPr="00AD4D92">
        <w:rPr>
          <w:szCs w:val="24"/>
        </w:rPr>
        <w:t>mit dem Flugzeug anreisen müssten, werden virtuell zugeschaltet.</w:t>
      </w:r>
      <w:r w:rsidR="00AD4D92" w:rsidRPr="00AD4D92">
        <w:rPr>
          <w:szCs w:val="24"/>
        </w:rPr>
        <w:t xml:space="preserve"> (1,5 Punkte)</w:t>
      </w:r>
    </w:p>
    <w:p w14:paraId="0233B15B" w14:textId="668C7FB9" w:rsidR="00225B9B" w:rsidRPr="00392866" w:rsidRDefault="00B71056" w:rsidP="00835B14">
      <w:pPr>
        <w:pStyle w:val="Listenabsatz"/>
        <w:numPr>
          <w:ilvl w:val="0"/>
          <w:numId w:val="39"/>
        </w:numPr>
      </w:pPr>
      <w:r w:rsidRPr="00AD4D92">
        <w:rPr>
          <w:rFonts w:cs="Arial"/>
          <w:szCs w:val="24"/>
        </w:rPr>
        <w:t>Teilnehme</w:t>
      </w:r>
      <w:r w:rsidR="009B5FAF">
        <w:rPr>
          <w:rFonts w:cs="Arial"/>
          <w:szCs w:val="24"/>
        </w:rPr>
        <w:t>nde</w:t>
      </w:r>
      <w:r w:rsidRPr="00AD4D92">
        <w:rPr>
          <w:rFonts w:cs="Arial"/>
          <w:szCs w:val="24"/>
        </w:rPr>
        <w:t xml:space="preserve"> werden </w:t>
      </w:r>
      <w:r w:rsidR="000F29E4">
        <w:rPr>
          <w:rFonts w:cs="Arial"/>
          <w:szCs w:val="24"/>
        </w:rPr>
        <w:t>konkret aufgefordert</w:t>
      </w:r>
      <w:r w:rsidRPr="00AD4D92">
        <w:rPr>
          <w:rFonts w:cs="Arial"/>
          <w:szCs w:val="24"/>
        </w:rPr>
        <w:t xml:space="preserve"> sich virtuell dazuzuschalten, falls sie nicht </w:t>
      </w:r>
      <w:r w:rsidRPr="00AD4D92">
        <w:rPr>
          <w:rFonts w:cs="Arial"/>
          <w:szCs w:val="24"/>
          <w:u w:val="single"/>
        </w:rPr>
        <w:t>öffentlich</w:t>
      </w:r>
      <w:r w:rsidRPr="00AD4D92">
        <w:rPr>
          <w:rFonts w:cs="Arial"/>
          <w:szCs w:val="24"/>
        </w:rPr>
        <w:t xml:space="preserve"> </w:t>
      </w:r>
      <w:r w:rsidR="00AD4D92">
        <w:rPr>
          <w:rFonts w:cs="Arial"/>
          <w:szCs w:val="24"/>
        </w:rPr>
        <w:t>a</w:t>
      </w:r>
      <w:r w:rsidRPr="00AD4D92">
        <w:rPr>
          <w:rFonts w:cs="Arial"/>
          <w:szCs w:val="24"/>
        </w:rPr>
        <w:t>nreisen können oder wollen</w:t>
      </w:r>
      <w:r w:rsidR="00717659">
        <w:rPr>
          <w:rFonts w:cs="Arial"/>
          <w:szCs w:val="24"/>
        </w:rPr>
        <w:t xml:space="preserve"> und auf eine Anfahrt mit dem PKW zu verzichten</w:t>
      </w:r>
      <w:r w:rsidR="00AD4D92" w:rsidRPr="00AD4D92">
        <w:rPr>
          <w:rFonts w:cs="Arial"/>
          <w:szCs w:val="24"/>
        </w:rPr>
        <w:t>. (0,5 Punkte)</w:t>
      </w:r>
    </w:p>
    <w:p w14:paraId="633DBC85" w14:textId="78D5FFDD" w:rsidR="00392866" w:rsidRPr="0065629E" w:rsidRDefault="00392866" w:rsidP="00392866">
      <w:pPr>
        <w:rPr>
          <w:lang w:eastAsia="de-AT"/>
        </w:rPr>
      </w:pPr>
      <w:r w:rsidRPr="00392866">
        <w:rPr>
          <w:i/>
          <w:lang w:eastAsia="de-AT"/>
        </w:rPr>
        <w:t xml:space="preserve">Beurteilung und Prüfung: </w:t>
      </w:r>
      <w:r w:rsidRPr="00406367">
        <w:rPr>
          <w:lang w:eastAsia="de-AT"/>
        </w:rPr>
        <w:t xml:space="preserve">Entsprechende Unterlagen </w:t>
      </w:r>
      <w:r>
        <w:rPr>
          <w:lang w:eastAsia="de-AT"/>
        </w:rPr>
        <w:t xml:space="preserve">zur Kommunikation </w:t>
      </w:r>
      <w:r w:rsidR="009B5FAF">
        <w:rPr>
          <w:lang w:eastAsia="de-AT"/>
        </w:rPr>
        <w:t xml:space="preserve">mit Vortragenden bzw. Teilnehmenden </w:t>
      </w:r>
      <w:r>
        <w:rPr>
          <w:lang w:eastAsia="de-AT"/>
        </w:rPr>
        <w:t>sind vorzulegen.</w:t>
      </w:r>
    </w:p>
    <w:p w14:paraId="0F8A01D5" w14:textId="04056AD0" w:rsidR="0065629E" w:rsidRPr="005C4514" w:rsidRDefault="004B1569" w:rsidP="004B1569">
      <w:pPr>
        <w:pStyle w:val="berschrift2"/>
      </w:pPr>
      <w:bookmarkStart w:id="156" w:name="_Toc229562972"/>
      <w:r>
        <w:t>Unterkunft</w:t>
      </w:r>
      <w:bookmarkEnd w:id="156"/>
    </w:p>
    <w:p w14:paraId="607FC7C5" w14:textId="476EC3FD" w:rsidR="00B93D7E" w:rsidRDefault="00F429CC" w:rsidP="00F429CC">
      <w:r w:rsidRPr="00406367">
        <w:t xml:space="preserve">Dieser Abschnitt ist anzuwenden, wenn </w:t>
      </w:r>
      <w:proofErr w:type="spellStart"/>
      <w:r w:rsidRPr="00406367">
        <w:t>Veranstalter:in</w:t>
      </w:r>
      <w:proofErr w:type="spellEnd"/>
      <w:r w:rsidRPr="00406367">
        <w:t xml:space="preserve"> oder </w:t>
      </w:r>
      <w:proofErr w:type="spellStart"/>
      <w:r w:rsidRPr="00406367">
        <w:t>Lizenznehmer:in</w:t>
      </w:r>
      <w:proofErr w:type="spellEnd"/>
      <w:r w:rsidRPr="00406367">
        <w:t xml:space="preserve"> Unterkünfte für Beteiligte</w:t>
      </w:r>
      <w:r w:rsidR="00CE67AF">
        <w:t xml:space="preserve"> aktiv</w:t>
      </w:r>
      <w:r w:rsidRPr="00406367">
        <w:t xml:space="preserve"> bereitstellt z.B. indem Nächtigungskontingente reserviert werden.</w:t>
      </w:r>
    </w:p>
    <w:p w14:paraId="274FE0C7" w14:textId="0ECC20A1" w:rsidR="00F429CC" w:rsidRPr="00BF7532" w:rsidRDefault="00BF7532" w:rsidP="00F429CC">
      <w:pPr>
        <w:rPr>
          <w:b/>
          <w:bCs/>
          <w:strike/>
          <w:lang w:eastAsia="de-AT"/>
        </w:rPr>
      </w:pPr>
      <w:r w:rsidRPr="00BF7532">
        <w:rPr>
          <w:b/>
          <w:bCs/>
          <w:lang w:eastAsia="de-AT"/>
        </w:rPr>
        <w:t>U01 MUSS</w:t>
      </w:r>
      <w:r w:rsidR="00070515">
        <w:rPr>
          <w:b/>
          <w:bCs/>
          <w:lang w:eastAsia="de-AT"/>
        </w:rPr>
        <w:t>:</w:t>
      </w:r>
      <w:r w:rsidRPr="00BF7532">
        <w:rPr>
          <w:b/>
          <w:bCs/>
          <w:lang w:eastAsia="de-AT"/>
        </w:rPr>
        <w:t xml:space="preserve"> </w:t>
      </w:r>
      <w:r w:rsidR="00F429CC" w:rsidRPr="00BF7532">
        <w:rPr>
          <w:b/>
          <w:bCs/>
          <w:lang w:eastAsia="de-AT"/>
        </w:rPr>
        <w:t>Nächtigungsangebot in Unterkunftsbetrieben mit Umwelt-Zertifizierung</w:t>
      </w:r>
    </w:p>
    <w:p w14:paraId="418B100E" w14:textId="3555A5CD" w:rsidR="00F429CC" w:rsidRDefault="00F429CC" w:rsidP="00BF7532">
      <w:pPr>
        <w:rPr>
          <w:lang w:eastAsia="de-AT"/>
        </w:rPr>
      </w:pPr>
      <w:r w:rsidRPr="00406367">
        <w:rPr>
          <w:lang w:eastAsia="de-AT"/>
        </w:rPr>
        <w:t xml:space="preserve">Sind vor Ort geeignete Beherbergungsbetriebe vorhanden, die aktuell mit einem Umweltzeichen </w:t>
      </w:r>
      <w:r w:rsidR="00321E33" w:rsidRPr="00A2221C">
        <w:t xml:space="preserve">nach </w:t>
      </w:r>
      <w:r w:rsidR="00321E33" w:rsidRPr="00DD3793">
        <w:t>ISO 14024:2026</w:t>
      </w:r>
      <w:r w:rsidRPr="003F7B32">
        <w:rPr>
          <w:rStyle w:val="Funotenzeichen"/>
          <w:rFonts w:cs="Arial"/>
          <w:szCs w:val="18"/>
          <w:lang w:eastAsia="de-AT"/>
        </w:rPr>
        <w:footnoteReference w:id="17"/>
      </w:r>
      <w:r w:rsidRPr="00406367">
        <w:rPr>
          <w:lang w:eastAsia="de-AT"/>
        </w:rPr>
        <w:t>, EMAS oder ISO 14001 zertifiziert sind, muss mindestens einer davon Teil des Nächtigungsangebots sein.</w:t>
      </w:r>
    </w:p>
    <w:p w14:paraId="6862CF4A" w14:textId="77777777" w:rsidR="00D73601" w:rsidRDefault="00D73601" w:rsidP="00BF7532">
      <w:pPr>
        <w:rPr>
          <w:lang w:eastAsia="de-AT"/>
        </w:rPr>
      </w:pPr>
    </w:p>
    <w:p w14:paraId="7F815F27" w14:textId="56EAF52A" w:rsidR="008E4C5D" w:rsidRPr="008E4C5D" w:rsidRDefault="008E4C5D" w:rsidP="008E4C5D">
      <w:pPr>
        <w:rPr>
          <w:b/>
          <w:bCs/>
          <w:lang w:eastAsia="de-AT"/>
        </w:rPr>
      </w:pPr>
      <w:bookmarkStart w:id="157" w:name="_Toc226553675"/>
      <w:bookmarkStart w:id="158" w:name="_Toc227573018"/>
      <w:r w:rsidRPr="008E4C5D">
        <w:rPr>
          <w:b/>
          <w:bCs/>
          <w:lang w:eastAsia="de-AT"/>
        </w:rPr>
        <w:lastRenderedPageBreak/>
        <w:t>U02 MUSS</w:t>
      </w:r>
      <w:r w:rsidR="00070515">
        <w:rPr>
          <w:b/>
          <w:bCs/>
          <w:lang w:eastAsia="de-AT"/>
        </w:rPr>
        <w:t>:</w:t>
      </w:r>
      <w:r w:rsidRPr="008E4C5D">
        <w:rPr>
          <w:b/>
          <w:bCs/>
          <w:lang w:eastAsia="de-AT"/>
        </w:rPr>
        <w:t xml:space="preserve"> Kommunikation des Green Meetings/Green Events an Unterkunftsbetriebe</w:t>
      </w:r>
      <w:bookmarkEnd w:id="157"/>
      <w:bookmarkEnd w:id="158"/>
    </w:p>
    <w:p w14:paraId="6340132C" w14:textId="1AC5BB60" w:rsidR="008E4C5D" w:rsidRPr="008E4C5D" w:rsidRDefault="008E4C5D" w:rsidP="008E4C5D">
      <w:pPr>
        <w:rPr>
          <w:rFonts w:cs="Arial"/>
          <w:i/>
          <w:iCs/>
          <w:szCs w:val="24"/>
          <w:lang w:eastAsia="de-AT"/>
        </w:rPr>
      </w:pPr>
      <w:r>
        <w:rPr>
          <w:rFonts w:cs="Arial"/>
          <w:szCs w:val="24"/>
          <w:lang w:eastAsia="de-AT"/>
        </w:rPr>
        <w:t xml:space="preserve">U02 </w:t>
      </w:r>
      <w:r w:rsidRPr="008E4C5D">
        <w:rPr>
          <w:rFonts w:cs="Arial"/>
          <w:b/>
          <w:bCs/>
          <w:szCs w:val="24"/>
          <w:lang w:eastAsia="de-AT"/>
        </w:rPr>
        <w:t>a)</w:t>
      </w:r>
      <w:r>
        <w:rPr>
          <w:rFonts w:cs="Arial"/>
          <w:szCs w:val="24"/>
          <w:lang w:eastAsia="de-AT"/>
        </w:rPr>
        <w:t xml:space="preserve"> </w:t>
      </w:r>
      <w:proofErr w:type="spellStart"/>
      <w:proofErr w:type="gramStart"/>
      <w:r w:rsidRPr="000F0640">
        <w:rPr>
          <w:rFonts w:cs="Arial"/>
          <w:szCs w:val="24"/>
          <w:lang w:eastAsia="de-AT"/>
        </w:rPr>
        <w:t>Der</w:t>
      </w:r>
      <w:r>
        <w:rPr>
          <w:rFonts w:cs="Arial"/>
          <w:szCs w:val="24"/>
          <w:lang w:eastAsia="de-AT"/>
        </w:rPr>
        <w:t>:</w:t>
      </w:r>
      <w:r w:rsidRPr="000F0640">
        <w:rPr>
          <w:rFonts w:cs="Arial"/>
          <w:szCs w:val="24"/>
          <w:lang w:eastAsia="de-AT"/>
        </w:rPr>
        <w:t>die</w:t>
      </w:r>
      <w:proofErr w:type="spellEnd"/>
      <w:proofErr w:type="gramEnd"/>
      <w:r w:rsidRPr="000F0640">
        <w:rPr>
          <w:rFonts w:cs="Arial"/>
          <w:szCs w:val="24"/>
          <w:lang w:eastAsia="de-AT"/>
        </w:rPr>
        <w:t xml:space="preserve"> </w:t>
      </w:r>
      <w:proofErr w:type="spellStart"/>
      <w:r w:rsidRPr="000F0640">
        <w:rPr>
          <w:rFonts w:cs="Arial"/>
          <w:szCs w:val="24"/>
          <w:lang w:eastAsia="de-AT"/>
        </w:rPr>
        <w:t>Lizenznehmer:in</w:t>
      </w:r>
      <w:proofErr w:type="spellEnd"/>
      <w:r w:rsidRPr="000F0640">
        <w:rPr>
          <w:rFonts w:cs="Arial"/>
          <w:szCs w:val="24"/>
          <w:lang w:eastAsia="de-AT"/>
        </w:rPr>
        <w:t xml:space="preserve"> oder </w:t>
      </w:r>
      <w:proofErr w:type="spellStart"/>
      <w:r w:rsidRPr="000F0640">
        <w:rPr>
          <w:rFonts w:cs="Arial"/>
          <w:szCs w:val="24"/>
          <w:lang w:eastAsia="de-AT"/>
        </w:rPr>
        <w:t>Veranstalter:in</w:t>
      </w:r>
      <w:proofErr w:type="spellEnd"/>
      <w:r w:rsidRPr="000F0640">
        <w:rPr>
          <w:rFonts w:cs="Arial"/>
          <w:szCs w:val="24"/>
          <w:lang w:eastAsia="de-AT"/>
        </w:rPr>
        <w:t xml:space="preserve"> informiert alle Partnerunterkunftsbetriebe darüber, dass die Veranstaltung</w:t>
      </w:r>
      <w:r w:rsidRPr="008E4C5D">
        <w:rPr>
          <w:rFonts w:cs="Arial"/>
          <w:szCs w:val="24"/>
          <w:lang w:eastAsia="de-AT"/>
        </w:rPr>
        <w:t xml:space="preserve"> mit dem Österreichischen Umweltzeichen zertifiziert werden soll.</w:t>
      </w:r>
    </w:p>
    <w:p w14:paraId="2C2C7419" w14:textId="024961E1" w:rsidR="008E4C5D" w:rsidRPr="008E4C5D" w:rsidRDefault="008E4C5D" w:rsidP="008E4C5D">
      <w:pPr>
        <w:rPr>
          <w:rFonts w:cs="Arial"/>
          <w:szCs w:val="24"/>
          <w:lang w:eastAsia="de-AT"/>
        </w:rPr>
      </w:pPr>
      <w:r>
        <w:rPr>
          <w:rFonts w:cs="Arial"/>
          <w:szCs w:val="24"/>
          <w:lang w:eastAsia="de-AT"/>
        </w:rPr>
        <w:t xml:space="preserve">U02 </w:t>
      </w:r>
      <w:r w:rsidRPr="008E4C5D">
        <w:rPr>
          <w:rFonts w:cs="Arial"/>
          <w:b/>
          <w:bCs/>
          <w:szCs w:val="24"/>
          <w:lang w:eastAsia="de-AT"/>
        </w:rPr>
        <w:t>b)</w:t>
      </w:r>
      <w:r>
        <w:rPr>
          <w:rFonts w:cs="Arial"/>
          <w:szCs w:val="24"/>
          <w:lang w:eastAsia="de-AT"/>
        </w:rPr>
        <w:t xml:space="preserve"> </w:t>
      </w:r>
      <w:proofErr w:type="spellStart"/>
      <w:proofErr w:type="gramStart"/>
      <w:r w:rsidRPr="008E4C5D">
        <w:rPr>
          <w:rFonts w:cs="Arial"/>
          <w:szCs w:val="24"/>
          <w:lang w:eastAsia="de-AT"/>
        </w:rPr>
        <w:t>Der:die</w:t>
      </w:r>
      <w:proofErr w:type="spellEnd"/>
      <w:proofErr w:type="gramEnd"/>
      <w:r w:rsidRPr="008E4C5D">
        <w:rPr>
          <w:rFonts w:cs="Arial"/>
          <w:szCs w:val="24"/>
          <w:lang w:eastAsia="de-AT"/>
        </w:rPr>
        <w:t xml:space="preserve"> </w:t>
      </w:r>
      <w:proofErr w:type="spellStart"/>
      <w:r w:rsidRPr="008E4C5D">
        <w:rPr>
          <w:rFonts w:cs="Arial"/>
          <w:szCs w:val="24"/>
          <w:lang w:eastAsia="de-AT"/>
        </w:rPr>
        <w:t>Lizenznehmer:in</w:t>
      </w:r>
      <w:proofErr w:type="spellEnd"/>
      <w:r w:rsidRPr="008E4C5D">
        <w:rPr>
          <w:rFonts w:cs="Arial"/>
          <w:szCs w:val="24"/>
          <w:lang w:eastAsia="de-AT"/>
        </w:rPr>
        <w:t xml:space="preserve"> oder </w:t>
      </w:r>
      <w:proofErr w:type="spellStart"/>
      <w:r w:rsidRPr="008E4C5D">
        <w:rPr>
          <w:rFonts w:cs="Arial"/>
          <w:szCs w:val="24"/>
          <w:lang w:eastAsia="de-AT"/>
        </w:rPr>
        <w:t>Veranstalter:in</w:t>
      </w:r>
      <w:proofErr w:type="spellEnd"/>
      <w:r w:rsidRPr="008E4C5D">
        <w:rPr>
          <w:rFonts w:cs="Arial"/>
          <w:szCs w:val="24"/>
          <w:lang w:eastAsia="de-AT"/>
        </w:rPr>
        <w:t xml:space="preserve"> informiert alle</w:t>
      </w:r>
      <w:r w:rsidR="00F91EA7">
        <w:rPr>
          <w:rFonts w:cs="Arial"/>
          <w:szCs w:val="24"/>
          <w:lang w:eastAsia="de-AT"/>
        </w:rPr>
        <w:t xml:space="preserve"> </w:t>
      </w:r>
      <w:r w:rsidRPr="008E4C5D">
        <w:rPr>
          <w:rFonts w:cs="Arial"/>
          <w:szCs w:val="24"/>
          <w:lang w:eastAsia="de-AT"/>
        </w:rPr>
        <w:t>Unterkünfte mit Umweltstandards laut Kriterium U03 darüber, dass sie wegen ihrer Umweltstandards als Partner angefragt</w:t>
      </w:r>
      <w:r w:rsidR="002B045F">
        <w:rPr>
          <w:rFonts w:cs="Arial"/>
          <w:szCs w:val="24"/>
          <w:lang w:eastAsia="de-AT"/>
        </w:rPr>
        <w:t xml:space="preserve"> bzw. gewählt</w:t>
      </w:r>
      <w:r w:rsidRPr="008E4C5D">
        <w:rPr>
          <w:rFonts w:cs="Arial"/>
          <w:szCs w:val="24"/>
          <w:lang w:eastAsia="de-AT"/>
        </w:rPr>
        <w:t xml:space="preserve"> werden.</w:t>
      </w:r>
    </w:p>
    <w:p w14:paraId="45E86542" w14:textId="543CB746" w:rsidR="008E4C5D" w:rsidRDefault="00A577DC" w:rsidP="008E4C5D">
      <w:pPr>
        <w:rPr>
          <w:rFonts w:cs="Arial"/>
          <w:szCs w:val="24"/>
          <w:lang w:eastAsia="de-AT"/>
        </w:rPr>
      </w:pPr>
      <w:r w:rsidRPr="00A577DC">
        <w:rPr>
          <w:rFonts w:cs="Arial"/>
          <w:szCs w:val="24"/>
          <w:lang w:eastAsia="de-AT"/>
        </w:rPr>
        <w:t xml:space="preserve">U03 </w:t>
      </w:r>
      <w:r w:rsidRPr="00A577DC">
        <w:rPr>
          <w:rFonts w:cs="Arial"/>
          <w:b/>
          <w:bCs/>
          <w:szCs w:val="24"/>
          <w:lang w:eastAsia="de-AT"/>
        </w:rPr>
        <w:t>c)</w:t>
      </w:r>
      <w:r w:rsidR="008E4C5D" w:rsidRPr="00A577DC">
        <w:rPr>
          <w:rFonts w:cs="Arial"/>
          <w:szCs w:val="24"/>
          <w:lang w:eastAsia="de-AT"/>
        </w:rPr>
        <w:t xml:space="preserve"> Der/die </w:t>
      </w:r>
      <w:proofErr w:type="spellStart"/>
      <w:r w:rsidR="008E4C5D" w:rsidRPr="00A577DC">
        <w:rPr>
          <w:rFonts w:cs="Arial"/>
          <w:szCs w:val="24"/>
          <w:lang w:eastAsia="de-AT"/>
        </w:rPr>
        <w:t>Lizenznehmer:in</w:t>
      </w:r>
      <w:proofErr w:type="spellEnd"/>
      <w:r w:rsidR="008E4C5D" w:rsidRPr="00A577DC">
        <w:rPr>
          <w:rFonts w:cs="Arial"/>
          <w:szCs w:val="24"/>
          <w:lang w:eastAsia="de-AT"/>
        </w:rPr>
        <w:t xml:space="preserve"> oder </w:t>
      </w:r>
      <w:proofErr w:type="spellStart"/>
      <w:r w:rsidR="008E4C5D" w:rsidRPr="00A577DC">
        <w:rPr>
          <w:rFonts w:cs="Arial"/>
          <w:szCs w:val="24"/>
          <w:lang w:eastAsia="de-AT"/>
        </w:rPr>
        <w:t>Veranstalter:in</w:t>
      </w:r>
      <w:proofErr w:type="spellEnd"/>
      <w:r w:rsidR="008E4C5D" w:rsidRPr="00A577DC">
        <w:rPr>
          <w:rFonts w:cs="Arial"/>
          <w:szCs w:val="24"/>
          <w:lang w:eastAsia="de-AT"/>
        </w:rPr>
        <w:t xml:space="preserve"> informiert </w:t>
      </w:r>
      <w:r w:rsidR="00EC7AF1">
        <w:rPr>
          <w:rFonts w:cs="Arial"/>
          <w:szCs w:val="24"/>
          <w:lang w:eastAsia="de-AT"/>
        </w:rPr>
        <w:t>Unterkünfte</w:t>
      </w:r>
      <w:r w:rsidR="008E4C5D" w:rsidRPr="00A577DC">
        <w:rPr>
          <w:rFonts w:cs="Arial"/>
          <w:szCs w:val="24"/>
          <w:lang w:eastAsia="de-AT"/>
        </w:rPr>
        <w:t>, die aktuell keinen Umweltstandard laut Kriterium U03 erfüllen über die Möglichkeit der Erlangung einer Umweltauszeichnung (Umweltzeichen, EU-</w:t>
      </w:r>
      <w:proofErr w:type="spellStart"/>
      <w:r w:rsidR="008E4C5D" w:rsidRPr="00A577DC">
        <w:rPr>
          <w:rFonts w:cs="Arial"/>
          <w:szCs w:val="24"/>
          <w:lang w:eastAsia="de-AT"/>
        </w:rPr>
        <w:t>Ecolabel</w:t>
      </w:r>
      <w:proofErr w:type="spellEnd"/>
      <w:r w:rsidR="008E4C5D" w:rsidRPr="00A577DC">
        <w:rPr>
          <w:rFonts w:cs="Arial"/>
          <w:szCs w:val="24"/>
          <w:lang w:eastAsia="de-AT"/>
        </w:rPr>
        <w:t>, Biohotel, EMAS u.a</w:t>
      </w:r>
      <w:r w:rsidR="008E4C5D" w:rsidRPr="00A577DC">
        <w:rPr>
          <w:rFonts w:cs="Arial"/>
          <w:i/>
          <w:iCs/>
          <w:szCs w:val="24"/>
          <w:lang w:eastAsia="de-AT"/>
        </w:rPr>
        <w:t>.</w:t>
      </w:r>
      <w:r w:rsidRPr="00A577DC">
        <w:rPr>
          <w:rFonts w:cs="Arial"/>
          <w:szCs w:val="24"/>
          <w:lang w:eastAsia="de-AT"/>
        </w:rPr>
        <w:t>)</w:t>
      </w:r>
      <w:r w:rsidR="004727CA">
        <w:rPr>
          <w:rFonts w:cs="Arial"/>
          <w:szCs w:val="24"/>
          <w:lang w:eastAsia="de-AT"/>
        </w:rPr>
        <w:t>.</w:t>
      </w:r>
    </w:p>
    <w:p w14:paraId="6AF77615" w14:textId="7575328E" w:rsidR="002B045F" w:rsidRPr="00A577DC" w:rsidRDefault="002B045F" w:rsidP="008E4C5D">
      <w:pPr>
        <w:rPr>
          <w:lang w:eastAsia="de-AT"/>
        </w:rPr>
      </w:pPr>
      <w:r>
        <w:rPr>
          <w:rFonts w:cs="Arial"/>
          <w:szCs w:val="24"/>
          <w:lang w:eastAsia="de-AT"/>
        </w:rPr>
        <w:t xml:space="preserve">Die </w:t>
      </w:r>
      <w:r w:rsidR="00756F84">
        <w:rPr>
          <w:rFonts w:cs="Arial"/>
          <w:szCs w:val="24"/>
          <w:lang w:eastAsia="de-AT"/>
        </w:rPr>
        <w:t>Information in den Punkten</w:t>
      </w:r>
      <w:r>
        <w:rPr>
          <w:rFonts w:cs="Arial"/>
          <w:szCs w:val="24"/>
          <w:lang w:eastAsia="de-AT"/>
        </w:rPr>
        <w:t xml:space="preserve"> b) und c) k</w:t>
      </w:r>
      <w:r w:rsidR="00756F84">
        <w:rPr>
          <w:rFonts w:cs="Arial"/>
          <w:szCs w:val="24"/>
          <w:lang w:eastAsia="de-AT"/>
        </w:rPr>
        <w:t>ann</w:t>
      </w:r>
      <w:r>
        <w:rPr>
          <w:rFonts w:cs="Arial"/>
          <w:szCs w:val="24"/>
          <w:lang w:eastAsia="de-AT"/>
        </w:rPr>
        <w:t xml:space="preserve"> auch </w:t>
      </w:r>
      <w:r w:rsidR="00756F84">
        <w:rPr>
          <w:rFonts w:cs="Arial"/>
          <w:szCs w:val="24"/>
          <w:lang w:eastAsia="de-AT"/>
        </w:rPr>
        <w:t xml:space="preserve">nur </w:t>
      </w:r>
      <w:r>
        <w:rPr>
          <w:rFonts w:cs="Arial"/>
          <w:szCs w:val="24"/>
          <w:lang w:eastAsia="de-AT"/>
        </w:rPr>
        <w:t>einmalig</w:t>
      </w:r>
      <w:r w:rsidR="0084590F">
        <w:rPr>
          <w:rFonts w:cs="Arial"/>
          <w:szCs w:val="24"/>
          <w:lang w:eastAsia="de-AT"/>
        </w:rPr>
        <w:t xml:space="preserve"> </w:t>
      </w:r>
      <w:r w:rsidR="00756F84">
        <w:rPr>
          <w:rFonts w:cs="Arial"/>
          <w:szCs w:val="24"/>
          <w:lang w:eastAsia="de-AT"/>
        </w:rPr>
        <w:t>erfolgen</w:t>
      </w:r>
      <w:r w:rsidR="0084590F">
        <w:rPr>
          <w:rFonts w:cs="Arial"/>
          <w:szCs w:val="24"/>
          <w:lang w:eastAsia="de-AT"/>
        </w:rPr>
        <w:t>, wenn es sich um dauerhafte Partnerbetrieb</w:t>
      </w:r>
      <w:r w:rsidR="0047441B">
        <w:rPr>
          <w:rFonts w:cs="Arial"/>
          <w:szCs w:val="24"/>
          <w:lang w:eastAsia="de-AT"/>
        </w:rPr>
        <w:t>e</w:t>
      </w:r>
      <w:r w:rsidR="0084590F">
        <w:rPr>
          <w:rFonts w:cs="Arial"/>
          <w:szCs w:val="24"/>
          <w:lang w:eastAsia="de-AT"/>
        </w:rPr>
        <w:t xml:space="preserve"> </w:t>
      </w:r>
      <w:proofErr w:type="spellStart"/>
      <w:proofErr w:type="gramStart"/>
      <w:r w:rsidR="0084590F">
        <w:rPr>
          <w:rFonts w:cs="Arial"/>
          <w:szCs w:val="24"/>
          <w:lang w:eastAsia="de-AT"/>
        </w:rPr>
        <w:t>des:der</w:t>
      </w:r>
      <w:proofErr w:type="spellEnd"/>
      <w:proofErr w:type="gramEnd"/>
      <w:r w:rsidR="0084590F">
        <w:rPr>
          <w:rFonts w:cs="Arial"/>
          <w:szCs w:val="24"/>
          <w:lang w:eastAsia="de-AT"/>
        </w:rPr>
        <w:t xml:space="preserve"> </w:t>
      </w:r>
      <w:proofErr w:type="spellStart"/>
      <w:r w:rsidR="0084590F">
        <w:rPr>
          <w:rFonts w:cs="Arial"/>
          <w:szCs w:val="24"/>
          <w:lang w:eastAsia="de-AT"/>
        </w:rPr>
        <w:t>Lizenznehmer:in</w:t>
      </w:r>
      <w:proofErr w:type="spellEnd"/>
      <w:r w:rsidR="0084590F">
        <w:rPr>
          <w:rFonts w:cs="Arial"/>
          <w:szCs w:val="24"/>
          <w:lang w:eastAsia="de-AT"/>
        </w:rPr>
        <w:t xml:space="preserve"> </w:t>
      </w:r>
      <w:r w:rsidR="0047441B">
        <w:rPr>
          <w:rFonts w:cs="Arial"/>
          <w:szCs w:val="24"/>
          <w:lang w:eastAsia="de-AT"/>
        </w:rPr>
        <w:t xml:space="preserve">mit regelmäßiger Nutzung als Partnerhotels </w:t>
      </w:r>
      <w:r w:rsidR="0084590F">
        <w:rPr>
          <w:rFonts w:cs="Arial"/>
          <w:szCs w:val="24"/>
          <w:lang w:eastAsia="de-AT"/>
        </w:rPr>
        <w:t>handelt.</w:t>
      </w:r>
    </w:p>
    <w:p w14:paraId="5BE8DE81" w14:textId="75F8E1E9" w:rsidR="004B1569" w:rsidRDefault="00F429CC" w:rsidP="008E4C5D">
      <w:pPr>
        <w:rPr>
          <w:lang w:eastAsia="de-AT"/>
        </w:rPr>
      </w:pPr>
      <w:r w:rsidRPr="00406367">
        <w:rPr>
          <w:i/>
          <w:lang w:eastAsia="de-AT"/>
        </w:rPr>
        <w:t>Beurteilung und Prüfung</w:t>
      </w:r>
      <w:r w:rsidRPr="00406367">
        <w:rPr>
          <w:lang w:eastAsia="de-AT"/>
        </w:rPr>
        <w:t>: Die Namen der Betriebe</w:t>
      </w:r>
      <w:r w:rsidR="0047441B">
        <w:rPr>
          <w:lang w:eastAsia="de-AT"/>
        </w:rPr>
        <w:t>, die Anschreiben</w:t>
      </w:r>
      <w:r w:rsidRPr="00406367">
        <w:rPr>
          <w:lang w:eastAsia="de-AT"/>
        </w:rPr>
        <w:t xml:space="preserve"> und ggf. entsprechende Verträge </w:t>
      </w:r>
      <w:r w:rsidR="00070515">
        <w:rPr>
          <w:lang w:eastAsia="de-AT"/>
        </w:rPr>
        <w:t>oder</w:t>
      </w:r>
      <w:r w:rsidRPr="00406367">
        <w:rPr>
          <w:lang w:eastAsia="de-AT"/>
        </w:rPr>
        <w:t xml:space="preserve"> Kontingentbuchungen sind vorzulegen</w:t>
      </w:r>
      <w:r w:rsidR="00BF7532">
        <w:rPr>
          <w:lang w:eastAsia="de-AT"/>
        </w:rPr>
        <w:t>.</w:t>
      </w:r>
    </w:p>
    <w:p w14:paraId="242BE052" w14:textId="67FFAF0A" w:rsidR="005B0DB4" w:rsidRPr="003D2D2C" w:rsidRDefault="005B0DB4" w:rsidP="003D2D2C">
      <w:pPr>
        <w:rPr>
          <w:b/>
          <w:bCs/>
          <w:lang w:eastAsia="de-AT"/>
        </w:rPr>
      </w:pPr>
      <w:bookmarkStart w:id="159" w:name="_Toc226553676"/>
      <w:bookmarkStart w:id="160" w:name="_Toc227573019"/>
      <w:r w:rsidRPr="003D2D2C">
        <w:rPr>
          <w:b/>
          <w:bCs/>
        </w:rPr>
        <w:t>U03 SOLL</w:t>
      </w:r>
      <w:r w:rsidR="00070515">
        <w:rPr>
          <w:b/>
          <w:bCs/>
        </w:rPr>
        <w:t>:</w:t>
      </w:r>
      <w:r w:rsidRPr="003D2D2C">
        <w:rPr>
          <w:b/>
          <w:bCs/>
        </w:rPr>
        <w:t xml:space="preserve"> </w:t>
      </w:r>
      <w:r w:rsidRPr="003D2D2C">
        <w:rPr>
          <w:b/>
          <w:bCs/>
          <w:lang w:eastAsia="de-AT"/>
        </w:rPr>
        <w:t>Bewertung der Umweltstandards der Unterkunftsbetriebe</w:t>
      </w:r>
      <w:bookmarkEnd w:id="159"/>
      <w:bookmarkEnd w:id="160"/>
    </w:p>
    <w:p w14:paraId="42497145" w14:textId="58AEFE81" w:rsidR="005B0DB4" w:rsidRPr="005B0DB4" w:rsidRDefault="005B0DB4" w:rsidP="003D2D2C">
      <w:pPr>
        <w:rPr>
          <w:rFonts w:cs="Arial"/>
          <w:szCs w:val="24"/>
          <w:lang w:eastAsia="de-AT"/>
        </w:rPr>
      </w:pPr>
      <w:r w:rsidRPr="00E13D99">
        <w:rPr>
          <w:rFonts w:cs="Arial"/>
          <w:szCs w:val="24"/>
          <w:lang w:eastAsia="de-AT"/>
        </w:rPr>
        <w:t>Partnerunterkünfte der Veranstaltung</w:t>
      </w:r>
      <w:r w:rsidRPr="005B0DB4">
        <w:rPr>
          <w:rFonts w:cs="Arial"/>
          <w:szCs w:val="24"/>
          <w:lang w:eastAsia="de-AT"/>
        </w:rPr>
        <w:t xml:space="preserve"> erhalten je nach Ihrem Umweltstandard folgende Punkte:</w:t>
      </w:r>
    </w:p>
    <w:p w14:paraId="152B832F" w14:textId="332830C5" w:rsidR="003435F9" w:rsidRPr="003D2D2C" w:rsidRDefault="003435F9" w:rsidP="003D2D2C">
      <w:pPr>
        <w:rPr>
          <w:rFonts w:cs="Arial"/>
          <w:b/>
          <w:bCs/>
          <w:szCs w:val="24"/>
          <w:lang w:eastAsia="de-AT"/>
        </w:rPr>
      </w:pPr>
      <w:r w:rsidRPr="003D2D2C">
        <w:rPr>
          <w:rFonts w:cs="Arial"/>
          <w:b/>
          <w:bCs/>
          <w:szCs w:val="24"/>
          <w:lang w:eastAsia="de-AT"/>
        </w:rPr>
        <w:t xml:space="preserve">U03 a) </w:t>
      </w:r>
      <w:r w:rsidR="005B0DB4" w:rsidRPr="00070515">
        <w:rPr>
          <w:rFonts w:cs="Arial"/>
          <w:b/>
          <w:bCs/>
          <w:szCs w:val="24"/>
          <w:lang w:eastAsia="de-AT"/>
        </w:rPr>
        <w:t>Unterkunftsbetriebe mit Umwelt-Zertifizierung</w:t>
      </w:r>
      <w:r w:rsidR="005B0DB4" w:rsidRPr="00070515">
        <w:rPr>
          <w:rFonts w:cs="Arial"/>
          <w:b/>
          <w:bCs/>
          <w:i/>
          <w:iCs/>
          <w:szCs w:val="24"/>
          <w:lang w:eastAsia="de-AT"/>
        </w:rPr>
        <w:t xml:space="preserve"> </w:t>
      </w:r>
      <w:r w:rsidR="005B0DB4" w:rsidRPr="00070515">
        <w:rPr>
          <w:rFonts w:cs="Arial"/>
          <w:b/>
          <w:bCs/>
          <w:szCs w:val="24"/>
          <w:lang w:eastAsia="de-AT"/>
        </w:rPr>
        <w:t>oder erhöhtem Umweltstandard</w:t>
      </w:r>
      <w:r w:rsidR="00672ECC">
        <w:rPr>
          <w:rFonts w:cs="Arial"/>
          <w:b/>
          <w:bCs/>
          <w:szCs w:val="24"/>
          <w:lang w:eastAsia="de-AT"/>
        </w:rPr>
        <w:t xml:space="preserve"> </w:t>
      </w:r>
      <w:r w:rsidR="00672ECC" w:rsidRPr="003435F9">
        <w:rPr>
          <w:rFonts w:cs="Arial"/>
          <w:szCs w:val="24"/>
          <w:lang w:eastAsia="de-AT"/>
        </w:rPr>
        <w:t>(3 Punkte pro Unterkunft):</w:t>
      </w:r>
    </w:p>
    <w:p w14:paraId="78766C12" w14:textId="77777777" w:rsidR="005B0DB4" w:rsidRPr="00672ECC" w:rsidRDefault="005B0DB4" w:rsidP="00835B14">
      <w:pPr>
        <w:pStyle w:val="Listenabsatz"/>
        <w:numPr>
          <w:ilvl w:val="0"/>
          <w:numId w:val="40"/>
        </w:numPr>
        <w:rPr>
          <w:rFonts w:cs="Arial"/>
          <w:szCs w:val="24"/>
          <w:lang w:eastAsia="de-AT"/>
        </w:rPr>
      </w:pPr>
      <w:r w:rsidRPr="00672ECC">
        <w:rPr>
          <w:rFonts w:cs="Arial"/>
          <w:szCs w:val="24"/>
          <w:lang w:eastAsia="de-AT"/>
        </w:rPr>
        <w:t xml:space="preserve">Ausgezeichnet mit dem </w:t>
      </w:r>
      <w:proofErr w:type="gramStart"/>
      <w:r w:rsidRPr="00672ECC">
        <w:rPr>
          <w:rFonts w:cs="Arial"/>
          <w:szCs w:val="24"/>
          <w:lang w:eastAsia="de-AT"/>
        </w:rPr>
        <w:t>Österreichischen</w:t>
      </w:r>
      <w:proofErr w:type="gramEnd"/>
      <w:r w:rsidRPr="00672ECC">
        <w:rPr>
          <w:rFonts w:cs="Arial"/>
          <w:szCs w:val="24"/>
          <w:lang w:eastAsia="de-AT"/>
        </w:rPr>
        <w:t xml:space="preserve"> Umweltzeichen UZ 200 oder UZ 302</w:t>
      </w:r>
    </w:p>
    <w:p w14:paraId="721CD410" w14:textId="77777777" w:rsidR="005B0DB4" w:rsidRPr="00672ECC" w:rsidRDefault="005B0DB4" w:rsidP="00835B14">
      <w:pPr>
        <w:pStyle w:val="Listenabsatz"/>
        <w:numPr>
          <w:ilvl w:val="0"/>
          <w:numId w:val="40"/>
        </w:numPr>
        <w:rPr>
          <w:rFonts w:cs="Arial"/>
          <w:szCs w:val="24"/>
          <w:lang w:eastAsia="de-AT"/>
        </w:rPr>
      </w:pPr>
      <w:r w:rsidRPr="00672ECC">
        <w:rPr>
          <w:rFonts w:cs="Arial"/>
          <w:szCs w:val="24"/>
          <w:lang w:eastAsia="de-AT"/>
        </w:rPr>
        <w:t xml:space="preserve">Ausgezeichnet mit dem EU </w:t>
      </w:r>
      <w:proofErr w:type="spellStart"/>
      <w:r w:rsidRPr="00672ECC">
        <w:rPr>
          <w:rFonts w:cs="Arial"/>
          <w:szCs w:val="24"/>
          <w:lang w:eastAsia="de-AT"/>
        </w:rPr>
        <w:t>Ecolabel</w:t>
      </w:r>
      <w:proofErr w:type="spellEnd"/>
      <w:r w:rsidRPr="00672ECC">
        <w:rPr>
          <w:rFonts w:cs="Arial"/>
          <w:szCs w:val="24"/>
          <w:lang w:eastAsia="de-AT"/>
        </w:rPr>
        <w:t xml:space="preserve"> ECO 051</w:t>
      </w:r>
    </w:p>
    <w:p w14:paraId="57006ECF" w14:textId="77777777" w:rsidR="005B0DB4" w:rsidRPr="00672ECC" w:rsidRDefault="005B0DB4" w:rsidP="00835B14">
      <w:pPr>
        <w:pStyle w:val="Listenabsatz"/>
        <w:numPr>
          <w:ilvl w:val="0"/>
          <w:numId w:val="40"/>
        </w:numPr>
        <w:rPr>
          <w:rFonts w:cs="Arial"/>
          <w:szCs w:val="24"/>
          <w:lang w:eastAsia="de-AT"/>
        </w:rPr>
      </w:pPr>
      <w:r w:rsidRPr="00672ECC">
        <w:rPr>
          <w:rFonts w:cs="Arial"/>
          <w:szCs w:val="24"/>
          <w:lang w:eastAsia="de-AT"/>
        </w:rPr>
        <w:t>Ausgezeichnet mit dem Green Key</w:t>
      </w:r>
    </w:p>
    <w:p w14:paraId="46A7E4EC" w14:textId="77777777" w:rsidR="005B0DB4" w:rsidRPr="00672ECC" w:rsidRDefault="005B0DB4" w:rsidP="00835B14">
      <w:pPr>
        <w:pStyle w:val="Listenabsatz"/>
        <w:numPr>
          <w:ilvl w:val="0"/>
          <w:numId w:val="40"/>
        </w:numPr>
        <w:rPr>
          <w:rFonts w:cs="Arial"/>
          <w:szCs w:val="24"/>
          <w:lang w:eastAsia="de-AT"/>
        </w:rPr>
      </w:pPr>
      <w:r w:rsidRPr="00672ECC">
        <w:rPr>
          <w:rFonts w:cs="Arial"/>
          <w:szCs w:val="24"/>
          <w:lang w:eastAsia="de-AT"/>
        </w:rPr>
        <w:t>Ausgezeichnet mit dem Green Globe</w:t>
      </w:r>
    </w:p>
    <w:p w14:paraId="320616E4" w14:textId="492B3C7F" w:rsidR="005B0DB4" w:rsidRPr="00672ECC" w:rsidRDefault="005B0DB4" w:rsidP="00835B14">
      <w:pPr>
        <w:pStyle w:val="Listenabsatz"/>
        <w:numPr>
          <w:ilvl w:val="0"/>
          <w:numId w:val="40"/>
        </w:numPr>
        <w:rPr>
          <w:rFonts w:cs="Arial"/>
          <w:szCs w:val="24"/>
          <w:lang w:eastAsia="de-AT"/>
        </w:rPr>
      </w:pPr>
      <w:r w:rsidRPr="00672ECC">
        <w:rPr>
          <w:rFonts w:cs="Arial"/>
          <w:szCs w:val="24"/>
          <w:lang w:eastAsia="de-AT"/>
        </w:rPr>
        <w:t xml:space="preserve">Ausgezeichnet mit einem sonstigen </w:t>
      </w:r>
      <w:proofErr w:type="spellStart"/>
      <w:r w:rsidRPr="00672ECC">
        <w:rPr>
          <w:rFonts w:cs="Arial"/>
          <w:szCs w:val="24"/>
          <w:lang w:eastAsia="de-AT"/>
        </w:rPr>
        <w:t>Ecolabel</w:t>
      </w:r>
      <w:proofErr w:type="spellEnd"/>
      <w:r w:rsidRPr="00672ECC">
        <w:rPr>
          <w:rFonts w:cs="Arial"/>
          <w:szCs w:val="24"/>
          <w:lang w:eastAsia="de-AT"/>
        </w:rPr>
        <w:t xml:space="preserve"> mit anerkanntem GSTC-Standard bzw. gemäß </w:t>
      </w:r>
      <w:r w:rsidR="00B31A28" w:rsidRPr="00A2221C">
        <w:t xml:space="preserve">nach </w:t>
      </w:r>
      <w:r w:rsidR="00B31A28" w:rsidRPr="00DD3793">
        <w:t>ISO 14024:2026</w:t>
      </w:r>
      <w:r w:rsidR="00AD05A3">
        <w:t xml:space="preserve"> (</w:t>
      </w:r>
      <w:proofErr w:type="gramStart"/>
      <w:r w:rsidR="00AD05A3">
        <w:t>ISO Typ</w:t>
      </w:r>
      <w:proofErr w:type="gramEnd"/>
      <w:r w:rsidR="00AD05A3">
        <w:t xml:space="preserve"> 1 Label)</w:t>
      </w:r>
    </w:p>
    <w:p w14:paraId="2EA8E48C" w14:textId="77777777" w:rsidR="005B0DB4" w:rsidRPr="00672ECC" w:rsidRDefault="005B0DB4" w:rsidP="00835B14">
      <w:pPr>
        <w:pStyle w:val="Listenabsatz"/>
        <w:numPr>
          <w:ilvl w:val="0"/>
          <w:numId w:val="40"/>
        </w:numPr>
        <w:rPr>
          <w:rFonts w:cs="Arial"/>
          <w:szCs w:val="24"/>
          <w:lang w:eastAsia="de-AT"/>
        </w:rPr>
      </w:pPr>
      <w:r w:rsidRPr="00672ECC">
        <w:rPr>
          <w:rFonts w:cs="Arial"/>
          <w:szCs w:val="24"/>
          <w:lang w:eastAsia="de-AT"/>
        </w:rPr>
        <w:t>Setzt ein Umweltmanagement nach EMAS-Verordnung um</w:t>
      </w:r>
    </w:p>
    <w:p w14:paraId="20549FC9" w14:textId="77777777" w:rsidR="005B0DB4" w:rsidRPr="00672ECC" w:rsidRDefault="005B0DB4" w:rsidP="00835B14">
      <w:pPr>
        <w:pStyle w:val="Listenabsatz"/>
        <w:numPr>
          <w:ilvl w:val="0"/>
          <w:numId w:val="40"/>
        </w:numPr>
        <w:rPr>
          <w:rFonts w:cs="Arial"/>
          <w:szCs w:val="24"/>
          <w:lang w:eastAsia="de-AT"/>
        </w:rPr>
      </w:pPr>
      <w:r w:rsidRPr="00672ECC">
        <w:rPr>
          <w:rFonts w:cs="Arial"/>
          <w:szCs w:val="24"/>
          <w:lang w:eastAsia="de-AT"/>
        </w:rPr>
        <w:t>Ist eine Berghütte mit dem Umweltgütesiegel der alpinen Vereine</w:t>
      </w:r>
    </w:p>
    <w:p w14:paraId="74F9B640" w14:textId="0CD5453A" w:rsidR="003435F9" w:rsidRPr="003D2D2C" w:rsidRDefault="003435F9" w:rsidP="003D2D2C">
      <w:pPr>
        <w:rPr>
          <w:rFonts w:cs="Arial"/>
          <w:b/>
          <w:bCs/>
          <w:strike/>
          <w:szCs w:val="24"/>
          <w:lang w:eastAsia="de-AT"/>
        </w:rPr>
      </w:pPr>
      <w:r w:rsidRPr="003D2D2C">
        <w:rPr>
          <w:rFonts w:cs="Arial"/>
          <w:b/>
          <w:bCs/>
          <w:szCs w:val="24"/>
          <w:lang w:eastAsia="de-AT"/>
        </w:rPr>
        <w:t xml:space="preserve">U03 </w:t>
      </w:r>
      <w:r w:rsidR="005B0DB4" w:rsidRPr="003D2D2C">
        <w:rPr>
          <w:rFonts w:cs="Arial"/>
          <w:b/>
          <w:bCs/>
          <w:szCs w:val="24"/>
          <w:lang w:eastAsia="de-AT"/>
        </w:rPr>
        <w:t xml:space="preserve">b) </w:t>
      </w:r>
      <w:r w:rsidR="005B0DB4" w:rsidRPr="00AD05A3">
        <w:rPr>
          <w:rFonts w:cs="Arial"/>
          <w:b/>
          <w:bCs/>
          <w:szCs w:val="24"/>
          <w:lang w:eastAsia="de-AT"/>
        </w:rPr>
        <w:t xml:space="preserve">Unterkunft </w:t>
      </w:r>
      <w:r w:rsidR="00B942B5" w:rsidRPr="00AD05A3">
        <w:rPr>
          <w:rFonts w:cs="Arial"/>
          <w:b/>
          <w:bCs/>
          <w:szCs w:val="24"/>
          <w:lang w:eastAsia="de-AT"/>
        </w:rPr>
        <w:t>sonstigem Umweltstandard</w:t>
      </w:r>
      <w:r w:rsidR="00672ECC">
        <w:rPr>
          <w:rFonts w:cs="Arial"/>
          <w:b/>
          <w:bCs/>
          <w:szCs w:val="24"/>
          <w:lang w:eastAsia="de-AT"/>
        </w:rPr>
        <w:t xml:space="preserve"> </w:t>
      </w:r>
      <w:r w:rsidR="00672ECC" w:rsidRPr="005B0DB4">
        <w:rPr>
          <w:rFonts w:cs="Arial"/>
          <w:szCs w:val="24"/>
          <w:lang w:eastAsia="de-AT"/>
        </w:rPr>
        <w:t>(2 Punkte pro Unterkunft)</w:t>
      </w:r>
    </w:p>
    <w:p w14:paraId="52AAEF6D" w14:textId="77777777" w:rsidR="005B0DB4" w:rsidRPr="00B942B5" w:rsidRDefault="005B0DB4" w:rsidP="00835B14">
      <w:pPr>
        <w:pStyle w:val="Listenabsatz"/>
        <w:numPr>
          <w:ilvl w:val="0"/>
          <w:numId w:val="41"/>
        </w:numPr>
        <w:rPr>
          <w:rFonts w:cs="Arial"/>
          <w:szCs w:val="24"/>
          <w:lang w:eastAsia="de-AT"/>
        </w:rPr>
      </w:pPr>
      <w:r w:rsidRPr="00B942B5">
        <w:rPr>
          <w:rFonts w:cs="Arial"/>
          <w:szCs w:val="24"/>
          <w:lang w:eastAsia="de-AT"/>
        </w:rPr>
        <w:t>Ausgezeichnet als Biohotel</w:t>
      </w:r>
    </w:p>
    <w:p w14:paraId="02B016F9" w14:textId="77777777" w:rsidR="005B0DB4" w:rsidRPr="00B942B5" w:rsidRDefault="005B0DB4" w:rsidP="00835B14">
      <w:pPr>
        <w:pStyle w:val="Listenabsatz"/>
        <w:numPr>
          <w:ilvl w:val="0"/>
          <w:numId w:val="41"/>
        </w:numPr>
        <w:rPr>
          <w:rFonts w:cs="Arial"/>
          <w:szCs w:val="24"/>
          <w:lang w:eastAsia="de-AT"/>
        </w:rPr>
      </w:pPr>
      <w:r w:rsidRPr="00B942B5">
        <w:rPr>
          <w:rFonts w:cs="Arial"/>
          <w:szCs w:val="24"/>
          <w:lang w:eastAsia="de-AT"/>
        </w:rPr>
        <w:t>Setzt ein Umweltmanagement nach ISO 14000 um</w:t>
      </w:r>
    </w:p>
    <w:p w14:paraId="386DF0ED" w14:textId="77777777" w:rsidR="005B0DB4" w:rsidRPr="00B942B5" w:rsidRDefault="005B0DB4" w:rsidP="00835B14">
      <w:pPr>
        <w:pStyle w:val="Listenabsatz"/>
        <w:numPr>
          <w:ilvl w:val="0"/>
          <w:numId w:val="41"/>
        </w:numPr>
        <w:rPr>
          <w:rFonts w:cs="Arial"/>
          <w:szCs w:val="24"/>
          <w:lang w:eastAsia="de-AT"/>
        </w:rPr>
      </w:pPr>
      <w:r w:rsidRPr="00B942B5">
        <w:rPr>
          <w:rFonts w:cs="Arial"/>
          <w:szCs w:val="24"/>
          <w:lang w:eastAsia="de-AT"/>
        </w:rPr>
        <w:t>Ausgezeichnet als Klimabündnis-Betrieb</w:t>
      </w:r>
    </w:p>
    <w:p w14:paraId="742AB288" w14:textId="77777777" w:rsidR="004E2C59" w:rsidRDefault="005B0DB4" w:rsidP="00835B14">
      <w:pPr>
        <w:pStyle w:val="Listenabsatz"/>
        <w:numPr>
          <w:ilvl w:val="0"/>
          <w:numId w:val="41"/>
        </w:numPr>
        <w:rPr>
          <w:rFonts w:cs="Arial"/>
          <w:szCs w:val="24"/>
          <w:lang w:eastAsia="de-AT"/>
        </w:rPr>
      </w:pPr>
      <w:r w:rsidRPr="00B942B5">
        <w:rPr>
          <w:rFonts w:cs="Arial"/>
          <w:szCs w:val="24"/>
          <w:lang w:eastAsia="de-AT"/>
        </w:rPr>
        <w:t>Ausgezeichnet als Ökoprofit/</w:t>
      </w:r>
      <w:proofErr w:type="spellStart"/>
      <w:r w:rsidR="00DA2A98">
        <w:rPr>
          <w:rFonts w:cs="Arial"/>
          <w:szCs w:val="24"/>
          <w:lang w:eastAsia="de-AT"/>
        </w:rPr>
        <w:t>OekoWIN</w:t>
      </w:r>
      <w:proofErr w:type="spellEnd"/>
      <w:r w:rsidRPr="00B942B5">
        <w:rPr>
          <w:rFonts w:cs="Arial"/>
          <w:szCs w:val="24"/>
          <w:lang w:eastAsia="de-AT"/>
        </w:rPr>
        <w:t>-Betrieb</w:t>
      </w:r>
    </w:p>
    <w:p w14:paraId="6CC07CDA" w14:textId="220478D6" w:rsidR="005B0DB4" w:rsidRPr="004E2C59" w:rsidRDefault="004E2C59" w:rsidP="00835B14">
      <w:pPr>
        <w:pStyle w:val="Listenabsatz"/>
        <w:numPr>
          <w:ilvl w:val="0"/>
          <w:numId w:val="41"/>
        </w:numPr>
        <w:rPr>
          <w:rFonts w:cs="Arial"/>
          <w:szCs w:val="24"/>
          <w:lang w:eastAsia="de-AT"/>
        </w:rPr>
      </w:pPr>
      <w:r w:rsidRPr="00B942B5">
        <w:rPr>
          <w:rFonts w:cs="Arial"/>
          <w:szCs w:val="24"/>
          <w:lang w:eastAsia="de-AT"/>
        </w:rPr>
        <w:t>Ausgezeichnet als Urlaub am Biobauernhof</w:t>
      </w:r>
    </w:p>
    <w:p w14:paraId="0B0B74B9" w14:textId="3A179DB4" w:rsidR="00782B10" w:rsidRPr="00AD05A3" w:rsidRDefault="00782B10" w:rsidP="00782B10">
      <w:pPr>
        <w:rPr>
          <w:rFonts w:cs="Arial"/>
          <w:szCs w:val="24"/>
          <w:lang w:eastAsia="de-AT"/>
        </w:rPr>
      </w:pPr>
      <w:r w:rsidRPr="00AD05A3">
        <w:rPr>
          <w:rFonts w:cs="Arial"/>
          <w:b/>
          <w:bCs/>
          <w:szCs w:val="24"/>
          <w:lang w:eastAsia="de-AT"/>
        </w:rPr>
        <w:t>U03 c) Klein</w:t>
      </w:r>
      <w:r w:rsidR="004E2C59" w:rsidRPr="00AD05A3">
        <w:rPr>
          <w:rFonts w:cs="Arial"/>
          <w:b/>
          <w:bCs/>
          <w:szCs w:val="24"/>
          <w:lang w:eastAsia="de-AT"/>
        </w:rPr>
        <w:t>u</w:t>
      </w:r>
      <w:r w:rsidRPr="00AD05A3">
        <w:rPr>
          <w:rFonts w:cs="Arial"/>
          <w:b/>
          <w:bCs/>
          <w:szCs w:val="24"/>
          <w:lang w:eastAsia="de-AT"/>
        </w:rPr>
        <w:t>nterkünfte</w:t>
      </w:r>
      <w:r w:rsidRPr="00AD05A3">
        <w:rPr>
          <w:rFonts w:cs="Arial"/>
          <w:szCs w:val="24"/>
          <w:lang w:eastAsia="de-AT"/>
        </w:rPr>
        <w:t xml:space="preserve"> </w:t>
      </w:r>
      <w:r w:rsidR="004E2C59" w:rsidRPr="00AD05A3">
        <w:rPr>
          <w:rFonts w:cs="Arial"/>
          <w:szCs w:val="24"/>
          <w:lang w:eastAsia="de-AT"/>
        </w:rPr>
        <w:t xml:space="preserve">ohne Umweltstandard </w:t>
      </w:r>
      <w:r w:rsidRPr="00AD05A3">
        <w:rPr>
          <w:rFonts w:cs="Arial"/>
          <w:szCs w:val="24"/>
          <w:lang w:eastAsia="de-AT"/>
        </w:rPr>
        <w:t>(0,5 Punkte pro Unterkunft)</w:t>
      </w:r>
    </w:p>
    <w:p w14:paraId="3C5CAC00" w14:textId="0EFF645F" w:rsidR="00782B10" w:rsidRPr="00AD05A3" w:rsidRDefault="00782B10" w:rsidP="00835B14">
      <w:pPr>
        <w:pStyle w:val="Listenabsatz"/>
        <w:numPr>
          <w:ilvl w:val="0"/>
          <w:numId w:val="41"/>
        </w:numPr>
        <w:rPr>
          <w:rFonts w:cs="Arial"/>
          <w:szCs w:val="24"/>
          <w:lang w:eastAsia="de-AT"/>
        </w:rPr>
      </w:pPr>
      <w:r w:rsidRPr="00AD05A3">
        <w:rPr>
          <w:rFonts w:cs="Arial"/>
          <w:szCs w:val="24"/>
          <w:lang w:eastAsia="de-AT"/>
        </w:rPr>
        <w:t xml:space="preserve">Privatvermieter bis </w:t>
      </w:r>
      <w:r w:rsidR="00A2140D" w:rsidRPr="00AD05A3">
        <w:rPr>
          <w:rFonts w:cs="Arial"/>
          <w:szCs w:val="24"/>
          <w:lang w:eastAsia="de-AT"/>
        </w:rPr>
        <w:t>maximal 10 Betten</w:t>
      </w:r>
    </w:p>
    <w:p w14:paraId="2202C8B9" w14:textId="239F7021" w:rsidR="00782B10" w:rsidRPr="00782B10" w:rsidRDefault="00782B10" w:rsidP="00782B10">
      <w:pPr>
        <w:rPr>
          <w:rFonts w:cs="Arial"/>
          <w:szCs w:val="24"/>
          <w:lang w:eastAsia="de-AT"/>
        </w:rPr>
      </w:pPr>
    </w:p>
    <w:p w14:paraId="528F944F" w14:textId="5B9BFAD0" w:rsidR="00BF7532" w:rsidRPr="00F131B4" w:rsidRDefault="00F131B4" w:rsidP="00F131B4">
      <w:pPr>
        <w:rPr>
          <w:lang w:eastAsia="de-AT"/>
        </w:rPr>
      </w:pPr>
      <w:r w:rsidRPr="00F131B4">
        <w:rPr>
          <w:i/>
          <w:lang w:eastAsia="de-AT"/>
        </w:rPr>
        <w:lastRenderedPageBreak/>
        <w:t>Beurteilung und Prüfung:</w:t>
      </w:r>
      <w:r w:rsidRPr="00E13D99">
        <w:rPr>
          <w:lang w:eastAsia="de-AT"/>
        </w:rPr>
        <w:t xml:space="preserve"> Die Namen der Betriebe und entsprechenden Verträge sowie ggf. Nachweise von Zertifizierungen sind vorzulegen</w:t>
      </w:r>
      <w:r w:rsidRPr="00F131B4">
        <w:rPr>
          <w:lang w:eastAsia="de-AT"/>
        </w:rPr>
        <w:t>. Alle Auszeichnungen, Zertifikate etc. müssen dem jeweils für diese Anforderung aktuell gültigem Stand entsprechen.</w:t>
      </w:r>
    </w:p>
    <w:p w14:paraId="3E395A14" w14:textId="290D4FD7" w:rsidR="00D83AB6" w:rsidRDefault="00D83AB6" w:rsidP="00D9183B">
      <w:pPr>
        <w:pStyle w:val="berschrift2"/>
      </w:pPr>
      <w:bookmarkStart w:id="161" w:name="_Toc229562973"/>
      <w:r>
        <w:t>Veranstaltungsstätten</w:t>
      </w:r>
      <w:bookmarkEnd w:id="161"/>
    </w:p>
    <w:p w14:paraId="4DFD4EA5" w14:textId="09BEDD45" w:rsidR="00D83AB6" w:rsidRPr="00D83AB6" w:rsidRDefault="00D83AB6" w:rsidP="00D83AB6">
      <w:r w:rsidRPr="007823B3">
        <w:t>Eine Veranstaltungsstätte ist jene räumlich abgegrenzte oder behördlich genehmigte Fläche, die der Durchführung der Veranstaltung dient und muss über eine behördliche Eignungsfeststellung (oder Eignungsvermutung) für die jeweilige Veranstaltung verfügen.</w:t>
      </w:r>
    </w:p>
    <w:p w14:paraId="5ECDC60F" w14:textId="36C85388" w:rsidR="00BF7532" w:rsidRDefault="00D9183B" w:rsidP="00D83AB6">
      <w:pPr>
        <w:pStyle w:val="berschrift3"/>
      </w:pPr>
      <w:bookmarkStart w:id="162" w:name="_Toc229562974"/>
      <w:r w:rsidRPr="00406367">
        <w:t>Permanente Gebäude als Veranstaltungsstätten</w:t>
      </w:r>
      <w:bookmarkEnd w:id="162"/>
    </w:p>
    <w:p w14:paraId="4CA62704" w14:textId="5C91E579" w:rsidR="00C9528C" w:rsidRPr="00C9528C" w:rsidRDefault="00C9528C" w:rsidP="00C9528C">
      <w:pPr>
        <w:rPr>
          <w:b/>
          <w:bCs/>
          <w:lang w:eastAsia="de-AT"/>
        </w:rPr>
      </w:pPr>
      <w:r w:rsidRPr="00C9528C">
        <w:rPr>
          <w:b/>
          <w:bCs/>
        </w:rPr>
        <w:t>Va01 MUSS</w:t>
      </w:r>
      <w:r w:rsidR="00D1108E">
        <w:rPr>
          <w:b/>
          <w:bCs/>
        </w:rPr>
        <w:t>:</w:t>
      </w:r>
      <w:r w:rsidRPr="00C9528C">
        <w:rPr>
          <w:b/>
          <w:bCs/>
        </w:rPr>
        <w:t xml:space="preserve"> </w:t>
      </w:r>
      <w:r w:rsidRPr="00C9528C">
        <w:rPr>
          <w:b/>
          <w:bCs/>
          <w:lang w:eastAsia="de-AT"/>
        </w:rPr>
        <w:t xml:space="preserve">Kommunikation der Umweltstandards an </w:t>
      </w:r>
      <w:proofErr w:type="spellStart"/>
      <w:r w:rsidRPr="00C9528C">
        <w:rPr>
          <w:b/>
          <w:bCs/>
          <w:lang w:eastAsia="de-AT"/>
        </w:rPr>
        <w:t>Veranstaltungsstättenbetreiber</w:t>
      </w:r>
      <w:proofErr w:type="spellEnd"/>
    </w:p>
    <w:p w14:paraId="1D33A051" w14:textId="412B8B4B" w:rsidR="00C9528C" w:rsidRDefault="00C9528C" w:rsidP="00C9528C">
      <w:pPr>
        <w:rPr>
          <w:lang w:eastAsia="de-AT"/>
        </w:rPr>
      </w:pPr>
      <w:proofErr w:type="spellStart"/>
      <w:proofErr w:type="gramStart"/>
      <w:r w:rsidRPr="00E13D99">
        <w:rPr>
          <w:lang w:eastAsia="de-AT"/>
        </w:rPr>
        <w:t>Der</w:t>
      </w:r>
      <w:r>
        <w:rPr>
          <w:lang w:eastAsia="de-AT"/>
        </w:rPr>
        <w:t>:</w:t>
      </w:r>
      <w:r w:rsidRPr="00E13D99">
        <w:rPr>
          <w:lang w:eastAsia="de-AT"/>
        </w:rPr>
        <w:t>die</w:t>
      </w:r>
      <w:proofErr w:type="spellEnd"/>
      <w:proofErr w:type="gramEnd"/>
      <w:r w:rsidRPr="00E13D99">
        <w:rPr>
          <w:lang w:eastAsia="de-AT"/>
        </w:rPr>
        <w:t xml:space="preserve"> </w:t>
      </w:r>
      <w:proofErr w:type="spellStart"/>
      <w:r w:rsidRPr="00E13D99">
        <w:rPr>
          <w:lang w:eastAsia="de-AT"/>
        </w:rPr>
        <w:t>Lizenznehmer:in</w:t>
      </w:r>
      <w:proofErr w:type="spellEnd"/>
      <w:r w:rsidRPr="00E13D99">
        <w:rPr>
          <w:lang w:eastAsia="de-AT"/>
        </w:rPr>
        <w:t xml:space="preserve"> oder </w:t>
      </w:r>
      <w:proofErr w:type="spellStart"/>
      <w:r w:rsidRPr="00E13D99">
        <w:rPr>
          <w:lang w:eastAsia="de-AT"/>
        </w:rPr>
        <w:t>Veranstalter:in</w:t>
      </w:r>
      <w:proofErr w:type="spellEnd"/>
      <w:r w:rsidRPr="00E13D99">
        <w:rPr>
          <w:lang w:eastAsia="de-AT"/>
        </w:rPr>
        <w:t xml:space="preserve"> informiert </w:t>
      </w:r>
      <w:proofErr w:type="spellStart"/>
      <w:r w:rsidRPr="00E13D99">
        <w:rPr>
          <w:lang w:eastAsia="de-AT"/>
        </w:rPr>
        <w:t>den</w:t>
      </w:r>
      <w:r>
        <w:rPr>
          <w:lang w:eastAsia="de-AT"/>
        </w:rPr>
        <w:t>:</w:t>
      </w:r>
      <w:r w:rsidRPr="00E13D99">
        <w:rPr>
          <w:lang w:eastAsia="de-AT"/>
        </w:rPr>
        <w:t>die</w:t>
      </w:r>
      <w:proofErr w:type="spellEnd"/>
      <w:r w:rsidRPr="00E13D99">
        <w:rPr>
          <w:lang w:eastAsia="de-AT"/>
        </w:rPr>
        <w:t xml:space="preserve"> </w:t>
      </w:r>
      <w:proofErr w:type="spellStart"/>
      <w:r w:rsidRPr="00E13D99">
        <w:rPr>
          <w:lang w:eastAsia="de-AT"/>
        </w:rPr>
        <w:t>Veranstaltungsstättenbetreiber:in</w:t>
      </w:r>
      <w:proofErr w:type="spellEnd"/>
      <w:r w:rsidRPr="00E13D99">
        <w:rPr>
          <w:lang w:eastAsia="de-AT"/>
        </w:rPr>
        <w:t xml:space="preserve"> (so er/sie nicht mit </w:t>
      </w:r>
      <w:proofErr w:type="spellStart"/>
      <w:r w:rsidRPr="00E13D99">
        <w:rPr>
          <w:lang w:eastAsia="de-AT"/>
        </w:rPr>
        <w:t>dem</w:t>
      </w:r>
      <w:r>
        <w:rPr>
          <w:lang w:eastAsia="de-AT"/>
        </w:rPr>
        <w:t>:</w:t>
      </w:r>
      <w:r w:rsidRPr="00E13D99">
        <w:rPr>
          <w:lang w:eastAsia="de-AT"/>
        </w:rPr>
        <w:t>der</w:t>
      </w:r>
      <w:proofErr w:type="spellEnd"/>
      <w:r w:rsidRPr="00E13D99">
        <w:rPr>
          <w:lang w:eastAsia="de-AT"/>
        </w:rPr>
        <w:t xml:space="preserve"> </w:t>
      </w:r>
      <w:proofErr w:type="spellStart"/>
      <w:r w:rsidRPr="00E13D99">
        <w:rPr>
          <w:lang w:eastAsia="de-AT"/>
        </w:rPr>
        <w:t>Lizenznehmer:in</w:t>
      </w:r>
      <w:proofErr w:type="spellEnd"/>
      <w:r w:rsidRPr="00E13D99">
        <w:rPr>
          <w:lang w:eastAsia="de-AT"/>
        </w:rPr>
        <w:t xml:space="preserve"> ident ist) über die Umweltstandards der Veranstaltung. Hat die Veranstaltungsstätte keine Umweltauszeichnung muss sie auf die Möglichkeiten einer der o.g. Auszeichnungen hingewiesen werden und ihre Umweltleistungen anhand der Checkliste mit Nachweisen darstellen.</w:t>
      </w:r>
    </w:p>
    <w:p w14:paraId="0C93AA14" w14:textId="7F02DDD5" w:rsidR="002605F7" w:rsidRPr="00E13D99" w:rsidRDefault="00F36F3B" w:rsidP="00F36F3B">
      <w:pPr>
        <w:rPr>
          <w:lang w:eastAsia="de-AT"/>
        </w:rPr>
      </w:pPr>
      <w:r w:rsidRPr="00F36F3B">
        <w:rPr>
          <w:i/>
          <w:iCs/>
          <w:lang w:eastAsia="de-AT"/>
        </w:rPr>
        <w:t>Beurteilung und Prüfung:</w:t>
      </w:r>
      <w:r w:rsidRPr="00F36F3B">
        <w:rPr>
          <w:lang w:eastAsia="de-AT"/>
        </w:rPr>
        <w:t xml:space="preserve"> Die Kommunikation mit der Veranstaltungsstätte ist vorzulegen.</w:t>
      </w:r>
    </w:p>
    <w:p w14:paraId="609A116D" w14:textId="641D3B68" w:rsidR="00C9528C" w:rsidRPr="00E91B50" w:rsidRDefault="00E91B50" w:rsidP="00C9528C">
      <w:pPr>
        <w:rPr>
          <w:b/>
          <w:bCs/>
          <w:lang w:eastAsia="de-AT"/>
        </w:rPr>
      </w:pPr>
      <w:r w:rsidRPr="00E91B50">
        <w:rPr>
          <w:b/>
          <w:bCs/>
        </w:rPr>
        <w:t xml:space="preserve">Va2 </w:t>
      </w:r>
      <w:r w:rsidR="00C9528C" w:rsidRPr="00E91B50">
        <w:rPr>
          <w:b/>
          <w:bCs/>
        </w:rPr>
        <w:t>MUSS</w:t>
      </w:r>
      <w:r w:rsidR="00D1108E">
        <w:rPr>
          <w:b/>
          <w:bCs/>
        </w:rPr>
        <w:t>:</w:t>
      </w:r>
      <w:r w:rsidR="00C9528C" w:rsidRPr="00E91B50">
        <w:rPr>
          <w:b/>
          <w:bCs/>
        </w:rPr>
        <w:t xml:space="preserve"> </w:t>
      </w:r>
      <w:r w:rsidR="00C9528C" w:rsidRPr="00E91B50">
        <w:rPr>
          <w:b/>
          <w:bCs/>
          <w:lang w:eastAsia="de-AT"/>
        </w:rPr>
        <w:t>Neu errichtete Gebäude</w:t>
      </w:r>
    </w:p>
    <w:p w14:paraId="6B365B55" w14:textId="77777777" w:rsidR="002605F7" w:rsidRDefault="00C9528C" w:rsidP="00C9528C">
      <w:pPr>
        <w:rPr>
          <w:lang w:eastAsia="de-AT"/>
        </w:rPr>
      </w:pPr>
      <w:r w:rsidRPr="00E13D99">
        <w:rPr>
          <w:lang w:eastAsia="de-AT"/>
        </w:rPr>
        <w:t>Werden für die Veranstaltung Gebäude dauerhaft neu errichtet, müssen sie</w:t>
      </w:r>
    </w:p>
    <w:p w14:paraId="119B5FD0" w14:textId="73B7BF64" w:rsidR="00C9528C" w:rsidRPr="00E13D99" w:rsidRDefault="00C9528C" w:rsidP="00835B14">
      <w:pPr>
        <w:pStyle w:val="Listenabsatz"/>
        <w:numPr>
          <w:ilvl w:val="0"/>
          <w:numId w:val="41"/>
        </w:numPr>
        <w:rPr>
          <w:lang w:eastAsia="de-AT"/>
        </w:rPr>
      </w:pPr>
      <w:r w:rsidRPr="00E13D99">
        <w:rPr>
          <w:lang w:eastAsia="de-AT"/>
        </w:rPr>
        <w:t xml:space="preserve">einem nachhaltigen Baustandard entsprechen: </w:t>
      </w:r>
      <w:r w:rsidRPr="002605F7">
        <w:rPr>
          <w:rFonts w:ascii="Helvetica" w:hAnsi="Helvetica" w:cs="Helvetica"/>
          <w:lang w:val="de-DE"/>
        </w:rPr>
        <w:t xml:space="preserve">klimaaktiv, </w:t>
      </w:r>
      <w:r w:rsidRPr="00E13D99">
        <w:rPr>
          <w:lang w:eastAsia="de-AT"/>
        </w:rPr>
        <w:t xml:space="preserve">ÖGNB/TQB (mind. 850 Punkte), </w:t>
      </w:r>
      <w:proofErr w:type="gramStart"/>
      <w:r w:rsidRPr="00E13D99">
        <w:rPr>
          <w:lang w:eastAsia="de-AT"/>
        </w:rPr>
        <w:t>LEED Gold</w:t>
      </w:r>
      <w:proofErr w:type="gramEnd"/>
      <w:r w:rsidRPr="00E13D99">
        <w:rPr>
          <w:lang w:eastAsia="de-AT"/>
        </w:rPr>
        <w:t>,</w:t>
      </w:r>
      <w:r w:rsidRPr="002605F7">
        <w:rPr>
          <w:rFonts w:ascii="Helvetica" w:hAnsi="Helvetica" w:cs="Helvetica"/>
          <w:lang w:val="de-DE"/>
        </w:rPr>
        <w:t xml:space="preserve"> BREEAM </w:t>
      </w:r>
      <w:proofErr w:type="spellStart"/>
      <w:r w:rsidRPr="002605F7">
        <w:rPr>
          <w:rFonts w:ascii="Helvetica" w:hAnsi="Helvetica" w:cs="Helvetica"/>
          <w:lang w:val="de-DE"/>
        </w:rPr>
        <w:t>Excellent</w:t>
      </w:r>
      <w:proofErr w:type="spellEnd"/>
      <w:r w:rsidRPr="002605F7">
        <w:rPr>
          <w:rFonts w:ascii="Helvetica" w:hAnsi="Helvetica" w:cs="Helvetica"/>
          <w:lang w:val="de-DE"/>
        </w:rPr>
        <w:t xml:space="preserve">, </w:t>
      </w:r>
      <w:r w:rsidRPr="00E13D99">
        <w:rPr>
          <w:lang w:eastAsia="de-AT"/>
        </w:rPr>
        <w:t>Passivhaus.</w:t>
      </w:r>
    </w:p>
    <w:p w14:paraId="10B7608B" w14:textId="7B8BA24E" w:rsidR="00C9528C" w:rsidRPr="00E13D99" w:rsidRDefault="00C9528C" w:rsidP="00835B14">
      <w:pPr>
        <w:pStyle w:val="Listenabsatz"/>
        <w:numPr>
          <w:ilvl w:val="0"/>
          <w:numId w:val="41"/>
        </w:numPr>
        <w:rPr>
          <w:lang w:eastAsia="de-AT"/>
        </w:rPr>
      </w:pPr>
      <w:r w:rsidRPr="00E13D99">
        <w:rPr>
          <w:lang w:eastAsia="de-AT"/>
        </w:rPr>
        <w:t>ein nachhaltiges Nachnutzungskonzept vorlegen.</w:t>
      </w:r>
    </w:p>
    <w:p w14:paraId="3B66AF56" w14:textId="07BDEC2C" w:rsidR="00102F85" w:rsidRDefault="002A5E45" w:rsidP="002A5E45">
      <w:r w:rsidRPr="002A5E45">
        <w:rPr>
          <w:i/>
          <w:iCs/>
        </w:rPr>
        <w:t>Beurteilung und Prüfung:</w:t>
      </w:r>
      <w:r w:rsidRPr="002A5E45">
        <w:t xml:space="preserve"> </w:t>
      </w:r>
      <w:r>
        <w:t>An</w:t>
      </w:r>
      <w:r w:rsidR="000B2D70">
        <w:t xml:space="preserve">gabe wo das Gebäude ggf. gelistet ist oder </w:t>
      </w:r>
      <w:r w:rsidRPr="002A5E45">
        <w:t>Vorlage entsprechender Unterlagen (Baubescheide, Konzept).</w:t>
      </w:r>
    </w:p>
    <w:p w14:paraId="3E923001" w14:textId="6D0B6B21" w:rsidR="00C65A87" w:rsidRPr="003D2D2C" w:rsidRDefault="00C65A87" w:rsidP="00C65A87">
      <w:pPr>
        <w:rPr>
          <w:b/>
          <w:bCs/>
          <w:lang w:eastAsia="de-AT"/>
        </w:rPr>
      </w:pPr>
      <w:r>
        <w:rPr>
          <w:b/>
          <w:bCs/>
        </w:rPr>
        <w:t>Va</w:t>
      </w:r>
      <w:r w:rsidRPr="003D2D2C">
        <w:rPr>
          <w:b/>
          <w:bCs/>
        </w:rPr>
        <w:t>03 SOLL</w:t>
      </w:r>
      <w:r w:rsidR="00C04450">
        <w:rPr>
          <w:b/>
          <w:bCs/>
        </w:rPr>
        <w:t>:</w:t>
      </w:r>
      <w:r w:rsidRPr="003D2D2C">
        <w:rPr>
          <w:b/>
          <w:bCs/>
        </w:rPr>
        <w:t xml:space="preserve"> </w:t>
      </w:r>
      <w:r w:rsidRPr="003D2D2C">
        <w:rPr>
          <w:b/>
          <w:bCs/>
          <w:lang w:eastAsia="de-AT"/>
        </w:rPr>
        <w:t xml:space="preserve">Bewertung der Umweltstandards der </w:t>
      </w:r>
      <w:r>
        <w:rPr>
          <w:b/>
          <w:bCs/>
          <w:lang w:eastAsia="de-AT"/>
        </w:rPr>
        <w:t>Veranstaltungsstätte</w:t>
      </w:r>
    </w:p>
    <w:p w14:paraId="09485BFA" w14:textId="04EC1AC0" w:rsidR="00C65A87" w:rsidRPr="005B0DB4" w:rsidRDefault="00C65A87" w:rsidP="00C65A87">
      <w:pPr>
        <w:rPr>
          <w:rFonts w:cs="Arial"/>
          <w:szCs w:val="24"/>
          <w:lang w:eastAsia="de-AT"/>
        </w:rPr>
      </w:pPr>
      <w:r>
        <w:rPr>
          <w:rFonts w:cs="Arial"/>
          <w:szCs w:val="24"/>
          <w:lang w:eastAsia="de-AT"/>
        </w:rPr>
        <w:t>Veranstaltungsstätten</w:t>
      </w:r>
      <w:r w:rsidRPr="005B0DB4">
        <w:rPr>
          <w:rFonts w:cs="Arial"/>
          <w:szCs w:val="24"/>
          <w:lang w:eastAsia="de-AT"/>
        </w:rPr>
        <w:t xml:space="preserve"> erhalten je nach Ihrem Umweltstandard folgende Punkte:</w:t>
      </w:r>
    </w:p>
    <w:p w14:paraId="524B9FFA" w14:textId="0A47ABA0" w:rsidR="00F8322F" w:rsidRPr="00E13D99" w:rsidRDefault="00F8322F" w:rsidP="00F8322F">
      <w:r>
        <w:t xml:space="preserve">Va03 </w:t>
      </w:r>
      <w:r w:rsidRPr="00F8322F">
        <w:rPr>
          <w:b/>
          <w:bCs/>
        </w:rPr>
        <w:t>a)</w:t>
      </w:r>
      <w:r>
        <w:rPr>
          <w:b/>
          <w:bCs/>
        </w:rPr>
        <w:t xml:space="preserve"> </w:t>
      </w:r>
      <w:r w:rsidRPr="00E13D99">
        <w:t xml:space="preserve">Zertifizierte Locations mit einer aktuell gültigen Zertifizierung nach </w:t>
      </w:r>
      <w:proofErr w:type="spellStart"/>
      <w:r w:rsidR="00B31A28" w:rsidRPr="00A2221C">
        <w:t>nach</w:t>
      </w:r>
      <w:proofErr w:type="spellEnd"/>
      <w:r w:rsidR="00B31A28" w:rsidRPr="00A2221C">
        <w:t xml:space="preserve"> </w:t>
      </w:r>
      <w:r w:rsidR="00B31A28" w:rsidRPr="00DD3793">
        <w:t xml:space="preserve">ISO 14024:2026 </w:t>
      </w:r>
      <w:r w:rsidR="006A1505" w:rsidRPr="00C04450">
        <w:t>(20 Punkte)</w:t>
      </w:r>
    </w:p>
    <w:p w14:paraId="3A45299D" w14:textId="5581F515" w:rsidR="00F8322F" w:rsidRPr="00E13D99" w:rsidRDefault="00F8322F" w:rsidP="00835B14">
      <w:pPr>
        <w:pStyle w:val="Listenabsatz"/>
        <w:numPr>
          <w:ilvl w:val="0"/>
          <w:numId w:val="43"/>
        </w:numPr>
      </w:pPr>
      <w:r w:rsidRPr="00E13D99">
        <w:t>Österreichisches Umweltzeichen</w:t>
      </w:r>
      <w:r w:rsidR="00C04450">
        <w:t xml:space="preserve"> </w:t>
      </w:r>
      <w:r w:rsidR="00C04450">
        <w:t xml:space="preserve">UZ 200 Hotels, Veranstaltungslokalitäten, Museen, Kinos, Theater </w:t>
      </w:r>
      <w:r w:rsidR="00C04450" w:rsidRPr="00696BCE">
        <w:t>sowie UZ 302 Bildungseinrichtungen</w:t>
      </w:r>
    </w:p>
    <w:p w14:paraId="0A5A462D" w14:textId="77777777" w:rsidR="00F8322F" w:rsidRPr="00E13D99" w:rsidRDefault="00F8322F" w:rsidP="00835B14">
      <w:pPr>
        <w:pStyle w:val="Listenabsatz"/>
        <w:numPr>
          <w:ilvl w:val="0"/>
          <w:numId w:val="43"/>
        </w:numPr>
      </w:pPr>
      <w:r w:rsidRPr="00E13D99">
        <w:t xml:space="preserve">EU </w:t>
      </w:r>
      <w:proofErr w:type="spellStart"/>
      <w:r w:rsidRPr="00E13D99">
        <w:t>Ecolabel</w:t>
      </w:r>
      <w:proofErr w:type="spellEnd"/>
    </w:p>
    <w:p w14:paraId="4442F388" w14:textId="77777777" w:rsidR="00F8322F" w:rsidRPr="00E13D99" w:rsidRDefault="00F8322F" w:rsidP="00835B14">
      <w:pPr>
        <w:pStyle w:val="Listenabsatz"/>
        <w:numPr>
          <w:ilvl w:val="0"/>
          <w:numId w:val="43"/>
        </w:numPr>
      </w:pPr>
      <w:r w:rsidRPr="00E13D99">
        <w:t>Green Globe</w:t>
      </w:r>
    </w:p>
    <w:p w14:paraId="5785714F" w14:textId="77777777" w:rsidR="00F8322F" w:rsidRPr="00E13D99" w:rsidRDefault="00F8322F" w:rsidP="00835B14">
      <w:pPr>
        <w:pStyle w:val="Listenabsatz"/>
        <w:numPr>
          <w:ilvl w:val="0"/>
          <w:numId w:val="43"/>
        </w:numPr>
      </w:pPr>
      <w:r w:rsidRPr="00E13D99">
        <w:t>Green Key</w:t>
      </w:r>
    </w:p>
    <w:p w14:paraId="3558D9CA" w14:textId="77777777" w:rsidR="00F8322F" w:rsidRPr="00E13D99" w:rsidRDefault="00F8322F" w:rsidP="00835B14">
      <w:pPr>
        <w:pStyle w:val="Listenabsatz"/>
        <w:numPr>
          <w:ilvl w:val="0"/>
          <w:numId w:val="43"/>
        </w:numPr>
      </w:pPr>
      <w:r w:rsidRPr="00E13D99">
        <w:t>weitere von GSTC anerkannte Label</w:t>
      </w:r>
    </w:p>
    <w:p w14:paraId="2CA7D80D" w14:textId="797E8D2F" w:rsidR="00F8322F" w:rsidRPr="00E13D99" w:rsidRDefault="00560DFE" w:rsidP="00F8322F">
      <w:r w:rsidRPr="00560DFE">
        <w:rPr>
          <w:i/>
          <w:iCs/>
        </w:rPr>
        <w:t>Beurteilung und Prüfung:</w:t>
      </w:r>
      <w:r>
        <w:t xml:space="preserve"> </w:t>
      </w:r>
      <w:r w:rsidR="00F8322F" w:rsidRPr="00E13D99">
        <w:t xml:space="preserve">Umweltzeichen und </w:t>
      </w:r>
      <w:proofErr w:type="spellStart"/>
      <w:r w:rsidR="00F8322F" w:rsidRPr="00E13D99">
        <w:t>Ecolabel</w:t>
      </w:r>
      <w:proofErr w:type="spellEnd"/>
      <w:r w:rsidR="00F8322F" w:rsidRPr="00E13D99">
        <w:t xml:space="preserve"> Betriebe </w:t>
      </w:r>
      <w:r>
        <w:t>sind in</w:t>
      </w:r>
      <w:r w:rsidR="00F8322F" w:rsidRPr="00E13D99">
        <w:t xml:space="preserve"> der Partnerdatenbank </w:t>
      </w:r>
      <w:r w:rsidR="00C758BC">
        <w:t xml:space="preserve">und auf der </w:t>
      </w:r>
      <w:r w:rsidR="006A1505">
        <w:t>Webseite</w:t>
      </w:r>
      <w:r w:rsidR="00C758BC">
        <w:t xml:space="preserve"> des</w:t>
      </w:r>
      <w:r w:rsidR="006A1505">
        <w:t xml:space="preserve"> Umweltzeichens gelistet und brauchen </w:t>
      </w:r>
      <w:r w:rsidR="006A1505">
        <w:lastRenderedPageBreak/>
        <w:t xml:space="preserve">keine weiteren Nachweise. </w:t>
      </w:r>
      <w:r w:rsidR="00F8322F" w:rsidRPr="00E13D99">
        <w:t xml:space="preserve">übernommen Für die anderen ist die Nennung des Namens und die Bestätigung der aktuellen Gültigkeit des Labels (Listung auf der jeweiligen </w:t>
      </w:r>
      <w:proofErr w:type="spellStart"/>
      <w:r w:rsidR="00F8322F" w:rsidRPr="00E13D99">
        <w:t>Labelseite</w:t>
      </w:r>
      <w:proofErr w:type="spellEnd"/>
      <w:r w:rsidR="00F8322F" w:rsidRPr="00E13D99">
        <w:t xml:space="preserve"> oder Urkunde des jeweiligen Labels) anzuführen.</w:t>
      </w:r>
    </w:p>
    <w:p w14:paraId="411CDBBD" w14:textId="23AC3532" w:rsidR="00F8322F" w:rsidRPr="00E13D99" w:rsidRDefault="006A1505" w:rsidP="00F8322F">
      <w:r>
        <w:t xml:space="preserve">Va03 </w:t>
      </w:r>
      <w:r w:rsidRPr="006A1505">
        <w:rPr>
          <w:b/>
          <w:bCs/>
        </w:rPr>
        <w:t>b)</w:t>
      </w:r>
      <w:r w:rsidRPr="006A1505">
        <w:t xml:space="preserve"> </w:t>
      </w:r>
      <w:r w:rsidR="00F8322F" w:rsidRPr="00E13D99">
        <w:t>Locations mit einem aktuell gültigen umfassenden Umweltmanagement</w:t>
      </w:r>
      <w:r w:rsidR="00C519D3">
        <w:t xml:space="preserve"> </w:t>
      </w:r>
      <w:r w:rsidR="00C519D3" w:rsidRPr="00C04450">
        <w:t>(15 Punkte)</w:t>
      </w:r>
    </w:p>
    <w:p w14:paraId="0B26BC7A" w14:textId="77777777" w:rsidR="00F8322F" w:rsidRPr="00E13D99" w:rsidRDefault="00F8322F" w:rsidP="00835B14">
      <w:pPr>
        <w:pStyle w:val="Listenabsatz"/>
        <w:numPr>
          <w:ilvl w:val="0"/>
          <w:numId w:val="44"/>
        </w:numPr>
      </w:pPr>
      <w:r w:rsidRPr="00E13D99">
        <w:t>EMAS</w:t>
      </w:r>
    </w:p>
    <w:p w14:paraId="68194D7D" w14:textId="3A386125" w:rsidR="00F8322F" w:rsidRPr="00D432A7" w:rsidRDefault="00C519D3" w:rsidP="00F8322F">
      <w:r w:rsidRPr="00560DFE">
        <w:rPr>
          <w:i/>
          <w:iCs/>
        </w:rPr>
        <w:t>Beurteilung und Prüfung:</w:t>
      </w:r>
      <w:r>
        <w:t xml:space="preserve"> </w:t>
      </w:r>
      <w:r w:rsidR="00F8322F" w:rsidRPr="00E13D99">
        <w:t>Für diese ist die Nennung des Namens und die Bestätigung der aktuellen Gültigkeit durch Listung im EMAS-Register anzuführen.</w:t>
      </w:r>
    </w:p>
    <w:p w14:paraId="2DBEA4F4" w14:textId="152B7878" w:rsidR="00F8322F" w:rsidRPr="00E13D99" w:rsidRDefault="007D539F" w:rsidP="00F8322F">
      <w:r>
        <w:t xml:space="preserve">Va03 </w:t>
      </w:r>
      <w:r w:rsidRPr="007D539F">
        <w:rPr>
          <w:b/>
          <w:bCs/>
        </w:rPr>
        <w:t>c)</w:t>
      </w:r>
      <w:r>
        <w:t xml:space="preserve"> </w:t>
      </w:r>
      <w:r w:rsidR="00F8322F" w:rsidRPr="00E13D99">
        <w:t>Locations mit einem aktuell gültigen teilweisen Umweltmanagement</w:t>
      </w:r>
      <w:r w:rsidR="00B706F7">
        <w:t xml:space="preserve"> </w:t>
      </w:r>
      <w:r w:rsidR="00B706F7" w:rsidRPr="00C04450">
        <w:t>(12 Punkte)</w:t>
      </w:r>
    </w:p>
    <w:p w14:paraId="05CAF7BD" w14:textId="77777777" w:rsidR="00F8322F" w:rsidRPr="00E13D99" w:rsidRDefault="00F8322F" w:rsidP="00835B14">
      <w:pPr>
        <w:pStyle w:val="Listenabsatz"/>
        <w:numPr>
          <w:ilvl w:val="0"/>
          <w:numId w:val="44"/>
        </w:numPr>
      </w:pPr>
      <w:r w:rsidRPr="00E13D99">
        <w:t>Umweltmanagement nach ISO 14001</w:t>
      </w:r>
    </w:p>
    <w:p w14:paraId="568ED1FE" w14:textId="20B9153E" w:rsidR="00F8322F" w:rsidRPr="00E13D99" w:rsidRDefault="00F8322F" w:rsidP="00835B14">
      <w:pPr>
        <w:pStyle w:val="Listenabsatz"/>
        <w:numPr>
          <w:ilvl w:val="0"/>
          <w:numId w:val="44"/>
        </w:numPr>
      </w:pPr>
      <w:r w:rsidRPr="00E13D99">
        <w:t>Aktuelle Ökoprofit/</w:t>
      </w:r>
      <w:proofErr w:type="spellStart"/>
      <w:r w:rsidR="006C57D1">
        <w:t>Oeko</w:t>
      </w:r>
      <w:r w:rsidRPr="00E13D99">
        <w:t>WIN</w:t>
      </w:r>
      <w:proofErr w:type="spellEnd"/>
      <w:r w:rsidRPr="00E13D99">
        <w:t xml:space="preserve"> Auszeichnung</w:t>
      </w:r>
    </w:p>
    <w:p w14:paraId="401AF04A" w14:textId="77777777" w:rsidR="00F8322F" w:rsidRPr="00E13D99" w:rsidRDefault="00F8322F" w:rsidP="00835B14">
      <w:pPr>
        <w:pStyle w:val="Listenabsatz"/>
        <w:numPr>
          <w:ilvl w:val="0"/>
          <w:numId w:val="44"/>
        </w:numPr>
      </w:pPr>
      <w:r w:rsidRPr="00E13D99">
        <w:t>Aktuelle Klimabündnis Auszeichnung</w:t>
      </w:r>
    </w:p>
    <w:p w14:paraId="648119C0" w14:textId="67E9D1AD" w:rsidR="00F8322F" w:rsidRPr="00E13D99" w:rsidRDefault="00F8322F" w:rsidP="00835B14">
      <w:pPr>
        <w:pStyle w:val="Listenabsatz"/>
        <w:numPr>
          <w:ilvl w:val="0"/>
          <w:numId w:val="44"/>
        </w:numPr>
      </w:pPr>
      <w:r w:rsidRPr="00E13D99">
        <w:t xml:space="preserve">Label für eine Ökobilanz </w:t>
      </w:r>
      <w:r w:rsidR="003001A1" w:rsidRPr="00E13D99">
        <w:t xml:space="preserve">nach ISO 14044 </w:t>
      </w:r>
      <w:r w:rsidRPr="00E13D99">
        <w:t xml:space="preserve">(Life Cycle Assessment – LCA, Umweltfußabdruck) </w:t>
      </w:r>
    </w:p>
    <w:p w14:paraId="47C5D6E8" w14:textId="77777777" w:rsidR="00F8322F" w:rsidRPr="00E13D99" w:rsidRDefault="00F8322F" w:rsidP="00835B14">
      <w:pPr>
        <w:pStyle w:val="Listenabsatz"/>
        <w:numPr>
          <w:ilvl w:val="0"/>
          <w:numId w:val="44"/>
        </w:numPr>
      </w:pPr>
      <w:proofErr w:type="spellStart"/>
      <w:r w:rsidRPr="00E13D99">
        <w:t>ECOnGOOD</w:t>
      </w:r>
      <w:proofErr w:type="spellEnd"/>
      <w:r w:rsidRPr="00E13D99">
        <w:noBreakHyphen/>
        <w:t>Label für ein geprüfte Gemeinwohlbilanz</w:t>
      </w:r>
    </w:p>
    <w:p w14:paraId="0BD25B4D" w14:textId="30BE0028" w:rsidR="00F8322F" w:rsidRPr="00D432A7" w:rsidRDefault="00B706F7" w:rsidP="00F8322F">
      <w:r w:rsidRPr="00560DFE">
        <w:rPr>
          <w:i/>
          <w:iCs/>
        </w:rPr>
        <w:t>Beurteilung und Prüfung:</w:t>
      </w:r>
      <w:r>
        <w:t xml:space="preserve"> </w:t>
      </w:r>
      <w:r w:rsidR="00F8322F" w:rsidRPr="00E13D99">
        <w:t xml:space="preserve">Für dies ist die Nennung des Namens und die Bestätigung der aktuellen Gültigkeit des Labels (Listung auf der jeweiligen </w:t>
      </w:r>
      <w:proofErr w:type="spellStart"/>
      <w:r w:rsidR="00F8322F" w:rsidRPr="00E13D99">
        <w:t>Labelseite</w:t>
      </w:r>
      <w:proofErr w:type="spellEnd"/>
      <w:r w:rsidR="00F8322F" w:rsidRPr="00E13D99">
        <w:t xml:space="preserve"> oder Urkunde des jeweiligen Labels) anzuführen oder der Upload der entsprechenden Berichte.</w:t>
      </w:r>
    </w:p>
    <w:p w14:paraId="2005445C" w14:textId="283DFA3A" w:rsidR="00F8322F" w:rsidRPr="00E13D99" w:rsidRDefault="00B706F7" w:rsidP="00F8322F">
      <w:r>
        <w:t xml:space="preserve">Va03 </w:t>
      </w:r>
      <w:r w:rsidRPr="00B706F7">
        <w:rPr>
          <w:b/>
          <w:bCs/>
        </w:rPr>
        <w:t>d)</w:t>
      </w:r>
      <w:r>
        <w:t xml:space="preserve"> </w:t>
      </w:r>
      <w:r w:rsidR="00F8322F" w:rsidRPr="00E13D99">
        <w:t>Locations ohne Umweltbezug oder mit selbsterklärten Umweltansprüchen</w:t>
      </w:r>
      <w:r w:rsidR="004D7D7B">
        <w:t xml:space="preserve"> </w:t>
      </w:r>
      <w:r w:rsidR="004D7D7B" w:rsidRPr="00C04450">
        <w:t>(mind. 5 Punkte, max. 10 Punkte)</w:t>
      </w:r>
    </w:p>
    <w:p w14:paraId="051C376C" w14:textId="5421790A" w:rsidR="00F8322F" w:rsidRDefault="00F8322F" w:rsidP="00F8322F">
      <w:r w:rsidRPr="00E13D99">
        <w:t xml:space="preserve">Für eine Location, die nicht in eine der Kategorien 1-3 fällt, muss von der Location oder von </w:t>
      </w:r>
      <w:proofErr w:type="spellStart"/>
      <w:proofErr w:type="gramStart"/>
      <w:r w:rsidRPr="00E13D99">
        <w:t>dem:der</w:t>
      </w:r>
      <w:proofErr w:type="spellEnd"/>
      <w:proofErr w:type="gramEnd"/>
      <w:r w:rsidRPr="00E13D99">
        <w:t xml:space="preserve"> </w:t>
      </w:r>
      <w:proofErr w:type="spellStart"/>
      <w:r w:rsidRPr="00E13D99">
        <w:t>Veranstalter:in</w:t>
      </w:r>
      <w:proofErr w:type="spellEnd"/>
      <w:r w:rsidRPr="00E13D99">
        <w:t xml:space="preserve"> oder </w:t>
      </w:r>
      <w:proofErr w:type="spellStart"/>
      <w:r w:rsidRPr="00E13D99">
        <w:t>Lizenznehmer</w:t>
      </w:r>
      <w:r w:rsidR="007B3B1B">
        <w:t>:</w:t>
      </w:r>
      <w:r w:rsidRPr="00E13D99">
        <w:t>in</w:t>
      </w:r>
      <w:proofErr w:type="spellEnd"/>
      <w:r w:rsidRPr="00E13D99">
        <w:t xml:space="preserve"> im Rahmen der Begehung eine Checkliste (siehe </w:t>
      </w:r>
      <w:r w:rsidR="00B706F7">
        <w:t>Anhang</w:t>
      </w:r>
      <w:r w:rsidRPr="00E13D99">
        <w:t>) ausgefüllt werden und dort ein Minimalniveau erreicht werden (</w:t>
      </w:r>
      <w:r w:rsidRPr="00E13D99">
        <w:rPr>
          <w:u w:val="single"/>
        </w:rPr>
        <w:t xml:space="preserve">mindestens </w:t>
      </w:r>
      <w:r w:rsidR="00170527">
        <w:rPr>
          <w:u w:val="single"/>
        </w:rPr>
        <w:t>5</w:t>
      </w:r>
      <w:r w:rsidRPr="00E13D99">
        <w:rPr>
          <w:u w:val="single"/>
        </w:rPr>
        <w:t xml:space="preserve"> nachgewiesene Maßnahmen</w:t>
      </w:r>
      <w:r w:rsidRPr="00E13D99">
        <w:t xml:space="preserve">). Die Maßnahmen sind im Rahmen der Begehung der Location vor der Veranstaltung von </w:t>
      </w:r>
      <w:proofErr w:type="spellStart"/>
      <w:proofErr w:type="gramStart"/>
      <w:r w:rsidRPr="00E13D99">
        <w:t>dem:der</w:t>
      </w:r>
      <w:proofErr w:type="spellEnd"/>
      <w:proofErr w:type="gramEnd"/>
      <w:r w:rsidRPr="00E13D99">
        <w:t xml:space="preserve"> </w:t>
      </w:r>
      <w:proofErr w:type="spellStart"/>
      <w:r w:rsidRPr="00E13D99">
        <w:t>Lizenznehmer:in</w:t>
      </w:r>
      <w:proofErr w:type="spellEnd"/>
      <w:r w:rsidRPr="00E13D99">
        <w:t xml:space="preserve"> oder </w:t>
      </w:r>
      <w:proofErr w:type="spellStart"/>
      <w:r w:rsidRPr="00E13D99">
        <w:t>dem:der</w:t>
      </w:r>
      <w:proofErr w:type="spellEnd"/>
      <w:r w:rsidRPr="00E13D99">
        <w:t xml:space="preserve"> </w:t>
      </w:r>
      <w:proofErr w:type="spellStart"/>
      <w:r w:rsidRPr="00E13D99">
        <w:t>Veranstalter:in</w:t>
      </w:r>
      <w:proofErr w:type="spellEnd"/>
      <w:r w:rsidRPr="00E13D99">
        <w:t xml:space="preserve"> zu überprüfen.</w:t>
      </w:r>
    </w:p>
    <w:p w14:paraId="6FCE25EF" w14:textId="50913E0E" w:rsidR="007B3B1B" w:rsidRPr="001F1524" w:rsidRDefault="007B3B1B" w:rsidP="00F8322F">
      <w:r w:rsidRPr="00560DFE">
        <w:rPr>
          <w:i/>
          <w:iCs/>
        </w:rPr>
        <w:t>Beurteilung und Prüfung:</w:t>
      </w:r>
      <w:r>
        <w:t xml:space="preserve"> </w:t>
      </w:r>
      <w:r w:rsidRPr="00E13D99">
        <w:t xml:space="preserve">Nennung des Namens und Upload der </w:t>
      </w:r>
      <w:r w:rsidR="0075402F">
        <w:t>Checkliste</w:t>
      </w:r>
      <w:r w:rsidR="00001B5A">
        <w:t xml:space="preserve"> oder Erklärungen in der Prüfsoftware</w:t>
      </w:r>
      <w:r w:rsidR="0075402F">
        <w:t>.</w:t>
      </w:r>
    </w:p>
    <w:p w14:paraId="247D048F" w14:textId="77777777" w:rsidR="00F95984" w:rsidRPr="00F95984" w:rsidRDefault="00D83AB6" w:rsidP="00BF5DF6">
      <w:pPr>
        <w:pStyle w:val="berschrift3"/>
        <w:rPr>
          <w:bCs/>
          <w:lang w:eastAsia="de-AT"/>
        </w:rPr>
      </w:pPr>
      <w:bookmarkStart w:id="163" w:name="_Toc229562975"/>
      <w:r w:rsidRPr="00406367">
        <w:t xml:space="preserve">Andere Veranstaltungsstätten </w:t>
      </w:r>
      <w:bookmarkEnd w:id="163"/>
    </w:p>
    <w:p w14:paraId="520A2830" w14:textId="0403B5CF" w:rsidR="00F95984" w:rsidRPr="00F95984" w:rsidRDefault="00F95984" w:rsidP="00F95984">
      <w:r w:rsidRPr="00F95984">
        <w:rPr>
          <w:lang w:eastAsia="de-AT"/>
        </w:rPr>
        <w:t xml:space="preserve">Andere Veranstaltungsstätten </w:t>
      </w:r>
      <w:r w:rsidR="00E9370A">
        <w:rPr>
          <w:lang w:eastAsia="de-AT"/>
        </w:rPr>
        <w:t xml:space="preserve">als Gebäude </w:t>
      </w:r>
      <w:r w:rsidRPr="00F95984">
        <w:rPr>
          <w:lang w:eastAsia="de-AT"/>
        </w:rPr>
        <w:t>können</w:t>
      </w:r>
      <w:r>
        <w:rPr>
          <w:lang w:eastAsia="de-AT"/>
        </w:rPr>
        <w:t xml:space="preserve"> </w:t>
      </w:r>
      <w:r w:rsidRPr="00406367">
        <w:t>temporäre Gebäude</w:t>
      </w:r>
      <w:r w:rsidR="00E9370A">
        <w:t xml:space="preserve"> wie</w:t>
      </w:r>
      <w:r w:rsidRPr="00406367">
        <w:t xml:space="preserve"> Zelte</w:t>
      </w:r>
      <w:r w:rsidR="00E9370A">
        <w:t xml:space="preserve"> </w:t>
      </w:r>
      <w:r w:rsidR="00141ED4">
        <w:t xml:space="preserve">und Ähnliches </w:t>
      </w:r>
      <w:r w:rsidR="00E9370A">
        <w:t xml:space="preserve">auf </w:t>
      </w:r>
      <w:r w:rsidR="00D5454F">
        <w:t>befestigten</w:t>
      </w:r>
      <w:r w:rsidR="00E9370A">
        <w:t xml:space="preserve"> oder unb</w:t>
      </w:r>
      <w:r w:rsidR="00D5454F">
        <w:t>efestigten</w:t>
      </w:r>
      <w:r w:rsidR="00E9370A">
        <w:t xml:space="preserve"> Flächen</w:t>
      </w:r>
      <w:r w:rsidRPr="00406367">
        <w:t xml:space="preserve"> </w:t>
      </w:r>
      <w:r w:rsidR="00D5454F">
        <w:t>oder Freiräume im bebauten oder unbebauten Gebiet sein.</w:t>
      </w:r>
      <w:r w:rsidR="00F616B4">
        <w:t xml:space="preserve"> Ein Fahrzeug wie z. B. Bahn</w:t>
      </w:r>
      <w:r w:rsidR="00141ED4">
        <w:t xml:space="preserve">, </w:t>
      </w:r>
      <w:r w:rsidR="00F616B4">
        <w:t xml:space="preserve">Bus </w:t>
      </w:r>
      <w:r w:rsidR="00141ED4">
        <w:t xml:space="preserve">oder Schiff </w:t>
      </w:r>
      <w:r w:rsidR="000B2A37">
        <w:t>wird hier nicht als Veranstaltungsstätte angesehen</w:t>
      </w:r>
      <w:r w:rsidR="00141ED4">
        <w:t>, da das von den Kriterien nicht ausreichend erfasst ist.</w:t>
      </w:r>
    </w:p>
    <w:p w14:paraId="0895FA3A" w14:textId="3CC61726" w:rsidR="00CE2C6E" w:rsidRDefault="00F95984" w:rsidP="00CE2C6E">
      <w:pPr>
        <w:rPr>
          <w:b/>
          <w:lang w:eastAsia="de-AT"/>
        </w:rPr>
      </w:pPr>
      <w:r>
        <w:rPr>
          <w:b/>
          <w:lang w:eastAsia="de-AT"/>
        </w:rPr>
        <w:t xml:space="preserve">Zusätzliche </w:t>
      </w:r>
      <w:r w:rsidR="006A7DDB">
        <w:rPr>
          <w:b/>
          <w:lang w:eastAsia="de-AT"/>
        </w:rPr>
        <w:t>Bestimmungen</w:t>
      </w:r>
      <w:r>
        <w:rPr>
          <w:b/>
          <w:lang w:eastAsia="de-AT"/>
        </w:rPr>
        <w:t xml:space="preserve"> für </w:t>
      </w:r>
      <w:r w:rsidR="00CE2C6E" w:rsidRPr="00406367">
        <w:rPr>
          <w:b/>
          <w:lang w:eastAsia="de-AT"/>
        </w:rPr>
        <w:t>Veranstaltungen in der Natur</w:t>
      </w:r>
    </w:p>
    <w:p w14:paraId="0CEF74EE" w14:textId="447F412D" w:rsidR="00CE2C6E" w:rsidRPr="00406367" w:rsidRDefault="00CE2C6E" w:rsidP="00CE2C6E">
      <w:pPr>
        <w:rPr>
          <w:b/>
          <w:lang w:eastAsia="de-AT"/>
        </w:rPr>
      </w:pPr>
      <w:r w:rsidRPr="00CE2C6E">
        <w:t xml:space="preserve">Veranstaltungen, die zumindest teilweise auf Grünflächen (Wiesen, Wälder, Äcker etc.) außerhalb bebauter Gebiete und ohne Infrastruktur (Strom- Wasserversorgung, Kanalisation, befestigte Wege/Flächen, Plätze etc.) stattfinden, müssen folgende </w:t>
      </w:r>
      <w:proofErr w:type="gramStart"/>
      <w:r w:rsidR="006A7DDB">
        <w:t xml:space="preserve">SOLL </w:t>
      </w:r>
      <w:r w:rsidRPr="00CE2C6E">
        <w:t>Kriterien</w:t>
      </w:r>
      <w:proofErr w:type="gramEnd"/>
      <w:r w:rsidRPr="00CE2C6E">
        <w:t xml:space="preserve"> </w:t>
      </w:r>
      <w:r w:rsidR="006A7DDB">
        <w:t>zusätzlich verpflichtend</w:t>
      </w:r>
      <w:r w:rsidRPr="00CE2C6E">
        <w:t xml:space="preserve"> erfüllen: Vb</w:t>
      </w:r>
      <w:r w:rsidR="00543BAE">
        <w:t>0</w:t>
      </w:r>
      <w:r w:rsidRPr="00CE2C6E">
        <w:t>8, Vb10, Vb14, Vb15a</w:t>
      </w:r>
      <w:r w:rsidRPr="00406367">
        <w:rPr>
          <w:b/>
          <w:lang w:eastAsia="de-AT"/>
        </w:rPr>
        <w:t>.</w:t>
      </w:r>
    </w:p>
    <w:p w14:paraId="1873E301" w14:textId="60F426CC" w:rsidR="00BA7621" w:rsidRPr="00BA7621" w:rsidRDefault="00CE2C6E" w:rsidP="00BA7621">
      <w:pPr>
        <w:rPr>
          <w:b/>
          <w:bCs/>
          <w:lang w:eastAsia="de-AT"/>
        </w:rPr>
      </w:pPr>
      <w:r w:rsidRPr="00BA7621">
        <w:rPr>
          <w:b/>
          <w:bCs/>
        </w:rPr>
        <w:lastRenderedPageBreak/>
        <w:t>Vb</w:t>
      </w:r>
      <w:r w:rsidR="00BA7621" w:rsidRPr="00BA7621">
        <w:rPr>
          <w:b/>
          <w:bCs/>
        </w:rPr>
        <w:t>01 MUSS</w:t>
      </w:r>
      <w:r w:rsidR="00543BAE">
        <w:rPr>
          <w:b/>
          <w:bCs/>
        </w:rPr>
        <w:t>:</w:t>
      </w:r>
      <w:r w:rsidR="00BA7621" w:rsidRPr="00BA7621">
        <w:rPr>
          <w:b/>
          <w:bCs/>
        </w:rPr>
        <w:t xml:space="preserve"> </w:t>
      </w:r>
      <w:r w:rsidR="00BA7621" w:rsidRPr="00BA7621">
        <w:rPr>
          <w:b/>
          <w:bCs/>
          <w:lang w:eastAsia="de-AT"/>
        </w:rPr>
        <w:t>Keine Veranstaltungen in sensiblen Naturräumen</w:t>
      </w:r>
    </w:p>
    <w:p w14:paraId="7717C8F6" w14:textId="77777777" w:rsidR="00BA7621" w:rsidRPr="00406367" w:rsidRDefault="00BA7621" w:rsidP="00BA7621">
      <w:pPr>
        <w:rPr>
          <w:lang w:eastAsia="de-AT"/>
        </w:rPr>
      </w:pPr>
      <w:r w:rsidRPr="00406367">
        <w:rPr>
          <w:lang w:eastAsia="de-AT"/>
        </w:rPr>
        <w:t>Die Veranstaltungsstätte liegt nicht in landes- oder EU-rechtlich geschützten Gebieten (Naturschutzgebiete, Natura 2000 Gebiete, Vogelschutzgebiete etc.) oder in sensiblen Ökosystemen (Moore, Gletscher, Flussauen, etc.).</w:t>
      </w:r>
    </w:p>
    <w:p w14:paraId="2B84823C" w14:textId="1719D1E7" w:rsidR="00BA7621" w:rsidRPr="003F7B32" w:rsidRDefault="00BA7621" w:rsidP="00BA7621">
      <w:pPr>
        <w:rPr>
          <w:lang w:eastAsia="de-AT"/>
        </w:rPr>
      </w:pPr>
      <w:r w:rsidRPr="00406367">
        <w:rPr>
          <w:lang w:eastAsia="de-AT"/>
        </w:rPr>
        <w:t>Ausgenommen sind Veranstaltungen, die das Schutzgebiet zum Inhalt oder Thema haben, unter einer befugten ausgebildeten Leitung in üblichen Gruppengrößen stattfinden (z.B.: Führung im Nationalpark etc.) und alle spezifischen Auflagen und Richtlinien des Schutzgebietes einhalten.</w:t>
      </w:r>
    </w:p>
    <w:p w14:paraId="262542DE" w14:textId="24B50C20" w:rsidR="00D83AB6" w:rsidRDefault="00BA7621" w:rsidP="00BA7621">
      <w:r w:rsidRPr="00406367">
        <w:rPr>
          <w:i/>
          <w:lang w:eastAsia="de-AT"/>
        </w:rPr>
        <w:t>Beurteilung und Prüfung:</w:t>
      </w:r>
      <w:r w:rsidRPr="00406367">
        <w:rPr>
          <w:lang w:eastAsia="de-AT"/>
        </w:rPr>
        <w:t xml:space="preserve"> Vertrag mit dem Veranstalter; möglichst genaue Angabe zur Lage der Veranstaltungsstätte.</w:t>
      </w:r>
    </w:p>
    <w:p w14:paraId="606E0751" w14:textId="11815CF1" w:rsidR="00837133" w:rsidRPr="00837133" w:rsidRDefault="00837133" w:rsidP="00837133">
      <w:pPr>
        <w:rPr>
          <w:b/>
          <w:bCs/>
          <w:lang w:eastAsia="de-AT"/>
        </w:rPr>
      </w:pPr>
      <w:r w:rsidRPr="00837133">
        <w:rPr>
          <w:b/>
          <w:bCs/>
          <w:lang w:eastAsia="de-AT"/>
        </w:rPr>
        <w:t>Vb02 MUSS</w:t>
      </w:r>
      <w:r w:rsidR="00543BAE">
        <w:rPr>
          <w:b/>
          <w:bCs/>
          <w:lang w:eastAsia="de-AT"/>
        </w:rPr>
        <w:t>:</w:t>
      </w:r>
      <w:r w:rsidRPr="00837133">
        <w:rPr>
          <w:b/>
          <w:bCs/>
          <w:lang w:eastAsia="de-AT"/>
        </w:rPr>
        <w:t xml:space="preserve"> Erstellung eines Schutzkonzeptes</w:t>
      </w:r>
    </w:p>
    <w:p w14:paraId="53B4B0EC" w14:textId="77777777" w:rsidR="00837133" w:rsidRPr="00406367" w:rsidRDefault="00837133" w:rsidP="00837133">
      <w:pPr>
        <w:rPr>
          <w:lang w:eastAsia="de-AT"/>
        </w:rPr>
      </w:pPr>
      <w:r w:rsidRPr="00406367">
        <w:rPr>
          <w:lang w:eastAsia="de-AT"/>
        </w:rPr>
        <w:t>Es muss ein Schutzkonzept vorgelegt werden, das je nach Gegebenheiten Folgendes beinhaltet:</w:t>
      </w:r>
    </w:p>
    <w:p w14:paraId="61F06DD0" w14:textId="3B755E82" w:rsidR="000E1378" w:rsidRDefault="000E1378" w:rsidP="00835B14">
      <w:pPr>
        <w:pStyle w:val="Listenabsatz"/>
        <w:numPr>
          <w:ilvl w:val="0"/>
          <w:numId w:val="47"/>
        </w:numPr>
        <w:rPr>
          <w:lang w:eastAsia="de-AT"/>
        </w:rPr>
      </w:pPr>
      <w:r>
        <w:rPr>
          <w:lang w:eastAsia="de-AT"/>
        </w:rPr>
        <w:t xml:space="preserve">Identifikation der möglichen Gefährdungen (z. B. </w:t>
      </w:r>
      <w:r w:rsidRPr="003F7B32">
        <w:rPr>
          <w:lang w:eastAsia="de-AT"/>
        </w:rPr>
        <w:t xml:space="preserve">Schäden </w:t>
      </w:r>
      <w:r>
        <w:rPr>
          <w:lang w:eastAsia="de-AT"/>
        </w:rPr>
        <w:t>an</w:t>
      </w:r>
      <w:r w:rsidRPr="003F7B32">
        <w:rPr>
          <w:lang w:eastAsia="de-AT"/>
        </w:rPr>
        <w:t xml:space="preserve"> Gebäude</w:t>
      </w:r>
      <w:r>
        <w:rPr>
          <w:lang w:eastAsia="de-AT"/>
        </w:rPr>
        <w:t>n</w:t>
      </w:r>
      <w:r w:rsidR="00791C5B">
        <w:rPr>
          <w:lang w:eastAsia="de-AT"/>
        </w:rPr>
        <w:t xml:space="preserve"> oder </w:t>
      </w:r>
      <w:r>
        <w:rPr>
          <w:lang w:eastAsia="de-AT"/>
        </w:rPr>
        <w:t xml:space="preserve">durch </w:t>
      </w:r>
      <w:r w:rsidRPr="003F7B32">
        <w:rPr>
          <w:lang w:eastAsia="de-AT"/>
        </w:rPr>
        <w:t xml:space="preserve">Aufbauten, </w:t>
      </w:r>
      <w:r w:rsidR="00791C5B">
        <w:rPr>
          <w:lang w:eastAsia="de-AT"/>
        </w:rPr>
        <w:t xml:space="preserve">Fahrzeuge, </w:t>
      </w:r>
      <w:r w:rsidRPr="003F7B32">
        <w:rPr>
          <w:lang w:eastAsia="de-AT"/>
        </w:rPr>
        <w:t xml:space="preserve">Geräte, Feuer, Chemikalien, Farben, </w:t>
      </w:r>
      <w:r w:rsidR="00012C2C">
        <w:rPr>
          <w:lang w:eastAsia="de-AT"/>
        </w:rPr>
        <w:t xml:space="preserve">Anfall von </w:t>
      </w:r>
      <w:r w:rsidR="00791C5B">
        <w:rPr>
          <w:lang w:eastAsia="de-AT"/>
        </w:rPr>
        <w:t>Abfälle</w:t>
      </w:r>
      <w:r w:rsidR="00C65DA5">
        <w:rPr>
          <w:lang w:eastAsia="de-AT"/>
        </w:rPr>
        <w:t>n</w:t>
      </w:r>
      <w:r w:rsidR="00791C5B">
        <w:rPr>
          <w:lang w:eastAsia="de-AT"/>
        </w:rPr>
        <w:t xml:space="preserve"> oder </w:t>
      </w:r>
      <w:r w:rsidRPr="003F7B32">
        <w:rPr>
          <w:lang w:eastAsia="de-AT"/>
        </w:rPr>
        <w:t>Fäkalien; etc.)</w:t>
      </w:r>
      <w:r>
        <w:rPr>
          <w:lang w:eastAsia="de-AT"/>
        </w:rPr>
        <w:t>.</w:t>
      </w:r>
    </w:p>
    <w:p w14:paraId="16A415C7" w14:textId="56B13181" w:rsidR="00837133" w:rsidRPr="003F7B32" w:rsidRDefault="000E1378" w:rsidP="00835B14">
      <w:pPr>
        <w:pStyle w:val="Listenabsatz"/>
        <w:numPr>
          <w:ilvl w:val="0"/>
          <w:numId w:val="47"/>
        </w:numPr>
        <w:rPr>
          <w:lang w:eastAsia="de-AT"/>
        </w:rPr>
      </w:pPr>
      <w:r>
        <w:rPr>
          <w:lang w:eastAsia="de-AT"/>
        </w:rPr>
        <w:t>E</w:t>
      </w:r>
      <w:r w:rsidR="00837133" w:rsidRPr="003F7B32">
        <w:rPr>
          <w:lang w:eastAsia="de-AT"/>
        </w:rPr>
        <w:t>ine genaue Definition der notwendigen Schutzmaßnahmen</w:t>
      </w:r>
      <w:r w:rsidR="000C4CA9">
        <w:rPr>
          <w:lang w:eastAsia="de-AT"/>
        </w:rPr>
        <w:t xml:space="preserve"> sowie die genaue Beschreibung der</w:t>
      </w:r>
      <w:r w:rsidR="00837133" w:rsidRPr="003F7B32">
        <w:rPr>
          <w:lang w:eastAsia="de-AT"/>
        </w:rPr>
        <w:t xml:space="preserve"> Umsetzung d</w:t>
      </w:r>
      <w:r w:rsidR="000C4CA9">
        <w:rPr>
          <w:lang w:eastAsia="de-AT"/>
        </w:rPr>
        <w:t>ieser</w:t>
      </w:r>
      <w:r w:rsidR="00837133" w:rsidRPr="003F7B32">
        <w:rPr>
          <w:lang w:eastAsia="de-AT"/>
        </w:rPr>
        <w:t xml:space="preserve"> Maßnahmen</w:t>
      </w:r>
      <w:r w:rsidR="00C65DA5">
        <w:rPr>
          <w:lang w:eastAsia="de-AT"/>
        </w:rPr>
        <w:t>. Z</w:t>
      </w:r>
      <w:r w:rsidR="00837133" w:rsidRPr="003F7B32">
        <w:rPr>
          <w:lang w:eastAsia="de-AT"/>
        </w:rPr>
        <w:t>.</w:t>
      </w:r>
      <w:r>
        <w:rPr>
          <w:lang w:eastAsia="de-AT"/>
        </w:rPr>
        <w:t xml:space="preserve"> </w:t>
      </w:r>
      <w:r w:rsidR="00837133" w:rsidRPr="003F7B32">
        <w:rPr>
          <w:lang w:eastAsia="de-AT"/>
        </w:rPr>
        <w:t xml:space="preserve">B.: </w:t>
      </w:r>
      <w:r w:rsidR="00A81DB2">
        <w:rPr>
          <w:lang w:eastAsia="de-AT"/>
        </w:rPr>
        <w:t xml:space="preserve">mechanischer </w:t>
      </w:r>
      <w:r w:rsidR="00837133" w:rsidRPr="003F7B32">
        <w:rPr>
          <w:lang w:eastAsia="de-AT"/>
        </w:rPr>
        <w:t xml:space="preserve">Schutz von </w:t>
      </w:r>
      <w:r>
        <w:rPr>
          <w:lang w:eastAsia="de-AT"/>
        </w:rPr>
        <w:t xml:space="preserve">empfindlichen </w:t>
      </w:r>
      <w:r w:rsidR="00A81DB2">
        <w:rPr>
          <w:lang w:eastAsia="de-AT"/>
        </w:rPr>
        <w:t>G</w:t>
      </w:r>
      <w:r>
        <w:rPr>
          <w:lang w:eastAsia="de-AT"/>
        </w:rPr>
        <w:t>ebäuden</w:t>
      </w:r>
      <w:r w:rsidRPr="003F7B32">
        <w:rPr>
          <w:lang w:eastAsia="de-AT"/>
        </w:rPr>
        <w:t>,</w:t>
      </w:r>
      <w:r>
        <w:rPr>
          <w:lang w:eastAsia="de-AT"/>
        </w:rPr>
        <w:t xml:space="preserve"> </w:t>
      </w:r>
      <w:r w:rsidRPr="003F7B32">
        <w:rPr>
          <w:lang w:eastAsia="de-AT"/>
        </w:rPr>
        <w:t>Grasnarbe oder Baumwurzeln</w:t>
      </w:r>
      <w:r w:rsidR="00A81DB2">
        <w:rPr>
          <w:lang w:eastAsia="de-AT"/>
        </w:rPr>
        <w:t xml:space="preserve">, </w:t>
      </w:r>
      <w:r w:rsidRPr="003F7B32">
        <w:rPr>
          <w:lang w:eastAsia="de-AT"/>
        </w:rPr>
        <w:t>Markierung oder Befestigung von Wegen</w:t>
      </w:r>
      <w:r w:rsidR="00A81DB2">
        <w:rPr>
          <w:lang w:eastAsia="de-AT"/>
        </w:rPr>
        <w:t>,</w:t>
      </w:r>
      <w:r w:rsidR="00837133" w:rsidRPr="003F7B32">
        <w:rPr>
          <w:lang w:eastAsia="de-AT"/>
        </w:rPr>
        <w:t xml:space="preserve"> Vermeidung von Schäden durch</w:t>
      </w:r>
      <w:r w:rsidR="00A81DB2">
        <w:rPr>
          <w:lang w:eastAsia="de-AT"/>
        </w:rPr>
        <w:t xml:space="preserve"> B</w:t>
      </w:r>
      <w:r w:rsidR="00837133" w:rsidRPr="003F7B32">
        <w:rPr>
          <w:lang w:eastAsia="de-AT"/>
        </w:rPr>
        <w:t>auten</w:t>
      </w:r>
      <w:r w:rsidR="00791C5B">
        <w:rPr>
          <w:lang w:eastAsia="de-AT"/>
        </w:rPr>
        <w:t xml:space="preserve"> oder</w:t>
      </w:r>
      <w:r w:rsidR="00837133" w:rsidRPr="003F7B32">
        <w:rPr>
          <w:lang w:eastAsia="de-AT"/>
        </w:rPr>
        <w:t xml:space="preserve"> Geräte</w:t>
      </w:r>
      <w:r w:rsidR="00791C5B">
        <w:rPr>
          <w:lang w:eastAsia="de-AT"/>
        </w:rPr>
        <w:t xml:space="preserve"> und Fahrzeuge</w:t>
      </w:r>
      <w:r w:rsidR="00837133" w:rsidRPr="003F7B32">
        <w:rPr>
          <w:lang w:eastAsia="de-AT"/>
        </w:rPr>
        <w:t xml:space="preserve">, Feuer, </w:t>
      </w:r>
      <w:r w:rsidR="00791C5B">
        <w:rPr>
          <w:lang w:eastAsia="de-AT"/>
        </w:rPr>
        <w:t xml:space="preserve">Aufbewahrung und Einsatz von </w:t>
      </w:r>
      <w:r w:rsidR="00837133" w:rsidRPr="003F7B32">
        <w:rPr>
          <w:lang w:eastAsia="de-AT"/>
        </w:rPr>
        <w:t>Chemikalien, Farben,</w:t>
      </w:r>
      <w:r w:rsidR="00791C5B">
        <w:rPr>
          <w:lang w:eastAsia="de-AT"/>
        </w:rPr>
        <w:t xml:space="preserve"> Vermeidung von</w:t>
      </w:r>
      <w:r w:rsidR="00837133" w:rsidRPr="003F7B32">
        <w:rPr>
          <w:lang w:eastAsia="de-AT"/>
        </w:rPr>
        <w:t xml:space="preserve"> </w:t>
      </w:r>
      <w:r w:rsidR="00791C5B">
        <w:rPr>
          <w:lang w:eastAsia="de-AT"/>
        </w:rPr>
        <w:t>Littering (z. B. auch Zigarettenstummel</w:t>
      </w:r>
      <w:r w:rsidR="00012C2C">
        <w:rPr>
          <w:lang w:eastAsia="de-AT"/>
        </w:rPr>
        <w:t>)</w:t>
      </w:r>
      <w:r w:rsidR="00A81DB2">
        <w:rPr>
          <w:lang w:eastAsia="de-AT"/>
        </w:rPr>
        <w:t xml:space="preserve"> etc.</w:t>
      </w:r>
    </w:p>
    <w:p w14:paraId="2FE43B27" w14:textId="386E2EA5" w:rsidR="00837133" w:rsidRPr="003F7B32" w:rsidRDefault="00012C2C" w:rsidP="00835B14">
      <w:pPr>
        <w:pStyle w:val="Listenabsatz"/>
        <w:numPr>
          <w:ilvl w:val="0"/>
          <w:numId w:val="47"/>
        </w:numPr>
        <w:rPr>
          <w:lang w:eastAsia="de-AT"/>
        </w:rPr>
      </w:pPr>
      <w:r>
        <w:rPr>
          <w:lang w:eastAsia="de-AT"/>
        </w:rPr>
        <w:t>W</w:t>
      </w:r>
      <w:r w:rsidR="00837133" w:rsidRPr="003F7B32">
        <w:rPr>
          <w:lang w:eastAsia="de-AT"/>
        </w:rPr>
        <w:t>ie die Kommunikation der Schutzmaßnahmen an die Mitarbeitenden und Teilnehmenden sichergestellt wird.</w:t>
      </w:r>
    </w:p>
    <w:p w14:paraId="5161F0CF" w14:textId="03CB4134" w:rsidR="00837133" w:rsidRPr="003F7B32" w:rsidRDefault="00837133" w:rsidP="00835B14">
      <w:pPr>
        <w:pStyle w:val="Listenabsatz"/>
        <w:numPr>
          <w:ilvl w:val="0"/>
          <w:numId w:val="47"/>
        </w:numPr>
        <w:rPr>
          <w:lang w:eastAsia="de-AT"/>
        </w:rPr>
      </w:pPr>
      <w:r w:rsidRPr="003F7B32">
        <w:rPr>
          <w:lang w:eastAsia="de-AT"/>
        </w:rPr>
        <w:t>Falls geschützte Gebiete in unmittelbarer Nähe des Veranstaltungsareals liegen, hat das Schutzkonzept in Abstimmung mit der Naturschutzbehörde auch diese Gebiete zu berücksichtigen.</w:t>
      </w:r>
    </w:p>
    <w:p w14:paraId="3F2BC348" w14:textId="35601C9A" w:rsidR="00CE2C6E" w:rsidRDefault="00837133" w:rsidP="00837133">
      <w:r w:rsidRPr="00406367">
        <w:rPr>
          <w:i/>
        </w:rPr>
        <w:t>Beurteilung und Prüfung:</w:t>
      </w:r>
      <w:r w:rsidRPr="00406367">
        <w:t xml:space="preserve"> Vorlage des Schutzkonzeptes und eine Erklärung wie das Schutzkonzept intern und an die Teilnehmende kommuniziert wird.</w:t>
      </w:r>
    </w:p>
    <w:p w14:paraId="14925BD2" w14:textId="652D837C" w:rsidR="006E6699" w:rsidRPr="006E6699" w:rsidRDefault="006E6699" w:rsidP="006E6699">
      <w:pPr>
        <w:rPr>
          <w:b/>
          <w:bCs/>
          <w:lang w:eastAsia="de-AT"/>
        </w:rPr>
      </w:pPr>
      <w:r w:rsidRPr="006E6699">
        <w:rPr>
          <w:b/>
          <w:bCs/>
          <w:lang w:eastAsia="de-AT"/>
        </w:rPr>
        <w:t>Vb03 MUSS</w:t>
      </w:r>
      <w:r w:rsidR="001E3521">
        <w:rPr>
          <w:b/>
          <w:bCs/>
          <w:lang w:eastAsia="de-AT"/>
        </w:rPr>
        <w:t>:</w:t>
      </w:r>
      <w:r w:rsidRPr="006E6699">
        <w:rPr>
          <w:b/>
          <w:bCs/>
          <w:lang w:eastAsia="de-AT"/>
        </w:rPr>
        <w:t xml:space="preserve"> Temporäre Bauten</w:t>
      </w:r>
    </w:p>
    <w:p w14:paraId="2145E7AA" w14:textId="4B9E93CC" w:rsidR="006E6699" w:rsidRPr="006E6699" w:rsidRDefault="006E6699" w:rsidP="006E6699">
      <w:pPr>
        <w:rPr>
          <w:lang w:eastAsia="de-AT"/>
        </w:rPr>
      </w:pPr>
      <w:r w:rsidRPr="00406367">
        <w:rPr>
          <w:lang w:eastAsia="de-AT"/>
        </w:rPr>
        <w:t>Werden für die Veranstaltung temporäre Gebäude oder Aufbauten (auch Zelte, Bühnen…) errichtet, werden sie vollständig rückgebaut und entweder wieder verwendet oder alle Materialien sortenrein getrennt nach gesetzlichen Vorgaben verwertet/entsorgt.</w:t>
      </w:r>
    </w:p>
    <w:p w14:paraId="3BDA3069" w14:textId="11D516D0" w:rsidR="006E6699" w:rsidRPr="003F7B32" w:rsidRDefault="006E6699" w:rsidP="006E6699">
      <w:r w:rsidRPr="00406367">
        <w:rPr>
          <w:i/>
          <w:lang w:eastAsia="de-AT"/>
        </w:rPr>
        <w:t>Beurteilung und Prüfung:</w:t>
      </w:r>
      <w:r w:rsidRPr="00406367">
        <w:rPr>
          <w:lang w:eastAsia="de-AT"/>
        </w:rPr>
        <w:t xml:space="preserve"> Beschreibung der Gebäude und Materialien</w:t>
      </w:r>
    </w:p>
    <w:p w14:paraId="78A8A045" w14:textId="1E1A27FB" w:rsidR="00EB6BDB" w:rsidRPr="00EB6BDB" w:rsidRDefault="00EB6BDB" w:rsidP="00EB6BDB">
      <w:pPr>
        <w:rPr>
          <w:b/>
          <w:bCs/>
          <w:lang w:eastAsia="de-AT"/>
        </w:rPr>
      </w:pPr>
      <w:r w:rsidRPr="00EB6BDB">
        <w:rPr>
          <w:b/>
          <w:bCs/>
          <w:lang w:eastAsia="de-AT"/>
        </w:rPr>
        <w:t>Vb04 MUSS</w:t>
      </w:r>
      <w:r w:rsidR="001E3521">
        <w:rPr>
          <w:b/>
          <w:bCs/>
          <w:lang w:eastAsia="de-AT"/>
        </w:rPr>
        <w:t>:</w:t>
      </w:r>
      <w:r w:rsidRPr="00EB6BDB">
        <w:rPr>
          <w:b/>
          <w:bCs/>
          <w:lang w:eastAsia="de-AT"/>
        </w:rPr>
        <w:t xml:space="preserve"> Mindestanforderung Stromversorgung</w:t>
      </w:r>
    </w:p>
    <w:p w14:paraId="00107123" w14:textId="77777777" w:rsidR="00EB6BDB" w:rsidRPr="003F7B32" w:rsidRDefault="00EB6BDB" w:rsidP="00EB6BDB">
      <w:pPr>
        <w:rPr>
          <w:lang w:eastAsia="de-AT"/>
        </w:rPr>
      </w:pPr>
      <w:r w:rsidRPr="003F7B32">
        <w:rPr>
          <w:lang w:eastAsia="de-AT"/>
        </w:rPr>
        <w:t>Wenn ein Stromanschluss an das öffentliche Netz vor Ort vorhanden und die Nutzung möglich ist, wird Strom aus dem öffentlichen Netz bezogen.</w:t>
      </w:r>
    </w:p>
    <w:p w14:paraId="181A60A7" w14:textId="6448998F" w:rsidR="00EB6BDB" w:rsidRPr="003F7B32" w:rsidRDefault="00EB6BDB" w:rsidP="00EB6BDB">
      <w:pPr>
        <w:rPr>
          <w:lang w:eastAsia="de-AT"/>
        </w:rPr>
      </w:pPr>
      <w:r w:rsidRPr="003F7B32">
        <w:rPr>
          <w:lang w:eastAsia="de-AT"/>
        </w:rPr>
        <w:t xml:space="preserve">Ist der Bezug aus dem öffentlichen Netz nicht möglich oder ausreichend und wird ein Stromaggregat verwendet, so ist dieses mit einem Partikelfilter ausgestattet und </w:t>
      </w:r>
      <w:r w:rsidRPr="003F7B32">
        <w:rPr>
          <w:lang w:eastAsia="de-AT"/>
        </w:rPr>
        <w:lastRenderedPageBreak/>
        <w:t>weist einen aktuellen Wartungsbericht mit Emissionsmessung auf (nicht älter als ein Jahr).</w:t>
      </w:r>
    </w:p>
    <w:p w14:paraId="0D89E1D7" w14:textId="46FA9E0F" w:rsidR="004C45B6" w:rsidRDefault="00EB6BDB" w:rsidP="00EB6BDB">
      <w:r w:rsidRPr="00406367">
        <w:rPr>
          <w:i/>
          <w:lang w:eastAsia="de-AT"/>
        </w:rPr>
        <w:t>Beurteilung und Prüfung:</w:t>
      </w:r>
      <w:r w:rsidRPr="00406367">
        <w:rPr>
          <w:lang w:eastAsia="de-AT"/>
        </w:rPr>
        <w:t xml:space="preserve"> Nachweis über Strombezug/Stromerzeugung bzw. Wartungsbericht</w:t>
      </w:r>
    </w:p>
    <w:p w14:paraId="30A645C1" w14:textId="6C7C8C4B" w:rsidR="00D63FD9" w:rsidRPr="0086418D" w:rsidRDefault="00D02D8D" w:rsidP="00D63FD9">
      <w:pPr>
        <w:rPr>
          <w:b/>
          <w:bCs/>
          <w:lang w:eastAsia="de-AT"/>
        </w:rPr>
      </w:pPr>
      <w:r w:rsidRPr="0086418D">
        <w:rPr>
          <w:b/>
          <w:bCs/>
          <w:lang w:eastAsia="de-AT"/>
        </w:rPr>
        <w:t>Vb05 MUSS</w:t>
      </w:r>
      <w:r w:rsidR="001E3521">
        <w:rPr>
          <w:b/>
          <w:bCs/>
          <w:lang w:eastAsia="de-AT"/>
        </w:rPr>
        <w:t>:</w:t>
      </w:r>
      <w:r w:rsidRPr="0086418D">
        <w:rPr>
          <w:b/>
          <w:bCs/>
          <w:lang w:eastAsia="de-AT"/>
        </w:rPr>
        <w:t xml:space="preserve"> </w:t>
      </w:r>
      <w:r w:rsidR="00D63FD9" w:rsidRPr="0086418D">
        <w:rPr>
          <w:b/>
          <w:bCs/>
          <w:lang w:eastAsia="de-AT"/>
        </w:rPr>
        <w:t>Beheizung mit Strom oder Gaspilzen im Freibereich</w:t>
      </w:r>
    </w:p>
    <w:p w14:paraId="17C086DB" w14:textId="27064B3A" w:rsidR="00D63FD9" w:rsidRPr="00406367" w:rsidRDefault="00D63FD9" w:rsidP="00D63FD9">
      <w:pPr>
        <w:rPr>
          <w:lang w:eastAsia="de-AT"/>
        </w:rPr>
      </w:pPr>
      <w:r w:rsidRPr="00406367">
        <w:rPr>
          <w:lang w:eastAsia="de-AT"/>
        </w:rPr>
        <w:t xml:space="preserve">Strom oder </w:t>
      </w:r>
      <w:proofErr w:type="spellStart"/>
      <w:r w:rsidRPr="00406367">
        <w:rPr>
          <w:lang w:eastAsia="de-AT"/>
        </w:rPr>
        <w:t>Gaspilze</w:t>
      </w:r>
      <w:proofErr w:type="spellEnd"/>
      <w:r w:rsidRPr="00406367">
        <w:rPr>
          <w:lang w:eastAsia="de-AT"/>
        </w:rPr>
        <w:t xml:space="preserve"> zur Beheizung im Freien werden bei der Veranstaltung nicht eingesetzt</w:t>
      </w:r>
      <w:r w:rsidRPr="0086418D">
        <w:rPr>
          <w:lang w:eastAsia="de-AT"/>
        </w:rPr>
        <w:t>.</w:t>
      </w:r>
      <w:r w:rsidR="0086418D" w:rsidRPr="0086418D">
        <w:rPr>
          <w:lang w:eastAsia="de-AT"/>
        </w:rPr>
        <w:t xml:space="preserve"> (</w:t>
      </w:r>
      <w:r w:rsidR="0086418D" w:rsidRPr="0086418D">
        <w:rPr>
          <w:szCs w:val="24"/>
        </w:rPr>
        <w:t xml:space="preserve">Ein </w:t>
      </w:r>
      <w:r w:rsidR="0086418D" w:rsidRPr="0086418D">
        <w:rPr>
          <w:szCs w:val="24"/>
          <w:u w:val="single"/>
        </w:rPr>
        <w:t>rundherum abgeschlossenes</w:t>
      </w:r>
      <w:r w:rsidR="0086418D" w:rsidRPr="0086418D">
        <w:rPr>
          <w:szCs w:val="24"/>
        </w:rPr>
        <w:t xml:space="preserve"> Zelt gilt nicht als Freibereich.)</w:t>
      </w:r>
    </w:p>
    <w:p w14:paraId="2751EDF1" w14:textId="3780B288" w:rsidR="00EB6BDB" w:rsidRDefault="00D63FD9" w:rsidP="00D63FD9">
      <w:pPr>
        <w:rPr>
          <w:lang w:eastAsia="de-AT"/>
        </w:rPr>
      </w:pPr>
      <w:r w:rsidRPr="00406367">
        <w:rPr>
          <w:i/>
          <w:lang w:eastAsia="de-AT"/>
        </w:rPr>
        <w:t>Beurteilung und Prüfung:</w:t>
      </w:r>
      <w:r w:rsidRPr="00406367">
        <w:rPr>
          <w:lang w:eastAsia="de-AT"/>
        </w:rPr>
        <w:t xml:space="preserve"> Es wird eine Vereinbarung zur Einhaltung des Kriteriums vorgelegt (z.</w:t>
      </w:r>
      <w:r w:rsidR="0086418D">
        <w:rPr>
          <w:lang w:eastAsia="de-AT"/>
        </w:rPr>
        <w:t xml:space="preserve"> </w:t>
      </w:r>
      <w:r w:rsidRPr="00406367">
        <w:rPr>
          <w:lang w:eastAsia="de-AT"/>
        </w:rPr>
        <w:t>B. Vertrag mit dem Veranstalter).</w:t>
      </w:r>
    </w:p>
    <w:p w14:paraId="3FEDEB4C" w14:textId="011EF75C" w:rsidR="00BE057B" w:rsidRPr="00BE057B" w:rsidRDefault="00BE057B" w:rsidP="00BE057B">
      <w:pPr>
        <w:rPr>
          <w:b/>
          <w:bCs/>
          <w:lang w:eastAsia="de-AT"/>
        </w:rPr>
      </w:pPr>
      <w:r w:rsidRPr="00BE057B">
        <w:rPr>
          <w:b/>
          <w:bCs/>
          <w:lang w:eastAsia="de-AT"/>
        </w:rPr>
        <w:t>Vb06 MUSS</w:t>
      </w:r>
      <w:r w:rsidR="001E3521">
        <w:rPr>
          <w:b/>
          <w:bCs/>
          <w:lang w:eastAsia="de-AT"/>
        </w:rPr>
        <w:t>:</w:t>
      </w:r>
      <w:r w:rsidRPr="00BE057B">
        <w:rPr>
          <w:b/>
          <w:bCs/>
          <w:lang w:eastAsia="de-AT"/>
        </w:rPr>
        <w:t xml:space="preserve"> Abwasserentsorgung</w:t>
      </w:r>
    </w:p>
    <w:p w14:paraId="39F8F16F" w14:textId="77777777" w:rsidR="00BE057B" w:rsidRPr="00406367" w:rsidRDefault="00BE057B" w:rsidP="00BE057B">
      <w:pPr>
        <w:rPr>
          <w:lang w:eastAsia="de-AT"/>
        </w:rPr>
      </w:pPr>
      <w:r w:rsidRPr="00406367">
        <w:rPr>
          <w:lang w:eastAsia="de-AT"/>
        </w:rPr>
        <w:t>Es erfolgt keine direkte Ableitung von Abwässern in Gewässer. Die Abwasserentsorgung entspricht der Gesetzgebung und muss behördlich geprüft und genehmigt sein.</w:t>
      </w:r>
    </w:p>
    <w:p w14:paraId="4B0A0BEE" w14:textId="6EB68E6A" w:rsidR="0086418D" w:rsidRDefault="00BE057B" w:rsidP="00BE057B">
      <w:pPr>
        <w:rPr>
          <w:lang w:eastAsia="de-AT"/>
        </w:rPr>
      </w:pPr>
      <w:r w:rsidRPr="00406367">
        <w:rPr>
          <w:i/>
          <w:lang w:eastAsia="de-AT"/>
        </w:rPr>
        <w:t>Beurteilung und Prüfung:</w:t>
      </w:r>
      <w:r w:rsidRPr="00406367">
        <w:rPr>
          <w:lang w:eastAsia="de-AT"/>
        </w:rPr>
        <w:t xml:space="preserve"> Die behördliche Genehmigung wird vorgelegt.</w:t>
      </w:r>
    </w:p>
    <w:p w14:paraId="42F6CDDC" w14:textId="1C043D4C" w:rsidR="00BE057B" w:rsidRPr="00BE057B" w:rsidRDefault="00BE057B" w:rsidP="00BE057B">
      <w:pPr>
        <w:rPr>
          <w:b/>
          <w:bCs/>
          <w:lang w:eastAsia="de-AT"/>
        </w:rPr>
      </w:pPr>
      <w:r w:rsidRPr="00BE057B">
        <w:rPr>
          <w:b/>
          <w:bCs/>
          <w:lang w:eastAsia="de-AT"/>
        </w:rPr>
        <w:t>Vb07 MUSS</w:t>
      </w:r>
      <w:r w:rsidR="001E3521">
        <w:rPr>
          <w:b/>
          <w:bCs/>
          <w:lang w:eastAsia="de-AT"/>
        </w:rPr>
        <w:t>:</w:t>
      </w:r>
      <w:r w:rsidRPr="00BE057B">
        <w:rPr>
          <w:b/>
          <w:bCs/>
          <w:lang w:eastAsia="de-AT"/>
        </w:rPr>
        <w:t xml:space="preserve"> Mobile Toilettenanlagen</w:t>
      </w:r>
    </w:p>
    <w:p w14:paraId="6F4938C3" w14:textId="5E8CB265" w:rsidR="00BE057B" w:rsidRPr="003F7B32" w:rsidRDefault="00BE057B" w:rsidP="00BE057B">
      <w:r w:rsidRPr="003F7B32">
        <w:rPr>
          <w:bCs/>
          <w:lang w:eastAsia="de-AT"/>
        </w:rPr>
        <w:t>In mobilen Toilettenanlagen besteht die Möglichkeit zur Reinigung der Hände</w:t>
      </w:r>
      <w:r w:rsidR="00DD2111">
        <w:rPr>
          <w:bCs/>
          <w:lang w:eastAsia="de-AT"/>
        </w:rPr>
        <w:t xml:space="preserve">, sie </w:t>
      </w:r>
      <w:r w:rsidRPr="003F7B32">
        <w:rPr>
          <w:bCs/>
          <w:lang w:eastAsia="de-AT"/>
        </w:rPr>
        <w:t>werden in ausreichender Menge und Verteilung aufgestellt</w:t>
      </w:r>
      <w:r w:rsidR="00DD2111">
        <w:rPr>
          <w:bCs/>
          <w:lang w:eastAsia="de-AT"/>
        </w:rPr>
        <w:t xml:space="preserve"> und </w:t>
      </w:r>
      <w:r w:rsidRPr="003F7B32">
        <w:rPr>
          <w:bCs/>
          <w:lang w:eastAsia="de-AT"/>
        </w:rPr>
        <w:t>werden während der Veranstaltung regelmäßig gewartet und gereinigt</w:t>
      </w:r>
      <w:r w:rsidR="00DD2111">
        <w:rPr>
          <w:bCs/>
          <w:lang w:eastAsia="de-AT"/>
        </w:rPr>
        <w:t xml:space="preserve">. Der </w:t>
      </w:r>
      <w:r w:rsidRPr="003F7B32">
        <w:rPr>
          <w:bCs/>
          <w:lang w:eastAsia="de-AT"/>
        </w:rPr>
        <w:t>Inhalt wird sachgerecht entsorgt</w:t>
      </w:r>
      <w:r w:rsidRPr="003F7B32">
        <w:t>.</w:t>
      </w:r>
    </w:p>
    <w:p w14:paraId="374F69CB" w14:textId="790E9365" w:rsidR="0086418D" w:rsidRDefault="00BE057B" w:rsidP="00BE057B">
      <w:r w:rsidRPr="00406367">
        <w:rPr>
          <w:i/>
          <w:lang w:eastAsia="de-AT"/>
        </w:rPr>
        <w:t>Beurteilung und Prüfung:</w:t>
      </w:r>
      <w:r w:rsidRPr="00406367">
        <w:rPr>
          <w:lang w:eastAsia="de-AT"/>
        </w:rPr>
        <w:t xml:space="preserve"> Zahl der Toiletten</w:t>
      </w:r>
      <w:r w:rsidR="00DD2111">
        <w:rPr>
          <w:lang w:eastAsia="de-AT"/>
        </w:rPr>
        <w:t xml:space="preserve"> pro </w:t>
      </w:r>
      <w:proofErr w:type="spellStart"/>
      <w:proofErr w:type="gramStart"/>
      <w:r w:rsidR="00DD2111">
        <w:rPr>
          <w:lang w:eastAsia="de-AT"/>
        </w:rPr>
        <w:t>Teilnehmende:r</w:t>
      </w:r>
      <w:proofErr w:type="spellEnd"/>
      <w:proofErr w:type="gramEnd"/>
      <w:r w:rsidRPr="00406367">
        <w:rPr>
          <w:lang w:eastAsia="de-AT"/>
        </w:rPr>
        <w:t>, Nachweis Reinigungspersonal und Reinigungsplan, Entsorgungsvertrag</w:t>
      </w:r>
    </w:p>
    <w:p w14:paraId="5CE1AE60" w14:textId="69B03AEA" w:rsidR="00DD2111" w:rsidRPr="00DD2111" w:rsidRDefault="00DD2111" w:rsidP="00DD2111">
      <w:pPr>
        <w:rPr>
          <w:b/>
          <w:bCs/>
          <w:lang w:eastAsia="de-AT"/>
        </w:rPr>
      </w:pPr>
      <w:r w:rsidRPr="00DD2111">
        <w:rPr>
          <w:b/>
          <w:bCs/>
          <w:lang w:eastAsia="de-AT"/>
        </w:rPr>
        <w:t>Vb08 SOLL</w:t>
      </w:r>
      <w:r w:rsidR="001E3521">
        <w:rPr>
          <w:b/>
          <w:bCs/>
          <w:lang w:eastAsia="de-AT"/>
        </w:rPr>
        <w:t>:</w:t>
      </w:r>
      <w:r w:rsidRPr="00DD2111">
        <w:rPr>
          <w:b/>
          <w:bCs/>
          <w:lang w:eastAsia="de-AT"/>
        </w:rPr>
        <w:t xml:space="preserve"> Umweltfreundliche mobile Toilettenanlagen</w:t>
      </w:r>
      <w:r>
        <w:rPr>
          <w:b/>
          <w:bCs/>
          <w:lang w:eastAsia="de-AT"/>
        </w:rPr>
        <w:t xml:space="preserve"> </w:t>
      </w:r>
      <w:r w:rsidRPr="00DD2111">
        <w:rPr>
          <w:lang w:eastAsia="de-AT"/>
        </w:rPr>
        <w:t>(2 Punkte)</w:t>
      </w:r>
    </w:p>
    <w:p w14:paraId="5DDE6E28" w14:textId="77777777" w:rsidR="00DD2111" w:rsidRPr="00406367" w:rsidRDefault="00DD2111" w:rsidP="00DD2111">
      <w:pPr>
        <w:rPr>
          <w:bCs/>
          <w:lang w:eastAsia="de-AT"/>
        </w:rPr>
      </w:pPr>
      <w:r w:rsidRPr="00406367">
        <w:rPr>
          <w:bCs/>
          <w:lang w:eastAsia="de-AT"/>
        </w:rPr>
        <w:t xml:space="preserve">Als mobile Toilettenanlagen </w:t>
      </w:r>
      <w:proofErr w:type="gramStart"/>
      <w:r w:rsidRPr="00406367">
        <w:rPr>
          <w:bCs/>
          <w:lang w:eastAsia="de-AT"/>
        </w:rPr>
        <w:t>werden</w:t>
      </w:r>
      <w:proofErr w:type="gramEnd"/>
      <w:r w:rsidRPr="00406367">
        <w:rPr>
          <w:bCs/>
          <w:lang w:eastAsia="de-AT"/>
        </w:rPr>
        <w:t xml:space="preserve"> verwendet:</w:t>
      </w:r>
    </w:p>
    <w:p w14:paraId="3934DD95" w14:textId="77777777" w:rsidR="00DD2111" w:rsidRPr="00DD2111" w:rsidRDefault="00DD2111" w:rsidP="00835B14">
      <w:pPr>
        <w:pStyle w:val="Listenabsatz"/>
        <w:numPr>
          <w:ilvl w:val="0"/>
          <w:numId w:val="48"/>
        </w:numPr>
        <w:rPr>
          <w:bCs/>
          <w:lang w:eastAsia="de-AT"/>
        </w:rPr>
      </w:pPr>
      <w:r w:rsidRPr="00DD2111">
        <w:rPr>
          <w:bCs/>
          <w:lang w:eastAsia="de-AT"/>
        </w:rPr>
        <w:t>Komposttoiletten</w:t>
      </w:r>
    </w:p>
    <w:p w14:paraId="3C2569EE" w14:textId="77777777" w:rsidR="00DD2111" w:rsidRPr="00DD2111" w:rsidRDefault="00DD2111" w:rsidP="00835B14">
      <w:pPr>
        <w:pStyle w:val="Listenabsatz"/>
        <w:numPr>
          <w:ilvl w:val="0"/>
          <w:numId w:val="48"/>
        </w:numPr>
        <w:rPr>
          <w:bCs/>
          <w:lang w:eastAsia="de-AT"/>
        </w:rPr>
      </w:pPr>
      <w:r w:rsidRPr="00DD2111">
        <w:rPr>
          <w:bCs/>
          <w:lang w:eastAsia="de-AT"/>
        </w:rPr>
        <w:t>Toilettenwagen mit Wasserspülung, die an die Kanalisation angeschlossen sind.</w:t>
      </w:r>
    </w:p>
    <w:p w14:paraId="025DB046" w14:textId="77777777" w:rsidR="00DD2111" w:rsidRPr="00DD2111" w:rsidRDefault="00DD2111" w:rsidP="00835B14">
      <w:pPr>
        <w:pStyle w:val="Listenabsatz"/>
        <w:numPr>
          <w:ilvl w:val="0"/>
          <w:numId w:val="48"/>
        </w:numPr>
        <w:rPr>
          <w:bCs/>
          <w:lang w:eastAsia="de-AT"/>
        </w:rPr>
      </w:pPr>
      <w:r w:rsidRPr="00DD2111">
        <w:rPr>
          <w:bCs/>
          <w:lang w:eastAsia="de-AT"/>
        </w:rPr>
        <w:t>Toilettenwagen mit Wasserspülung und Tank, dessen Inhalt ohne Zusatzstoffe der Kläranlage zugeführt wird.</w:t>
      </w:r>
    </w:p>
    <w:p w14:paraId="5F40149E" w14:textId="77777777" w:rsidR="00DD2111" w:rsidRPr="00DD2111" w:rsidRDefault="00DD2111" w:rsidP="00835B14">
      <w:pPr>
        <w:pStyle w:val="Listenabsatz"/>
        <w:numPr>
          <w:ilvl w:val="0"/>
          <w:numId w:val="48"/>
        </w:numPr>
        <w:rPr>
          <w:bCs/>
          <w:lang w:eastAsia="de-AT"/>
        </w:rPr>
      </w:pPr>
      <w:r w:rsidRPr="00DD2111">
        <w:rPr>
          <w:bCs/>
          <w:lang w:eastAsia="de-AT"/>
        </w:rPr>
        <w:t>Toiletten mit umweltzertifizierten Sanitärzusätzen.</w:t>
      </w:r>
    </w:p>
    <w:p w14:paraId="3285C506" w14:textId="6775EBF6" w:rsidR="00BE057B" w:rsidRDefault="00DD2111" w:rsidP="00DD2111">
      <w:r w:rsidRPr="00406367">
        <w:rPr>
          <w:bCs/>
          <w:i/>
          <w:lang w:eastAsia="de-AT"/>
        </w:rPr>
        <w:t>Beurteilung und Prüfung:</w:t>
      </w:r>
      <w:r w:rsidRPr="00406367">
        <w:rPr>
          <w:bCs/>
          <w:lang w:eastAsia="de-AT"/>
        </w:rPr>
        <w:t xml:space="preserve"> Vertrag mit Firma, Rechnung der Sanitärzusätze</w:t>
      </w:r>
    </w:p>
    <w:p w14:paraId="43E2B343" w14:textId="28D11217" w:rsidR="000A76F0" w:rsidRPr="0068477B" w:rsidRDefault="0068477B" w:rsidP="000A76F0">
      <w:pPr>
        <w:rPr>
          <w:b/>
          <w:bCs/>
        </w:rPr>
      </w:pPr>
      <w:r w:rsidRPr="0068477B">
        <w:rPr>
          <w:b/>
          <w:bCs/>
        </w:rPr>
        <w:t>Vb09 SOLL</w:t>
      </w:r>
      <w:r w:rsidR="001E3521">
        <w:rPr>
          <w:b/>
          <w:bCs/>
        </w:rPr>
        <w:t>:</w:t>
      </w:r>
      <w:r w:rsidRPr="0068477B">
        <w:rPr>
          <w:b/>
          <w:bCs/>
        </w:rPr>
        <w:t xml:space="preserve"> </w:t>
      </w:r>
      <w:r w:rsidR="000A76F0" w:rsidRPr="0068477B">
        <w:rPr>
          <w:b/>
          <w:bCs/>
        </w:rPr>
        <w:t>Ökostrom</w:t>
      </w:r>
      <w:r>
        <w:rPr>
          <w:b/>
          <w:bCs/>
        </w:rPr>
        <w:t xml:space="preserve"> </w:t>
      </w:r>
      <w:r w:rsidRPr="0068477B">
        <w:t>(2 Punkte)</w:t>
      </w:r>
    </w:p>
    <w:p w14:paraId="68CD84C5" w14:textId="50B56C9B" w:rsidR="000A76F0" w:rsidRDefault="000A76F0" w:rsidP="000A76F0">
      <w:r>
        <w:t>Der für die Veranstaltung benötigte Strom stammt zu 100% aus erneuerbaren Energiequellen (Wind, Sonne, Erdwärme, Wellen und Gezeitenenergie, Wasserkraft, Biomasse und Biogas).</w:t>
      </w:r>
    </w:p>
    <w:p w14:paraId="43F2A860" w14:textId="6A764374" w:rsidR="000A76F0" w:rsidRDefault="000A76F0" w:rsidP="000A76F0">
      <w:r w:rsidRPr="0068477B">
        <w:rPr>
          <w:i/>
          <w:iCs/>
        </w:rPr>
        <w:t>Beurteilung und Prüfung:</w:t>
      </w:r>
      <w:r>
        <w:t xml:space="preserve"> Der Stromliefervertrag wird vorgelegt.</w:t>
      </w:r>
    </w:p>
    <w:p w14:paraId="4F324264" w14:textId="77AFCDE0" w:rsidR="000A76F0" w:rsidRDefault="0068477B" w:rsidP="000A76F0">
      <w:r w:rsidRPr="0068477B">
        <w:rPr>
          <w:b/>
          <w:bCs/>
        </w:rPr>
        <w:t xml:space="preserve">Vb10 </w:t>
      </w:r>
      <w:r>
        <w:rPr>
          <w:b/>
          <w:bCs/>
        </w:rPr>
        <w:t>SOLL</w:t>
      </w:r>
      <w:r w:rsidR="001E3521">
        <w:rPr>
          <w:b/>
          <w:bCs/>
        </w:rPr>
        <w:t>:</w:t>
      </w:r>
      <w:r>
        <w:rPr>
          <w:b/>
          <w:bCs/>
        </w:rPr>
        <w:t xml:space="preserve"> </w:t>
      </w:r>
      <w:r w:rsidR="000A76F0" w:rsidRPr="0068477B">
        <w:rPr>
          <w:b/>
          <w:bCs/>
        </w:rPr>
        <w:t>Alternative Stromerzeugung</w:t>
      </w:r>
      <w:r>
        <w:t xml:space="preserve"> (3 Punkte)</w:t>
      </w:r>
    </w:p>
    <w:p w14:paraId="4EE9F4A9" w14:textId="3B8E0AB4" w:rsidR="000A76F0" w:rsidRDefault="000A76F0" w:rsidP="000A76F0">
      <w:r>
        <w:t>Der benötigte Strom wird mit Hilfe alternativer Energiequellen selbst erzeugt. (z.B.</w:t>
      </w:r>
      <w:r w:rsidR="0068477B">
        <w:t xml:space="preserve"> </w:t>
      </w:r>
      <w:r>
        <w:t>Stromaggregat betrieben mit Pflanzenöl (kein Palmöl) oder Öl aus Altspeiseöl</w:t>
      </w:r>
      <w:r w:rsidR="0073355C">
        <w:t xml:space="preserve"> oder</w:t>
      </w:r>
      <w:r>
        <w:t xml:space="preserve"> </w:t>
      </w:r>
      <w:r w:rsidR="0073355C">
        <w:t xml:space="preserve">HVO 100 Diesel, </w:t>
      </w:r>
      <w:r>
        <w:t>Photovoltaikanlage, Windräder etc…)</w:t>
      </w:r>
    </w:p>
    <w:p w14:paraId="1501C3C2" w14:textId="73483865" w:rsidR="00DD2111" w:rsidRDefault="000A76F0" w:rsidP="000A76F0">
      <w:r w:rsidRPr="0068477B">
        <w:rPr>
          <w:i/>
          <w:iCs/>
        </w:rPr>
        <w:lastRenderedPageBreak/>
        <w:t>Beurteilung und Prüfung:</w:t>
      </w:r>
      <w:r>
        <w:t xml:space="preserve"> Angabe und Beschreibung der Energiequelle.</w:t>
      </w:r>
    </w:p>
    <w:p w14:paraId="03B05D11" w14:textId="2E79FC31" w:rsidR="0068477B" w:rsidRPr="0068477B" w:rsidRDefault="0068477B" w:rsidP="0068477B">
      <w:pPr>
        <w:rPr>
          <w:b/>
          <w:bCs/>
        </w:rPr>
      </w:pPr>
      <w:r w:rsidRPr="0068477B">
        <w:rPr>
          <w:b/>
          <w:bCs/>
        </w:rPr>
        <w:t>Vb11 SOLL</w:t>
      </w:r>
      <w:r w:rsidR="001E3521">
        <w:rPr>
          <w:b/>
          <w:bCs/>
        </w:rPr>
        <w:t>:</w:t>
      </w:r>
      <w:r w:rsidRPr="0068477B">
        <w:rPr>
          <w:b/>
          <w:bCs/>
        </w:rPr>
        <w:t xml:space="preserve"> Energie aus erneuerbaren Energiequellen</w:t>
      </w:r>
      <w:r w:rsidR="00227487">
        <w:rPr>
          <w:b/>
          <w:bCs/>
        </w:rPr>
        <w:t xml:space="preserve"> </w:t>
      </w:r>
      <w:r w:rsidR="00227487" w:rsidRPr="00227487">
        <w:t>(max. 3 Punkte)</w:t>
      </w:r>
    </w:p>
    <w:p w14:paraId="32BB22DB" w14:textId="6738D229" w:rsidR="0068477B" w:rsidRDefault="0068477B" w:rsidP="0068477B">
      <w:r>
        <w:t>Die zur Heizung/Kühlung/Warmwasseraufbereitung der Aufbauten/Gebäude benötigte Energie stammt aus erneuerbaren Energiequellen (z.B. mobile Pelletheizung, Solarwärme etc.)</w:t>
      </w:r>
    </w:p>
    <w:p w14:paraId="5034F211" w14:textId="09B5A992" w:rsidR="0068477B" w:rsidRDefault="0068477B" w:rsidP="00835B14">
      <w:pPr>
        <w:pStyle w:val="Listenabsatz"/>
        <w:numPr>
          <w:ilvl w:val="0"/>
          <w:numId w:val="49"/>
        </w:numPr>
      </w:pPr>
      <w:r>
        <w:t>zu 50% (1,5 Punkte)</w:t>
      </w:r>
    </w:p>
    <w:p w14:paraId="5695602B" w14:textId="50346DD4" w:rsidR="0068477B" w:rsidRDefault="0068477B" w:rsidP="00835B14">
      <w:pPr>
        <w:pStyle w:val="Listenabsatz"/>
        <w:numPr>
          <w:ilvl w:val="0"/>
          <w:numId w:val="49"/>
        </w:numPr>
      </w:pPr>
      <w:r>
        <w:t>zu 100% (3 Punkte)</w:t>
      </w:r>
    </w:p>
    <w:p w14:paraId="3B973247" w14:textId="6924D971" w:rsidR="0068477B" w:rsidRDefault="0068477B" w:rsidP="0068477B">
      <w:r w:rsidRPr="004E4652">
        <w:rPr>
          <w:i/>
          <w:iCs/>
        </w:rPr>
        <w:t>Beurteilung und Prüfung:</w:t>
      </w:r>
      <w:r>
        <w:t xml:space="preserve"> Nachweis der Energiequellen und deren Leistung</w:t>
      </w:r>
    </w:p>
    <w:p w14:paraId="28AD6E93" w14:textId="18CCBA58" w:rsidR="0068477B" w:rsidRPr="004E4652" w:rsidRDefault="004E4652" w:rsidP="0068477B">
      <w:pPr>
        <w:rPr>
          <w:b/>
          <w:bCs/>
        </w:rPr>
      </w:pPr>
      <w:r w:rsidRPr="004E4652">
        <w:rPr>
          <w:b/>
          <w:bCs/>
        </w:rPr>
        <w:t>Vb12 SOLL</w:t>
      </w:r>
      <w:r w:rsidR="001E3521">
        <w:rPr>
          <w:b/>
          <w:bCs/>
        </w:rPr>
        <w:t>:</w:t>
      </w:r>
      <w:r w:rsidRPr="004E4652">
        <w:rPr>
          <w:b/>
          <w:bCs/>
        </w:rPr>
        <w:t xml:space="preserve"> </w:t>
      </w:r>
      <w:r w:rsidR="0068477B" w:rsidRPr="004E4652">
        <w:rPr>
          <w:b/>
          <w:bCs/>
        </w:rPr>
        <w:t>Nachhaltige Wasserversorgung</w:t>
      </w:r>
      <w:r w:rsidR="00E7187B">
        <w:rPr>
          <w:b/>
          <w:bCs/>
        </w:rPr>
        <w:t xml:space="preserve"> </w:t>
      </w:r>
      <w:r w:rsidR="00E7187B" w:rsidRPr="00E7187B">
        <w:t>(2 Punkte)</w:t>
      </w:r>
    </w:p>
    <w:p w14:paraId="2E27D29D" w14:textId="3F194014" w:rsidR="0068477B" w:rsidRDefault="0068477B" w:rsidP="0068477B">
      <w:r>
        <w:t>Die für die Veranstaltung benötigte Wasserentnahme aus Brunnen oder Reservoirs wird berechnet und in Einklang mit der Kapazität der örtlichen Wasserversorgung geregelt.</w:t>
      </w:r>
    </w:p>
    <w:p w14:paraId="2D9474D3" w14:textId="045D5187" w:rsidR="0068477B" w:rsidRDefault="0068477B" w:rsidP="0068477B">
      <w:r w:rsidRPr="004E4652">
        <w:rPr>
          <w:i/>
          <w:iCs/>
        </w:rPr>
        <w:t>Beurteilung und Prüfung:</w:t>
      </w:r>
      <w:r>
        <w:t xml:space="preserve"> Geeignete Unterlagen sind vorzulegen, evtl. Schutzkonzept, Vereinbarung mit der Gemeinde etc.</w:t>
      </w:r>
    </w:p>
    <w:p w14:paraId="03D4593E" w14:textId="011593F2" w:rsidR="0068477B" w:rsidRPr="004E4652" w:rsidRDefault="004E4652" w:rsidP="0068477B">
      <w:pPr>
        <w:rPr>
          <w:b/>
          <w:bCs/>
        </w:rPr>
      </w:pPr>
      <w:r w:rsidRPr="004E4652">
        <w:rPr>
          <w:b/>
          <w:bCs/>
        </w:rPr>
        <w:t>Vb13 SOLL</w:t>
      </w:r>
      <w:r w:rsidR="001E3521">
        <w:rPr>
          <w:b/>
          <w:bCs/>
        </w:rPr>
        <w:t>:</w:t>
      </w:r>
      <w:r w:rsidRPr="004E4652">
        <w:rPr>
          <w:b/>
          <w:bCs/>
        </w:rPr>
        <w:t xml:space="preserve"> </w:t>
      </w:r>
      <w:r w:rsidR="0068477B" w:rsidRPr="004E4652">
        <w:rPr>
          <w:b/>
          <w:bCs/>
        </w:rPr>
        <w:t>Reinigung</w:t>
      </w:r>
      <w:r w:rsidR="00E7187B">
        <w:rPr>
          <w:b/>
          <w:bCs/>
        </w:rPr>
        <w:t xml:space="preserve"> </w:t>
      </w:r>
      <w:r w:rsidR="00E7187B" w:rsidRPr="00E7187B">
        <w:t>(2 Punkte)</w:t>
      </w:r>
    </w:p>
    <w:p w14:paraId="6335C3CB" w14:textId="1D75A53A" w:rsidR="0068477B" w:rsidRDefault="0068477B" w:rsidP="0068477B">
      <w:r>
        <w:t xml:space="preserve">Zur Reinigung der Veranstaltungsstätte durch </w:t>
      </w:r>
      <w:proofErr w:type="spellStart"/>
      <w:proofErr w:type="gramStart"/>
      <w:r>
        <w:t>den</w:t>
      </w:r>
      <w:r w:rsidR="004E4652">
        <w:t>:</w:t>
      </w:r>
      <w:r>
        <w:t>die</w:t>
      </w:r>
      <w:proofErr w:type="spellEnd"/>
      <w:proofErr w:type="gramEnd"/>
      <w:r>
        <w:t xml:space="preserve"> </w:t>
      </w:r>
      <w:proofErr w:type="spellStart"/>
      <w:r>
        <w:t>Lizenznehmer:in</w:t>
      </w:r>
      <w:proofErr w:type="spellEnd"/>
      <w:r>
        <w:t xml:space="preserve"> oder </w:t>
      </w:r>
      <w:proofErr w:type="spellStart"/>
      <w:r>
        <w:t>den</w:t>
      </w:r>
      <w:r w:rsidR="004E4652">
        <w:t>:</w:t>
      </w:r>
      <w:r>
        <w:t>die</w:t>
      </w:r>
      <w:proofErr w:type="spellEnd"/>
      <w:r>
        <w:t xml:space="preserve"> </w:t>
      </w:r>
      <w:proofErr w:type="spellStart"/>
      <w:r>
        <w:t>Veranstaltungsstättenbetreiber:in</w:t>
      </w:r>
      <w:proofErr w:type="spellEnd"/>
      <w:r>
        <w:t xml:space="preserve"> werden entweder nur Wasser oder ausschließlich Produkte mit Umweltzeichen </w:t>
      </w:r>
      <w:r w:rsidR="00B31A28" w:rsidRPr="00A2221C">
        <w:t xml:space="preserve">nach </w:t>
      </w:r>
      <w:r w:rsidR="00B31A28" w:rsidRPr="00DD3793">
        <w:t xml:space="preserve">ISO 14024:2026 </w:t>
      </w:r>
      <w:r>
        <w:t xml:space="preserve">oder gemäß Datenbank </w:t>
      </w:r>
      <w:proofErr w:type="spellStart"/>
      <w:r>
        <w:t>Ökorein</w:t>
      </w:r>
      <w:proofErr w:type="spellEnd"/>
      <w:r>
        <w:t xml:space="preserve"> von DIE UMWELTBERATUNG verwendet oder nur gekehrt.</w:t>
      </w:r>
    </w:p>
    <w:p w14:paraId="7A93E929" w14:textId="1B2C7897" w:rsidR="0068477B" w:rsidRDefault="0068477B" w:rsidP="0068477B">
      <w:r w:rsidRPr="004E4652">
        <w:rPr>
          <w:i/>
          <w:iCs/>
        </w:rPr>
        <w:t>Beurteilung und Prüfung:</w:t>
      </w:r>
      <w:r>
        <w:t xml:space="preserve"> Vereinbarung mit Auftraggeber/in und Nennung der Produkte</w:t>
      </w:r>
    </w:p>
    <w:p w14:paraId="0DF25221" w14:textId="4D6FEBF3" w:rsidR="0068477B" w:rsidRPr="004E4652" w:rsidRDefault="004E4652" w:rsidP="0068477B">
      <w:pPr>
        <w:rPr>
          <w:b/>
          <w:bCs/>
        </w:rPr>
      </w:pPr>
      <w:r w:rsidRPr="004E4652">
        <w:rPr>
          <w:b/>
          <w:bCs/>
        </w:rPr>
        <w:t>Vb14 SOLL</w:t>
      </w:r>
      <w:r w:rsidR="00833718">
        <w:rPr>
          <w:b/>
          <w:bCs/>
        </w:rPr>
        <w:t>:</w:t>
      </w:r>
      <w:r w:rsidRPr="004E4652">
        <w:rPr>
          <w:b/>
          <w:bCs/>
        </w:rPr>
        <w:t xml:space="preserve"> </w:t>
      </w:r>
      <w:proofErr w:type="spellStart"/>
      <w:proofErr w:type="gramStart"/>
      <w:r w:rsidR="0068477B" w:rsidRPr="004E4652">
        <w:rPr>
          <w:b/>
          <w:bCs/>
        </w:rPr>
        <w:t>Umweltbeauftragte</w:t>
      </w:r>
      <w:r>
        <w:rPr>
          <w:b/>
          <w:bCs/>
        </w:rPr>
        <w:t>:</w:t>
      </w:r>
      <w:r w:rsidR="0068477B" w:rsidRPr="004E4652">
        <w:rPr>
          <w:b/>
          <w:bCs/>
        </w:rPr>
        <w:t>r</w:t>
      </w:r>
      <w:proofErr w:type="spellEnd"/>
      <w:proofErr w:type="gramEnd"/>
      <w:r w:rsidR="0068477B" w:rsidRPr="004E4652">
        <w:rPr>
          <w:b/>
          <w:bCs/>
        </w:rPr>
        <w:t xml:space="preserve"> vor Ort</w:t>
      </w:r>
      <w:r w:rsidR="00E7187B">
        <w:rPr>
          <w:b/>
          <w:bCs/>
        </w:rPr>
        <w:t xml:space="preserve"> </w:t>
      </w:r>
      <w:r w:rsidR="00E7187B" w:rsidRPr="00E7187B">
        <w:t>(2 Punkte)</w:t>
      </w:r>
    </w:p>
    <w:p w14:paraId="17C64EEA" w14:textId="763C200F" w:rsidR="0068477B" w:rsidRDefault="0068477B" w:rsidP="0068477B">
      <w:r>
        <w:t xml:space="preserve">Während der gesamten Veranstaltungsdauer (inkl. Auf- und Abbau) ist </w:t>
      </w:r>
      <w:proofErr w:type="spellStart"/>
      <w:proofErr w:type="gramStart"/>
      <w:r>
        <w:t>ein</w:t>
      </w:r>
      <w:r w:rsidR="004E4652">
        <w:t>:</w:t>
      </w:r>
      <w:r>
        <w:t>e</w:t>
      </w:r>
      <w:proofErr w:type="spellEnd"/>
      <w:proofErr w:type="gramEnd"/>
      <w:r>
        <w:t xml:space="preserve"> für die Umsetzung und Kontrolle der Umweltkriterien </w:t>
      </w:r>
      <w:proofErr w:type="spellStart"/>
      <w:r>
        <w:t>verantwortliche</w:t>
      </w:r>
      <w:r w:rsidR="004E4652">
        <w:t>:</w:t>
      </w:r>
      <w:r>
        <w:t>r</w:t>
      </w:r>
      <w:proofErr w:type="spellEnd"/>
      <w:r>
        <w:t xml:space="preserve"> </w:t>
      </w:r>
      <w:proofErr w:type="spellStart"/>
      <w:r>
        <w:t>Mitarbeiter</w:t>
      </w:r>
      <w:r w:rsidR="004E4652">
        <w:t>:</w:t>
      </w:r>
      <w:r>
        <w:t>in</w:t>
      </w:r>
      <w:proofErr w:type="spellEnd"/>
      <w:r>
        <w:t xml:space="preserve"> vor Ort.</w:t>
      </w:r>
    </w:p>
    <w:p w14:paraId="56090229" w14:textId="0CAEEDCC" w:rsidR="0068477B" w:rsidRDefault="0068477B" w:rsidP="0068477B">
      <w:r w:rsidRPr="004E4652">
        <w:rPr>
          <w:i/>
          <w:iCs/>
        </w:rPr>
        <w:t>Beurteilung und Prüfung:</w:t>
      </w:r>
      <w:r>
        <w:t xml:space="preserve"> Nennung des Namens und der Aufgabenbereiche</w:t>
      </w:r>
    </w:p>
    <w:p w14:paraId="7355C138" w14:textId="3F8C6ECE" w:rsidR="0068477B" w:rsidRPr="004E4652" w:rsidRDefault="004E4652" w:rsidP="0068477B">
      <w:pPr>
        <w:rPr>
          <w:b/>
          <w:bCs/>
        </w:rPr>
      </w:pPr>
      <w:r w:rsidRPr="004E4652">
        <w:rPr>
          <w:b/>
          <w:bCs/>
        </w:rPr>
        <w:t>Vb15 SOLL</w:t>
      </w:r>
      <w:r w:rsidR="00833718">
        <w:rPr>
          <w:b/>
          <w:bCs/>
        </w:rPr>
        <w:t>:</w:t>
      </w:r>
      <w:r w:rsidRPr="004E4652">
        <w:rPr>
          <w:b/>
          <w:bCs/>
        </w:rPr>
        <w:t xml:space="preserve"> </w:t>
      </w:r>
      <w:r w:rsidR="0068477B" w:rsidRPr="004E4652">
        <w:rPr>
          <w:b/>
          <w:bCs/>
        </w:rPr>
        <w:t>Vermeidung von Flurschäden</w:t>
      </w:r>
      <w:r w:rsidR="000B3159">
        <w:rPr>
          <w:b/>
          <w:bCs/>
        </w:rPr>
        <w:t xml:space="preserve"> </w:t>
      </w:r>
      <w:r w:rsidR="000B3159" w:rsidRPr="000B3159">
        <w:t>(</w:t>
      </w:r>
      <w:r w:rsidR="00833718">
        <w:t xml:space="preserve">max. </w:t>
      </w:r>
      <w:r w:rsidR="000B3159" w:rsidRPr="000B3159">
        <w:t>2 Punkte)</w:t>
      </w:r>
    </w:p>
    <w:p w14:paraId="77BC75C7" w14:textId="1636C7B5" w:rsidR="0068477B" w:rsidRDefault="00B77902" w:rsidP="0068477B">
      <w:r>
        <w:t>Vb15</w:t>
      </w:r>
      <w:r w:rsidRPr="00B77902">
        <w:rPr>
          <w:b/>
          <w:bCs/>
        </w:rPr>
        <w:t xml:space="preserve"> a)</w:t>
      </w:r>
      <w:r>
        <w:t xml:space="preserve"> </w:t>
      </w:r>
      <w:r w:rsidR="0068477B">
        <w:t>Die Aufbauarbeiten/Aufbauten werden so gestaltet, dass Schwerlastfahrzeuge zum Transport von Veranstaltungstechnik nur auf befestigten Wegen fahren, um Bodenschäden zu vermeiden (1 Punkt).</w:t>
      </w:r>
    </w:p>
    <w:p w14:paraId="13FF52D3" w14:textId="0710222D" w:rsidR="0068477B" w:rsidRDefault="00B77902" w:rsidP="0068477B">
      <w:r>
        <w:t xml:space="preserve">Vb15 </w:t>
      </w:r>
      <w:r w:rsidRPr="00B77902">
        <w:rPr>
          <w:b/>
          <w:bCs/>
        </w:rPr>
        <w:t>b)</w:t>
      </w:r>
      <w:r>
        <w:t xml:space="preserve"> </w:t>
      </w:r>
      <w:r w:rsidR="0068477B">
        <w:t>Alle für die Veranstaltung ausgewiesenen Parkplätze befinden sich nur auf befestigtem Boden und nicht auf Grünflächen (1 Punkt).</w:t>
      </w:r>
    </w:p>
    <w:p w14:paraId="19E750B3" w14:textId="347ED3ED" w:rsidR="004E4652" w:rsidRDefault="0068477B" w:rsidP="0068477B">
      <w:r w:rsidRPr="004E4652">
        <w:rPr>
          <w:i/>
          <w:iCs/>
        </w:rPr>
        <w:t>Beurteilung und Prüfung:</w:t>
      </w:r>
      <w:r>
        <w:t xml:space="preserve"> Vereinbarung mit </w:t>
      </w:r>
      <w:proofErr w:type="spellStart"/>
      <w:r>
        <w:t>Veranstalter:in</w:t>
      </w:r>
      <w:proofErr w:type="spellEnd"/>
      <w:r>
        <w:t xml:space="preserve"> und/oder Schutzkonzept</w:t>
      </w:r>
    </w:p>
    <w:p w14:paraId="64411BC1" w14:textId="1CC91B85" w:rsidR="009A0A0B" w:rsidRPr="00DB1898" w:rsidRDefault="001D33ED" w:rsidP="00DB1898">
      <w:pPr>
        <w:pStyle w:val="berschrift2"/>
      </w:pPr>
      <w:bookmarkStart w:id="164" w:name="_Toc229562976"/>
      <w:r w:rsidRPr="00406367">
        <w:t>Beschaffung</w:t>
      </w:r>
      <w:r w:rsidR="00DB1898">
        <w:t xml:space="preserve"> und </w:t>
      </w:r>
      <w:r w:rsidRPr="00406367">
        <w:t>Material</w:t>
      </w:r>
      <w:r w:rsidR="00DB1898">
        <w:t xml:space="preserve"> </w:t>
      </w:r>
      <w:r w:rsidRPr="00406367">
        <w:t xml:space="preserve">für die </w:t>
      </w:r>
      <w:r w:rsidRPr="009A0A0B">
        <w:t>Veranstaltung</w:t>
      </w:r>
      <w:bookmarkEnd w:id="164"/>
    </w:p>
    <w:p w14:paraId="4BE2A1ED" w14:textId="6B34297F" w:rsidR="00B44830" w:rsidRPr="00B44830" w:rsidRDefault="00B44830" w:rsidP="00B44830">
      <w:pPr>
        <w:rPr>
          <w:b/>
          <w:bCs/>
          <w:szCs w:val="24"/>
          <w:lang w:eastAsia="de-AT"/>
        </w:rPr>
      </w:pPr>
      <w:r w:rsidRPr="00B44830">
        <w:rPr>
          <w:b/>
          <w:bCs/>
          <w:szCs w:val="24"/>
        </w:rPr>
        <w:t>B</w:t>
      </w:r>
      <w:r w:rsidR="00DB1898">
        <w:rPr>
          <w:b/>
          <w:bCs/>
          <w:szCs w:val="24"/>
        </w:rPr>
        <w:t>01</w:t>
      </w:r>
      <w:r w:rsidRPr="00B44830">
        <w:rPr>
          <w:b/>
          <w:bCs/>
          <w:szCs w:val="24"/>
        </w:rPr>
        <w:t xml:space="preserve"> M</w:t>
      </w:r>
      <w:r w:rsidR="00833718">
        <w:rPr>
          <w:b/>
          <w:bCs/>
          <w:szCs w:val="24"/>
        </w:rPr>
        <w:t>USS:</w:t>
      </w:r>
      <w:r w:rsidRPr="00B44830">
        <w:rPr>
          <w:b/>
          <w:bCs/>
          <w:szCs w:val="24"/>
        </w:rPr>
        <w:t xml:space="preserve"> </w:t>
      </w:r>
      <w:r w:rsidR="00F230DF">
        <w:rPr>
          <w:b/>
          <w:bCs/>
          <w:szCs w:val="24"/>
        </w:rPr>
        <w:t>Mindest</w:t>
      </w:r>
      <w:r w:rsidR="00C618B7">
        <w:rPr>
          <w:b/>
          <w:bCs/>
          <w:szCs w:val="24"/>
        </w:rPr>
        <w:t>a</w:t>
      </w:r>
      <w:r w:rsidR="00F230DF">
        <w:rPr>
          <w:b/>
          <w:bCs/>
          <w:szCs w:val="24"/>
        </w:rPr>
        <w:t xml:space="preserve">nforderung an die </w:t>
      </w:r>
      <w:r w:rsidR="00CD694B">
        <w:rPr>
          <w:b/>
          <w:bCs/>
          <w:szCs w:val="24"/>
        </w:rPr>
        <w:t xml:space="preserve">Beschaffung von geringfügiger </w:t>
      </w:r>
      <w:r w:rsidRPr="00B44830">
        <w:rPr>
          <w:b/>
          <w:bCs/>
          <w:szCs w:val="24"/>
          <w:lang w:eastAsia="de-AT"/>
        </w:rPr>
        <w:t>Verpflegung ohne Catering/Gastronomie</w:t>
      </w:r>
      <w:r w:rsidR="00CD694B">
        <w:rPr>
          <w:b/>
          <w:bCs/>
          <w:szCs w:val="24"/>
          <w:lang w:eastAsia="de-AT"/>
        </w:rPr>
        <w:t xml:space="preserve"> Dienstleister</w:t>
      </w:r>
    </w:p>
    <w:p w14:paraId="506ADE62" w14:textId="79897F03" w:rsidR="00B44830" w:rsidRPr="00B44830" w:rsidRDefault="00B44830" w:rsidP="00B44830">
      <w:pPr>
        <w:rPr>
          <w:szCs w:val="24"/>
        </w:rPr>
      </w:pPr>
      <w:r w:rsidRPr="00B44830">
        <w:rPr>
          <w:szCs w:val="24"/>
        </w:rPr>
        <w:t xml:space="preserve">Wenn </w:t>
      </w:r>
      <w:proofErr w:type="spellStart"/>
      <w:proofErr w:type="gramStart"/>
      <w:r w:rsidRPr="00B44830">
        <w:rPr>
          <w:szCs w:val="24"/>
        </w:rPr>
        <w:t>der</w:t>
      </w:r>
      <w:r>
        <w:rPr>
          <w:szCs w:val="24"/>
        </w:rPr>
        <w:t>:</w:t>
      </w:r>
      <w:r w:rsidRPr="00B44830">
        <w:rPr>
          <w:szCs w:val="24"/>
        </w:rPr>
        <w:t>die</w:t>
      </w:r>
      <w:proofErr w:type="spellEnd"/>
      <w:proofErr w:type="gramEnd"/>
      <w:r w:rsidRPr="00B44830">
        <w:rPr>
          <w:szCs w:val="24"/>
        </w:rPr>
        <w:t xml:space="preserve"> </w:t>
      </w:r>
      <w:proofErr w:type="spellStart"/>
      <w:r w:rsidRPr="00B44830">
        <w:rPr>
          <w:szCs w:val="24"/>
        </w:rPr>
        <w:t>Veranstalter:in</w:t>
      </w:r>
      <w:proofErr w:type="spellEnd"/>
      <w:r w:rsidRPr="00B44830">
        <w:rPr>
          <w:szCs w:val="24"/>
        </w:rPr>
        <w:t xml:space="preserve"> oder </w:t>
      </w:r>
      <w:proofErr w:type="spellStart"/>
      <w:r w:rsidRPr="00B44830">
        <w:rPr>
          <w:szCs w:val="24"/>
        </w:rPr>
        <w:t>Lizenznehmer:in</w:t>
      </w:r>
      <w:proofErr w:type="spellEnd"/>
      <w:r w:rsidRPr="00B44830">
        <w:rPr>
          <w:szCs w:val="24"/>
        </w:rPr>
        <w:t xml:space="preserve"> keine Cateringdienstleistung zukauft,</w:t>
      </w:r>
      <w:r w:rsidR="004D3B34">
        <w:rPr>
          <w:szCs w:val="24"/>
        </w:rPr>
        <w:t xml:space="preserve"> sondern Verpflegung </w:t>
      </w:r>
      <w:r w:rsidR="00870A74" w:rsidRPr="00870A74">
        <w:rPr>
          <w:szCs w:val="24"/>
          <w:u w:val="single"/>
        </w:rPr>
        <w:t xml:space="preserve">mit </w:t>
      </w:r>
      <w:r w:rsidR="00CD694B">
        <w:rPr>
          <w:szCs w:val="24"/>
          <w:u w:val="single"/>
        </w:rPr>
        <w:t xml:space="preserve">kleinem, </w:t>
      </w:r>
      <w:r w:rsidR="00870A74" w:rsidRPr="00870A74">
        <w:rPr>
          <w:szCs w:val="24"/>
          <w:u w:val="single"/>
        </w:rPr>
        <w:t>eingeschränktem Angebot</w:t>
      </w:r>
      <w:r w:rsidR="00870A74">
        <w:rPr>
          <w:szCs w:val="24"/>
        </w:rPr>
        <w:t xml:space="preserve"> selbst</w:t>
      </w:r>
      <w:r w:rsidR="00870A74" w:rsidRPr="00B44830">
        <w:rPr>
          <w:szCs w:val="24"/>
        </w:rPr>
        <w:t xml:space="preserve"> zur Verfügung stellt </w:t>
      </w:r>
      <w:r w:rsidRPr="00B44830">
        <w:rPr>
          <w:szCs w:val="24"/>
        </w:rPr>
        <w:t xml:space="preserve">oder </w:t>
      </w:r>
      <w:r w:rsidR="004D3B34">
        <w:rPr>
          <w:szCs w:val="24"/>
        </w:rPr>
        <w:t xml:space="preserve">zusätzlich zu einer Cateringdienstleistung </w:t>
      </w:r>
      <w:r w:rsidR="00870A74">
        <w:rPr>
          <w:szCs w:val="24"/>
        </w:rPr>
        <w:t>anbietet</w:t>
      </w:r>
      <w:r w:rsidRPr="00B44830">
        <w:rPr>
          <w:szCs w:val="24"/>
        </w:rPr>
        <w:t xml:space="preserve"> (z.</w:t>
      </w:r>
      <w:r w:rsidR="004D3B34">
        <w:rPr>
          <w:szCs w:val="24"/>
        </w:rPr>
        <w:t xml:space="preserve"> </w:t>
      </w:r>
      <w:r w:rsidRPr="00B44830">
        <w:rPr>
          <w:szCs w:val="24"/>
        </w:rPr>
        <w:t xml:space="preserve">B. </w:t>
      </w:r>
      <w:r w:rsidRPr="00B44830">
        <w:rPr>
          <w:szCs w:val="24"/>
        </w:rPr>
        <w:lastRenderedPageBreak/>
        <w:t xml:space="preserve">Kaffeepause mit Kaffee, Tee, Saft, Wasser und Brötchen oder Kuchen; Strecken- und Zielverpflegung für </w:t>
      </w:r>
      <w:proofErr w:type="spellStart"/>
      <w:r w:rsidRPr="00B44830">
        <w:rPr>
          <w:szCs w:val="24"/>
        </w:rPr>
        <w:t>Sportler:innen</w:t>
      </w:r>
      <w:proofErr w:type="spellEnd"/>
      <w:r w:rsidRPr="00B44830">
        <w:rPr>
          <w:szCs w:val="24"/>
        </w:rPr>
        <w:t xml:space="preserve"> bei Sportveranstaltungen; etc.), dann</w:t>
      </w:r>
    </w:p>
    <w:p w14:paraId="7E43FF23" w14:textId="77777777" w:rsidR="00DC6824" w:rsidRDefault="00B44830" w:rsidP="00DC6824">
      <w:pPr>
        <w:pStyle w:val="Listenabsatz"/>
        <w:numPr>
          <w:ilvl w:val="0"/>
          <w:numId w:val="52"/>
        </w:numPr>
        <w:rPr>
          <w:szCs w:val="24"/>
        </w:rPr>
      </w:pPr>
      <w:r w:rsidRPr="008A3A50">
        <w:rPr>
          <w:szCs w:val="24"/>
        </w:rPr>
        <w:t>Wird ausschließlich Mehrweggeschirr (Tassen, Gläser, Mehrwegbecher, Teller, Schüsseln Besteck etc.) verwendet.</w:t>
      </w:r>
      <w:r w:rsidRPr="00BC3124">
        <w:rPr>
          <w:rStyle w:val="Funotenzeichen"/>
          <w:szCs w:val="16"/>
        </w:rPr>
        <w:footnoteReference w:id="18"/>
      </w:r>
    </w:p>
    <w:p w14:paraId="3E7B11E3" w14:textId="455B6600" w:rsidR="00DC6824" w:rsidRPr="00DC6824" w:rsidRDefault="00743818" w:rsidP="00DC6824">
      <w:pPr>
        <w:pStyle w:val="Listenabsatz"/>
        <w:numPr>
          <w:ilvl w:val="0"/>
          <w:numId w:val="52"/>
        </w:numPr>
        <w:rPr>
          <w:szCs w:val="24"/>
        </w:rPr>
      </w:pPr>
      <w:r>
        <w:rPr>
          <w:szCs w:val="24"/>
        </w:rPr>
        <w:t xml:space="preserve">Werden </w:t>
      </w:r>
      <w:r w:rsidR="00DC6824" w:rsidRPr="00DC6824">
        <w:rPr>
          <w:szCs w:val="24"/>
        </w:rPr>
        <w:t>Getränke ausschließlich in Großgebinden und/oder Mehrweggebinden ge</w:t>
      </w:r>
      <w:r>
        <w:rPr>
          <w:szCs w:val="24"/>
        </w:rPr>
        <w:t>kauft</w:t>
      </w:r>
      <w:r w:rsidR="00DC6824" w:rsidRPr="00DC6824">
        <w:rPr>
          <w:szCs w:val="24"/>
        </w:rPr>
        <w:t>. (Hinweis: Mehrweggebinde sind NICHT Einweg-Pfandgebinde!).</w:t>
      </w:r>
      <w:r w:rsidR="00DC6824" w:rsidRPr="00DC6824">
        <w:rPr>
          <w:szCs w:val="24"/>
        </w:rPr>
        <w:br/>
      </w:r>
      <w:r w:rsidR="00DC6824" w:rsidRPr="00DC6824">
        <w:rPr>
          <w:b/>
          <w:bCs/>
          <w:szCs w:val="24"/>
        </w:rPr>
        <w:t>Mehrweggebinde</w:t>
      </w:r>
      <w:r w:rsidR="00DC6824" w:rsidRPr="00DC6824">
        <w:rPr>
          <w:szCs w:val="24"/>
        </w:rPr>
        <w:t xml:space="preserve"> sind wieder </w:t>
      </w:r>
      <w:proofErr w:type="spellStart"/>
      <w:r w:rsidR="00DC6824" w:rsidRPr="00DC6824">
        <w:rPr>
          <w:szCs w:val="24"/>
        </w:rPr>
        <w:t>befüllbare</w:t>
      </w:r>
      <w:proofErr w:type="spellEnd"/>
      <w:r w:rsidR="00DC6824" w:rsidRPr="00DC6824">
        <w:rPr>
          <w:szCs w:val="24"/>
        </w:rPr>
        <w:t xml:space="preserve"> Fässer, Container, Tanks, etc. z.B. in Zapfanlagen oder Getränke in Mehrwegflaschen.</w:t>
      </w:r>
      <w:r w:rsidR="00DC6824" w:rsidRPr="00DC6824">
        <w:rPr>
          <w:szCs w:val="24"/>
        </w:rPr>
        <w:br/>
        <w:t xml:space="preserve">Als </w:t>
      </w:r>
      <w:r w:rsidR="00DC6824" w:rsidRPr="00DC6824">
        <w:rPr>
          <w:b/>
          <w:bCs/>
          <w:szCs w:val="24"/>
        </w:rPr>
        <w:t>Großgebinde</w:t>
      </w:r>
      <w:r w:rsidR="00DC6824" w:rsidRPr="00DC6824">
        <w:rPr>
          <w:szCs w:val="24"/>
        </w:rPr>
        <w:t xml:space="preserve"> wird eine Verpackung ab 2,5 l angesehen, wie z.B. Kanister, Bag in Box, etc.</w:t>
      </w:r>
      <w:r w:rsidR="00DC6824" w:rsidRPr="00DC6824">
        <w:rPr>
          <w:szCs w:val="24"/>
        </w:rPr>
        <w:br/>
      </w:r>
      <w:r w:rsidR="00DC6824" w:rsidRPr="00DC6824">
        <w:rPr>
          <w:szCs w:val="24"/>
          <w:u w:val="single"/>
        </w:rPr>
        <w:t>Ausnahmen:</w:t>
      </w:r>
      <w:r w:rsidR="00DC6824" w:rsidRPr="00DC6824">
        <w:rPr>
          <w:szCs w:val="24"/>
        </w:rPr>
        <w:br/>
        <w:t xml:space="preserve">- Wein, Sekt, Schaumweine u. </w:t>
      </w:r>
      <w:proofErr w:type="spellStart"/>
      <w:r w:rsidR="00DC6824" w:rsidRPr="00DC6824">
        <w:rPr>
          <w:szCs w:val="24"/>
        </w:rPr>
        <w:t>Ähnl</w:t>
      </w:r>
      <w:proofErr w:type="spellEnd"/>
      <w:r w:rsidR="00DC6824" w:rsidRPr="00DC6824">
        <w:rPr>
          <w:szCs w:val="24"/>
        </w:rPr>
        <w:t>. in mind. 0,75l oder größer</w:t>
      </w:r>
      <w:r w:rsidR="00DC6824" w:rsidRPr="00DC6824">
        <w:rPr>
          <w:szCs w:val="24"/>
        </w:rPr>
        <w:br/>
        <w:t>- Energy-Drinks in mind.1,5l oder größer</w:t>
      </w:r>
      <w:r w:rsidR="00DC6824" w:rsidRPr="00DC6824">
        <w:rPr>
          <w:szCs w:val="24"/>
        </w:rPr>
        <w:br/>
        <w:t>- Spirituosen im größtmöglichen verfügbaren Gebinde, aber keine Portionsverpackungen.</w:t>
      </w:r>
    </w:p>
    <w:p w14:paraId="2ED56B9E" w14:textId="77777777" w:rsidR="00B44830" w:rsidRPr="008A3A50" w:rsidRDefault="00B44830" w:rsidP="00835B14">
      <w:pPr>
        <w:pStyle w:val="Listenabsatz"/>
        <w:numPr>
          <w:ilvl w:val="0"/>
          <w:numId w:val="52"/>
        </w:numPr>
        <w:rPr>
          <w:szCs w:val="24"/>
        </w:rPr>
      </w:pPr>
      <w:r w:rsidRPr="008A3A50">
        <w:rPr>
          <w:szCs w:val="24"/>
        </w:rPr>
        <w:t>Wird Leitungswasser gratis zur Verfügung gestellt</w:t>
      </w:r>
    </w:p>
    <w:p w14:paraId="4C8E4F9C" w14:textId="6F346E79" w:rsidR="00B44830" w:rsidRPr="008A3A50" w:rsidRDefault="00B44830" w:rsidP="00835B14">
      <w:pPr>
        <w:pStyle w:val="Listenabsatz"/>
        <w:numPr>
          <w:ilvl w:val="0"/>
          <w:numId w:val="52"/>
        </w:numPr>
        <w:rPr>
          <w:szCs w:val="24"/>
        </w:rPr>
      </w:pPr>
      <w:r w:rsidRPr="008A3A50">
        <w:rPr>
          <w:szCs w:val="24"/>
        </w:rPr>
        <w:t xml:space="preserve">Werden für Kaffee oder Tee keine </w:t>
      </w:r>
      <w:r w:rsidRPr="008A3A50">
        <w:rPr>
          <w:szCs w:val="24"/>
          <w:lang w:eastAsia="de-AT"/>
        </w:rPr>
        <w:t>Portionsmaschinen</w:t>
      </w:r>
      <w:r w:rsidRPr="008A3A50">
        <w:rPr>
          <w:szCs w:val="24"/>
        </w:rPr>
        <w:t xml:space="preserve"> mit </w:t>
      </w:r>
      <w:r w:rsidRPr="008A3A50">
        <w:rPr>
          <w:szCs w:val="24"/>
          <w:lang w:eastAsia="de-AT"/>
        </w:rPr>
        <w:t xml:space="preserve">Einweg-Einzelportionsverpackungen </w:t>
      </w:r>
      <w:r w:rsidRPr="008A3A50">
        <w:rPr>
          <w:szCs w:val="24"/>
        </w:rPr>
        <w:t>verwendet</w:t>
      </w:r>
      <w:r w:rsidR="00B900F7">
        <w:rPr>
          <w:szCs w:val="24"/>
        </w:rPr>
        <w:t>.</w:t>
      </w:r>
    </w:p>
    <w:p w14:paraId="1AAC006A" w14:textId="77777777" w:rsidR="00352251" w:rsidRPr="00352251" w:rsidRDefault="00352251" w:rsidP="00352251">
      <w:pPr>
        <w:rPr>
          <w:szCs w:val="24"/>
          <w:lang w:eastAsia="de-AT"/>
        </w:rPr>
      </w:pPr>
      <w:r w:rsidRPr="00352251">
        <w:rPr>
          <w:szCs w:val="24"/>
          <w:lang w:eastAsia="de-AT"/>
        </w:rPr>
        <w:t>Dieses Kriterium gilt auch für von Sponsoren bereitgestellte Getränke.</w:t>
      </w:r>
    </w:p>
    <w:p w14:paraId="748FF0C9" w14:textId="25AF3E2F" w:rsidR="00B44830" w:rsidRPr="00B44830" w:rsidRDefault="00B44830" w:rsidP="00B44830">
      <w:pPr>
        <w:rPr>
          <w:szCs w:val="24"/>
        </w:rPr>
      </w:pPr>
      <w:r w:rsidRPr="00B44830">
        <w:rPr>
          <w:szCs w:val="24"/>
        </w:rPr>
        <w:t xml:space="preserve">Ausgenommen von der Bestimmung ist </w:t>
      </w:r>
      <w:r w:rsidRPr="00B44830">
        <w:rPr>
          <w:szCs w:val="24"/>
          <w:lang w:eastAsia="de-AT"/>
        </w:rPr>
        <w:t>(Eigen-)</w:t>
      </w:r>
      <w:proofErr w:type="spellStart"/>
      <w:r w:rsidRPr="00B44830">
        <w:rPr>
          <w:szCs w:val="24"/>
          <w:lang w:eastAsia="de-AT"/>
        </w:rPr>
        <w:t>verpflegung</w:t>
      </w:r>
      <w:proofErr w:type="spellEnd"/>
      <w:r w:rsidRPr="00B44830">
        <w:rPr>
          <w:szCs w:val="24"/>
        </w:rPr>
        <w:t xml:space="preserve"> für aktive </w:t>
      </w:r>
      <w:proofErr w:type="spellStart"/>
      <w:proofErr w:type="gramStart"/>
      <w:r w:rsidRPr="00B44830">
        <w:rPr>
          <w:szCs w:val="24"/>
        </w:rPr>
        <w:t>Sportler:innen</w:t>
      </w:r>
      <w:proofErr w:type="spellEnd"/>
      <w:proofErr w:type="gramEnd"/>
      <w:r w:rsidRPr="00B44830">
        <w:rPr>
          <w:szCs w:val="24"/>
        </w:rPr>
        <w:t xml:space="preserve">, die unter die </w:t>
      </w:r>
      <w:r w:rsidRPr="00B44830">
        <w:rPr>
          <w:szCs w:val="24"/>
          <w:lang w:eastAsia="de-AT"/>
        </w:rPr>
        <w:t>Anti-Doping Bestimmungen</w:t>
      </w:r>
      <w:r w:rsidRPr="00B44830">
        <w:rPr>
          <w:szCs w:val="24"/>
        </w:rPr>
        <w:t xml:space="preserve"> fallen.</w:t>
      </w:r>
    </w:p>
    <w:p w14:paraId="4B5A43E3" w14:textId="6A73D201" w:rsidR="00B44830" w:rsidRDefault="00B44830" w:rsidP="00B44830">
      <w:pPr>
        <w:rPr>
          <w:szCs w:val="24"/>
          <w:lang w:eastAsia="de-AT"/>
        </w:rPr>
      </w:pPr>
      <w:r w:rsidRPr="00B44830">
        <w:rPr>
          <w:i/>
          <w:szCs w:val="24"/>
          <w:lang w:eastAsia="de-AT"/>
        </w:rPr>
        <w:t>Beurteilung und Prüfung:</w:t>
      </w:r>
      <w:r w:rsidRPr="00B44830">
        <w:rPr>
          <w:szCs w:val="24"/>
          <w:lang w:eastAsia="de-AT"/>
        </w:rPr>
        <w:t xml:space="preserve"> Vereinbarung mit dem/der </w:t>
      </w:r>
      <w:proofErr w:type="spellStart"/>
      <w:r w:rsidRPr="00B44830">
        <w:rPr>
          <w:szCs w:val="24"/>
          <w:lang w:eastAsia="de-AT"/>
        </w:rPr>
        <w:t>Veranstalter:in</w:t>
      </w:r>
      <w:proofErr w:type="spellEnd"/>
      <w:r w:rsidRPr="00B44830">
        <w:rPr>
          <w:szCs w:val="24"/>
          <w:lang w:eastAsia="de-AT"/>
        </w:rPr>
        <w:t xml:space="preserve"> und ggf. Sponsoren</w:t>
      </w:r>
      <w:r w:rsidR="00352251">
        <w:rPr>
          <w:szCs w:val="24"/>
          <w:lang w:eastAsia="de-AT"/>
        </w:rPr>
        <w:t xml:space="preserve">, Liste der angebotenen </w:t>
      </w:r>
      <w:r w:rsidR="00EC653F">
        <w:rPr>
          <w:szCs w:val="24"/>
          <w:lang w:eastAsia="de-AT"/>
        </w:rPr>
        <w:t>Getränke</w:t>
      </w:r>
      <w:r w:rsidR="00352251">
        <w:rPr>
          <w:szCs w:val="24"/>
          <w:lang w:eastAsia="de-AT"/>
        </w:rPr>
        <w:t xml:space="preserve"> und deren </w:t>
      </w:r>
      <w:r w:rsidR="00EC653F">
        <w:rPr>
          <w:szCs w:val="24"/>
          <w:lang w:eastAsia="de-AT"/>
        </w:rPr>
        <w:t>Art und Größe der Gebinde.</w:t>
      </w:r>
    </w:p>
    <w:p w14:paraId="53BBA5E0" w14:textId="7FB858AB" w:rsidR="00E11C29" w:rsidRPr="00E11C29" w:rsidRDefault="00E11C29" w:rsidP="00E11C29">
      <w:pPr>
        <w:rPr>
          <w:b/>
          <w:bCs/>
          <w:szCs w:val="24"/>
          <w:lang w:eastAsia="de-AT"/>
        </w:rPr>
      </w:pPr>
      <w:r w:rsidRPr="00E11C29">
        <w:rPr>
          <w:b/>
          <w:bCs/>
          <w:szCs w:val="24"/>
          <w:lang w:eastAsia="de-AT"/>
        </w:rPr>
        <w:t>B0</w:t>
      </w:r>
      <w:r w:rsidR="00DB1898">
        <w:rPr>
          <w:b/>
          <w:bCs/>
          <w:szCs w:val="24"/>
          <w:lang w:eastAsia="de-AT"/>
        </w:rPr>
        <w:t>2</w:t>
      </w:r>
      <w:r w:rsidRPr="00E11C29">
        <w:rPr>
          <w:b/>
          <w:bCs/>
          <w:szCs w:val="24"/>
          <w:lang w:eastAsia="de-AT"/>
        </w:rPr>
        <w:t xml:space="preserve"> M</w:t>
      </w:r>
      <w:r w:rsidR="007E430F">
        <w:rPr>
          <w:b/>
          <w:bCs/>
          <w:szCs w:val="24"/>
          <w:lang w:eastAsia="de-AT"/>
        </w:rPr>
        <w:t>USS:</w:t>
      </w:r>
      <w:r w:rsidRPr="00E11C29">
        <w:rPr>
          <w:b/>
          <w:bCs/>
          <w:szCs w:val="24"/>
          <w:lang w:eastAsia="de-AT"/>
        </w:rPr>
        <w:t xml:space="preserve"> Neuanschaffung von Bürogeräten im Seminarbereich</w:t>
      </w:r>
    </w:p>
    <w:p w14:paraId="4385FE4C" w14:textId="21FFE3C9" w:rsidR="00E11C29" w:rsidRPr="00E11C29" w:rsidRDefault="00E11C29" w:rsidP="00E11C29">
      <w:pPr>
        <w:rPr>
          <w:szCs w:val="24"/>
          <w:lang w:eastAsia="de-AT"/>
        </w:rPr>
      </w:pPr>
      <w:r>
        <w:rPr>
          <w:szCs w:val="24"/>
          <w:lang w:eastAsia="de-AT"/>
        </w:rPr>
        <w:t xml:space="preserve">Wenn </w:t>
      </w:r>
      <w:proofErr w:type="spellStart"/>
      <w:proofErr w:type="gramStart"/>
      <w:r>
        <w:rPr>
          <w:szCs w:val="24"/>
          <w:lang w:eastAsia="de-AT"/>
        </w:rPr>
        <w:t>d</w:t>
      </w:r>
      <w:r w:rsidRPr="00E11C29">
        <w:rPr>
          <w:szCs w:val="24"/>
          <w:lang w:eastAsia="de-AT"/>
        </w:rPr>
        <w:t>er</w:t>
      </w:r>
      <w:r>
        <w:rPr>
          <w:szCs w:val="24"/>
          <w:lang w:eastAsia="de-AT"/>
        </w:rPr>
        <w:t>:</w:t>
      </w:r>
      <w:r w:rsidRPr="00E11C29">
        <w:rPr>
          <w:szCs w:val="24"/>
          <w:lang w:eastAsia="de-AT"/>
        </w:rPr>
        <w:t>die</w:t>
      </w:r>
      <w:proofErr w:type="spellEnd"/>
      <w:proofErr w:type="gramEnd"/>
      <w:r w:rsidRPr="00E11C29">
        <w:rPr>
          <w:szCs w:val="24"/>
          <w:lang w:eastAsia="de-AT"/>
        </w:rPr>
        <w:t xml:space="preserve"> </w:t>
      </w:r>
      <w:proofErr w:type="spellStart"/>
      <w:r w:rsidRPr="00E11C29">
        <w:rPr>
          <w:szCs w:val="24"/>
          <w:lang w:eastAsia="de-AT"/>
        </w:rPr>
        <w:t>Lizenznehmer:in</w:t>
      </w:r>
      <w:proofErr w:type="spellEnd"/>
      <w:r w:rsidRPr="00E11C29">
        <w:rPr>
          <w:szCs w:val="24"/>
          <w:lang w:eastAsia="de-AT"/>
        </w:rPr>
        <w:t xml:space="preserve"> oder </w:t>
      </w:r>
      <w:proofErr w:type="spellStart"/>
      <w:r w:rsidRPr="00E11C29">
        <w:rPr>
          <w:szCs w:val="24"/>
          <w:lang w:eastAsia="de-AT"/>
        </w:rPr>
        <w:t>Veranstalter:in</w:t>
      </w:r>
      <w:proofErr w:type="spellEnd"/>
      <w:r>
        <w:rPr>
          <w:szCs w:val="24"/>
          <w:lang w:eastAsia="de-AT"/>
        </w:rPr>
        <w:t xml:space="preserve"> </w:t>
      </w:r>
      <w:r w:rsidRPr="002D6C71">
        <w:rPr>
          <w:szCs w:val="24"/>
          <w:u w:val="single"/>
          <w:lang w:eastAsia="de-AT"/>
        </w:rPr>
        <w:t>B</w:t>
      </w:r>
      <w:r w:rsidR="002D6C71" w:rsidRPr="002D6C71">
        <w:rPr>
          <w:szCs w:val="24"/>
          <w:u w:val="single"/>
          <w:lang w:eastAsia="de-AT"/>
        </w:rPr>
        <w:t>ü</w:t>
      </w:r>
      <w:r w:rsidRPr="002D6C71">
        <w:rPr>
          <w:szCs w:val="24"/>
          <w:u w:val="single"/>
          <w:lang w:eastAsia="de-AT"/>
        </w:rPr>
        <w:t>ro</w:t>
      </w:r>
      <w:r>
        <w:rPr>
          <w:szCs w:val="24"/>
          <w:lang w:eastAsia="de-AT"/>
        </w:rPr>
        <w:t>geräte</w:t>
      </w:r>
      <w:r w:rsidR="002D6C71">
        <w:rPr>
          <w:szCs w:val="24"/>
          <w:lang w:eastAsia="de-AT"/>
        </w:rPr>
        <w:t xml:space="preserve"> </w:t>
      </w:r>
      <w:r w:rsidR="002D6C71" w:rsidRPr="00E11C29">
        <w:rPr>
          <w:szCs w:val="24"/>
          <w:lang w:eastAsia="de-AT"/>
        </w:rPr>
        <w:t xml:space="preserve">(PCs, Laptops, Monitore, Drucker etc.) </w:t>
      </w:r>
      <w:r w:rsidR="002D6C71" w:rsidRPr="002D6C71">
        <w:rPr>
          <w:szCs w:val="24"/>
          <w:u w:val="single"/>
          <w:lang w:eastAsia="de-AT"/>
        </w:rPr>
        <w:t>für die Veranstaltung</w:t>
      </w:r>
      <w:r w:rsidR="002D6C71">
        <w:rPr>
          <w:szCs w:val="24"/>
          <w:lang w:eastAsia="de-AT"/>
        </w:rPr>
        <w:t xml:space="preserve"> neu anschafft, werden </w:t>
      </w:r>
      <w:r w:rsidRPr="00E11C29">
        <w:rPr>
          <w:szCs w:val="24"/>
          <w:lang w:eastAsia="de-AT"/>
        </w:rPr>
        <w:t xml:space="preserve">ausschließlich energieeffiziente Geräte (Aktueller Standard TCO </w:t>
      </w:r>
      <w:proofErr w:type="spellStart"/>
      <w:r w:rsidRPr="00E11C29">
        <w:rPr>
          <w:szCs w:val="24"/>
          <w:lang w:eastAsia="de-AT"/>
        </w:rPr>
        <w:t>certified</w:t>
      </w:r>
      <w:proofErr w:type="spellEnd"/>
      <w:r w:rsidRPr="00054BAA">
        <w:rPr>
          <w:rStyle w:val="Funotenzeichen"/>
          <w:rFonts w:cs="Arial"/>
          <w:szCs w:val="16"/>
          <w:lang w:eastAsia="de-AT"/>
        </w:rPr>
        <w:footnoteReference w:id="19"/>
      </w:r>
      <w:r w:rsidRPr="00E11C29">
        <w:rPr>
          <w:szCs w:val="24"/>
          <w:lang w:eastAsia="de-AT"/>
        </w:rPr>
        <w:t xml:space="preserve">, Umweltzeichen </w:t>
      </w:r>
      <w:r w:rsidR="00B31A28" w:rsidRPr="00A2221C">
        <w:t xml:space="preserve">nach </w:t>
      </w:r>
      <w:r w:rsidR="00B31A28" w:rsidRPr="00DD3793">
        <w:t>ISO 14024:2026</w:t>
      </w:r>
      <w:r w:rsidRPr="00B31A28">
        <w:rPr>
          <w:rStyle w:val="Funotenzeichen"/>
          <w:rFonts w:cs="Arial"/>
          <w:szCs w:val="16"/>
          <w:lang w:eastAsia="de-AT"/>
        </w:rPr>
        <w:footnoteReference w:id="20"/>
      </w:r>
      <w:r w:rsidRPr="00E11C29">
        <w:rPr>
          <w:szCs w:val="24"/>
          <w:lang w:eastAsia="de-AT"/>
        </w:rPr>
        <w:t>, gelistet auf „</w:t>
      </w:r>
      <w:proofErr w:type="spellStart"/>
      <w:r w:rsidRPr="00E11C29">
        <w:rPr>
          <w:szCs w:val="24"/>
          <w:lang w:eastAsia="de-AT"/>
        </w:rPr>
        <w:t>topprodukte</w:t>
      </w:r>
      <w:proofErr w:type="spellEnd"/>
      <w:r w:rsidRPr="00E11C29">
        <w:rPr>
          <w:szCs w:val="24"/>
          <w:lang w:eastAsia="de-AT"/>
        </w:rPr>
        <w:t>“</w:t>
      </w:r>
      <w:r w:rsidRPr="00B31A28">
        <w:rPr>
          <w:rStyle w:val="Funotenzeichen"/>
          <w:rFonts w:cs="Arial"/>
          <w:szCs w:val="16"/>
          <w:lang w:eastAsia="de-AT"/>
        </w:rPr>
        <w:footnoteReference w:id="21"/>
      </w:r>
      <w:r w:rsidRPr="00E11C29">
        <w:rPr>
          <w:szCs w:val="24"/>
          <w:lang w:eastAsia="de-AT"/>
        </w:rPr>
        <w:t xml:space="preserve"> etc.) oder gebrauchte (</w:t>
      </w:r>
      <w:proofErr w:type="spellStart"/>
      <w:r w:rsidRPr="00E11C29">
        <w:rPr>
          <w:szCs w:val="24"/>
          <w:lang w:eastAsia="de-AT"/>
        </w:rPr>
        <w:t>re-use</w:t>
      </w:r>
      <w:proofErr w:type="spellEnd"/>
      <w:r w:rsidRPr="00E11C29">
        <w:rPr>
          <w:szCs w:val="24"/>
          <w:lang w:eastAsia="de-AT"/>
        </w:rPr>
        <w:t>) Geräte</w:t>
      </w:r>
      <w:r w:rsidR="00AA7A2B">
        <w:rPr>
          <w:szCs w:val="24"/>
          <w:lang w:eastAsia="de-AT"/>
        </w:rPr>
        <w:t xml:space="preserve"> eingekauft</w:t>
      </w:r>
      <w:r w:rsidRPr="00E11C29">
        <w:rPr>
          <w:szCs w:val="24"/>
          <w:lang w:eastAsia="de-AT"/>
        </w:rPr>
        <w:t>.</w:t>
      </w:r>
    </w:p>
    <w:p w14:paraId="5CB8C976" w14:textId="2E6204C0" w:rsidR="006B015C" w:rsidRPr="00E11C29" w:rsidRDefault="00E11C29" w:rsidP="00E11C29">
      <w:pPr>
        <w:rPr>
          <w:szCs w:val="24"/>
          <w:lang w:eastAsia="de-AT"/>
        </w:rPr>
      </w:pPr>
      <w:r w:rsidRPr="00E11C29">
        <w:rPr>
          <w:i/>
          <w:szCs w:val="24"/>
          <w:lang w:eastAsia="de-AT"/>
        </w:rPr>
        <w:t>Beurteilung und Prüfung:</w:t>
      </w:r>
      <w:r w:rsidRPr="00E11C29">
        <w:rPr>
          <w:szCs w:val="24"/>
          <w:lang w:eastAsia="de-AT"/>
        </w:rPr>
        <w:t xml:space="preserve"> Eine Erklärung über die Einhaltung des Kriteriums </w:t>
      </w:r>
      <w:r w:rsidR="00AA7A2B" w:rsidRPr="00E11C29">
        <w:rPr>
          <w:szCs w:val="24"/>
          <w:lang w:eastAsia="de-AT"/>
        </w:rPr>
        <w:t xml:space="preserve">(z.B. Vereinbarung </w:t>
      </w:r>
      <w:proofErr w:type="spellStart"/>
      <w:r w:rsidR="00AA7A2B" w:rsidRPr="00E11C29">
        <w:rPr>
          <w:szCs w:val="24"/>
          <w:lang w:eastAsia="de-AT"/>
        </w:rPr>
        <w:t>Veranstalter:in</w:t>
      </w:r>
      <w:proofErr w:type="spellEnd"/>
      <w:r w:rsidR="00AA7A2B" w:rsidRPr="00E11C29">
        <w:rPr>
          <w:szCs w:val="24"/>
          <w:lang w:eastAsia="de-AT"/>
        </w:rPr>
        <w:t xml:space="preserve">) </w:t>
      </w:r>
      <w:r w:rsidR="00AA7A2B" w:rsidRPr="00AA7A2B">
        <w:rPr>
          <w:b/>
          <w:bCs/>
          <w:szCs w:val="24"/>
          <w:lang w:eastAsia="de-AT"/>
        </w:rPr>
        <w:t>und</w:t>
      </w:r>
      <w:r w:rsidR="00AA7A2B">
        <w:rPr>
          <w:szCs w:val="24"/>
          <w:lang w:eastAsia="de-AT"/>
        </w:rPr>
        <w:t xml:space="preserve"> </w:t>
      </w:r>
      <w:r w:rsidR="00AA7A2B" w:rsidRPr="00E11C29">
        <w:rPr>
          <w:szCs w:val="24"/>
          <w:lang w:eastAsia="de-AT"/>
        </w:rPr>
        <w:t>entsprechende Rechnungen</w:t>
      </w:r>
      <w:r w:rsidR="00AA7A2B">
        <w:rPr>
          <w:szCs w:val="24"/>
          <w:lang w:eastAsia="de-AT"/>
        </w:rPr>
        <w:t xml:space="preserve"> </w:t>
      </w:r>
      <w:r w:rsidRPr="00E11C29">
        <w:rPr>
          <w:szCs w:val="24"/>
          <w:lang w:eastAsia="de-AT"/>
        </w:rPr>
        <w:t>w</w:t>
      </w:r>
      <w:r w:rsidR="00AA7A2B">
        <w:rPr>
          <w:szCs w:val="24"/>
          <w:lang w:eastAsia="de-AT"/>
        </w:rPr>
        <w:t xml:space="preserve">erden </w:t>
      </w:r>
      <w:r w:rsidRPr="00E11C29">
        <w:rPr>
          <w:szCs w:val="24"/>
          <w:lang w:eastAsia="de-AT"/>
        </w:rPr>
        <w:t>vorgelegt</w:t>
      </w:r>
      <w:r w:rsidR="00AA7A2B">
        <w:rPr>
          <w:szCs w:val="24"/>
          <w:lang w:eastAsia="de-AT"/>
        </w:rPr>
        <w:t>.</w:t>
      </w:r>
    </w:p>
    <w:p w14:paraId="7552D395" w14:textId="23C02ECF" w:rsidR="00EB55CE" w:rsidRPr="00EB55CE" w:rsidRDefault="00EB55CE" w:rsidP="00EB55CE">
      <w:pPr>
        <w:rPr>
          <w:b/>
          <w:bCs/>
          <w:szCs w:val="24"/>
        </w:rPr>
      </w:pPr>
      <w:r>
        <w:rPr>
          <w:b/>
          <w:bCs/>
          <w:szCs w:val="24"/>
        </w:rPr>
        <w:t>B0</w:t>
      </w:r>
      <w:r w:rsidR="00DB1898">
        <w:rPr>
          <w:b/>
          <w:bCs/>
          <w:szCs w:val="24"/>
        </w:rPr>
        <w:t>3</w:t>
      </w:r>
      <w:r>
        <w:rPr>
          <w:b/>
          <w:bCs/>
          <w:szCs w:val="24"/>
        </w:rPr>
        <w:t xml:space="preserve"> M</w:t>
      </w:r>
      <w:r w:rsidR="007E430F">
        <w:rPr>
          <w:b/>
          <w:bCs/>
          <w:szCs w:val="24"/>
        </w:rPr>
        <w:t>USS:</w:t>
      </w:r>
      <w:r>
        <w:rPr>
          <w:b/>
          <w:bCs/>
          <w:szCs w:val="24"/>
        </w:rPr>
        <w:t xml:space="preserve"> </w:t>
      </w:r>
      <w:r w:rsidRPr="00EB55CE">
        <w:rPr>
          <w:b/>
          <w:bCs/>
          <w:szCs w:val="24"/>
        </w:rPr>
        <w:t>Papierqualität von Druckwerken für die Veranstaltung</w:t>
      </w:r>
    </w:p>
    <w:p w14:paraId="6718D37B" w14:textId="60B5B7BC" w:rsidR="00EB55CE" w:rsidRPr="00EB55CE" w:rsidRDefault="00EB55CE" w:rsidP="00EB55CE">
      <w:pPr>
        <w:rPr>
          <w:rFonts w:cs="Arial"/>
          <w:szCs w:val="24"/>
          <w:lang w:eastAsia="de-AT"/>
        </w:rPr>
      </w:pPr>
      <w:r w:rsidRPr="00EB55CE">
        <w:rPr>
          <w:rFonts w:cs="Arial"/>
          <w:szCs w:val="24"/>
          <w:lang w:eastAsia="de-AT"/>
        </w:rPr>
        <w:t>Das verwendete Papier bei externen Druckaufträgen (z.B. für Prospekte, Briefpapier, Programme, Kuverts etc.) trägt ein Umweltzeichen nach</w:t>
      </w:r>
      <w:r w:rsidR="00B31A28" w:rsidRPr="00A2221C">
        <w:t xml:space="preserve"> </w:t>
      </w:r>
      <w:r w:rsidR="00B31A28" w:rsidRPr="00DD3793">
        <w:t xml:space="preserve">ISO 14024:2026 </w:t>
      </w:r>
      <w:r w:rsidRPr="00EB55CE">
        <w:rPr>
          <w:rFonts w:cs="Arial"/>
          <w:szCs w:val="24"/>
          <w:lang w:eastAsia="de-AT"/>
        </w:rPr>
        <w:t xml:space="preserve">oder ist aus 100% Recyclingpapier oder ist mindestens </w:t>
      </w:r>
      <w:proofErr w:type="gramStart"/>
      <w:r w:rsidRPr="00EB55CE">
        <w:rPr>
          <w:rFonts w:cs="Arial"/>
          <w:szCs w:val="24"/>
          <w:lang w:eastAsia="de-AT"/>
        </w:rPr>
        <w:t>total chlorfrei</w:t>
      </w:r>
      <w:proofErr w:type="gramEnd"/>
      <w:r w:rsidRPr="00EB55CE">
        <w:rPr>
          <w:rFonts w:cs="Arial"/>
          <w:szCs w:val="24"/>
          <w:lang w:eastAsia="de-AT"/>
        </w:rPr>
        <w:t xml:space="preserve"> gebleicht (TCF) oder in </w:t>
      </w:r>
      <w:r w:rsidRPr="00EB55CE">
        <w:rPr>
          <w:rFonts w:cs="Arial"/>
          <w:szCs w:val="24"/>
          <w:lang w:eastAsia="de-AT"/>
        </w:rPr>
        <w:lastRenderedPageBreak/>
        <w:t xml:space="preserve">der Datenbank für Ökologische Druckpapiere von </w:t>
      </w:r>
      <w:proofErr w:type="spellStart"/>
      <w:r w:rsidRPr="00EB55CE">
        <w:rPr>
          <w:rFonts w:cs="Arial"/>
          <w:szCs w:val="24"/>
          <w:lang w:eastAsia="de-AT"/>
        </w:rPr>
        <w:t>Ökokauf</w:t>
      </w:r>
      <w:proofErr w:type="spellEnd"/>
      <w:r w:rsidRPr="00EB55CE">
        <w:rPr>
          <w:rFonts w:cs="Arial"/>
          <w:szCs w:val="24"/>
          <w:lang w:eastAsia="de-AT"/>
        </w:rPr>
        <w:t xml:space="preserve"> Wien gelistet</w:t>
      </w:r>
      <w:r w:rsidRPr="00EB55CE">
        <w:rPr>
          <w:rStyle w:val="Funotenzeichen"/>
          <w:rFonts w:cs="Arial"/>
          <w:szCs w:val="16"/>
          <w:lang w:eastAsia="de-AT"/>
        </w:rPr>
        <w:footnoteReference w:id="22"/>
      </w:r>
      <w:r w:rsidRPr="00EB55CE">
        <w:rPr>
          <w:rFonts w:cs="Arial"/>
          <w:szCs w:val="24"/>
          <w:lang w:eastAsia="de-AT"/>
        </w:rPr>
        <w:t xml:space="preserve">. </w:t>
      </w:r>
      <w:r w:rsidR="00AB1B4F">
        <w:rPr>
          <w:rFonts w:cs="Arial"/>
          <w:szCs w:val="24"/>
          <w:lang w:eastAsia="de-AT"/>
        </w:rPr>
        <w:t xml:space="preserve">Nicht ausreichend sind nur </w:t>
      </w:r>
      <w:r w:rsidRPr="00EB55CE">
        <w:rPr>
          <w:rFonts w:cs="Arial"/>
          <w:szCs w:val="24"/>
          <w:lang w:eastAsia="de-AT"/>
        </w:rPr>
        <w:t xml:space="preserve">FSC </w:t>
      </w:r>
      <w:r w:rsidR="00AB1B4F">
        <w:rPr>
          <w:rFonts w:cs="Arial"/>
          <w:szCs w:val="24"/>
          <w:lang w:eastAsia="de-AT"/>
        </w:rPr>
        <w:t xml:space="preserve">oder </w:t>
      </w:r>
      <w:proofErr w:type="gramStart"/>
      <w:r w:rsidRPr="00EB55CE">
        <w:rPr>
          <w:rFonts w:cs="Arial"/>
          <w:szCs w:val="24"/>
          <w:lang w:eastAsia="de-AT"/>
        </w:rPr>
        <w:t xml:space="preserve">PEFC </w:t>
      </w:r>
      <w:r w:rsidR="00AB1B4F">
        <w:rPr>
          <w:rFonts w:cs="Arial"/>
          <w:szCs w:val="24"/>
          <w:lang w:eastAsia="de-AT"/>
        </w:rPr>
        <w:t>Siegel</w:t>
      </w:r>
      <w:proofErr w:type="gramEnd"/>
      <w:r w:rsidRPr="00EB55CE">
        <w:rPr>
          <w:rFonts w:cs="Arial"/>
          <w:szCs w:val="24"/>
          <w:lang w:eastAsia="de-AT"/>
        </w:rPr>
        <w:t>!</w:t>
      </w:r>
    </w:p>
    <w:p w14:paraId="3076AD12" w14:textId="7CDCAADB" w:rsidR="006B015C" w:rsidRDefault="00EB55CE" w:rsidP="00EB55CE">
      <w:pPr>
        <w:rPr>
          <w:rFonts w:cs="Arial"/>
          <w:szCs w:val="24"/>
          <w:lang w:eastAsia="de-AT"/>
        </w:rPr>
      </w:pPr>
      <w:r w:rsidRPr="00EB55CE">
        <w:rPr>
          <w:rFonts w:cs="Arial"/>
          <w:i/>
          <w:szCs w:val="24"/>
          <w:lang w:eastAsia="de-AT"/>
        </w:rPr>
        <w:t>Beurteilung und Prüfung:</w:t>
      </w:r>
      <w:r w:rsidRPr="00EB55CE">
        <w:rPr>
          <w:rFonts w:cs="Arial"/>
          <w:szCs w:val="24"/>
          <w:lang w:eastAsia="de-AT"/>
        </w:rPr>
        <w:t xml:space="preserve"> Ein Nachweis der verwendeten Papiere </w:t>
      </w:r>
      <w:r w:rsidR="003710FA">
        <w:rPr>
          <w:rFonts w:cs="Arial"/>
          <w:szCs w:val="24"/>
          <w:lang w:eastAsia="de-AT"/>
        </w:rPr>
        <w:t xml:space="preserve">(z. B. Rechnung oder Lieferschein der Bestellung, in der das vermerkt ist) </w:t>
      </w:r>
      <w:r w:rsidRPr="00EB55CE">
        <w:rPr>
          <w:rFonts w:cs="Arial"/>
          <w:szCs w:val="24"/>
          <w:lang w:eastAsia="de-AT"/>
        </w:rPr>
        <w:t>wird vorgelegt.</w:t>
      </w:r>
    </w:p>
    <w:p w14:paraId="0FBB1B9F" w14:textId="12B79E28" w:rsidR="002728A7" w:rsidRPr="00A215A8" w:rsidRDefault="002728A7" w:rsidP="002728A7">
      <w:pPr>
        <w:rPr>
          <w:b/>
          <w:bCs/>
          <w:szCs w:val="24"/>
          <w:lang w:eastAsia="de-AT"/>
        </w:rPr>
      </w:pPr>
      <w:r>
        <w:rPr>
          <w:b/>
          <w:bCs/>
          <w:szCs w:val="24"/>
          <w:lang w:eastAsia="de-AT"/>
        </w:rPr>
        <w:t>B0</w:t>
      </w:r>
      <w:r w:rsidR="00DB1898">
        <w:rPr>
          <w:b/>
          <w:bCs/>
          <w:szCs w:val="24"/>
          <w:lang w:eastAsia="de-AT"/>
        </w:rPr>
        <w:t>4</w:t>
      </w:r>
      <w:r>
        <w:rPr>
          <w:b/>
          <w:bCs/>
          <w:szCs w:val="24"/>
          <w:lang w:eastAsia="de-AT"/>
        </w:rPr>
        <w:t xml:space="preserve"> M</w:t>
      </w:r>
      <w:r w:rsidR="00AB1B4F">
        <w:rPr>
          <w:b/>
          <w:bCs/>
          <w:szCs w:val="24"/>
          <w:lang w:eastAsia="de-AT"/>
        </w:rPr>
        <w:t>USS:</w:t>
      </w:r>
      <w:r>
        <w:rPr>
          <w:b/>
          <w:bCs/>
          <w:szCs w:val="24"/>
          <w:lang w:eastAsia="de-AT"/>
        </w:rPr>
        <w:t xml:space="preserve"> </w:t>
      </w:r>
      <w:r w:rsidRPr="002728A7">
        <w:rPr>
          <w:b/>
          <w:bCs/>
          <w:szCs w:val="24"/>
          <w:lang w:eastAsia="de-AT"/>
        </w:rPr>
        <w:t>Umweltverträgliche Abwasserentsorgung von Geschirrmobilen</w:t>
      </w:r>
    </w:p>
    <w:p w14:paraId="08D12A95" w14:textId="3AC41574" w:rsidR="002728A7" w:rsidRPr="002728A7" w:rsidRDefault="002728A7" w:rsidP="002728A7">
      <w:pPr>
        <w:rPr>
          <w:szCs w:val="24"/>
          <w:lang w:eastAsia="de-AT"/>
        </w:rPr>
      </w:pPr>
      <w:r w:rsidRPr="002728A7">
        <w:rPr>
          <w:szCs w:val="24"/>
          <w:lang w:eastAsia="de-AT"/>
        </w:rPr>
        <w:t>Geschirrmobile sind an die öffentliche Abwasserentsorgung angeschlossen oder weisen ein Abwasserentsorgungskonzept vor.</w:t>
      </w:r>
    </w:p>
    <w:p w14:paraId="3CF778A8" w14:textId="5B5B3EE3" w:rsidR="002728A7" w:rsidRPr="002728A7" w:rsidRDefault="002728A7" w:rsidP="002728A7">
      <w:pPr>
        <w:rPr>
          <w:szCs w:val="24"/>
        </w:rPr>
      </w:pPr>
      <w:r w:rsidRPr="002728A7">
        <w:rPr>
          <w:i/>
          <w:szCs w:val="24"/>
          <w:lang w:eastAsia="de-AT"/>
        </w:rPr>
        <w:t>Beurteilung und Prüfung:</w:t>
      </w:r>
      <w:r w:rsidRPr="002728A7">
        <w:rPr>
          <w:szCs w:val="24"/>
          <w:lang w:eastAsia="de-AT"/>
        </w:rPr>
        <w:t xml:space="preserve"> Die Technik des verwendeten Geschirrmobil-Systems ist zu belegen.</w:t>
      </w:r>
    </w:p>
    <w:p w14:paraId="0915C8B0" w14:textId="2E86D5ED" w:rsidR="001136D9" w:rsidRPr="001136D9" w:rsidRDefault="001136D9" w:rsidP="001136D9">
      <w:pPr>
        <w:rPr>
          <w:b/>
          <w:bCs/>
          <w:szCs w:val="24"/>
          <w:lang w:eastAsia="de-AT"/>
        </w:rPr>
      </w:pPr>
      <w:r w:rsidRPr="002728A7">
        <w:rPr>
          <w:b/>
          <w:bCs/>
          <w:szCs w:val="24"/>
          <w:lang w:eastAsia="de-AT"/>
        </w:rPr>
        <w:t>B</w:t>
      </w:r>
      <w:r w:rsidR="002728A7" w:rsidRPr="002728A7">
        <w:rPr>
          <w:b/>
          <w:bCs/>
          <w:szCs w:val="24"/>
          <w:lang w:eastAsia="de-AT"/>
        </w:rPr>
        <w:t>0</w:t>
      </w:r>
      <w:r w:rsidR="00DB1898">
        <w:rPr>
          <w:b/>
          <w:bCs/>
          <w:szCs w:val="24"/>
          <w:lang w:eastAsia="de-AT"/>
        </w:rPr>
        <w:t>5</w:t>
      </w:r>
      <w:r w:rsidRPr="002728A7">
        <w:rPr>
          <w:b/>
          <w:bCs/>
          <w:szCs w:val="24"/>
          <w:lang w:eastAsia="de-AT"/>
        </w:rPr>
        <w:t xml:space="preserve"> S</w:t>
      </w:r>
      <w:r w:rsidR="00AB1B4F">
        <w:rPr>
          <w:b/>
          <w:bCs/>
          <w:szCs w:val="24"/>
          <w:lang w:eastAsia="de-AT"/>
        </w:rPr>
        <w:t>OLL</w:t>
      </w:r>
      <w:r w:rsidR="00AC3CCB">
        <w:rPr>
          <w:b/>
          <w:bCs/>
          <w:szCs w:val="24"/>
          <w:lang w:eastAsia="de-AT"/>
        </w:rPr>
        <w:t>:</w:t>
      </w:r>
      <w:r>
        <w:rPr>
          <w:b/>
          <w:bCs/>
          <w:szCs w:val="24"/>
          <w:lang w:eastAsia="de-AT"/>
        </w:rPr>
        <w:t xml:space="preserve"> </w:t>
      </w:r>
      <w:r w:rsidRPr="001136D9">
        <w:rPr>
          <w:b/>
          <w:bCs/>
          <w:szCs w:val="24"/>
          <w:lang w:eastAsia="de-AT"/>
        </w:rPr>
        <w:t>Wiederverwend</w:t>
      </w:r>
      <w:r>
        <w:rPr>
          <w:b/>
          <w:bCs/>
          <w:szCs w:val="24"/>
          <w:lang w:eastAsia="de-AT"/>
        </w:rPr>
        <w:t>bare</w:t>
      </w:r>
      <w:r w:rsidRPr="001136D9">
        <w:rPr>
          <w:b/>
          <w:bCs/>
          <w:szCs w:val="24"/>
          <w:lang w:eastAsia="de-AT"/>
        </w:rPr>
        <w:t xml:space="preserve"> Namensschilder</w:t>
      </w:r>
      <w:r w:rsidR="00AC3CCB">
        <w:rPr>
          <w:b/>
          <w:bCs/>
          <w:szCs w:val="24"/>
          <w:lang w:eastAsia="de-AT"/>
        </w:rPr>
        <w:t xml:space="preserve"> </w:t>
      </w:r>
      <w:r w:rsidR="00AC3CCB" w:rsidRPr="00AC3CCB">
        <w:rPr>
          <w:szCs w:val="24"/>
          <w:lang w:eastAsia="de-AT"/>
        </w:rPr>
        <w:t>(0,5 Punkte)</w:t>
      </w:r>
    </w:p>
    <w:p w14:paraId="31BABC03" w14:textId="7F11D69E" w:rsidR="001136D9" w:rsidRPr="001136D9" w:rsidRDefault="001136D9" w:rsidP="001136D9">
      <w:pPr>
        <w:rPr>
          <w:szCs w:val="24"/>
          <w:lang w:eastAsia="de-AT"/>
        </w:rPr>
      </w:pPr>
      <w:r>
        <w:rPr>
          <w:szCs w:val="24"/>
          <w:lang w:eastAsia="de-AT"/>
        </w:rPr>
        <w:t>Es werden</w:t>
      </w:r>
      <w:r w:rsidRPr="001136D9">
        <w:rPr>
          <w:szCs w:val="24"/>
          <w:lang w:eastAsia="de-AT"/>
        </w:rPr>
        <w:t xml:space="preserve"> wiederverwendbare Namensschilder (Badges mit Lanyards</w:t>
      </w:r>
      <w:r>
        <w:rPr>
          <w:szCs w:val="24"/>
          <w:lang w:eastAsia="de-AT"/>
        </w:rPr>
        <w:t xml:space="preserve"> o. </w:t>
      </w:r>
      <w:proofErr w:type="spellStart"/>
      <w:r>
        <w:rPr>
          <w:szCs w:val="24"/>
          <w:lang w:eastAsia="de-AT"/>
        </w:rPr>
        <w:t>Ähnl</w:t>
      </w:r>
      <w:proofErr w:type="spellEnd"/>
      <w:r>
        <w:rPr>
          <w:szCs w:val="24"/>
          <w:lang w:eastAsia="de-AT"/>
        </w:rPr>
        <w:t>.</w:t>
      </w:r>
      <w:r w:rsidRPr="001136D9">
        <w:rPr>
          <w:szCs w:val="24"/>
          <w:lang w:eastAsia="de-AT"/>
        </w:rPr>
        <w:t>)</w:t>
      </w:r>
      <w:r>
        <w:rPr>
          <w:szCs w:val="24"/>
          <w:lang w:eastAsia="de-AT"/>
        </w:rPr>
        <w:t xml:space="preserve"> verwendet</w:t>
      </w:r>
      <w:r w:rsidRPr="001136D9">
        <w:rPr>
          <w:szCs w:val="24"/>
          <w:lang w:eastAsia="de-AT"/>
        </w:rPr>
        <w:t xml:space="preserve"> </w:t>
      </w:r>
      <w:r w:rsidR="006B015C">
        <w:rPr>
          <w:szCs w:val="24"/>
          <w:lang w:eastAsia="de-AT"/>
        </w:rPr>
        <w:t xml:space="preserve">und diese </w:t>
      </w:r>
      <w:r w:rsidRPr="001136D9">
        <w:rPr>
          <w:szCs w:val="24"/>
          <w:lang w:eastAsia="de-AT"/>
        </w:rPr>
        <w:t>werden nach der Veranstaltung eingesammelt und für eine Wiederverwendung bereitgehalten.</w:t>
      </w:r>
    </w:p>
    <w:p w14:paraId="412336B9" w14:textId="127D8DBE" w:rsidR="00F513DC" w:rsidRDefault="001136D9" w:rsidP="001136D9">
      <w:pPr>
        <w:rPr>
          <w:szCs w:val="24"/>
          <w:lang w:eastAsia="de-AT"/>
        </w:rPr>
      </w:pPr>
      <w:r w:rsidRPr="001136D9">
        <w:rPr>
          <w:i/>
          <w:szCs w:val="24"/>
          <w:lang w:eastAsia="de-AT"/>
        </w:rPr>
        <w:t>Beurteilung und Prüfung:</w:t>
      </w:r>
      <w:r w:rsidRPr="001136D9">
        <w:rPr>
          <w:szCs w:val="24"/>
          <w:lang w:eastAsia="de-AT"/>
        </w:rPr>
        <w:t xml:space="preserve"> Eine Erklärung über die Einhaltung dieses Kriteriums wird vorgelegt (z.B. Vereinbarung </w:t>
      </w:r>
      <w:proofErr w:type="spellStart"/>
      <w:r w:rsidRPr="001136D9">
        <w:rPr>
          <w:szCs w:val="24"/>
          <w:lang w:eastAsia="de-AT"/>
        </w:rPr>
        <w:t>Veranstalter:in</w:t>
      </w:r>
      <w:proofErr w:type="spellEnd"/>
      <w:r w:rsidRPr="001136D9">
        <w:rPr>
          <w:szCs w:val="24"/>
          <w:lang w:eastAsia="de-AT"/>
        </w:rPr>
        <w:t>).</w:t>
      </w:r>
    </w:p>
    <w:p w14:paraId="1631A9DE" w14:textId="1A26A175" w:rsidR="00085BB2" w:rsidRDefault="00393B4B" w:rsidP="00393B4B">
      <w:pPr>
        <w:rPr>
          <w:b/>
          <w:bCs/>
          <w:szCs w:val="24"/>
          <w:lang w:eastAsia="de-AT"/>
        </w:rPr>
      </w:pPr>
      <w:r>
        <w:rPr>
          <w:b/>
          <w:bCs/>
          <w:szCs w:val="24"/>
          <w:lang w:eastAsia="de-AT"/>
        </w:rPr>
        <w:t>B0</w:t>
      </w:r>
      <w:r w:rsidR="00DB1898">
        <w:rPr>
          <w:b/>
          <w:bCs/>
          <w:szCs w:val="24"/>
          <w:lang w:eastAsia="de-AT"/>
        </w:rPr>
        <w:t>6</w:t>
      </w:r>
      <w:r>
        <w:rPr>
          <w:b/>
          <w:bCs/>
          <w:szCs w:val="24"/>
          <w:lang w:eastAsia="de-AT"/>
        </w:rPr>
        <w:t xml:space="preserve"> S</w:t>
      </w:r>
      <w:r w:rsidR="00AC3CCB">
        <w:rPr>
          <w:b/>
          <w:bCs/>
          <w:szCs w:val="24"/>
          <w:lang w:eastAsia="de-AT"/>
        </w:rPr>
        <w:t>OLL:</w:t>
      </w:r>
      <w:r>
        <w:rPr>
          <w:b/>
          <w:bCs/>
          <w:szCs w:val="24"/>
          <w:lang w:eastAsia="de-AT"/>
        </w:rPr>
        <w:t xml:space="preserve"> </w:t>
      </w:r>
      <w:r w:rsidRPr="00393B4B">
        <w:rPr>
          <w:b/>
          <w:bCs/>
          <w:szCs w:val="24"/>
          <w:lang w:eastAsia="de-AT"/>
        </w:rPr>
        <w:t>Druckwerke für die Veranstaltung</w:t>
      </w:r>
      <w:r w:rsidR="00085BB2">
        <w:rPr>
          <w:b/>
          <w:bCs/>
          <w:szCs w:val="24"/>
          <w:lang w:eastAsia="de-AT"/>
        </w:rPr>
        <w:t xml:space="preserve"> (max. 2 Punkte)</w:t>
      </w:r>
    </w:p>
    <w:p w14:paraId="3B9C398C" w14:textId="0423AD60" w:rsidR="00085BB2" w:rsidRPr="00B2556D" w:rsidRDefault="00085BB2" w:rsidP="00B2556D">
      <w:pPr>
        <w:pStyle w:val="Listenabsatz"/>
        <w:numPr>
          <w:ilvl w:val="0"/>
          <w:numId w:val="123"/>
        </w:numPr>
        <w:rPr>
          <w:szCs w:val="24"/>
          <w:lang w:eastAsia="de-AT"/>
        </w:rPr>
      </w:pPr>
      <w:r w:rsidRPr="00B2556D">
        <w:rPr>
          <w:szCs w:val="24"/>
          <w:lang w:eastAsia="de-AT"/>
        </w:rPr>
        <w:t>Papierlose Veranstaltung</w:t>
      </w:r>
      <w:r w:rsidR="00B2556D">
        <w:rPr>
          <w:szCs w:val="24"/>
          <w:lang w:eastAsia="de-AT"/>
        </w:rPr>
        <w:t xml:space="preserve">: </w:t>
      </w:r>
      <w:r w:rsidRPr="00B2556D">
        <w:rPr>
          <w:szCs w:val="24"/>
          <w:lang w:eastAsia="de-AT"/>
        </w:rPr>
        <w:t xml:space="preserve">Im gesamten öffentlichen Bereich der Veranstaltung (von Einladung bis zu den Informationen vor Ort) kommt kein Papier zum Einsatz (gilt auch für Werbung und </w:t>
      </w:r>
      <w:proofErr w:type="spellStart"/>
      <w:proofErr w:type="gramStart"/>
      <w:r w:rsidRPr="00B2556D">
        <w:rPr>
          <w:szCs w:val="24"/>
          <w:lang w:eastAsia="de-AT"/>
        </w:rPr>
        <w:t>Sponsoren:innen</w:t>
      </w:r>
      <w:proofErr w:type="spellEnd"/>
      <w:proofErr w:type="gramEnd"/>
      <w:r w:rsidRPr="00B2556D">
        <w:rPr>
          <w:szCs w:val="24"/>
          <w:lang w:eastAsia="de-AT"/>
        </w:rPr>
        <w:t>).</w:t>
      </w:r>
      <w:r w:rsidR="00B2556D" w:rsidRPr="00B2556D">
        <w:rPr>
          <w:szCs w:val="24"/>
          <w:lang w:eastAsia="de-AT"/>
        </w:rPr>
        <w:t xml:space="preserve"> </w:t>
      </w:r>
      <w:r w:rsidR="00B2556D" w:rsidRPr="00B2556D">
        <w:rPr>
          <w:szCs w:val="24"/>
          <w:lang w:eastAsia="de-AT"/>
        </w:rPr>
        <w:t>(2 Punkte)</w:t>
      </w:r>
      <w:r w:rsidR="00B2556D" w:rsidRPr="00B2556D">
        <w:rPr>
          <w:szCs w:val="24"/>
          <w:lang w:eastAsia="de-AT"/>
        </w:rPr>
        <w:br/>
      </w:r>
      <w:r w:rsidRPr="00B2556D">
        <w:rPr>
          <w:i/>
          <w:szCs w:val="24"/>
          <w:lang w:eastAsia="de-AT"/>
        </w:rPr>
        <w:t>Beurteilung und Prüfung:</w:t>
      </w:r>
      <w:r w:rsidRPr="00B2556D">
        <w:rPr>
          <w:szCs w:val="24"/>
          <w:lang w:eastAsia="de-AT"/>
        </w:rPr>
        <w:t xml:space="preserve"> Einverständniserklärung aller Beteiligten (z.</w:t>
      </w:r>
      <w:r w:rsidR="00AF6098" w:rsidRPr="00B2556D">
        <w:rPr>
          <w:szCs w:val="24"/>
          <w:lang w:eastAsia="de-AT"/>
        </w:rPr>
        <w:t xml:space="preserve"> </w:t>
      </w:r>
      <w:r w:rsidRPr="00B2556D">
        <w:rPr>
          <w:szCs w:val="24"/>
          <w:lang w:eastAsia="de-AT"/>
        </w:rPr>
        <w:t xml:space="preserve">B. Vereinbarung mit </w:t>
      </w:r>
      <w:proofErr w:type="spellStart"/>
      <w:r w:rsidRPr="00B2556D">
        <w:rPr>
          <w:szCs w:val="24"/>
          <w:lang w:eastAsia="de-AT"/>
        </w:rPr>
        <w:t>Veranstalter:in</w:t>
      </w:r>
      <w:proofErr w:type="spellEnd"/>
      <w:r w:rsidRPr="00B2556D">
        <w:rPr>
          <w:szCs w:val="24"/>
          <w:lang w:eastAsia="de-AT"/>
        </w:rPr>
        <w:t xml:space="preserve"> bzw. </w:t>
      </w:r>
      <w:proofErr w:type="spellStart"/>
      <w:proofErr w:type="gramStart"/>
      <w:r w:rsidRPr="00B2556D">
        <w:rPr>
          <w:szCs w:val="24"/>
          <w:lang w:eastAsia="de-AT"/>
        </w:rPr>
        <w:t>Sponsoren:innen</w:t>
      </w:r>
      <w:proofErr w:type="spellEnd"/>
      <w:proofErr w:type="gramEnd"/>
      <w:r w:rsidRPr="00B2556D">
        <w:rPr>
          <w:szCs w:val="24"/>
          <w:lang w:eastAsia="de-AT"/>
        </w:rPr>
        <w:t>)</w:t>
      </w:r>
    </w:p>
    <w:p w14:paraId="28ECF53C" w14:textId="53ED15DC" w:rsidR="00FC2E5D" w:rsidRPr="00B2556D" w:rsidRDefault="00393B4B" w:rsidP="00B2556D">
      <w:pPr>
        <w:pStyle w:val="Listenabsatz"/>
        <w:numPr>
          <w:ilvl w:val="0"/>
          <w:numId w:val="123"/>
        </w:numPr>
        <w:rPr>
          <w:szCs w:val="24"/>
          <w:lang w:eastAsia="de-AT"/>
        </w:rPr>
      </w:pPr>
      <w:r w:rsidRPr="00B2556D">
        <w:rPr>
          <w:szCs w:val="24"/>
          <w:lang w:eastAsia="de-AT"/>
        </w:rPr>
        <w:t xml:space="preserve">Druckerzeugnisse sind nach den Anforderungen der Umweltzeichen-Richtlinie 24 oder dem EU </w:t>
      </w:r>
      <w:proofErr w:type="spellStart"/>
      <w:r w:rsidRPr="00B2556D">
        <w:rPr>
          <w:szCs w:val="24"/>
          <w:lang w:eastAsia="de-AT"/>
        </w:rPr>
        <w:t>Ecolabel</w:t>
      </w:r>
      <w:proofErr w:type="spellEnd"/>
      <w:r w:rsidRPr="00B2556D">
        <w:rPr>
          <w:szCs w:val="24"/>
          <w:lang w:eastAsia="de-AT"/>
        </w:rPr>
        <w:t xml:space="preserve"> für Druckerzeugnisse von dafür lizensierten Druckereien</w:t>
      </w:r>
      <w:r w:rsidRPr="00393B4B">
        <w:rPr>
          <w:rStyle w:val="Funotenzeichen"/>
          <w:rFonts w:cs="Arial"/>
          <w:szCs w:val="16"/>
          <w:lang w:eastAsia="de-AT"/>
        </w:rPr>
        <w:footnoteReference w:id="23"/>
      </w:r>
      <w:r w:rsidRPr="00B2556D">
        <w:rPr>
          <w:sz w:val="16"/>
          <w:szCs w:val="16"/>
          <w:lang w:eastAsia="de-AT"/>
        </w:rPr>
        <w:t xml:space="preserve"> </w:t>
      </w:r>
      <w:r w:rsidRPr="00B2556D">
        <w:rPr>
          <w:szCs w:val="24"/>
          <w:lang w:eastAsia="de-AT"/>
        </w:rPr>
        <w:t>erzeugt und entsprechend gekennzeichnet.</w:t>
      </w:r>
      <w:r w:rsidR="00B2556D" w:rsidRPr="00B2556D">
        <w:rPr>
          <w:szCs w:val="24"/>
          <w:lang w:eastAsia="de-AT"/>
        </w:rPr>
        <w:t xml:space="preserve"> </w:t>
      </w:r>
      <w:r w:rsidR="00B2556D" w:rsidRPr="00B2556D">
        <w:rPr>
          <w:szCs w:val="24"/>
          <w:lang w:eastAsia="de-AT"/>
        </w:rPr>
        <w:t>(1 Punkt)</w:t>
      </w:r>
      <w:r w:rsidR="00B2556D" w:rsidRPr="00B2556D">
        <w:rPr>
          <w:szCs w:val="24"/>
          <w:lang w:eastAsia="de-AT"/>
        </w:rPr>
        <w:br/>
      </w:r>
      <w:r w:rsidRPr="00B2556D">
        <w:rPr>
          <w:i/>
          <w:szCs w:val="24"/>
          <w:lang w:eastAsia="de-AT"/>
        </w:rPr>
        <w:t>Beurteilung und Prüfung:</w:t>
      </w:r>
      <w:r w:rsidRPr="00B2556D">
        <w:rPr>
          <w:szCs w:val="24"/>
          <w:lang w:eastAsia="de-AT"/>
        </w:rPr>
        <w:t xml:space="preserve"> Die Auftragsbestätigung oder Rechnung der Druckerei, aus der die Umweltqualität des Drucks hervorgeht, oder das entsprechend gekennzeichnete Druckwerk wird vorgelegt.</w:t>
      </w:r>
    </w:p>
    <w:p w14:paraId="3DC5346F" w14:textId="1B25D660" w:rsidR="00393B4B" w:rsidRPr="00393B4B" w:rsidRDefault="00393B4B" w:rsidP="00393B4B">
      <w:pPr>
        <w:rPr>
          <w:b/>
          <w:bCs/>
          <w:szCs w:val="24"/>
          <w:lang w:eastAsia="de-AT"/>
        </w:rPr>
      </w:pPr>
      <w:r w:rsidRPr="00393B4B">
        <w:rPr>
          <w:b/>
          <w:bCs/>
          <w:szCs w:val="24"/>
          <w:lang w:eastAsia="de-AT"/>
        </w:rPr>
        <w:t>B0</w:t>
      </w:r>
      <w:r w:rsidR="00DB1898">
        <w:rPr>
          <w:b/>
          <w:bCs/>
          <w:szCs w:val="24"/>
          <w:lang w:eastAsia="de-AT"/>
        </w:rPr>
        <w:t>7</w:t>
      </w:r>
      <w:r w:rsidRPr="00393B4B">
        <w:rPr>
          <w:b/>
          <w:bCs/>
          <w:szCs w:val="24"/>
          <w:lang w:eastAsia="de-AT"/>
        </w:rPr>
        <w:t xml:space="preserve"> </w:t>
      </w:r>
      <w:r w:rsidR="00CB65F3">
        <w:rPr>
          <w:b/>
          <w:bCs/>
          <w:szCs w:val="24"/>
          <w:lang w:eastAsia="de-AT"/>
        </w:rPr>
        <w:t>S</w:t>
      </w:r>
      <w:r w:rsidR="000D1119">
        <w:rPr>
          <w:b/>
          <w:bCs/>
          <w:szCs w:val="24"/>
          <w:lang w:eastAsia="de-AT"/>
        </w:rPr>
        <w:t>OLL:</w:t>
      </w:r>
      <w:r w:rsidR="00CB65F3">
        <w:rPr>
          <w:b/>
          <w:bCs/>
          <w:szCs w:val="24"/>
          <w:lang w:eastAsia="de-AT"/>
        </w:rPr>
        <w:t xml:space="preserve"> </w:t>
      </w:r>
      <w:r w:rsidRPr="00393B4B">
        <w:rPr>
          <w:b/>
          <w:bCs/>
          <w:szCs w:val="24"/>
          <w:lang w:eastAsia="de-AT"/>
        </w:rPr>
        <w:t>Tagungsmappen</w:t>
      </w:r>
      <w:r>
        <w:rPr>
          <w:b/>
          <w:bCs/>
          <w:szCs w:val="24"/>
          <w:lang w:eastAsia="de-AT"/>
        </w:rPr>
        <w:t xml:space="preserve"> </w:t>
      </w:r>
      <w:r w:rsidRPr="00393B4B">
        <w:rPr>
          <w:szCs w:val="24"/>
          <w:lang w:eastAsia="de-AT"/>
        </w:rPr>
        <w:t>(max. 1 Punkt)</w:t>
      </w:r>
    </w:p>
    <w:p w14:paraId="38CF9867" w14:textId="337DFA99" w:rsidR="00393B4B" w:rsidRPr="00393B4B" w:rsidRDefault="00393B4B" w:rsidP="00835B14">
      <w:pPr>
        <w:pStyle w:val="Listenabsatz"/>
        <w:numPr>
          <w:ilvl w:val="0"/>
          <w:numId w:val="53"/>
        </w:numPr>
        <w:rPr>
          <w:szCs w:val="24"/>
          <w:lang w:eastAsia="de-AT"/>
        </w:rPr>
      </w:pPr>
      <w:r w:rsidRPr="00393B4B">
        <w:rPr>
          <w:szCs w:val="24"/>
          <w:lang w:eastAsia="de-AT"/>
        </w:rPr>
        <w:t xml:space="preserve">Tagungsmappen werden nicht zur Verfügung gestellt, auch nicht von </w:t>
      </w:r>
      <w:proofErr w:type="spellStart"/>
      <w:proofErr w:type="gramStart"/>
      <w:r w:rsidRPr="00393B4B">
        <w:rPr>
          <w:szCs w:val="24"/>
          <w:lang w:eastAsia="de-AT"/>
        </w:rPr>
        <w:t>Sponsoren:innen</w:t>
      </w:r>
      <w:proofErr w:type="spellEnd"/>
      <w:proofErr w:type="gramEnd"/>
      <w:r w:rsidRPr="00393B4B">
        <w:rPr>
          <w:szCs w:val="24"/>
          <w:lang w:eastAsia="de-AT"/>
        </w:rPr>
        <w:t xml:space="preserve"> (1 Punkt).</w:t>
      </w:r>
    </w:p>
    <w:p w14:paraId="0F168A07" w14:textId="77777777" w:rsidR="00393B4B" w:rsidRPr="00393B4B" w:rsidRDefault="00393B4B" w:rsidP="00835B14">
      <w:pPr>
        <w:pStyle w:val="Listenabsatz"/>
        <w:numPr>
          <w:ilvl w:val="0"/>
          <w:numId w:val="53"/>
        </w:numPr>
        <w:rPr>
          <w:szCs w:val="24"/>
          <w:lang w:eastAsia="de-AT"/>
        </w:rPr>
      </w:pPr>
      <w:r w:rsidRPr="00393B4B">
        <w:rPr>
          <w:szCs w:val="24"/>
          <w:lang w:eastAsia="de-AT"/>
        </w:rPr>
        <w:t xml:space="preserve">Tagungsmappen aus Papier/Karton sind nach den Anforderungen der Umweltzeichen-Richtlinie 24 oder dem EU </w:t>
      </w:r>
      <w:proofErr w:type="spellStart"/>
      <w:r w:rsidRPr="00393B4B">
        <w:rPr>
          <w:szCs w:val="24"/>
          <w:lang w:eastAsia="de-AT"/>
        </w:rPr>
        <w:t>Ecolabel</w:t>
      </w:r>
      <w:proofErr w:type="spellEnd"/>
      <w:r w:rsidRPr="00393B4B">
        <w:rPr>
          <w:szCs w:val="24"/>
          <w:lang w:eastAsia="de-AT"/>
        </w:rPr>
        <w:t xml:space="preserve"> für Druckerzeugnisse von dafür lizensierten Druckereien erzeugt und entsprechend gekennzeichnet. (0,5 Punkte).</w:t>
      </w:r>
    </w:p>
    <w:p w14:paraId="6EB9E384" w14:textId="77777777" w:rsidR="00393B4B" w:rsidRPr="00393B4B" w:rsidRDefault="00393B4B" w:rsidP="00835B14">
      <w:pPr>
        <w:pStyle w:val="Listenabsatz"/>
        <w:numPr>
          <w:ilvl w:val="0"/>
          <w:numId w:val="53"/>
        </w:numPr>
        <w:rPr>
          <w:szCs w:val="24"/>
          <w:lang w:eastAsia="de-AT"/>
        </w:rPr>
      </w:pPr>
      <w:r w:rsidRPr="00393B4B">
        <w:rPr>
          <w:szCs w:val="24"/>
          <w:lang w:eastAsia="de-AT"/>
        </w:rPr>
        <w:t>Tagungsmappen sind in einer Werkstätte erzeugt, die sozial benachteilige Menschen integriert und fördert, oder aus fairem Handel. (0,5 Punkte).</w:t>
      </w:r>
    </w:p>
    <w:p w14:paraId="4F840154" w14:textId="59DFF9C3" w:rsidR="006B015C" w:rsidRDefault="00393B4B" w:rsidP="00393B4B">
      <w:pPr>
        <w:rPr>
          <w:szCs w:val="24"/>
          <w:lang w:eastAsia="de-AT"/>
        </w:rPr>
      </w:pPr>
      <w:r w:rsidRPr="00393B4B">
        <w:rPr>
          <w:i/>
          <w:szCs w:val="24"/>
          <w:lang w:eastAsia="de-AT"/>
        </w:rPr>
        <w:lastRenderedPageBreak/>
        <w:t>Beurteilung und Prüfung:</w:t>
      </w:r>
      <w:r w:rsidRPr="00393B4B">
        <w:rPr>
          <w:szCs w:val="24"/>
          <w:lang w:eastAsia="de-AT"/>
        </w:rPr>
        <w:t xml:space="preserve"> Eine Erklärung über den Verzicht auf Mappen wird vorgelegt (z.B. Vereinbarung mit </w:t>
      </w:r>
      <w:proofErr w:type="spellStart"/>
      <w:r w:rsidRPr="00393B4B">
        <w:rPr>
          <w:szCs w:val="24"/>
          <w:lang w:eastAsia="de-AT"/>
        </w:rPr>
        <w:t>Veranstalter:in</w:t>
      </w:r>
      <w:proofErr w:type="spellEnd"/>
      <w:r w:rsidRPr="00393B4B">
        <w:rPr>
          <w:szCs w:val="24"/>
          <w:lang w:eastAsia="de-AT"/>
        </w:rPr>
        <w:t>) oder deren Material bzw. Herstellung wird belegt und die Bezugsquellen genannt.</w:t>
      </w:r>
    </w:p>
    <w:p w14:paraId="19F7B995" w14:textId="00EC9A68" w:rsidR="00104108" w:rsidRPr="00CB65F3" w:rsidRDefault="00CB65F3" w:rsidP="00CB65F3">
      <w:pPr>
        <w:rPr>
          <w:szCs w:val="24"/>
          <w:lang w:eastAsia="de-AT"/>
        </w:rPr>
      </w:pPr>
      <w:r w:rsidRPr="00CB65F3">
        <w:rPr>
          <w:b/>
          <w:bCs/>
          <w:szCs w:val="24"/>
          <w:lang w:eastAsia="de-AT"/>
        </w:rPr>
        <w:t>B</w:t>
      </w:r>
      <w:r w:rsidR="00DB1898">
        <w:rPr>
          <w:b/>
          <w:bCs/>
          <w:szCs w:val="24"/>
          <w:lang w:eastAsia="de-AT"/>
        </w:rPr>
        <w:t>08</w:t>
      </w:r>
      <w:r w:rsidRPr="00CB65F3">
        <w:rPr>
          <w:b/>
          <w:bCs/>
          <w:szCs w:val="24"/>
          <w:lang w:eastAsia="de-AT"/>
        </w:rPr>
        <w:t xml:space="preserve"> S</w:t>
      </w:r>
      <w:r w:rsidR="00085BB2">
        <w:rPr>
          <w:b/>
          <w:bCs/>
          <w:szCs w:val="24"/>
          <w:lang w:eastAsia="de-AT"/>
        </w:rPr>
        <w:t>OLL:</w:t>
      </w:r>
      <w:r w:rsidRPr="00CB65F3">
        <w:rPr>
          <w:b/>
          <w:bCs/>
          <w:szCs w:val="24"/>
          <w:lang w:eastAsia="de-AT"/>
        </w:rPr>
        <w:t xml:space="preserve"> </w:t>
      </w:r>
      <w:r w:rsidR="00104108" w:rsidRPr="00CB65F3">
        <w:rPr>
          <w:b/>
          <w:bCs/>
          <w:szCs w:val="24"/>
          <w:lang w:eastAsia="de-AT"/>
        </w:rPr>
        <w:t>Taschen oder Rucksäcke für Teilnehmende</w:t>
      </w:r>
      <w:r>
        <w:rPr>
          <w:szCs w:val="24"/>
          <w:lang w:eastAsia="de-AT"/>
        </w:rPr>
        <w:t xml:space="preserve"> (max. 2,5 Punkte)</w:t>
      </w:r>
    </w:p>
    <w:p w14:paraId="7B723025" w14:textId="77777777" w:rsidR="00104108" w:rsidRPr="00CB65F3" w:rsidRDefault="00104108" w:rsidP="00835B14">
      <w:pPr>
        <w:pStyle w:val="Listenabsatz"/>
        <w:numPr>
          <w:ilvl w:val="0"/>
          <w:numId w:val="54"/>
        </w:numPr>
        <w:rPr>
          <w:szCs w:val="24"/>
          <w:lang w:eastAsia="de-AT"/>
        </w:rPr>
      </w:pPr>
      <w:r w:rsidRPr="00CB65F3">
        <w:rPr>
          <w:szCs w:val="24"/>
          <w:lang w:eastAsia="de-AT"/>
        </w:rPr>
        <w:t>Taschen, Rucksäcke, Beutel und Ähnliches werden nicht zur Verfügung gestellt, auch nicht von Sponsoren. (2,5 Punkte)</w:t>
      </w:r>
    </w:p>
    <w:p w14:paraId="66ADF7E5" w14:textId="77777777" w:rsidR="00104108" w:rsidRPr="00CB65F3" w:rsidRDefault="00104108" w:rsidP="00835B14">
      <w:pPr>
        <w:pStyle w:val="Listenabsatz"/>
        <w:numPr>
          <w:ilvl w:val="0"/>
          <w:numId w:val="54"/>
        </w:numPr>
        <w:rPr>
          <w:szCs w:val="24"/>
          <w:lang w:eastAsia="de-AT"/>
        </w:rPr>
      </w:pPr>
      <w:r w:rsidRPr="00CB65F3">
        <w:rPr>
          <w:szCs w:val="24"/>
          <w:lang w:eastAsia="de-AT"/>
        </w:rPr>
        <w:t xml:space="preserve">Taschen, Rucksäcke, Beutel und Ähnliches sind aus 100% Recyclingmaterial oder aus natürlichen, umweltfreundlichen Materialien (z.B. Filz, </w:t>
      </w:r>
      <w:r w:rsidRPr="00CB65F3">
        <w:rPr>
          <w:b/>
          <w:bCs/>
          <w:szCs w:val="24"/>
          <w:lang w:eastAsia="de-AT"/>
        </w:rPr>
        <w:t>Bio</w:t>
      </w:r>
      <w:r w:rsidRPr="00CB65F3">
        <w:rPr>
          <w:szCs w:val="24"/>
          <w:lang w:eastAsia="de-AT"/>
        </w:rPr>
        <w:t>-Baumwolle, Hanf etc.) oder fair gehandelten Materialien. (1 Punkt)</w:t>
      </w:r>
    </w:p>
    <w:p w14:paraId="3B0C0128" w14:textId="77777777" w:rsidR="00104108" w:rsidRPr="00CB65F3" w:rsidRDefault="00104108" w:rsidP="00835B14">
      <w:pPr>
        <w:pStyle w:val="Listenabsatz"/>
        <w:numPr>
          <w:ilvl w:val="0"/>
          <w:numId w:val="54"/>
        </w:numPr>
        <w:rPr>
          <w:szCs w:val="24"/>
          <w:lang w:eastAsia="de-AT"/>
        </w:rPr>
      </w:pPr>
      <w:r w:rsidRPr="00CB65F3">
        <w:rPr>
          <w:szCs w:val="24"/>
          <w:lang w:eastAsia="de-AT"/>
        </w:rPr>
        <w:t>Taschen, Rucksäcke, Beutel und Ähnliches sind in einer Werkstätte erzeugt, die sozial benachteilige Menschen integriert und fördert, oder aus fairem Handel. (1 Punkt)</w:t>
      </w:r>
    </w:p>
    <w:p w14:paraId="6D5CBE26" w14:textId="3289CD94" w:rsidR="00104108" w:rsidRDefault="00104108" w:rsidP="00CB65F3">
      <w:pPr>
        <w:rPr>
          <w:szCs w:val="24"/>
          <w:lang w:eastAsia="de-AT"/>
        </w:rPr>
      </w:pPr>
      <w:r w:rsidRPr="00CB65F3">
        <w:rPr>
          <w:i/>
          <w:szCs w:val="24"/>
          <w:lang w:eastAsia="de-AT"/>
        </w:rPr>
        <w:t>Beurteilung und Prüfung:</w:t>
      </w:r>
      <w:r w:rsidRPr="00CB65F3">
        <w:rPr>
          <w:szCs w:val="24"/>
          <w:lang w:eastAsia="de-AT"/>
        </w:rPr>
        <w:t xml:space="preserve"> Eine Erklärung über den Verzicht auf Taschen oder Rucksäcke wird vorgelegt (z.B. Vereinbarung mit </w:t>
      </w:r>
      <w:proofErr w:type="spellStart"/>
      <w:r w:rsidRPr="00CB65F3">
        <w:rPr>
          <w:szCs w:val="24"/>
          <w:lang w:eastAsia="de-AT"/>
        </w:rPr>
        <w:t>Veranstalter:in</w:t>
      </w:r>
      <w:proofErr w:type="spellEnd"/>
      <w:r w:rsidRPr="00CB65F3">
        <w:rPr>
          <w:szCs w:val="24"/>
          <w:lang w:eastAsia="de-AT"/>
        </w:rPr>
        <w:t>) oder deren Material bzw. Herstellung wird belegt und die Bezugsquellen genannt.</w:t>
      </w:r>
    </w:p>
    <w:p w14:paraId="05BEB080" w14:textId="417E3D95" w:rsidR="00676095" w:rsidRPr="00676095" w:rsidRDefault="00676095" w:rsidP="00676095">
      <w:pPr>
        <w:rPr>
          <w:szCs w:val="24"/>
          <w:lang w:eastAsia="de-AT"/>
        </w:rPr>
      </w:pPr>
      <w:r w:rsidRPr="00676095">
        <w:rPr>
          <w:b/>
          <w:bCs/>
          <w:szCs w:val="24"/>
          <w:lang w:eastAsia="de-AT"/>
        </w:rPr>
        <w:t>B</w:t>
      </w:r>
      <w:r w:rsidR="00DB1898">
        <w:rPr>
          <w:b/>
          <w:bCs/>
          <w:szCs w:val="24"/>
          <w:lang w:eastAsia="de-AT"/>
        </w:rPr>
        <w:t>09</w:t>
      </w:r>
      <w:r w:rsidRPr="00676095">
        <w:rPr>
          <w:b/>
          <w:bCs/>
          <w:szCs w:val="24"/>
          <w:lang w:eastAsia="de-AT"/>
        </w:rPr>
        <w:t xml:space="preserve"> S</w:t>
      </w:r>
      <w:r w:rsidR="00085BB2">
        <w:rPr>
          <w:b/>
          <w:bCs/>
          <w:szCs w:val="24"/>
          <w:lang w:eastAsia="de-AT"/>
        </w:rPr>
        <w:t>OLL</w:t>
      </w:r>
      <w:r w:rsidR="00AF6098">
        <w:rPr>
          <w:b/>
          <w:bCs/>
          <w:szCs w:val="24"/>
          <w:lang w:eastAsia="de-AT"/>
        </w:rPr>
        <w:t>:</w:t>
      </w:r>
      <w:r w:rsidRPr="00676095">
        <w:rPr>
          <w:b/>
          <w:bCs/>
          <w:szCs w:val="24"/>
          <w:lang w:eastAsia="de-AT"/>
        </w:rPr>
        <w:t xml:space="preserve"> Gemietete Bürogeräte </w:t>
      </w:r>
      <w:r>
        <w:rPr>
          <w:szCs w:val="24"/>
          <w:lang w:eastAsia="de-AT"/>
        </w:rPr>
        <w:t>(1,5 Punkte)</w:t>
      </w:r>
    </w:p>
    <w:p w14:paraId="4945D2FA" w14:textId="22676F7D" w:rsidR="00676095" w:rsidRPr="00676095" w:rsidRDefault="00676095" w:rsidP="00676095">
      <w:pPr>
        <w:rPr>
          <w:szCs w:val="24"/>
          <w:lang w:eastAsia="de-AT"/>
        </w:rPr>
      </w:pPr>
      <w:r w:rsidRPr="00676095">
        <w:rPr>
          <w:szCs w:val="24"/>
          <w:lang w:eastAsia="de-AT"/>
        </w:rPr>
        <w:t xml:space="preserve">Mindestens 50% der für die Veranstaltung bei externen Unternehmen gemieteten elektronischen Bürogeräte (PCs, Laptops, Computerbildschirme, </w:t>
      </w:r>
      <w:proofErr w:type="spellStart"/>
      <w:r w:rsidRPr="00676095">
        <w:rPr>
          <w:szCs w:val="24"/>
          <w:lang w:eastAsia="de-AT"/>
        </w:rPr>
        <w:t>Beamer</w:t>
      </w:r>
      <w:proofErr w:type="spellEnd"/>
      <w:r w:rsidRPr="00676095">
        <w:rPr>
          <w:szCs w:val="24"/>
          <w:lang w:eastAsia="de-AT"/>
        </w:rPr>
        <w:t xml:space="preserve">, Drucker etc.) erfüllen die Kriterien des Energy Star oder sind TCO </w:t>
      </w:r>
      <w:proofErr w:type="spellStart"/>
      <w:r w:rsidRPr="00676095">
        <w:rPr>
          <w:szCs w:val="24"/>
          <w:lang w:eastAsia="de-AT"/>
        </w:rPr>
        <w:t>certified</w:t>
      </w:r>
      <w:proofErr w:type="spellEnd"/>
      <w:r w:rsidRPr="004E4D79">
        <w:rPr>
          <w:rStyle w:val="Funotenzeichen"/>
          <w:rFonts w:cs="Arial"/>
          <w:szCs w:val="16"/>
          <w:lang w:eastAsia="de-AT"/>
        </w:rPr>
        <w:footnoteReference w:id="24"/>
      </w:r>
      <w:r w:rsidRPr="00676095">
        <w:rPr>
          <w:szCs w:val="24"/>
          <w:lang w:eastAsia="de-AT"/>
        </w:rPr>
        <w:t xml:space="preserve"> oder tragen ein Umweltzeichen nach </w:t>
      </w:r>
      <w:r w:rsidR="00B31A28" w:rsidRPr="00DD3793">
        <w:t>ISO 14024:2026</w:t>
      </w:r>
      <w:r w:rsidRPr="004E4D79">
        <w:rPr>
          <w:rStyle w:val="Funotenzeichen"/>
          <w:rFonts w:cs="Arial"/>
          <w:szCs w:val="16"/>
          <w:lang w:eastAsia="de-AT"/>
        </w:rPr>
        <w:footnoteReference w:id="25"/>
      </w:r>
      <w:r w:rsidRPr="00676095">
        <w:rPr>
          <w:szCs w:val="24"/>
          <w:lang w:eastAsia="de-AT"/>
        </w:rPr>
        <w:t>.</w:t>
      </w:r>
    </w:p>
    <w:p w14:paraId="45D5EB72" w14:textId="29564A00" w:rsidR="00676095" w:rsidRDefault="00676095" w:rsidP="00676095">
      <w:pPr>
        <w:rPr>
          <w:szCs w:val="24"/>
          <w:lang w:eastAsia="de-AT"/>
        </w:rPr>
      </w:pPr>
      <w:r w:rsidRPr="00676095">
        <w:rPr>
          <w:i/>
          <w:szCs w:val="24"/>
          <w:lang w:eastAsia="de-AT"/>
        </w:rPr>
        <w:t xml:space="preserve">Beurteilung und Prüfung: </w:t>
      </w:r>
      <w:r w:rsidRPr="00676095">
        <w:rPr>
          <w:szCs w:val="24"/>
          <w:lang w:eastAsia="de-AT"/>
        </w:rPr>
        <w:t>Eine Erklärung über die Einhaltung des Kriteriums mit Belegen wird vorgelegt</w:t>
      </w:r>
      <w:r w:rsidR="004E4D79">
        <w:rPr>
          <w:szCs w:val="24"/>
          <w:lang w:eastAsia="de-AT"/>
        </w:rPr>
        <w:t>.</w:t>
      </w:r>
    </w:p>
    <w:p w14:paraId="65A15859" w14:textId="1892B1B7" w:rsidR="007420E5" w:rsidRPr="00406367" w:rsidRDefault="007420E5" w:rsidP="007420E5">
      <w:pPr>
        <w:rPr>
          <w:lang w:eastAsia="de-AT"/>
        </w:rPr>
      </w:pPr>
      <w:r w:rsidRPr="007420E5">
        <w:rPr>
          <w:b/>
          <w:bCs/>
          <w:lang w:eastAsia="de-AT"/>
        </w:rPr>
        <w:t>B1</w:t>
      </w:r>
      <w:r w:rsidR="00DB1898">
        <w:rPr>
          <w:b/>
          <w:bCs/>
          <w:lang w:eastAsia="de-AT"/>
        </w:rPr>
        <w:t>0 S</w:t>
      </w:r>
      <w:r w:rsidR="00AF6098">
        <w:rPr>
          <w:b/>
          <w:bCs/>
          <w:lang w:eastAsia="de-AT"/>
        </w:rPr>
        <w:t>OLL:</w:t>
      </w:r>
      <w:r w:rsidRPr="007420E5">
        <w:rPr>
          <w:b/>
          <w:bCs/>
          <w:lang w:eastAsia="de-AT"/>
        </w:rPr>
        <w:t xml:space="preserve"> Give-Aways und Merchandising Produkte</w:t>
      </w:r>
      <w:r w:rsidRPr="007420E5">
        <w:rPr>
          <w:rStyle w:val="Funotenzeichen"/>
          <w:rFonts w:cs="Arial"/>
          <w:b/>
          <w:bCs/>
          <w:lang w:eastAsia="de-AT"/>
        </w:rPr>
        <w:footnoteReference w:id="26"/>
      </w:r>
      <w:r w:rsidRPr="007420E5">
        <w:rPr>
          <w:b/>
          <w:bCs/>
          <w:lang w:eastAsia="de-AT"/>
        </w:rPr>
        <w:t xml:space="preserve"> des Veranstalters</w:t>
      </w:r>
      <w:r>
        <w:rPr>
          <w:lang w:eastAsia="de-AT"/>
        </w:rPr>
        <w:t xml:space="preserve"> (max. 3 Punkte)</w:t>
      </w:r>
    </w:p>
    <w:p w14:paraId="6AEF340A" w14:textId="77777777" w:rsidR="007420E5" w:rsidRPr="007420E5" w:rsidRDefault="007420E5" w:rsidP="00835B14">
      <w:pPr>
        <w:pStyle w:val="Listenabsatz"/>
        <w:numPr>
          <w:ilvl w:val="0"/>
          <w:numId w:val="55"/>
        </w:numPr>
        <w:rPr>
          <w:szCs w:val="24"/>
          <w:lang w:eastAsia="de-AT"/>
        </w:rPr>
      </w:pPr>
      <w:r w:rsidRPr="007420E5">
        <w:rPr>
          <w:szCs w:val="24"/>
          <w:lang w:eastAsia="de-AT"/>
        </w:rPr>
        <w:t>auf Give-Aways und Merchandising Produkte wird verzichtet (3 Punkte)</w:t>
      </w:r>
    </w:p>
    <w:p w14:paraId="75AC4C74" w14:textId="7321689B" w:rsidR="007420E5" w:rsidRPr="007420E5" w:rsidRDefault="007420E5" w:rsidP="00835B14">
      <w:pPr>
        <w:pStyle w:val="Listenabsatz"/>
        <w:numPr>
          <w:ilvl w:val="0"/>
          <w:numId w:val="55"/>
        </w:numPr>
        <w:rPr>
          <w:szCs w:val="24"/>
          <w:lang w:eastAsia="de-AT"/>
        </w:rPr>
      </w:pPr>
      <w:r w:rsidRPr="007420E5">
        <w:rPr>
          <w:szCs w:val="24"/>
          <w:lang w:eastAsia="de-AT"/>
        </w:rPr>
        <w:t>alle Non-food Give-Aways und Merchandising Produkte sind nicht einzeln in Plastikfolie verpackt und entweder aus umweltfreundlichen oder natürlichen Materialien, oder tragen ein anerkanntes Gütesiegel (Umweltzeichen, Biosiegel, Fair Trade Siegel…). (</w:t>
      </w:r>
      <w:r w:rsidR="0071701F">
        <w:rPr>
          <w:szCs w:val="24"/>
          <w:lang w:eastAsia="de-AT"/>
        </w:rPr>
        <w:t>1,5</w:t>
      </w:r>
      <w:r w:rsidRPr="007420E5">
        <w:rPr>
          <w:szCs w:val="24"/>
          <w:lang w:eastAsia="de-AT"/>
        </w:rPr>
        <w:t xml:space="preserve"> Punkte)</w:t>
      </w:r>
    </w:p>
    <w:p w14:paraId="6DFE02D6" w14:textId="77777777" w:rsidR="007420E5" w:rsidRDefault="007420E5" w:rsidP="00835B14">
      <w:pPr>
        <w:pStyle w:val="Listenabsatz"/>
        <w:numPr>
          <w:ilvl w:val="0"/>
          <w:numId w:val="55"/>
        </w:numPr>
        <w:rPr>
          <w:szCs w:val="24"/>
          <w:lang w:eastAsia="de-AT"/>
        </w:rPr>
      </w:pPr>
      <w:r w:rsidRPr="007420E5">
        <w:rPr>
          <w:szCs w:val="24"/>
          <w:lang w:eastAsia="de-AT"/>
        </w:rPr>
        <w:t>50 % der Non-food Give-Aways und Merchandising Produkte (Artikelart und Gesamtmenge) sind nicht einzeln in Plastikfolie verpackt und entweder aus umweltfreundlichen oder natürlichen Materialien oder tragen ein anerkanntes Gütesiegel (Umweltzeichen, Biosiegel, Fair Trade Siegel…). (1 Punkt)</w:t>
      </w:r>
    </w:p>
    <w:p w14:paraId="0756B21F" w14:textId="5906748B" w:rsidR="007074F2" w:rsidRPr="005650EC" w:rsidRDefault="007074F2" w:rsidP="00835B14">
      <w:pPr>
        <w:pStyle w:val="Listenabsatz"/>
        <w:numPr>
          <w:ilvl w:val="0"/>
          <w:numId w:val="55"/>
        </w:numPr>
        <w:rPr>
          <w:szCs w:val="24"/>
        </w:rPr>
      </w:pPr>
      <w:r w:rsidRPr="005650EC">
        <w:rPr>
          <w:szCs w:val="24"/>
        </w:rPr>
        <w:t xml:space="preserve">Alle Non-food Give-Aways und Merchandising Produkte sind </w:t>
      </w:r>
      <w:r w:rsidRPr="005650EC">
        <w:rPr>
          <w:b/>
          <w:bCs/>
          <w:szCs w:val="24"/>
        </w:rPr>
        <w:t>ohne Kinderarbeit oder Zwangsarbeit</w:t>
      </w:r>
      <w:r w:rsidRPr="005650EC">
        <w:rPr>
          <w:szCs w:val="24"/>
        </w:rPr>
        <w:t xml:space="preserve"> hergestellt (SA8000, GOTS, Naturtextil IVN BEST, Cotton </w:t>
      </w:r>
      <w:proofErr w:type="spellStart"/>
      <w:r w:rsidRPr="005650EC">
        <w:rPr>
          <w:szCs w:val="24"/>
        </w:rPr>
        <w:t>made</w:t>
      </w:r>
      <w:proofErr w:type="spellEnd"/>
      <w:r w:rsidRPr="005650EC">
        <w:rPr>
          <w:szCs w:val="24"/>
        </w:rPr>
        <w:t xml:space="preserve"> in </w:t>
      </w:r>
      <w:proofErr w:type="spellStart"/>
      <w:r w:rsidRPr="005650EC">
        <w:rPr>
          <w:szCs w:val="24"/>
        </w:rPr>
        <w:t>Africa</w:t>
      </w:r>
      <w:proofErr w:type="spellEnd"/>
      <w:r w:rsidRPr="005650EC">
        <w:rPr>
          <w:szCs w:val="24"/>
        </w:rPr>
        <w:t>, Grüner Knopf</w:t>
      </w:r>
      <w:r w:rsidR="00354382" w:rsidRPr="005650EC">
        <w:rPr>
          <w:szCs w:val="24"/>
        </w:rPr>
        <w:t>)</w:t>
      </w:r>
      <w:r w:rsidR="005650EC" w:rsidRPr="005650EC">
        <w:rPr>
          <w:szCs w:val="24"/>
        </w:rPr>
        <w:t xml:space="preserve"> (</w:t>
      </w:r>
      <w:r w:rsidR="001106CC">
        <w:rPr>
          <w:szCs w:val="24"/>
        </w:rPr>
        <w:t>2</w:t>
      </w:r>
      <w:r w:rsidR="005650EC" w:rsidRPr="005650EC">
        <w:rPr>
          <w:szCs w:val="24"/>
        </w:rPr>
        <w:t xml:space="preserve"> Punkte)</w:t>
      </w:r>
    </w:p>
    <w:p w14:paraId="4263BD01" w14:textId="3427DD9C" w:rsidR="007074F2" w:rsidRPr="005650EC" w:rsidRDefault="007074F2" w:rsidP="00835B14">
      <w:pPr>
        <w:pStyle w:val="Listenabsatz"/>
        <w:numPr>
          <w:ilvl w:val="0"/>
          <w:numId w:val="55"/>
        </w:numPr>
        <w:rPr>
          <w:szCs w:val="24"/>
        </w:rPr>
      </w:pPr>
      <w:r w:rsidRPr="005650EC">
        <w:rPr>
          <w:szCs w:val="24"/>
        </w:rPr>
        <w:t xml:space="preserve">Lebensmittel als </w:t>
      </w:r>
      <w:proofErr w:type="spellStart"/>
      <w:r w:rsidRPr="005650EC">
        <w:rPr>
          <w:szCs w:val="24"/>
        </w:rPr>
        <w:t>Give</w:t>
      </w:r>
      <w:proofErr w:type="spellEnd"/>
      <w:r w:rsidRPr="005650EC">
        <w:rPr>
          <w:szCs w:val="24"/>
        </w:rPr>
        <w:t xml:space="preserve"> </w:t>
      </w:r>
      <w:proofErr w:type="spellStart"/>
      <w:r w:rsidRPr="005650EC">
        <w:rPr>
          <w:szCs w:val="24"/>
        </w:rPr>
        <w:t>Aways</w:t>
      </w:r>
      <w:proofErr w:type="spellEnd"/>
      <w:r w:rsidRPr="005650EC">
        <w:rPr>
          <w:szCs w:val="24"/>
        </w:rPr>
        <w:t xml:space="preserve"> sind biozertifiziert oder Fairtrade zertifiziert oder </w:t>
      </w:r>
      <w:r w:rsidR="00765403">
        <w:rPr>
          <w:szCs w:val="24"/>
        </w:rPr>
        <w:t>von lokalen Herstellern</w:t>
      </w:r>
      <w:r w:rsidRPr="005650EC">
        <w:rPr>
          <w:szCs w:val="24"/>
        </w:rPr>
        <w:t xml:space="preserve"> (50% 1 Punkt, 100% </w:t>
      </w:r>
      <w:r w:rsidR="005650EC" w:rsidRPr="005650EC">
        <w:rPr>
          <w:szCs w:val="24"/>
        </w:rPr>
        <w:t>1,5</w:t>
      </w:r>
      <w:r w:rsidRPr="005650EC">
        <w:rPr>
          <w:szCs w:val="24"/>
        </w:rPr>
        <w:t xml:space="preserve"> Punkte).</w:t>
      </w:r>
    </w:p>
    <w:p w14:paraId="365619F1" w14:textId="0B33E95B" w:rsidR="004E4D79" w:rsidRPr="007420E5" w:rsidRDefault="007420E5" w:rsidP="007420E5">
      <w:pPr>
        <w:rPr>
          <w:szCs w:val="24"/>
          <w:lang w:eastAsia="de-AT"/>
        </w:rPr>
      </w:pPr>
      <w:r w:rsidRPr="007420E5">
        <w:rPr>
          <w:i/>
          <w:szCs w:val="24"/>
          <w:lang w:eastAsia="de-AT"/>
        </w:rPr>
        <w:lastRenderedPageBreak/>
        <w:t>Beurteilung und Prüfung:</w:t>
      </w:r>
      <w:r w:rsidRPr="007420E5">
        <w:rPr>
          <w:szCs w:val="24"/>
          <w:lang w:eastAsia="de-AT"/>
        </w:rPr>
        <w:t xml:space="preserve"> Eine Erklärung über die Einhaltung des Kriteriums wird vorgelegt (z.B. Vereinbarung mit </w:t>
      </w:r>
      <w:proofErr w:type="spellStart"/>
      <w:r w:rsidRPr="007420E5">
        <w:rPr>
          <w:szCs w:val="24"/>
          <w:lang w:eastAsia="de-AT"/>
        </w:rPr>
        <w:t>Veranstalter:in</w:t>
      </w:r>
      <w:proofErr w:type="spellEnd"/>
      <w:r w:rsidRPr="007420E5">
        <w:rPr>
          <w:szCs w:val="24"/>
          <w:lang w:eastAsia="de-AT"/>
        </w:rPr>
        <w:t>) und ggf. mit Rechnungen und Herstellererklärungen belegt.</w:t>
      </w:r>
    </w:p>
    <w:p w14:paraId="1B18D222" w14:textId="4FE2C03C" w:rsidR="001106CC" w:rsidRPr="00406367" w:rsidRDefault="001106CC" w:rsidP="001106CC">
      <w:pPr>
        <w:rPr>
          <w:lang w:eastAsia="de-AT"/>
        </w:rPr>
      </w:pPr>
      <w:r w:rsidRPr="007420E5">
        <w:rPr>
          <w:b/>
          <w:bCs/>
          <w:lang w:eastAsia="de-AT"/>
        </w:rPr>
        <w:t>B1</w:t>
      </w:r>
      <w:r w:rsidR="00DB1898">
        <w:rPr>
          <w:b/>
          <w:bCs/>
          <w:lang w:eastAsia="de-AT"/>
        </w:rPr>
        <w:t>1 S</w:t>
      </w:r>
      <w:r w:rsidR="006C2889">
        <w:rPr>
          <w:b/>
          <w:bCs/>
          <w:lang w:eastAsia="de-AT"/>
        </w:rPr>
        <w:t>OLL:</w:t>
      </w:r>
      <w:r w:rsidRPr="007420E5">
        <w:rPr>
          <w:b/>
          <w:bCs/>
          <w:lang w:eastAsia="de-AT"/>
        </w:rPr>
        <w:t xml:space="preserve"> Give-Aways und Merchandising Produkte</w:t>
      </w:r>
      <w:r w:rsidRPr="007420E5">
        <w:rPr>
          <w:rStyle w:val="Funotenzeichen"/>
          <w:rFonts w:cs="Arial"/>
          <w:b/>
          <w:bCs/>
          <w:lang w:eastAsia="de-AT"/>
        </w:rPr>
        <w:footnoteReference w:id="27"/>
      </w:r>
      <w:r w:rsidRPr="007420E5">
        <w:rPr>
          <w:b/>
          <w:bCs/>
          <w:lang w:eastAsia="de-AT"/>
        </w:rPr>
        <w:t xml:space="preserve"> </w:t>
      </w:r>
      <w:r>
        <w:rPr>
          <w:b/>
          <w:bCs/>
          <w:lang w:eastAsia="de-AT"/>
        </w:rPr>
        <w:t xml:space="preserve">von </w:t>
      </w:r>
      <w:proofErr w:type="spellStart"/>
      <w:proofErr w:type="gramStart"/>
      <w:r>
        <w:rPr>
          <w:b/>
          <w:bCs/>
          <w:lang w:eastAsia="de-AT"/>
        </w:rPr>
        <w:t>Sponsor:innen</w:t>
      </w:r>
      <w:proofErr w:type="spellEnd"/>
      <w:proofErr w:type="gramEnd"/>
      <w:r>
        <w:rPr>
          <w:lang w:eastAsia="de-AT"/>
        </w:rPr>
        <w:t xml:space="preserve"> (max. 3 Punkte)</w:t>
      </w:r>
    </w:p>
    <w:p w14:paraId="22422125" w14:textId="77777777" w:rsidR="001106CC" w:rsidRPr="007420E5" w:rsidRDefault="001106CC" w:rsidP="00835B14">
      <w:pPr>
        <w:pStyle w:val="Listenabsatz"/>
        <w:numPr>
          <w:ilvl w:val="0"/>
          <w:numId w:val="56"/>
        </w:numPr>
        <w:rPr>
          <w:szCs w:val="24"/>
          <w:lang w:eastAsia="de-AT"/>
        </w:rPr>
      </w:pPr>
      <w:r w:rsidRPr="007420E5">
        <w:rPr>
          <w:szCs w:val="24"/>
          <w:lang w:eastAsia="de-AT"/>
        </w:rPr>
        <w:t>auf Give-Aways und Merchandising Produkte wird verzichtet (3 Punkte)</w:t>
      </w:r>
    </w:p>
    <w:p w14:paraId="5DFE4428" w14:textId="77777777" w:rsidR="001106CC" w:rsidRPr="007420E5" w:rsidRDefault="001106CC" w:rsidP="00835B14">
      <w:pPr>
        <w:pStyle w:val="Listenabsatz"/>
        <w:numPr>
          <w:ilvl w:val="0"/>
          <w:numId w:val="56"/>
        </w:numPr>
        <w:rPr>
          <w:szCs w:val="24"/>
          <w:lang w:eastAsia="de-AT"/>
        </w:rPr>
      </w:pPr>
      <w:r w:rsidRPr="007420E5">
        <w:rPr>
          <w:szCs w:val="24"/>
          <w:lang w:eastAsia="de-AT"/>
        </w:rPr>
        <w:t>alle Non-food Give-Aways und Merchandising Produkte sind nicht einzeln in Plastikfolie verpackt und entweder aus umweltfreundlichen oder natürlichen Materialien, oder tragen ein anerkanntes Gütesiegel (Umweltzeichen, Biosiegel, Fair Trade Siegel…). (</w:t>
      </w:r>
      <w:r>
        <w:rPr>
          <w:szCs w:val="24"/>
          <w:lang w:eastAsia="de-AT"/>
        </w:rPr>
        <w:t>1,5</w:t>
      </w:r>
      <w:r w:rsidRPr="007420E5">
        <w:rPr>
          <w:szCs w:val="24"/>
          <w:lang w:eastAsia="de-AT"/>
        </w:rPr>
        <w:t xml:space="preserve"> Punkte)</w:t>
      </w:r>
    </w:p>
    <w:p w14:paraId="7E89A9D0" w14:textId="77777777" w:rsidR="001106CC" w:rsidRDefault="001106CC" w:rsidP="00835B14">
      <w:pPr>
        <w:pStyle w:val="Listenabsatz"/>
        <w:numPr>
          <w:ilvl w:val="0"/>
          <w:numId w:val="56"/>
        </w:numPr>
        <w:rPr>
          <w:szCs w:val="24"/>
          <w:lang w:eastAsia="de-AT"/>
        </w:rPr>
      </w:pPr>
      <w:r w:rsidRPr="007420E5">
        <w:rPr>
          <w:szCs w:val="24"/>
          <w:lang w:eastAsia="de-AT"/>
        </w:rPr>
        <w:t>50 % der Non-food Give-Aways und Merchandising Produkte (Artikelart und Gesamtmenge) sind nicht einzeln in Plastikfolie verpackt und entweder aus umweltfreundlichen oder natürlichen Materialien oder tragen ein anerkanntes Gütesiegel (Umweltzeichen, Biosiegel, Fair Trade Siegel…). (1 Punkt)</w:t>
      </w:r>
    </w:p>
    <w:p w14:paraId="0244975D" w14:textId="77777777" w:rsidR="001106CC" w:rsidRPr="005650EC" w:rsidRDefault="001106CC" w:rsidP="00835B14">
      <w:pPr>
        <w:pStyle w:val="Listenabsatz"/>
        <w:numPr>
          <w:ilvl w:val="0"/>
          <w:numId w:val="56"/>
        </w:numPr>
        <w:rPr>
          <w:szCs w:val="24"/>
        </w:rPr>
      </w:pPr>
      <w:r w:rsidRPr="005650EC">
        <w:rPr>
          <w:szCs w:val="24"/>
        </w:rPr>
        <w:t xml:space="preserve">Alle Non-food Give-Aways und Merchandising Produkte sind </w:t>
      </w:r>
      <w:r w:rsidRPr="005650EC">
        <w:rPr>
          <w:b/>
          <w:bCs/>
          <w:szCs w:val="24"/>
        </w:rPr>
        <w:t>ohne Kinderarbeit oder Zwangsarbeit</w:t>
      </w:r>
      <w:r w:rsidRPr="005650EC">
        <w:rPr>
          <w:szCs w:val="24"/>
        </w:rPr>
        <w:t xml:space="preserve"> hergestellt (SA8000, GOTS, Naturtextil IVN BEST, Cotton </w:t>
      </w:r>
      <w:proofErr w:type="spellStart"/>
      <w:r w:rsidRPr="005650EC">
        <w:rPr>
          <w:szCs w:val="24"/>
        </w:rPr>
        <w:t>made</w:t>
      </w:r>
      <w:proofErr w:type="spellEnd"/>
      <w:r w:rsidRPr="005650EC">
        <w:rPr>
          <w:szCs w:val="24"/>
        </w:rPr>
        <w:t xml:space="preserve"> in </w:t>
      </w:r>
      <w:proofErr w:type="spellStart"/>
      <w:r w:rsidRPr="005650EC">
        <w:rPr>
          <w:szCs w:val="24"/>
        </w:rPr>
        <w:t>Africa</w:t>
      </w:r>
      <w:proofErr w:type="spellEnd"/>
      <w:r w:rsidRPr="005650EC">
        <w:rPr>
          <w:szCs w:val="24"/>
        </w:rPr>
        <w:t>, Grüner Knopf) (</w:t>
      </w:r>
      <w:r>
        <w:rPr>
          <w:szCs w:val="24"/>
        </w:rPr>
        <w:t>2</w:t>
      </w:r>
      <w:r w:rsidRPr="005650EC">
        <w:rPr>
          <w:szCs w:val="24"/>
        </w:rPr>
        <w:t xml:space="preserve"> Punkte)</w:t>
      </w:r>
    </w:p>
    <w:p w14:paraId="1C6F7592" w14:textId="03FD93EF" w:rsidR="001106CC" w:rsidRPr="005650EC" w:rsidRDefault="001106CC" w:rsidP="00835B14">
      <w:pPr>
        <w:pStyle w:val="Listenabsatz"/>
        <w:numPr>
          <w:ilvl w:val="0"/>
          <w:numId w:val="56"/>
        </w:numPr>
        <w:rPr>
          <w:szCs w:val="24"/>
        </w:rPr>
      </w:pPr>
      <w:r w:rsidRPr="005650EC">
        <w:rPr>
          <w:szCs w:val="24"/>
        </w:rPr>
        <w:t xml:space="preserve">Lebensmittel als </w:t>
      </w:r>
      <w:proofErr w:type="spellStart"/>
      <w:r w:rsidRPr="005650EC">
        <w:rPr>
          <w:szCs w:val="24"/>
        </w:rPr>
        <w:t>Give</w:t>
      </w:r>
      <w:proofErr w:type="spellEnd"/>
      <w:r w:rsidRPr="005650EC">
        <w:rPr>
          <w:szCs w:val="24"/>
        </w:rPr>
        <w:t xml:space="preserve"> </w:t>
      </w:r>
      <w:proofErr w:type="spellStart"/>
      <w:r w:rsidRPr="005650EC">
        <w:rPr>
          <w:szCs w:val="24"/>
        </w:rPr>
        <w:t>Aways</w:t>
      </w:r>
      <w:proofErr w:type="spellEnd"/>
      <w:r w:rsidRPr="005650EC">
        <w:rPr>
          <w:szCs w:val="24"/>
        </w:rPr>
        <w:t xml:space="preserve"> sind biozertifiziert oder Fairtrade zertifiziert oder </w:t>
      </w:r>
      <w:r w:rsidR="00765403">
        <w:rPr>
          <w:szCs w:val="24"/>
        </w:rPr>
        <w:t>von lokalen Herstellern</w:t>
      </w:r>
      <w:r w:rsidRPr="005650EC">
        <w:rPr>
          <w:szCs w:val="24"/>
        </w:rPr>
        <w:t xml:space="preserve"> (50% 1 Punkt, 100% 1,5 Punkte).</w:t>
      </w:r>
    </w:p>
    <w:p w14:paraId="7AFE3103" w14:textId="77777777" w:rsidR="001106CC" w:rsidRDefault="001106CC" w:rsidP="001106CC">
      <w:pPr>
        <w:rPr>
          <w:szCs w:val="24"/>
          <w:lang w:eastAsia="de-AT"/>
        </w:rPr>
      </w:pPr>
      <w:r w:rsidRPr="007420E5">
        <w:rPr>
          <w:i/>
          <w:szCs w:val="24"/>
          <w:lang w:eastAsia="de-AT"/>
        </w:rPr>
        <w:t>Beurteilung und Prüfung:</w:t>
      </w:r>
      <w:r w:rsidRPr="007420E5">
        <w:rPr>
          <w:szCs w:val="24"/>
          <w:lang w:eastAsia="de-AT"/>
        </w:rPr>
        <w:t xml:space="preserve"> Eine Erklärung über die Einhaltung des Kriteriums wird vorgelegt (z.B. Vereinbarung mit </w:t>
      </w:r>
      <w:proofErr w:type="spellStart"/>
      <w:r w:rsidRPr="007420E5">
        <w:rPr>
          <w:szCs w:val="24"/>
          <w:lang w:eastAsia="de-AT"/>
        </w:rPr>
        <w:t>Veranstalter:in</w:t>
      </w:r>
      <w:proofErr w:type="spellEnd"/>
      <w:r w:rsidRPr="007420E5">
        <w:rPr>
          <w:szCs w:val="24"/>
          <w:lang w:eastAsia="de-AT"/>
        </w:rPr>
        <w:t>) und ggf. mit Rechnungen und Herstellererklärungen belegt.</w:t>
      </w:r>
    </w:p>
    <w:p w14:paraId="587991A9" w14:textId="0BB14A09" w:rsidR="00765403" w:rsidRPr="00765403" w:rsidRDefault="00765403" w:rsidP="00765403">
      <w:pPr>
        <w:rPr>
          <w:szCs w:val="24"/>
          <w:lang w:eastAsia="de-AT"/>
        </w:rPr>
      </w:pPr>
      <w:r w:rsidRPr="00765403">
        <w:rPr>
          <w:b/>
          <w:bCs/>
          <w:szCs w:val="24"/>
          <w:lang w:eastAsia="de-AT"/>
        </w:rPr>
        <w:t>B1</w:t>
      </w:r>
      <w:r w:rsidR="00DB1898">
        <w:rPr>
          <w:b/>
          <w:bCs/>
          <w:szCs w:val="24"/>
          <w:lang w:eastAsia="de-AT"/>
        </w:rPr>
        <w:t>2</w:t>
      </w:r>
      <w:r w:rsidRPr="00765403">
        <w:rPr>
          <w:b/>
          <w:bCs/>
          <w:szCs w:val="24"/>
          <w:lang w:eastAsia="de-AT"/>
        </w:rPr>
        <w:t xml:space="preserve"> S</w:t>
      </w:r>
      <w:r w:rsidR="006C2889">
        <w:rPr>
          <w:b/>
          <w:bCs/>
          <w:szCs w:val="24"/>
          <w:lang w:eastAsia="de-AT"/>
        </w:rPr>
        <w:t>OLL:</w:t>
      </w:r>
      <w:r w:rsidRPr="00765403">
        <w:rPr>
          <w:b/>
          <w:bCs/>
          <w:szCs w:val="24"/>
          <w:lang w:eastAsia="de-AT"/>
        </w:rPr>
        <w:t xml:space="preserve"> Dekoration und Blumenschmuck</w:t>
      </w:r>
      <w:r>
        <w:rPr>
          <w:szCs w:val="24"/>
          <w:lang w:eastAsia="de-AT"/>
        </w:rPr>
        <w:t xml:space="preserve"> (max. 1,5 Punkte)</w:t>
      </w:r>
    </w:p>
    <w:p w14:paraId="09727DDA" w14:textId="35785BE7" w:rsidR="00765403" w:rsidRPr="00765403" w:rsidRDefault="003E1A59" w:rsidP="00835B14">
      <w:pPr>
        <w:pStyle w:val="Listenabsatz"/>
        <w:numPr>
          <w:ilvl w:val="0"/>
          <w:numId w:val="57"/>
        </w:numPr>
        <w:rPr>
          <w:szCs w:val="24"/>
          <w:lang w:eastAsia="de-AT"/>
        </w:rPr>
      </w:pPr>
      <w:r>
        <w:rPr>
          <w:szCs w:val="24"/>
          <w:lang w:eastAsia="de-AT"/>
        </w:rPr>
        <w:t>A</w:t>
      </w:r>
      <w:r w:rsidR="00765403" w:rsidRPr="00765403">
        <w:rPr>
          <w:szCs w:val="24"/>
          <w:lang w:eastAsia="de-AT"/>
        </w:rPr>
        <w:t xml:space="preserve">uf Dekoration und Blumenschmuck wird verzichtet. (1,5 Punkte) </w:t>
      </w:r>
    </w:p>
    <w:p w14:paraId="02D12C05" w14:textId="656A74EC" w:rsidR="00765403" w:rsidRPr="00765403" w:rsidRDefault="00765403" w:rsidP="00835B14">
      <w:pPr>
        <w:pStyle w:val="Listenabsatz"/>
        <w:numPr>
          <w:ilvl w:val="0"/>
          <w:numId w:val="57"/>
        </w:numPr>
        <w:rPr>
          <w:szCs w:val="24"/>
          <w:lang w:eastAsia="de-AT"/>
        </w:rPr>
      </w:pPr>
      <w:r w:rsidRPr="00765403">
        <w:rPr>
          <w:szCs w:val="24"/>
          <w:lang w:eastAsia="de-AT"/>
        </w:rPr>
        <w:t>Dekorationselemente sind aus umweltfreundlichen oder natürlichen Materialien (z.</w:t>
      </w:r>
      <w:r w:rsidR="003E1A59">
        <w:rPr>
          <w:szCs w:val="24"/>
          <w:lang w:eastAsia="de-AT"/>
        </w:rPr>
        <w:t xml:space="preserve"> </w:t>
      </w:r>
      <w:r w:rsidRPr="00765403">
        <w:rPr>
          <w:szCs w:val="24"/>
          <w:lang w:eastAsia="de-AT"/>
        </w:rPr>
        <w:t xml:space="preserve">B. </w:t>
      </w:r>
      <w:r w:rsidRPr="003E1A59">
        <w:rPr>
          <w:szCs w:val="24"/>
          <w:lang w:eastAsia="de-AT"/>
        </w:rPr>
        <w:t>aus heimischem Holz,</w:t>
      </w:r>
      <w:r w:rsidRPr="00765403">
        <w:rPr>
          <w:szCs w:val="24"/>
          <w:lang w:eastAsia="de-AT"/>
        </w:rPr>
        <w:t xml:space="preserve"> Naturfasern etc.).</w:t>
      </w:r>
      <w:r w:rsidR="003E1A59">
        <w:rPr>
          <w:szCs w:val="24"/>
          <w:lang w:eastAsia="de-AT"/>
        </w:rPr>
        <w:t xml:space="preserve"> </w:t>
      </w:r>
      <w:r>
        <w:rPr>
          <w:szCs w:val="24"/>
          <w:lang w:eastAsia="de-AT"/>
        </w:rPr>
        <w:t>(</w:t>
      </w:r>
      <w:r w:rsidRPr="00765403">
        <w:rPr>
          <w:szCs w:val="24"/>
          <w:lang w:eastAsia="de-AT"/>
        </w:rPr>
        <w:t>0,5 Punkte</w:t>
      </w:r>
      <w:r>
        <w:rPr>
          <w:szCs w:val="24"/>
          <w:lang w:eastAsia="de-AT"/>
        </w:rPr>
        <w:t>)</w:t>
      </w:r>
    </w:p>
    <w:p w14:paraId="2D925FEF" w14:textId="5C200991" w:rsidR="00765403" w:rsidRPr="00765403" w:rsidRDefault="00765403" w:rsidP="00835B14">
      <w:pPr>
        <w:pStyle w:val="Listenabsatz"/>
        <w:numPr>
          <w:ilvl w:val="0"/>
          <w:numId w:val="57"/>
        </w:numPr>
        <w:rPr>
          <w:szCs w:val="24"/>
          <w:lang w:eastAsia="de-AT"/>
        </w:rPr>
      </w:pPr>
      <w:r w:rsidRPr="00765403">
        <w:rPr>
          <w:szCs w:val="24"/>
          <w:lang w:eastAsia="de-AT"/>
        </w:rPr>
        <w:t>Dekorationselemente sind aus lokalen/regionalen Werkstätten</w:t>
      </w:r>
      <w:r w:rsidR="004B76AB">
        <w:rPr>
          <w:szCs w:val="24"/>
          <w:lang w:eastAsia="de-AT"/>
        </w:rPr>
        <w:t xml:space="preserve"> oder</w:t>
      </w:r>
      <w:r w:rsidRPr="00765403">
        <w:rPr>
          <w:szCs w:val="24"/>
          <w:lang w:eastAsia="de-AT"/>
        </w:rPr>
        <w:t xml:space="preserve"> von lokalen/regionalen </w:t>
      </w:r>
      <w:proofErr w:type="spellStart"/>
      <w:proofErr w:type="gramStart"/>
      <w:r w:rsidRPr="00765403">
        <w:rPr>
          <w:szCs w:val="24"/>
          <w:lang w:eastAsia="de-AT"/>
        </w:rPr>
        <w:t>Künstler:innen</w:t>
      </w:r>
      <w:proofErr w:type="spellEnd"/>
      <w:proofErr w:type="gramEnd"/>
      <w:r w:rsidRPr="00765403">
        <w:rPr>
          <w:szCs w:val="24"/>
          <w:lang w:eastAsia="de-AT"/>
        </w:rPr>
        <w:t>.</w:t>
      </w:r>
      <w:r w:rsidR="003E1A59">
        <w:rPr>
          <w:szCs w:val="24"/>
          <w:lang w:eastAsia="de-AT"/>
        </w:rPr>
        <w:t xml:space="preserve"> (</w:t>
      </w:r>
      <w:r w:rsidR="003E1A59" w:rsidRPr="00765403">
        <w:rPr>
          <w:szCs w:val="24"/>
          <w:lang w:eastAsia="de-AT"/>
        </w:rPr>
        <w:t>0,5 Punkte</w:t>
      </w:r>
      <w:r w:rsidR="003E1A59">
        <w:rPr>
          <w:szCs w:val="24"/>
          <w:lang w:eastAsia="de-AT"/>
        </w:rPr>
        <w:t>)</w:t>
      </w:r>
    </w:p>
    <w:p w14:paraId="63771C6E" w14:textId="4BB3ABC8" w:rsidR="00765403" w:rsidRPr="00765403" w:rsidRDefault="00765403" w:rsidP="00835B14">
      <w:pPr>
        <w:pStyle w:val="Listenabsatz"/>
        <w:numPr>
          <w:ilvl w:val="0"/>
          <w:numId w:val="57"/>
        </w:numPr>
        <w:rPr>
          <w:szCs w:val="24"/>
          <w:lang w:eastAsia="de-AT"/>
        </w:rPr>
      </w:pPr>
      <w:r w:rsidRPr="00765403">
        <w:rPr>
          <w:szCs w:val="24"/>
          <w:lang w:eastAsia="de-AT"/>
        </w:rPr>
        <w:t>Dekorationselemente sind wiederverwendbar und werden wieder verwendet.</w:t>
      </w:r>
      <w:r w:rsidR="004B76AB">
        <w:rPr>
          <w:szCs w:val="24"/>
          <w:lang w:eastAsia="de-AT"/>
        </w:rPr>
        <w:t xml:space="preserve"> (</w:t>
      </w:r>
      <w:r w:rsidR="004B76AB" w:rsidRPr="00765403">
        <w:rPr>
          <w:szCs w:val="24"/>
          <w:lang w:eastAsia="de-AT"/>
        </w:rPr>
        <w:t>0,5 Punkte</w:t>
      </w:r>
      <w:r w:rsidR="004B76AB">
        <w:rPr>
          <w:szCs w:val="24"/>
          <w:lang w:eastAsia="de-AT"/>
        </w:rPr>
        <w:t>)</w:t>
      </w:r>
    </w:p>
    <w:p w14:paraId="6B8A992D" w14:textId="46B670F9" w:rsidR="00765403" w:rsidRPr="00765403" w:rsidRDefault="00765403" w:rsidP="00835B14">
      <w:pPr>
        <w:pStyle w:val="Listenabsatz"/>
        <w:numPr>
          <w:ilvl w:val="0"/>
          <w:numId w:val="57"/>
        </w:numPr>
        <w:rPr>
          <w:szCs w:val="24"/>
          <w:lang w:eastAsia="de-AT"/>
        </w:rPr>
      </w:pPr>
      <w:r w:rsidRPr="00765403">
        <w:rPr>
          <w:szCs w:val="24"/>
          <w:lang w:eastAsia="de-AT"/>
        </w:rPr>
        <w:t>Beleuchtung/Lichteffekte ersetzt zumindest teilweise Material.</w:t>
      </w:r>
      <w:r w:rsidR="003E1A59">
        <w:rPr>
          <w:szCs w:val="24"/>
          <w:lang w:eastAsia="de-AT"/>
        </w:rPr>
        <w:t xml:space="preserve"> (</w:t>
      </w:r>
      <w:r w:rsidR="003E1A59" w:rsidRPr="00765403">
        <w:rPr>
          <w:szCs w:val="24"/>
          <w:lang w:eastAsia="de-AT"/>
        </w:rPr>
        <w:t>0,5 Punkte</w:t>
      </w:r>
      <w:r w:rsidR="003E1A59">
        <w:rPr>
          <w:szCs w:val="24"/>
          <w:lang w:eastAsia="de-AT"/>
        </w:rPr>
        <w:t>)</w:t>
      </w:r>
    </w:p>
    <w:p w14:paraId="462CDDDE" w14:textId="4019FF5C" w:rsidR="00765403" w:rsidRPr="00765403" w:rsidRDefault="00765403" w:rsidP="00835B14">
      <w:pPr>
        <w:pStyle w:val="Listenabsatz"/>
        <w:numPr>
          <w:ilvl w:val="0"/>
          <w:numId w:val="57"/>
        </w:numPr>
        <w:rPr>
          <w:szCs w:val="24"/>
          <w:lang w:eastAsia="de-AT"/>
        </w:rPr>
      </w:pPr>
      <w:r w:rsidRPr="00765403">
        <w:rPr>
          <w:szCs w:val="24"/>
          <w:lang w:eastAsia="de-AT"/>
        </w:rPr>
        <w:t xml:space="preserve">Blumen/Pflanzen </w:t>
      </w:r>
      <w:r w:rsidR="003D42F5">
        <w:rPr>
          <w:szCs w:val="24"/>
          <w:lang w:eastAsia="de-AT"/>
        </w:rPr>
        <w:t xml:space="preserve">für die </w:t>
      </w:r>
      <w:r w:rsidR="003D42F5" w:rsidRPr="00765403">
        <w:rPr>
          <w:szCs w:val="24"/>
          <w:lang w:eastAsia="de-AT"/>
        </w:rPr>
        <w:t>Dekoration</w:t>
      </w:r>
      <w:r w:rsidR="003D42F5">
        <w:rPr>
          <w:szCs w:val="24"/>
          <w:lang w:eastAsia="de-AT"/>
        </w:rPr>
        <w:t xml:space="preserve"> sind aus</w:t>
      </w:r>
      <w:r w:rsidRPr="00765403">
        <w:rPr>
          <w:szCs w:val="24"/>
          <w:lang w:eastAsia="de-AT"/>
        </w:rPr>
        <w:t xml:space="preserve"> regionalen Gärtnereien oder aus fairem Handel. (1 Punkt)</w:t>
      </w:r>
    </w:p>
    <w:p w14:paraId="42486B9C" w14:textId="77777777" w:rsidR="00765403" w:rsidRPr="00765403" w:rsidRDefault="00765403" w:rsidP="00835B14">
      <w:pPr>
        <w:pStyle w:val="Listenabsatz"/>
        <w:numPr>
          <w:ilvl w:val="0"/>
          <w:numId w:val="57"/>
        </w:numPr>
        <w:rPr>
          <w:szCs w:val="24"/>
          <w:lang w:eastAsia="de-AT"/>
        </w:rPr>
      </w:pPr>
      <w:r w:rsidRPr="00765403">
        <w:rPr>
          <w:szCs w:val="24"/>
          <w:lang w:eastAsia="de-AT"/>
        </w:rPr>
        <w:t>Es werden Mietpflanzen oder Pflanzen aus eigenem Bestand verwendet (1 Punkt)</w:t>
      </w:r>
    </w:p>
    <w:p w14:paraId="2D78D702" w14:textId="5ADCB9E1" w:rsidR="00765403" w:rsidRPr="00765403" w:rsidRDefault="00765403" w:rsidP="00835B14">
      <w:pPr>
        <w:pStyle w:val="Listenabsatz"/>
        <w:numPr>
          <w:ilvl w:val="0"/>
          <w:numId w:val="57"/>
        </w:numPr>
        <w:rPr>
          <w:szCs w:val="24"/>
          <w:lang w:eastAsia="de-AT"/>
        </w:rPr>
      </w:pPr>
      <w:r w:rsidRPr="00765403">
        <w:rPr>
          <w:szCs w:val="24"/>
          <w:lang w:eastAsia="de-AT"/>
        </w:rPr>
        <w:t>Es werden Pflanzentöpfchen (z.B. Kräuter- oder Blumen) verwendet, die entweder bei weiteren Veranstaltungen verwendet oder Beteiligten mitgegeben werden. (0,5 Punkte)</w:t>
      </w:r>
    </w:p>
    <w:p w14:paraId="779634EE" w14:textId="0FDD2432" w:rsidR="00765403" w:rsidRPr="00765403" w:rsidRDefault="00765403" w:rsidP="00765403">
      <w:pPr>
        <w:rPr>
          <w:szCs w:val="24"/>
          <w:lang w:eastAsia="de-AT"/>
        </w:rPr>
      </w:pPr>
      <w:r w:rsidRPr="00765403">
        <w:rPr>
          <w:i/>
          <w:szCs w:val="24"/>
          <w:lang w:eastAsia="de-AT"/>
        </w:rPr>
        <w:t>Beurteilung und Prüfung:</w:t>
      </w:r>
      <w:r w:rsidRPr="00765403">
        <w:rPr>
          <w:szCs w:val="24"/>
          <w:lang w:eastAsia="de-AT"/>
        </w:rPr>
        <w:t xml:space="preserve"> Eine Erklärung über die Einhaltung des Kriteriums wird vorgelegt (z.B. Vereinbarung mit </w:t>
      </w:r>
      <w:proofErr w:type="spellStart"/>
      <w:r w:rsidRPr="00765403">
        <w:rPr>
          <w:szCs w:val="24"/>
          <w:lang w:eastAsia="de-AT"/>
        </w:rPr>
        <w:t>Veranstalter:in</w:t>
      </w:r>
      <w:proofErr w:type="spellEnd"/>
      <w:r w:rsidRPr="00765403">
        <w:rPr>
          <w:szCs w:val="24"/>
          <w:lang w:eastAsia="de-AT"/>
        </w:rPr>
        <w:t>) und ggf. mit Rechnungen und Herstellererklärungen belegt.</w:t>
      </w:r>
    </w:p>
    <w:p w14:paraId="5B9144EF" w14:textId="5C130056" w:rsidR="00D85109" w:rsidRPr="00D85109" w:rsidRDefault="00D85109" w:rsidP="00D85109">
      <w:pPr>
        <w:rPr>
          <w:szCs w:val="24"/>
          <w:lang w:eastAsia="de-AT"/>
        </w:rPr>
      </w:pPr>
      <w:r w:rsidRPr="00D85109">
        <w:rPr>
          <w:b/>
          <w:bCs/>
          <w:szCs w:val="24"/>
          <w:lang w:eastAsia="de-AT"/>
        </w:rPr>
        <w:lastRenderedPageBreak/>
        <w:t>B1</w:t>
      </w:r>
      <w:r w:rsidR="00DB1898">
        <w:rPr>
          <w:b/>
          <w:bCs/>
          <w:szCs w:val="24"/>
          <w:lang w:eastAsia="de-AT"/>
        </w:rPr>
        <w:t>3</w:t>
      </w:r>
      <w:r w:rsidRPr="00D85109">
        <w:rPr>
          <w:b/>
          <w:bCs/>
          <w:szCs w:val="24"/>
          <w:lang w:eastAsia="de-AT"/>
        </w:rPr>
        <w:t xml:space="preserve"> S</w:t>
      </w:r>
      <w:r w:rsidR="006C2889">
        <w:rPr>
          <w:b/>
          <w:bCs/>
          <w:szCs w:val="24"/>
          <w:lang w:eastAsia="de-AT"/>
        </w:rPr>
        <w:t>OLL:</w:t>
      </w:r>
      <w:r w:rsidRPr="00D85109">
        <w:rPr>
          <w:b/>
          <w:bCs/>
          <w:szCs w:val="24"/>
          <w:lang w:eastAsia="de-AT"/>
        </w:rPr>
        <w:t xml:space="preserve"> Leitsystem</w:t>
      </w:r>
      <w:r>
        <w:rPr>
          <w:szCs w:val="24"/>
          <w:lang w:eastAsia="de-AT"/>
        </w:rPr>
        <w:t xml:space="preserve"> (0,5 Punkte)</w:t>
      </w:r>
    </w:p>
    <w:p w14:paraId="16ED7EF0" w14:textId="77777777" w:rsidR="00D85109" w:rsidRPr="00D85109" w:rsidRDefault="00D85109" w:rsidP="00D85109">
      <w:pPr>
        <w:rPr>
          <w:szCs w:val="24"/>
          <w:lang w:eastAsia="de-AT"/>
        </w:rPr>
      </w:pPr>
      <w:r w:rsidRPr="00D85109">
        <w:rPr>
          <w:szCs w:val="24"/>
          <w:lang w:eastAsia="de-AT"/>
        </w:rPr>
        <w:t>Die Elemente des Besucherleitsystems sind wiederverwendbar.</w:t>
      </w:r>
    </w:p>
    <w:p w14:paraId="215EECD9" w14:textId="112B91CA" w:rsidR="004E4D79" w:rsidRDefault="00D85109" w:rsidP="00D85109">
      <w:pPr>
        <w:rPr>
          <w:szCs w:val="24"/>
          <w:lang w:eastAsia="de-AT"/>
        </w:rPr>
      </w:pPr>
      <w:r w:rsidRPr="00D85109">
        <w:rPr>
          <w:i/>
          <w:szCs w:val="24"/>
          <w:lang w:eastAsia="de-AT"/>
        </w:rPr>
        <w:t>Beurteilung und Prüfung:</w:t>
      </w:r>
      <w:r w:rsidRPr="00D85109">
        <w:rPr>
          <w:szCs w:val="24"/>
          <w:lang w:eastAsia="de-AT"/>
        </w:rPr>
        <w:t xml:space="preserve"> Beschreibung des Leitsystems</w:t>
      </w:r>
    </w:p>
    <w:p w14:paraId="50A9CF90" w14:textId="0DF54163" w:rsidR="004C6849" w:rsidRPr="004C6849" w:rsidRDefault="004C6849" w:rsidP="004C6849">
      <w:pPr>
        <w:rPr>
          <w:szCs w:val="24"/>
          <w:lang w:eastAsia="de-AT"/>
        </w:rPr>
      </w:pPr>
      <w:r w:rsidRPr="00FA24CF">
        <w:rPr>
          <w:b/>
          <w:bCs/>
          <w:szCs w:val="24"/>
          <w:lang w:eastAsia="de-AT"/>
        </w:rPr>
        <w:t>B1</w:t>
      </w:r>
      <w:r w:rsidR="00DB1898">
        <w:rPr>
          <w:b/>
          <w:bCs/>
          <w:szCs w:val="24"/>
          <w:lang w:eastAsia="de-AT"/>
        </w:rPr>
        <w:t>5</w:t>
      </w:r>
      <w:r w:rsidRPr="00FA24CF">
        <w:rPr>
          <w:b/>
          <w:bCs/>
          <w:szCs w:val="24"/>
          <w:lang w:eastAsia="de-AT"/>
        </w:rPr>
        <w:t xml:space="preserve"> S</w:t>
      </w:r>
      <w:r w:rsidR="006C2889">
        <w:rPr>
          <w:b/>
          <w:bCs/>
          <w:szCs w:val="24"/>
          <w:lang w:eastAsia="de-AT"/>
        </w:rPr>
        <w:t>OLL:</w:t>
      </w:r>
      <w:r w:rsidRPr="00FA24CF">
        <w:rPr>
          <w:b/>
          <w:bCs/>
          <w:szCs w:val="24"/>
          <w:lang w:eastAsia="de-AT"/>
        </w:rPr>
        <w:t xml:space="preserve"> Umweltstandards von Partnerbetrieben und </w:t>
      </w:r>
      <w:proofErr w:type="spellStart"/>
      <w:proofErr w:type="gramStart"/>
      <w:r w:rsidRPr="00FA24CF">
        <w:rPr>
          <w:b/>
          <w:bCs/>
          <w:szCs w:val="24"/>
          <w:lang w:eastAsia="de-AT"/>
        </w:rPr>
        <w:t>Unterauftragnehmer:innen</w:t>
      </w:r>
      <w:proofErr w:type="spellEnd"/>
      <w:proofErr w:type="gramEnd"/>
      <w:r>
        <w:rPr>
          <w:szCs w:val="24"/>
          <w:lang w:eastAsia="de-AT"/>
        </w:rPr>
        <w:t xml:space="preserve"> (max. </w:t>
      </w:r>
      <w:r w:rsidR="00FA24CF">
        <w:rPr>
          <w:szCs w:val="24"/>
          <w:lang w:eastAsia="de-AT"/>
        </w:rPr>
        <w:t>3 Punkte)</w:t>
      </w:r>
    </w:p>
    <w:p w14:paraId="3AB27CF0" w14:textId="77777777" w:rsidR="004C6849" w:rsidRPr="004C6849" w:rsidRDefault="004C6849" w:rsidP="004C6849">
      <w:pPr>
        <w:rPr>
          <w:szCs w:val="24"/>
          <w:lang w:eastAsia="de-AT"/>
        </w:rPr>
      </w:pPr>
      <w:r w:rsidRPr="004C6849">
        <w:rPr>
          <w:szCs w:val="24"/>
          <w:lang w:eastAsia="de-AT"/>
        </w:rPr>
        <w:t xml:space="preserve">Partnerbetriebe, </w:t>
      </w:r>
      <w:proofErr w:type="spellStart"/>
      <w:proofErr w:type="gramStart"/>
      <w:r w:rsidRPr="004C6849">
        <w:rPr>
          <w:szCs w:val="24"/>
          <w:lang w:eastAsia="de-AT"/>
        </w:rPr>
        <w:t>Unterauftragnehmer:innen</w:t>
      </w:r>
      <w:proofErr w:type="spellEnd"/>
      <w:proofErr w:type="gramEnd"/>
      <w:r w:rsidRPr="004C6849">
        <w:rPr>
          <w:szCs w:val="24"/>
          <w:lang w:eastAsia="de-AT"/>
        </w:rPr>
        <w:t xml:space="preserve"> oder sonstige zugekaufte </w:t>
      </w:r>
      <w:proofErr w:type="spellStart"/>
      <w:r w:rsidRPr="004C6849">
        <w:rPr>
          <w:szCs w:val="24"/>
          <w:lang w:eastAsia="de-AT"/>
        </w:rPr>
        <w:t>Leistungserbringer:innen</w:t>
      </w:r>
      <w:proofErr w:type="spellEnd"/>
      <w:r w:rsidRPr="004C6849">
        <w:rPr>
          <w:szCs w:val="24"/>
          <w:lang w:eastAsia="de-AT"/>
        </w:rPr>
        <w:t xml:space="preserve"> für die Veranstaltung (Eventtechnikfirmen, Reinigungsunternehmen etc.) haben an einem Umweltzertifizierungsprogramm  teilgenommen (z.B. EMAS, ISO 14001, klimaaktiv, Ökoprofit etc.).</w:t>
      </w:r>
    </w:p>
    <w:p w14:paraId="6C6FE411" w14:textId="51733AE7" w:rsidR="004C6849" w:rsidRPr="004C6849" w:rsidRDefault="004C6849" w:rsidP="004C6849">
      <w:pPr>
        <w:rPr>
          <w:szCs w:val="24"/>
          <w:lang w:eastAsia="de-AT"/>
        </w:rPr>
      </w:pPr>
      <w:r w:rsidRPr="004C6849">
        <w:rPr>
          <w:szCs w:val="24"/>
          <w:lang w:eastAsia="de-AT"/>
        </w:rPr>
        <w:t>Pro Leistungsträger 1 Punkt</w:t>
      </w:r>
      <w:r w:rsidR="00FA24CF">
        <w:rPr>
          <w:szCs w:val="24"/>
          <w:lang w:eastAsia="de-AT"/>
        </w:rPr>
        <w:t>,</w:t>
      </w:r>
      <w:r w:rsidRPr="004C6849">
        <w:rPr>
          <w:szCs w:val="24"/>
          <w:lang w:eastAsia="de-AT"/>
        </w:rPr>
        <w:t xml:space="preserve"> ausgenommen Catering und Veranstaltungsstätte</w:t>
      </w:r>
      <w:r w:rsidR="00FA24CF">
        <w:rPr>
          <w:szCs w:val="24"/>
          <w:lang w:eastAsia="de-AT"/>
        </w:rPr>
        <w:t>.</w:t>
      </w:r>
    </w:p>
    <w:p w14:paraId="7563B098" w14:textId="77777777" w:rsidR="00857E82" w:rsidRDefault="004C6849" w:rsidP="00857E82">
      <w:pPr>
        <w:rPr>
          <w:szCs w:val="24"/>
          <w:lang w:eastAsia="de-AT"/>
        </w:rPr>
      </w:pPr>
      <w:r w:rsidRPr="004C6849">
        <w:rPr>
          <w:i/>
          <w:szCs w:val="24"/>
          <w:lang w:eastAsia="de-AT"/>
        </w:rPr>
        <w:t>Beurteilung und Prüfung:</w:t>
      </w:r>
      <w:r w:rsidRPr="004C6849">
        <w:rPr>
          <w:szCs w:val="24"/>
          <w:lang w:eastAsia="de-AT"/>
        </w:rPr>
        <w:t xml:space="preserve"> Die Zertifikate der Unternehmen sind vorzulegen</w:t>
      </w:r>
      <w:r w:rsidR="00FA24CF">
        <w:rPr>
          <w:szCs w:val="24"/>
          <w:lang w:eastAsia="de-AT"/>
        </w:rPr>
        <w:t>.</w:t>
      </w:r>
    </w:p>
    <w:p w14:paraId="0640E021" w14:textId="57FF3C64" w:rsidR="00857E82" w:rsidRDefault="00857E82" w:rsidP="00857E82">
      <w:pPr>
        <w:rPr>
          <w:b/>
          <w:bCs/>
          <w:szCs w:val="24"/>
        </w:rPr>
      </w:pPr>
      <w:r w:rsidRPr="00E13D99">
        <w:rPr>
          <w:b/>
          <w:bCs/>
          <w:szCs w:val="24"/>
        </w:rPr>
        <w:t>B</w:t>
      </w:r>
      <w:r>
        <w:rPr>
          <w:b/>
          <w:bCs/>
          <w:szCs w:val="24"/>
        </w:rPr>
        <w:t>1</w:t>
      </w:r>
      <w:r w:rsidR="00DB1898">
        <w:rPr>
          <w:b/>
          <w:bCs/>
          <w:szCs w:val="24"/>
        </w:rPr>
        <w:t>6</w:t>
      </w:r>
      <w:r>
        <w:rPr>
          <w:b/>
          <w:bCs/>
          <w:szCs w:val="24"/>
        </w:rPr>
        <w:t xml:space="preserve"> S</w:t>
      </w:r>
      <w:r w:rsidR="006C2889">
        <w:rPr>
          <w:b/>
          <w:bCs/>
          <w:szCs w:val="24"/>
        </w:rPr>
        <w:t>OLL:</w:t>
      </w:r>
      <w:r w:rsidRPr="00E13D99">
        <w:rPr>
          <w:b/>
          <w:bCs/>
          <w:szCs w:val="24"/>
        </w:rPr>
        <w:t xml:space="preserve"> Werbebanner</w:t>
      </w:r>
      <w:r w:rsidRPr="00857E82">
        <w:rPr>
          <w:b/>
          <w:bCs/>
          <w:szCs w:val="24"/>
        </w:rPr>
        <w:t>, Gitterabhängungen und Zaunsichtschutzelemente</w:t>
      </w:r>
      <w:r w:rsidR="007E1A2C">
        <w:rPr>
          <w:b/>
          <w:bCs/>
          <w:szCs w:val="24"/>
        </w:rPr>
        <w:t xml:space="preserve"> </w:t>
      </w:r>
      <w:r w:rsidR="007E1A2C" w:rsidRPr="007E1A2C">
        <w:rPr>
          <w:szCs w:val="24"/>
        </w:rPr>
        <w:t>(max. 1,5 Punkte)</w:t>
      </w:r>
    </w:p>
    <w:p w14:paraId="790B88DF" w14:textId="77777777" w:rsidR="00857E82" w:rsidRPr="00857E82" w:rsidRDefault="00857E82" w:rsidP="00835B14">
      <w:pPr>
        <w:pStyle w:val="Listenabsatz"/>
        <w:numPr>
          <w:ilvl w:val="0"/>
          <w:numId w:val="58"/>
        </w:numPr>
        <w:rPr>
          <w:szCs w:val="24"/>
        </w:rPr>
      </w:pPr>
      <w:r w:rsidRPr="00857E82">
        <w:rPr>
          <w:szCs w:val="24"/>
        </w:rPr>
        <w:t>Werbebanner, Gitterabhängungen und Zaunsichtschutzelemente sind so gestaltet, dass sie wieder verwendbar sind, und werden von den werbenden Unternehmen zurückgenommen und wieder verwendet (datumsneutral, also ohne aufgedruckte Jahreszahl etc.) (1,5 Punkte)</w:t>
      </w:r>
    </w:p>
    <w:p w14:paraId="25611221" w14:textId="77777777" w:rsidR="00857E82" w:rsidRPr="00857E82" w:rsidRDefault="00857E82" w:rsidP="00835B14">
      <w:pPr>
        <w:pStyle w:val="Listenabsatz"/>
        <w:numPr>
          <w:ilvl w:val="0"/>
          <w:numId w:val="58"/>
        </w:numPr>
        <w:rPr>
          <w:szCs w:val="24"/>
        </w:rPr>
      </w:pPr>
      <w:r w:rsidRPr="00857E82">
        <w:rPr>
          <w:szCs w:val="24"/>
        </w:rPr>
        <w:t>Werbebanner, Gitterabhängungen und Zaunsichtschutzelemente werden einem Recycling oder Upcycling zugeführt. (1 Punkt)</w:t>
      </w:r>
    </w:p>
    <w:p w14:paraId="65991F3B" w14:textId="77777777" w:rsidR="007E1A2C" w:rsidRDefault="00857E82" w:rsidP="00835B14">
      <w:pPr>
        <w:pStyle w:val="Listenabsatz"/>
        <w:numPr>
          <w:ilvl w:val="0"/>
          <w:numId w:val="58"/>
        </w:numPr>
        <w:rPr>
          <w:szCs w:val="24"/>
        </w:rPr>
      </w:pPr>
      <w:r w:rsidRPr="007E1A2C">
        <w:rPr>
          <w:szCs w:val="24"/>
        </w:rPr>
        <w:t>Werbebanner, Gitterabhängungen und Zaunsichtschutzelemente sind PVC frei (1 Punkt)</w:t>
      </w:r>
    </w:p>
    <w:p w14:paraId="3656944D" w14:textId="7767D667" w:rsidR="00FA24CF" w:rsidRDefault="007E1A2C" w:rsidP="007E1A2C">
      <w:pPr>
        <w:rPr>
          <w:rFonts w:cs="Arial"/>
          <w:bCs/>
          <w:szCs w:val="24"/>
          <w:lang w:eastAsia="de-AT"/>
        </w:rPr>
      </w:pPr>
      <w:r w:rsidRPr="007E1A2C">
        <w:rPr>
          <w:rFonts w:cs="Arial"/>
          <w:i/>
          <w:szCs w:val="24"/>
          <w:lang w:eastAsia="de-AT"/>
        </w:rPr>
        <w:t>Beurteilung und Prüfung:</w:t>
      </w:r>
      <w:r w:rsidRPr="007E1A2C">
        <w:rPr>
          <w:rFonts w:cs="Arial"/>
          <w:szCs w:val="24"/>
          <w:lang w:eastAsia="de-AT"/>
        </w:rPr>
        <w:t xml:space="preserve"> Entwürfe der Werbebanner, Vereinbarung mit Werbenden, Verträge mit Recycling- oder </w:t>
      </w:r>
      <w:proofErr w:type="spellStart"/>
      <w:r w:rsidRPr="007E1A2C">
        <w:rPr>
          <w:rFonts w:cs="Arial"/>
          <w:szCs w:val="24"/>
          <w:lang w:eastAsia="de-AT"/>
        </w:rPr>
        <w:t>Upcyclingunternehmen</w:t>
      </w:r>
      <w:proofErr w:type="spellEnd"/>
      <w:r w:rsidRPr="007E1A2C">
        <w:rPr>
          <w:rFonts w:cs="Arial"/>
          <w:szCs w:val="24"/>
          <w:lang w:eastAsia="de-AT"/>
        </w:rPr>
        <w:t xml:space="preserve"> werden vorgelegt</w:t>
      </w:r>
      <w:r w:rsidRPr="007E1A2C">
        <w:rPr>
          <w:rFonts w:cs="Arial"/>
          <w:bCs/>
          <w:szCs w:val="24"/>
          <w:lang w:eastAsia="de-AT"/>
        </w:rPr>
        <w:t>.</w:t>
      </w:r>
    </w:p>
    <w:p w14:paraId="09F5D11B" w14:textId="21952ABF" w:rsidR="00EC348A" w:rsidRDefault="001F2CB8" w:rsidP="000C445C">
      <w:pPr>
        <w:rPr>
          <w:lang w:eastAsia="de-AT"/>
        </w:rPr>
      </w:pPr>
      <w:r w:rsidRPr="000C445C">
        <w:rPr>
          <w:b/>
          <w:bCs/>
          <w:szCs w:val="24"/>
        </w:rPr>
        <w:t>B1</w:t>
      </w:r>
      <w:r w:rsidR="00DB1898">
        <w:rPr>
          <w:b/>
          <w:bCs/>
          <w:szCs w:val="24"/>
        </w:rPr>
        <w:t>7</w:t>
      </w:r>
      <w:r w:rsidRPr="000C445C">
        <w:rPr>
          <w:b/>
          <w:bCs/>
          <w:szCs w:val="24"/>
        </w:rPr>
        <w:t xml:space="preserve"> S</w:t>
      </w:r>
      <w:r w:rsidR="006C2889">
        <w:rPr>
          <w:b/>
          <w:bCs/>
          <w:szCs w:val="24"/>
        </w:rPr>
        <w:t>OLL:</w:t>
      </w:r>
      <w:r w:rsidRPr="000C445C">
        <w:rPr>
          <w:b/>
          <w:bCs/>
          <w:szCs w:val="24"/>
        </w:rPr>
        <w:t xml:space="preserve"> </w:t>
      </w:r>
      <w:r w:rsidR="00C618B7">
        <w:rPr>
          <w:b/>
          <w:bCs/>
          <w:szCs w:val="24"/>
        </w:rPr>
        <w:t xml:space="preserve">Weitere </w:t>
      </w:r>
      <w:r w:rsidR="00C618B7">
        <w:rPr>
          <w:b/>
          <w:bCs/>
          <w:lang w:eastAsia="de-AT"/>
        </w:rPr>
        <w:t>Anforderungen an</w:t>
      </w:r>
      <w:r w:rsidR="000C445C" w:rsidRPr="000C445C">
        <w:rPr>
          <w:b/>
          <w:bCs/>
          <w:lang w:eastAsia="de-AT"/>
        </w:rPr>
        <w:t xml:space="preserve"> </w:t>
      </w:r>
      <w:r w:rsidR="006F517C">
        <w:rPr>
          <w:b/>
          <w:bCs/>
          <w:lang w:eastAsia="de-AT"/>
        </w:rPr>
        <w:t>selbst angeschaffte V</w:t>
      </w:r>
      <w:r w:rsidR="000C445C" w:rsidRPr="000C445C">
        <w:rPr>
          <w:b/>
          <w:bCs/>
          <w:lang w:eastAsia="de-AT"/>
        </w:rPr>
        <w:t>erpflegung</w:t>
      </w:r>
      <w:r w:rsidR="000C445C">
        <w:rPr>
          <w:b/>
          <w:bCs/>
          <w:lang w:eastAsia="de-AT"/>
        </w:rPr>
        <w:t xml:space="preserve"> </w:t>
      </w:r>
      <w:r w:rsidR="000C445C" w:rsidRPr="000C445C">
        <w:rPr>
          <w:lang w:eastAsia="de-AT"/>
        </w:rPr>
        <w:t>(</w:t>
      </w:r>
      <w:r w:rsidR="007C5C69">
        <w:rPr>
          <w:lang w:eastAsia="de-AT"/>
        </w:rPr>
        <w:t>max. 2</w:t>
      </w:r>
      <w:r w:rsidR="000C445C" w:rsidRPr="000C445C">
        <w:rPr>
          <w:lang w:eastAsia="de-AT"/>
        </w:rPr>
        <w:t xml:space="preserve"> Punkt</w:t>
      </w:r>
      <w:r w:rsidR="007C5C69">
        <w:rPr>
          <w:lang w:eastAsia="de-AT"/>
        </w:rPr>
        <w:t>e</w:t>
      </w:r>
      <w:r w:rsidR="00EC348A">
        <w:rPr>
          <w:lang w:eastAsia="de-AT"/>
        </w:rPr>
        <w:t>)</w:t>
      </w:r>
    </w:p>
    <w:p w14:paraId="1F968C7D" w14:textId="77777777" w:rsidR="003952D0" w:rsidRDefault="00EC348A" w:rsidP="000C445C">
      <w:pPr>
        <w:rPr>
          <w:szCs w:val="24"/>
        </w:rPr>
      </w:pPr>
      <w:proofErr w:type="spellStart"/>
      <w:proofErr w:type="gramStart"/>
      <w:r>
        <w:rPr>
          <w:lang w:eastAsia="de-AT"/>
        </w:rPr>
        <w:t>D</w:t>
      </w:r>
      <w:r w:rsidR="000C445C" w:rsidRPr="00B44830">
        <w:rPr>
          <w:szCs w:val="24"/>
        </w:rPr>
        <w:t>er</w:t>
      </w:r>
      <w:r w:rsidR="000C445C">
        <w:rPr>
          <w:szCs w:val="24"/>
        </w:rPr>
        <w:t>:</w:t>
      </w:r>
      <w:r w:rsidR="000C445C" w:rsidRPr="00B44830">
        <w:rPr>
          <w:szCs w:val="24"/>
        </w:rPr>
        <w:t>die</w:t>
      </w:r>
      <w:proofErr w:type="spellEnd"/>
      <w:proofErr w:type="gramEnd"/>
      <w:r w:rsidR="000C445C" w:rsidRPr="00B44830">
        <w:rPr>
          <w:szCs w:val="24"/>
        </w:rPr>
        <w:t xml:space="preserve"> </w:t>
      </w:r>
      <w:proofErr w:type="spellStart"/>
      <w:r w:rsidR="000C445C" w:rsidRPr="00B44830">
        <w:rPr>
          <w:szCs w:val="24"/>
        </w:rPr>
        <w:t>Veranstalter:in</w:t>
      </w:r>
      <w:proofErr w:type="spellEnd"/>
      <w:r w:rsidR="000C445C" w:rsidRPr="00B44830">
        <w:rPr>
          <w:szCs w:val="24"/>
        </w:rPr>
        <w:t xml:space="preserve"> oder </w:t>
      </w:r>
      <w:proofErr w:type="spellStart"/>
      <w:r w:rsidR="000C445C" w:rsidRPr="00B44830">
        <w:rPr>
          <w:szCs w:val="24"/>
        </w:rPr>
        <w:t>Lizenznehmer:in</w:t>
      </w:r>
      <w:proofErr w:type="spellEnd"/>
      <w:r w:rsidR="000C445C">
        <w:rPr>
          <w:szCs w:val="24"/>
        </w:rPr>
        <w:t xml:space="preserve"> </w:t>
      </w:r>
      <w:r>
        <w:rPr>
          <w:szCs w:val="24"/>
        </w:rPr>
        <w:t xml:space="preserve">stellt </w:t>
      </w:r>
      <w:r w:rsidR="000C445C">
        <w:rPr>
          <w:szCs w:val="24"/>
        </w:rPr>
        <w:t xml:space="preserve">Verpflegung </w:t>
      </w:r>
      <w:r w:rsidR="000C445C" w:rsidRPr="00870A74">
        <w:rPr>
          <w:szCs w:val="24"/>
          <w:u w:val="single"/>
        </w:rPr>
        <w:t xml:space="preserve">mit </w:t>
      </w:r>
      <w:r w:rsidR="000C445C">
        <w:rPr>
          <w:szCs w:val="24"/>
          <w:u w:val="single"/>
        </w:rPr>
        <w:t xml:space="preserve">kleinem, </w:t>
      </w:r>
      <w:r w:rsidR="000C445C" w:rsidRPr="00870A74">
        <w:rPr>
          <w:szCs w:val="24"/>
          <w:u w:val="single"/>
        </w:rPr>
        <w:t>eingeschränktem Angebot</w:t>
      </w:r>
      <w:r w:rsidR="000C445C">
        <w:rPr>
          <w:szCs w:val="24"/>
        </w:rPr>
        <w:t xml:space="preserve"> selbst</w:t>
      </w:r>
      <w:r w:rsidR="000C445C" w:rsidRPr="00B44830">
        <w:rPr>
          <w:szCs w:val="24"/>
        </w:rPr>
        <w:t xml:space="preserve"> </w:t>
      </w:r>
      <w:r w:rsidR="00EC5D57" w:rsidRPr="00B44830">
        <w:rPr>
          <w:szCs w:val="24"/>
        </w:rPr>
        <w:t xml:space="preserve">oder </w:t>
      </w:r>
      <w:r w:rsidR="00EC5D57">
        <w:rPr>
          <w:szCs w:val="24"/>
        </w:rPr>
        <w:t>zusätzlich zu einer Cateringdienstleistung</w:t>
      </w:r>
      <w:r w:rsidR="00EC5D57" w:rsidRPr="00B44830">
        <w:rPr>
          <w:szCs w:val="24"/>
        </w:rPr>
        <w:t xml:space="preserve"> </w:t>
      </w:r>
      <w:r w:rsidR="00EC5D57">
        <w:rPr>
          <w:szCs w:val="24"/>
        </w:rPr>
        <w:t xml:space="preserve">zur </w:t>
      </w:r>
      <w:r w:rsidR="000C445C" w:rsidRPr="00B44830">
        <w:rPr>
          <w:szCs w:val="24"/>
        </w:rPr>
        <w:t xml:space="preserve">Verfügung </w:t>
      </w:r>
      <w:r w:rsidR="00EC5D57">
        <w:rPr>
          <w:szCs w:val="24"/>
        </w:rPr>
        <w:t>(</w:t>
      </w:r>
      <w:r w:rsidR="000C445C" w:rsidRPr="00B44830">
        <w:rPr>
          <w:szCs w:val="24"/>
        </w:rPr>
        <w:t>z.</w:t>
      </w:r>
      <w:r w:rsidR="000C445C">
        <w:rPr>
          <w:szCs w:val="24"/>
        </w:rPr>
        <w:t xml:space="preserve"> </w:t>
      </w:r>
      <w:r w:rsidR="000C445C" w:rsidRPr="00B44830">
        <w:rPr>
          <w:szCs w:val="24"/>
        </w:rPr>
        <w:t xml:space="preserve">B. Kaffeepause mit Kaffee, Tee, Saft, Wasser und Brötchen oder Kuchen; Strecken- und Zielverpflegung für </w:t>
      </w:r>
      <w:proofErr w:type="spellStart"/>
      <w:r w:rsidR="000C445C" w:rsidRPr="00B44830">
        <w:rPr>
          <w:szCs w:val="24"/>
        </w:rPr>
        <w:t>Sportler:innen</w:t>
      </w:r>
      <w:proofErr w:type="spellEnd"/>
      <w:r w:rsidR="000C445C" w:rsidRPr="00B44830">
        <w:rPr>
          <w:szCs w:val="24"/>
        </w:rPr>
        <w:t xml:space="preserve"> bei Sportveranstaltungen; etc.)</w:t>
      </w:r>
      <w:r w:rsidR="003952D0">
        <w:rPr>
          <w:szCs w:val="24"/>
        </w:rPr>
        <w:t>:</w:t>
      </w:r>
    </w:p>
    <w:p w14:paraId="6ECBD09B" w14:textId="356BB363" w:rsidR="000C445C" w:rsidRPr="007C5C69" w:rsidRDefault="003952D0" w:rsidP="00835B14">
      <w:pPr>
        <w:pStyle w:val="Listenabsatz"/>
        <w:numPr>
          <w:ilvl w:val="0"/>
          <w:numId w:val="59"/>
        </w:numPr>
        <w:rPr>
          <w:szCs w:val="24"/>
        </w:rPr>
      </w:pPr>
      <w:r w:rsidRPr="007C5C69">
        <w:rPr>
          <w:szCs w:val="24"/>
        </w:rPr>
        <w:t>Es werden</w:t>
      </w:r>
      <w:r w:rsidR="00EC348A" w:rsidRPr="007C5C69">
        <w:rPr>
          <w:szCs w:val="24"/>
        </w:rPr>
        <w:t xml:space="preserve"> mindestens zwei regionale</w:t>
      </w:r>
      <w:r w:rsidR="00EC348A" w:rsidRPr="00C618B7">
        <w:rPr>
          <w:szCs w:val="24"/>
          <w:vertAlign w:val="superscript"/>
        </w:rPr>
        <w:footnoteReference w:id="28"/>
      </w:r>
      <w:r w:rsidR="00EC348A" w:rsidRPr="007C5C69">
        <w:rPr>
          <w:sz w:val="16"/>
          <w:szCs w:val="16"/>
        </w:rPr>
        <w:t xml:space="preserve"> </w:t>
      </w:r>
      <w:r w:rsidR="00EC348A" w:rsidRPr="007C5C69">
        <w:rPr>
          <w:szCs w:val="24"/>
        </w:rPr>
        <w:t>oder biologische oder fair gehandelte Produkte</w:t>
      </w:r>
      <w:r w:rsidRPr="007C5C69">
        <w:rPr>
          <w:szCs w:val="24"/>
        </w:rPr>
        <w:t xml:space="preserve"> </w:t>
      </w:r>
      <w:r w:rsidR="006F517C" w:rsidRPr="007C5C69">
        <w:rPr>
          <w:szCs w:val="24"/>
        </w:rPr>
        <w:t>angeboten. (</w:t>
      </w:r>
      <w:r w:rsidR="007C5C69" w:rsidRPr="007C5C69">
        <w:rPr>
          <w:szCs w:val="24"/>
        </w:rPr>
        <w:t>1 Punkt)</w:t>
      </w:r>
    </w:p>
    <w:p w14:paraId="57893D27" w14:textId="455246BC" w:rsidR="003952D0" w:rsidRPr="007C5C69" w:rsidRDefault="003952D0" w:rsidP="00835B14">
      <w:pPr>
        <w:pStyle w:val="Listenabsatz"/>
        <w:numPr>
          <w:ilvl w:val="0"/>
          <w:numId w:val="59"/>
        </w:numPr>
        <w:rPr>
          <w:szCs w:val="24"/>
        </w:rPr>
      </w:pPr>
      <w:r w:rsidRPr="007C5C69">
        <w:rPr>
          <w:szCs w:val="24"/>
        </w:rPr>
        <w:t>Wein, Schaumweine oder Spirituosen werden in Mehrweggebinden beschafft. (</w:t>
      </w:r>
      <w:r w:rsidR="007C5C69" w:rsidRPr="007C5C69">
        <w:rPr>
          <w:szCs w:val="24"/>
        </w:rPr>
        <w:t>1Punkt)</w:t>
      </w:r>
    </w:p>
    <w:p w14:paraId="2C2C6F70" w14:textId="43703C7B" w:rsidR="003952D0" w:rsidRDefault="003952D0" w:rsidP="000C445C">
      <w:pPr>
        <w:rPr>
          <w:szCs w:val="24"/>
        </w:rPr>
      </w:pPr>
      <w:r w:rsidRPr="003952D0">
        <w:rPr>
          <w:i/>
          <w:iCs/>
          <w:szCs w:val="24"/>
        </w:rPr>
        <w:t>Beurteilung und Prüfung</w:t>
      </w:r>
      <w:r w:rsidRPr="003952D0">
        <w:rPr>
          <w:szCs w:val="24"/>
        </w:rPr>
        <w:t>: Die Produkte werden genannt und Rechnungen vorgelegt.</w:t>
      </w:r>
    </w:p>
    <w:p w14:paraId="6C6EE6B1" w14:textId="77777777" w:rsidR="00C618B7" w:rsidRDefault="00C618B7" w:rsidP="000C445C">
      <w:pPr>
        <w:rPr>
          <w:szCs w:val="24"/>
        </w:rPr>
      </w:pPr>
    </w:p>
    <w:p w14:paraId="1B0625B6" w14:textId="2F536786" w:rsidR="006F517C" w:rsidRPr="006F517C" w:rsidRDefault="006F517C" w:rsidP="006F517C">
      <w:pPr>
        <w:rPr>
          <w:szCs w:val="24"/>
          <w:lang w:eastAsia="de-AT"/>
        </w:rPr>
      </w:pPr>
      <w:r w:rsidRPr="00C00082">
        <w:rPr>
          <w:b/>
          <w:bCs/>
          <w:szCs w:val="24"/>
        </w:rPr>
        <w:lastRenderedPageBreak/>
        <w:t>B</w:t>
      </w:r>
      <w:r w:rsidR="00DB1898">
        <w:rPr>
          <w:b/>
          <w:bCs/>
          <w:szCs w:val="24"/>
        </w:rPr>
        <w:t>18</w:t>
      </w:r>
      <w:r w:rsidRPr="00C00082">
        <w:rPr>
          <w:b/>
          <w:bCs/>
          <w:szCs w:val="24"/>
        </w:rPr>
        <w:t xml:space="preserve"> S</w:t>
      </w:r>
      <w:r w:rsidR="00C618B7">
        <w:rPr>
          <w:b/>
          <w:bCs/>
          <w:szCs w:val="24"/>
        </w:rPr>
        <w:t>OLL:</w:t>
      </w:r>
      <w:r w:rsidRPr="00C00082">
        <w:rPr>
          <w:b/>
          <w:bCs/>
          <w:szCs w:val="24"/>
        </w:rPr>
        <w:t xml:space="preserve"> </w:t>
      </w:r>
      <w:r w:rsidRPr="00C00082">
        <w:rPr>
          <w:b/>
          <w:bCs/>
          <w:szCs w:val="24"/>
          <w:lang w:eastAsia="de-AT"/>
        </w:rPr>
        <w:t>Tageslicht in Veranstaltungsräumen</w:t>
      </w:r>
      <w:r>
        <w:rPr>
          <w:szCs w:val="24"/>
          <w:lang w:eastAsia="de-AT"/>
        </w:rPr>
        <w:t xml:space="preserve"> (0,5 Punkte)</w:t>
      </w:r>
    </w:p>
    <w:p w14:paraId="4566C802" w14:textId="77777777" w:rsidR="006F517C" w:rsidRPr="006F517C" w:rsidRDefault="006F517C" w:rsidP="006F517C">
      <w:pPr>
        <w:rPr>
          <w:szCs w:val="24"/>
          <w:lang w:eastAsia="de-AT"/>
        </w:rPr>
      </w:pPr>
      <w:r w:rsidRPr="006F517C">
        <w:rPr>
          <w:szCs w:val="24"/>
          <w:lang w:eastAsia="de-AT"/>
        </w:rPr>
        <w:t>Der Großteil der Veranstaltungsräume, die bei der Veranstaltung genutzt werden, verfügt über Tageslicht.</w:t>
      </w:r>
    </w:p>
    <w:p w14:paraId="2A55C3A2" w14:textId="7BA8CE2B" w:rsidR="006F517C" w:rsidRPr="006F517C" w:rsidRDefault="006F517C" w:rsidP="006F517C">
      <w:pPr>
        <w:rPr>
          <w:szCs w:val="24"/>
        </w:rPr>
      </w:pPr>
      <w:r w:rsidRPr="006F517C">
        <w:rPr>
          <w:i/>
          <w:szCs w:val="24"/>
          <w:lang w:eastAsia="de-AT"/>
        </w:rPr>
        <w:t>Beurteilung und Prüfung:</w:t>
      </w:r>
      <w:r w:rsidRPr="006F517C">
        <w:rPr>
          <w:szCs w:val="24"/>
          <w:lang w:eastAsia="de-AT"/>
        </w:rPr>
        <w:t xml:space="preserve"> Eine detaillierte Erklärung über die Einhaltung dieses Kriteriums wird vorgelegt.</w:t>
      </w:r>
    </w:p>
    <w:p w14:paraId="1954769B" w14:textId="0E3F78F7" w:rsidR="00C00082" w:rsidRPr="00C00082" w:rsidRDefault="00261501" w:rsidP="00C00082">
      <w:pPr>
        <w:rPr>
          <w:szCs w:val="24"/>
          <w:lang w:eastAsia="de-AT"/>
        </w:rPr>
      </w:pPr>
      <w:r w:rsidRPr="00261501">
        <w:rPr>
          <w:b/>
          <w:bCs/>
          <w:szCs w:val="24"/>
          <w:lang w:eastAsia="de-AT"/>
        </w:rPr>
        <w:t>B</w:t>
      </w:r>
      <w:r w:rsidR="00DB1898">
        <w:rPr>
          <w:b/>
          <w:bCs/>
          <w:szCs w:val="24"/>
          <w:lang w:eastAsia="de-AT"/>
        </w:rPr>
        <w:t>19</w:t>
      </w:r>
      <w:r w:rsidRPr="00261501">
        <w:rPr>
          <w:b/>
          <w:bCs/>
          <w:szCs w:val="24"/>
          <w:lang w:eastAsia="de-AT"/>
        </w:rPr>
        <w:t xml:space="preserve"> S</w:t>
      </w:r>
      <w:r w:rsidR="00180D3E">
        <w:rPr>
          <w:b/>
          <w:bCs/>
          <w:szCs w:val="24"/>
          <w:lang w:eastAsia="de-AT"/>
        </w:rPr>
        <w:t>OLL:</w:t>
      </w:r>
      <w:r w:rsidRPr="00261501">
        <w:rPr>
          <w:b/>
          <w:bCs/>
          <w:szCs w:val="24"/>
          <w:lang w:eastAsia="de-AT"/>
        </w:rPr>
        <w:t xml:space="preserve"> </w:t>
      </w:r>
      <w:r w:rsidR="00C00082" w:rsidRPr="00261501">
        <w:rPr>
          <w:b/>
          <w:bCs/>
          <w:szCs w:val="24"/>
          <w:lang w:eastAsia="de-AT"/>
        </w:rPr>
        <w:t>Vermeidung oder Verringerung von Transportwegen</w:t>
      </w:r>
      <w:r>
        <w:rPr>
          <w:szCs w:val="24"/>
          <w:lang w:eastAsia="de-AT"/>
        </w:rPr>
        <w:t xml:space="preserve"> (max. 3 Punkte)</w:t>
      </w:r>
    </w:p>
    <w:p w14:paraId="6D609466" w14:textId="6B933F17" w:rsidR="00C00082" w:rsidRPr="00426350" w:rsidRDefault="00C00082" w:rsidP="00835B14">
      <w:pPr>
        <w:pStyle w:val="Listenabsatz"/>
        <w:numPr>
          <w:ilvl w:val="0"/>
          <w:numId w:val="61"/>
        </w:numPr>
        <w:rPr>
          <w:szCs w:val="24"/>
          <w:lang w:eastAsia="de-AT"/>
        </w:rPr>
      </w:pPr>
      <w:r w:rsidRPr="00426350">
        <w:rPr>
          <w:szCs w:val="24"/>
          <w:lang w:eastAsia="de-AT"/>
        </w:rPr>
        <w:t xml:space="preserve">Die </w:t>
      </w:r>
      <w:proofErr w:type="spellStart"/>
      <w:r w:rsidRPr="00426350">
        <w:rPr>
          <w:szCs w:val="24"/>
          <w:lang w:eastAsia="de-AT"/>
        </w:rPr>
        <w:t>u.g</w:t>
      </w:r>
      <w:proofErr w:type="spellEnd"/>
      <w:r w:rsidRPr="00426350">
        <w:rPr>
          <w:szCs w:val="24"/>
          <w:lang w:eastAsia="de-AT"/>
        </w:rPr>
        <w:t>. Dienstleistungen für die Veranstaltung mit dem dazugehörigen Equipment sind entweder in der Veranstaltungsstätte bereits vorhanden und werden genutzt oder kommen aus der Nähe, sodass Transportwege/Lastenfahrten für die Veranstaltung entfallen oder kurz sind.</w:t>
      </w:r>
    </w:p>
    <w:p w14:paraId="2D29ECBD" w14:textId="77777777" w:rsidR="00C00082" w:rsidRPr="00426350" w:rsidRDefault="00C00082" w:rsidP="00835B14">
      <w:pPr>
        <w:pStyle w:val="Listenabsatz"/>
        <w:numPr>
          <w:ilvl w:val="0"/>
          <w:numId w:val="60"/>
        </w:numPr>
        <w:rPr>
          <w:szCs w:val="24"/>
          <w:lang w:eastAsia="de-AT"/>
        </w:rPr>
      </w:pPr>
      <w:r w:rsidRPr="00426350">
        <w:rPr>
          <w:szCs w:val="24"/>
          <w:lang w:eastAsia="de-AT"/>
        </w:rPr>
        <w:t>Mobiliar</w:t>
      </w:r>
    </w:p>
    <w:p w14:paraId="3C6BE6DA" w14:textId="77777777" w:rsidR="00C00082" w:rsidRPr="00426350" w:rsidRDefault="00C00082" w:rsidP="00835B14">
      <w:pPr>
        <w:pStyle w:val="Listenabsatz"/>
        <w:numPr>
          <w:ilvl w:val="0"/>
          <w:numId w:val="60"/>
        </w:numPr>
        <w:rPr>
          <w:szCs w:val="24"/>
          <w:lang w:eastAsia="de-AT"/>
        </w:rPr>
      </w:pPr>
      <w:r w:rsidRPr="00426350">
        <w:rPr>
          <w:szCs w:val="24"/>
          <w:lang w:eastAsia="de-AT"/>
        </w:rPr>
        <w:t>Catering</w:t>
      </w:r>
    </w:p>
    <w:p w14:paraId="12840B05" w14:textId="77777777" w:rsidR="00C00082" w:rsidRPr="00426350" w:rsidRDefault="00C00082" w:rsidP="00835B14">
      <w:pPr>
        <w:pStyle w:val="Listenabsatz"/>
        <w:numPr>
          <w:ilvl w:val="0"/>
          <w:numId w:val="60"/>
        </w:numPr>
        <w:rPr>
          <w:szCs w:val="24"/>
          <w:lang w:eastAsia="de-AT"/>
        </w:rPr>
      </w:pPr>
      <w:r w:rsidRPr="00426350">
        <w:rPr>
          <w:szCs w:val="24"/>
          <w:lang w:eastAsia="de-AT"/>
        </w:rPr>
        <w:t>Standsystem für Ausstellungen</w:t>
      </w:r>
    </w:p>
    <w:p w14:paraId="7E0FC7C9" w14:textId="77777777" w:rsidR="00D579E9" w:rsidRDefault="00C00082" w:rsidP="00835B14">
      <w:pPr>
        <w:pStyle w:val="Listenabsatz"/>
        <w:numPr>
          <w:ilvl w:val="0"/>
          <w:numId w:val="60"/>
        </w:numPr>
        <w:rPr>
          <w:szCs w:val="24"/>
          <w:lang w:eastAsia="de-AT"/>
        </w:rPr>
      </w:pPr>
      <w:r w:rsidRPr="00426350">
        <w:rPr>
          <w:szCs w:val="24"/>
          <w:lang w:eastAsia="de-AT"/>
        </w:rPr>
        <w:t>Sonstiges (ausgenommen Technik – siehe T3)</w:t>
      </w:r>
    </w:p>
    <w:p w14:paraId="6EA77FC7" w14:textId="4C915251" w:rsidR="00C00082" w:rsidRPr="00D579E9" w:rsidRDefault="00D579E9" w:rsidP="00D579E9">
      <w:pPr>
        <w:ind w:left="709"/>
        <w:rPr>
          <w:szCs w:val="24"/>
          <w:lang w:eastAsia="de-AT"/>
        </w:rPr>
      </w:pPr>
      <w:r w:rsidRPr="00D579E9">
        <w:rPr>
          <w:szCs w:val="24"/>
          <w:lang w:eastAsia="de-AT"/>
        </w:rPr>
        <w:t>(Je 1 Punkt, wenn direkt in der Veranstaltungsstätte vorhanden, 0,5 Punkte bei maximal 50 km Entfernung).</w:t>
      </w:r>
    </w:p>
    <w:p w14:paraId="1D261D3B" w14:textId="63BCA723" w:rsidR="00C00082" w:rsidRPr="00426350" w:rsidRDefault="00C00082" w:rsidP="00835B14">
      <w:pPr>
        <w:pStyle w:val="Listenabsatz"/>
        <w:numPr>
          <w:ilvl w:val="0"/>
          <w:numId w:val="61"/>
        </w:numPr>
        <w:rPr>
          <w:szCs w:val="24"/>
          <w:lang w:eastAsia="de-AT"/>
        </w:rPr>
      </w:pPr>
      <w:r w:rsidRPr="00426350">
        <w:rPr>
          <w:szCs w:val="24"/>
          <w:lang w:eastAsia="de-AT"/>
        </w:rPr>
        <w:t>Bei hybriden Veranstaltungen werden keine Goodies/Geschenke/</w:t>
      </w:r>
      <w:proofErr w:type="spellStart"/>
      <w:r w:rsidRPr="00426350">
        <w:rPr>
          <w:szCs w:val="24"/>
          <w:lang w:eastAsia="de-AT"/>
        </w:rPr>
        <w:t>Give</w:t>
      </w:r>
      <w:proofErr w:type="spellEnd"/>
      <w:r w:rsidRPr="00426350">
        <w:rPr>
          <w:szCs w:val="24"/>
          <w:lang w:eastAsia="de-AT"/>
        </w:rPr>
        <w:t xml:space="preserve"> </w:t>
      </w:r>
      <w:proofErr w:type="spellStart"/>
      <w:r w:rsidRPr="00426350">
        <w:rPr>
          <w:szCs w:val="24"/>
          <w:lang w:eastAsia="de-AT"/>
        </w:rPr>
        <w:t>Aways</w:t>
      </w:r>
      <w:proofErr w:type="spellEnd"/>
      <w:r w:rsidRPr="00426350">
        <w:rPr>
          <w:szCs w:val="24"/>
          <w:lang w:eastAsia="de-AT"/>
        </w:rPr>
        <w:t xml:space="preserve"> etc. an online Teilnehmende verschickt (1 Punkt).</w:t>
      </w:r>
    </w:p>
    <w:p w14:paraId="2EAD1DF0" w14:textId="52890D21" w:rsidR="003952D0" w:rsidRDefault="00C00082" w:rsidP="00C00082">
      <w:pPr>
        <w:rPr>
          <w:szCs w:val="24"/>
          <w:lang w:eastAsia="de-AT"/>
        </w:rPr>
      </w:pPr>
      <w:r w:rsidRPr="00C00082">
        <w:rPr>
          <w:i/>
          <w:szCs w:val="24"/>
          <w:lang w:eastAsia="de-AT"/>
        </w:rPr>
        <w:t>Beurteilung und Prüfung:</w:t>
      </w:r>
      <w:r w:rsidRPr="00C00082">
        <w:rPr>
          <w:szCs w:val="24"/>
          <w:lang w:eastAsia="de-AT"/>
        </w:rPr>
        <w:t xml:space="preserve"> Angabe der verwendeten Ausstattung vor Ort oder Vereinbarung mit Veranstaltungsstätte bzw. </w:t>
      </w:r>
      <w:proofErr w:type="spellStart"/>
      <w:r w:rsidRPr="00C00082">
        <w:rPr>
          <w:szCs w:val="24"/>
          <w:lang w:eastAsia="de-AT"/>
        </w:rPr>
        <w:t>Veranstalter:in</w:t>
      </w:r>
      <w:proofErr w:type="spellEnd"/>
    </w:p>
    <w:p w14:paraId="72A99526" w14:textId="242D1321" w:rsidR="000C445C" w:rsidRDefault="00121C09" w:rsidP="008D1243">
      <w:pPr>
        <w:pStyle w:val="berschrift3"/>
        <w:rPr>
          <w:lang w:eastAsia="de-AT"/>
        </w:rPr>
      </w:pPr>
      <w:bookmarkStart w:id="165" w:name="_Toc229562977"/>
      <w:r>
        <w:rPr>
          <w:lang w:eastAsia="de-AT"/>
        </w:rPr>
        <w:t xml:space="preserve">Zusätzlich </w:t>
      </w:r>
      <w:r w:rsidR="008D1243" w:rsidRPr="00406367">
        <w:rPr>
          <w:lang w:eastAsia="de-AT"/>
        </w:rPr>
        <w:t>für Sportveranstaltungen</w:t>
      </w:r>
      <w:bookmarkEnd w:id="165"/>
    </w:p>
    <w:p w14:paraId="76F0198C" w14:textId="6B3B099F" w:rsidR="008D1243" w:rsidRPr="008D1243" w:rsidRDefault="008D1243" w:rsidP="008D1243">
      <w:pPr>
        <w:rPr>
          <w:lang w:eastAsia="de-AT"/>
        </w:rPr>
      </w:pPr>
      <w:r w:rsidRPr="008D1243">
        <w:rPr>
          <w:b/>
          <w:bCs/>
          <w:lang w:eastAsia="de-AT"/>
        </w:rPr>
        <w:t>B20 S</w:t>
      </w:r>
      <w:r w:rsidR="00D579E9">
        <w:rPr>
          <w:b/>
          <w:bCs/>
          <w:lang w:eastAsia="de-AT"/>
        </w:rPr>
        <w:t>OLL:</w:t>
      </w:r>
      <w:r w:rsidRPr="008D1243">
        <w:rPr>
          <w:b/>
          <w:bCs/>
          <w:lang w:eastAsia="de-AT"/>
        </w:rPr>
        <w:t xml:space="preserve"> Nachhaltige Gewinne</w:t>
      </w:r>
      <w:r>
        <w:rPr>
          <w:lang w:eastAsia="de-AT"/>
        </w:rPr>
        <w:t xml:space="preserve"> (</w:t>
      </w:r>
      <w:r w:rsidR="00382AA3">
        <w:rPr>
          <w:lang w:eastAsia="de-AT"/>
        </w:rPr>
        <w:t xml:space="preserve">max. </w:t>
      </w:r>
      <w:r>
        <w:rPr>
          <w:lang w:eastAsia="de-AT"/>
        </w:rPr>
        <w:t>1 Punkt)</w:t>
      </w:r>
    </w:p>
    <w:p w14:paraId="7A8E87A8" w14:textId="77777777" w:rsidR="002320A8" w:rsidRDefault="008D1243" w:rsidP="008D1243">
      <w:pPr>
        <w:rPr>
          <w:lang w:eastAsia="de-AT"/>
        </w:rPr>
      </w:pPr>
      <w:r w:rsidRPr="008D1243">
        <w:rPr>
          <w:lang w:eastAsia="de-AT"/>
        </w:rPr>
        <w:t xml:space="preserve">Pokale, Medaillen oder andere Gewinne für </w:t>
      </w:r>
      <w:proofErr w:type="spellStart"/>
      <w:proofErr w:type="gramStart"/>
      <w:r w:rsidRPr="008D1243">
        <w:rPr>
          <w:lang w:eastAsia="de-AT"/>
        </w:rPr>
        <w:t>Sieger:innen</w:t>
      </w:r>
      <w:proofErr w:type="spellEnd"/>
      <w:proofErr w:type="gramEnd"/>
    </w:p>
    <w:p w14:paraId="63159D1E" w14:textId="4F573A08" w:rsidR="002320A8" w:rsidRDefault="00382AA3" w:rsidP="00835B14">
      <w:pPr>
        <w:pStyle w:val="Listenabsatz"/>
        <w:numPr>
          <w:ilvl w:val="0"/>
          <w:numId w:val="64"/>
        </w:numPr>
        <w:rPr>
          <w:lang w:eastAsia="de-AT"/>
        </w:rPr>
      </w:pPr>
      <w:r>
        <w:rPr>
          <w:lang w:eastAsia="de-AT"/>
        </w:rPr>
        <w:t>w</w:t>
      </w:r>
      <w:r w:rsidR="008D1243" w:rsidRPr="008D1243">
        <w:rPr>
          <w:lang w:eastAsia="de-AT"/>
        </w:rPr>
        <w:t>erden durch nachhaltige Produkte ersetzt (z.B. Gutscheine, regionaler Wein, biologische Lebensmittel, regionale Blumen, fair gehandelte Blumen etc.)</w:t>
      </w:r>
      <w:r>
        <w:rPr>
          <w:lang w:eastAsia="de-AT"/>
        </w:rPr>
        <w:t xml:space="preserve"> (0,5 Punkte)</w:t>
      </w:r>
    </w:p>
    <w:p w14:paraId="6E6757EC" w14:textId="7DDB85BA" w:rsidR="002320A8" w:rsidRDefault="00382AA3" w:rsidP="00835B14">
      <w:pPr>
        <w:pStyle w:val="Listenabsatz"/>
        <w:numPr>
          <w:ilvl w:val="0"/>
          <w:numId w:val="64"/>
        </w:numPr>
        <w:rPr>
          <w:lang w:eastAsia="de-AT"/>
        </w:rPr>
      </w:pPr>
      <w:r>
        <w:rPr>
          <w:lang w:eastAsia="de-AT"/>
        </w:rPr>
        <w:t>s</w:t>
      </w:r>
      <w:r w:rsidR="008D1243" w:rsidRPr="008D1243">
        <w:rPr>
          <w:lang w:eastAsia="de-AT"/>
        </w:rPr>
        <w:t xml:space="preserve">ind aus </w:t>
      </w:r>
      <w:r w:rsidR="008D1243" w:rsidRPr="00E12301">
        <w:rPr>
          <w:lang w:eastAsia="de-AT"/>
        </w:rPr>
        <w:t xml:space="preserve">nachhaltigen Materialien (z.B. </w:t>
      </w:r>
      <w:r w:rsidR="00FC49B4">
        <w:rPr>
          <w:lang w:eastAsia="de-AT"/>
        </w:rPr>
        <w:t xml:space="preserve">heimischem </w:t>
      </w:r>
      <w:r w:rsidR="008D1243" w:rsidRPr="00E12301">
        <w:rPr>
          <w:lang w:eastAsia="de-AT"/>
        </w:rPr>
        <w:t>Holz</w:t>
      </w:r>
      <w:r w:rsidR="008D1243" w:rsidRPr="008D1243">
        <w:rPr>
          <w:lang w:eastAsia="de-AT"/>
        </w:rPr>
        <w:t>, recyclierte Materialien oder Upcycling Produkte)</w:t>
      </w:r>
      <w:r>
        <w:rPr>
          <w:lang w:eastAsia="de-AT"/>
        </w:rPr>
        <w:t xml:space="preserve"> (0,5 Punkte)</w:t>
      </w:r>
    </w:p>
    <w:p w14:paraId="49FEB176" w14:textId="25540894" w:rsidR="008D1243" w:rsidRPr="002320A8" w:rsidRDefault="00382AA3" w:rsidP="00835B14">
      <w:pPr>
        <w:pStyle w:val="Listenabsatz"/>
        <w:numPr>
          <w:ilvl w:val="0"/>
          <w:numId w:val="64"/>
        </w:numPr>
        <w:rPr>
          <w:i/>
          <w:lang w:eastAsia="de-AT"/>
        </w:rPr>
      </w:pPr>
      <w:r>
        <w:rPr>
          <w:lang w:eastAsia="de-AT"/>
        </w:rPr>
        <w:t>s</w:t>
      </w:r>
      <w:r w:rsidR="00E12301">
        <w:rPr>
          <w:lang w:eastAsia="de-AT"/>
        </w:rPr>
        <w:t xml:space="preserve">ind </w:t>
      </w:r>
      <w:r w:rsidR="008D1243" w:rsidRPr="008D1243">
        <w:rPr>
          <w:lang w:eastAsia="de-AT"/>
        </w:rPr>
        <w:t>in einer Werkstätte erzeugt, die sozial benachteilige Menschen integriert und fördert.</w:t>
      </w:r>
      <w:r>
        <w:rPr>
          <w:lang w:eastAsia="de-AT"/>
        </w:rPr>
        <w:t xml:space="preserve"> (0,5 Punkte)</w:t>
      </w:r>
    </w:p>
    <w:p w14:paraId="39C38E5D" w14:textId="56DBEA76" w:rsidR="008D1243" w:rsidRDefault="008D1243" w:rsidP="008D1243">
      <w:pPr>
        <w:rPr>
          <w:lang w:eastAsia="de-AT"/>
        </w:rPr>
      </w:pPr>
      <w:r w:rsidRPr="008D1243">
        <w:rPr>
          <w:i/>
          <w:lang w:eastAsia="de-AT"/>
        </w:rPr>
        <w:t>Beurte</w:t>
      </w:r>
      <w:r w:rsidR="00E12301">
        <w:rPr>
          <w:i/>
          <w:lang w:eastAsia="de-AT"/>
        </w:rPr>
        <w:t>i</w:t>
      </w:r>
      <w:r w:rsidRPr="008D1243">
        <w:rPr>
          <w:i/>
          <w:lang w:eastAsia="de-AT"/>
        </w:rPr>
        <w:t xml:space="preserve">lung und Prüfung: </w:t>
      </w:r>
      <w:r w:rsidRPr="008D1243">
        <w:rPr>
          <w:lang w:eastAsia="de-AT"/>
        </w:rPr>
        <w:t>Eine Erklärung über die Einhaltung des Kriteriums mit Belegen wird vorgelegt</w:t>
      </w:r>
      <w:r w:rsidR="00FC49B4">
        <w:rPr>
          <w:lang w:eastAsia="de-AT"/>
        </w:rPr>
        <w:t>.</w:t>
      </w:r>
    </w:p>
    <w:p w14:paraId="02B20CA0" w14:textId="14CDDCE2" w:rsidR="00FC49B4" w:rsidRPr="00FC49B4" w:rsidRDefault="00FC49B4" w:rsidP="00FC49B4">
      <w:pPr>
        <w:rPr>
          <w:lang w:eastAsia="de-AT"/>
        </w:rPr>
      </w:pPr>
      <w:r w:rsidRPr="00FC49B4">
        <w:rPr>
          <w:b/>
          <w:bCs/>
          <w:lang w:eastAsia="de-AT"/>
        </w:rPr>
        <w:t>B21 S</w:t>
      </w:r>
      <w:r w:rsidR="004213C1">
        <w:rPr>
          <w:b/>
          <w:bCs/>
          <w:lang w:eastAsia="de-AT"/>
        </w:rPr>
        <w:t>OLL:</w:t>
      </w:r>
      <w:r w:rsidRPr="00FC49B4">
        <w:rPr>
          <w:b/>
          <w:bCs/>
          <w:lang w:eastAsia="de-AT"/>
        </w:rPr>
        <w:t xml:space="preserve"> </w:t>
      </w:r>
      <w:proofErr w:type="spellStart"/>
      <w:r w:rsidRPr="00FC49B4">
        <w:rPr>
          <w:b/>
          <w:bCs/>
          <w:lang w:eastAsia="de-AT"/>
        </w:rPr>
        <w:t>Finisher</w:t>
      </w:r>
      <w:proofErr w:type="spellEnd"/>
      <w:r w:rsidRPr="00FC49B4">
        <w:rPr>
          <w:b/>
          <w:bCs/>
          <w:lang w:eastAsia="de-AT"/>
        </w:rPr>
        <w:t xml:space="preserve"> Medaillen</w:t>
      </w:r>
      <w:r>
        <w:rPr>
          <w:lang w:eastAsia="de-AT"/>
        </w:rPr>
        <w:t xml:space="preserve"> (max. 1 Punkt)</w:t>
      </w:r>
    </w:p>
    <w:p w14:paraId="0662B474" w14:textId="77777777" w:rsidR="00FC49B4" w:rsidRDefault="00FC49B4" w:rsidP="00FC49B4">
      <w:pPr>
        <w:rPr>
          <w:lang w:eastAsia="de-AT"/>
        </w:rPr>
      </w:pPr>
      <w:proofErr w:type="spellStart"/>
      <w:r w:rsidRPr="00FC49B4">
        <w:rPr>
          <w:lang w:eastAsia="de-AT"/>
        </w:rPr>
        <w:t>Finisher</w:t>
      </w:r>
      <w:proofErr w:type="spellEnd"/>
      <w:r w:rsidRPr="00FC49B4">
        <w:rPr>
          <w:lang w:eastAsia="de-AT"/>
        </w:rPr>
        <w:t xml:space="preserve"> Medaillen für Teilnehmende sind</w:t>
      </w:r>
    </w:p>
    <w:p w14:paraId="54F36EBE" w14:textId="5FF72720" w:rsidR="00FC49B4" w:rsidRDefault="00FC49B4" w:rsidP="00835B14">
      <w:pPr>
        <w:pStyle w:val="Listenabsatz"/>
        <w:numPr>
          <w:ilvl w:val="0"/>
          <w:numId w:val="63"/>
        </w:numPr>
        <w:rPr>
          <w:lang w:eastAsia="de-AT"/>
        </w:rPr>
      </w:pPr>
      <w:r w:rsidRPr="00FC49B4">
        <w:rPr>
          <w:lang w:eastAsia="de-AT"/>
        </w:rPr>
        <w:t>aus nachhaltigen Materialien (z.B. heimischem Holz, Karton, recycliertes Material)</w:t>
      </w:r>
      <w:r>
        <w:rPr>
          <w:lang w:eastAsia="de-AT"/>
        </w:rPr>
        <w:t xml:space="preserve"> (0,5 Punkte)</w:t>
      </w:r>
    </w:p>
    <w:p w14:paraId="76EB886B" w14:textId="7A2BA6FB" w:rsidR="00FC49B4" w:rsidRDefault="00FC49B4" w:rsidP="00835B14">
      <w:pPr>
        <w:pStyle w:val="Listenabsatz"/>
        <w:numPr>
          <w:ilvl w:val="0"/>
          <w:numId w:val="63"/>
        </w:numPr>
        <w:rPr>
          <w:lang w:eastAsia="de-AT"/>
        </w:rPr>
      </w:pPr>
      <w:r w:rsidRPr="00FC49B4">
        <w:rPr>
          <w:lang w:eastAsia="de-AT"/>
        </w:rPr>
        <w:t>Upcycling Produkte (0,5 Punkte)</w:t>
      </w:r>
    </w:p>
    <w:p w14:paraId="6E6AE41D" w14:textId="44DD55A6" w:rsidR="00FC49B4" w:rsidRPr="00FC49B4" w:rsidRDefault="00FC49B4" w:rsidP="00835B14">
      <w:pPr>
        <w:pStyle w:val="Listenabsatz"/>
        <w:numPr>
          <w:ilvl w:val="0"/>
          <w:numId w:val="63"/>
        </w:numPr>
        <w:rPr>
          <w:lang w:eastAsia="de-AT"/>
        </w:rPr>
      </w:pPr>
      <w:r w:rsidRPr="00FC49B4">
        <w:rPr>
          <w:lang w:eastAsia="de-AT"/>
        </w:rPr>
        <w:t>in einer Werkstätte erzeugt, die sozial benachteilige Menschen integriert und fördert (0,5 Punkte).</w:t>
      </w:r>
    </w:p>
    <w:p w14:paraId="2476F56D" w14:textId="390C9FC2" w:rsidR="00FC49B4" w:rsidRDefault="00FC49B4" w:rsidP="00FC49B4">
      <w:pPr>
        <w:rPr>
          <w:lang w:eastAsia="de-AT"/>
        </w:rPr>
      </w:pPr>
      <w:r w:rsidRPr="00FC49B4">
        <w:rPr>
          <w:i/>
          <w:lang w:eastAsia="de-AT"/>
        </w:rPr>
        <w:lastRenderedPageBreak/>
        <w:t xml:space="preserve">Beurteilung und Prüfung: </w:t>
      </w:r>
      <w:r w:rsidRPr="00FC49B4">
        <w:rPr>
          <w:lang w:eastAsia="de-AT"/>
        </w:rPr>
        <w:t>Eine Erklärung über die Einhaltung des Kriteriums mit Belegen wird vorgelegt.</w:t>
      </w:r>
    </w:p>
    <w:p w14:paraId="69EB8DB6" w14:textId="042560C7" w:rsidR="009D7CEB" w:rsidRPr="009D7CEB" w:rsidRDefault="009D7CEB" w:rsidP="009D7CEB">
      <w:pPr>
        <w:rPr>
          <w:szCs w:val="24"/>
          <w:lang w:eastAsia="de-AT"/>
        </w:rPr>
      </w:pPr>
      <w:r w:rsidRPr="009D7CEB">
        <w:rPr>
          <w:b/>
          <w:bCs/>
          <w:szCs w:val="24"/>
          <w:lang w:eastAsia="de-AT"/>
        </w:rPr>
        <w:t>B22 S</w:t>
      </w:r>
      <w:r w:rsidR="004213C1">
        <w:rPr>
          <w:b/>
          <w:bCs/>
          <w:szCs w:val="24"/>
          <w:lang w:eastAsia="de-AT"/>
        </w:rPr>
        <w:t>OLL:</w:t>
      </w:r>
      <w:r w:rsidRPr="009D7CEB">
        <w:rPr>
          <w:b/>
          <w:bCs/>
          <w:szCs w:val="24"/>
          <w:lang w:eastAsia="de-AT"/>
        </w:rPr>
        <w:t xml:space="preserve"> Faire Sportbekleidung</w:t>
      </w:r>
      <w:r>
        <w:rPr>
          <w:szCs w:val="24"/>
          <w:lang w:eastAsia="de-AT"/>
        </w:rPr>
        <w:t xml:space="preserve"> (3 Punkte)</w:t>
      </w:r>
    </w:p>
    <w:p w14:paraId="34B0DAEA" w14:textId="349ECD89" w:rsidR="009D7CEB" w:rsidRPr="009D7CEB" w:rsidRDefault="009D7CEB" w:rsidP="009D7CEB">
      <w:pPr>
        <w:rPr>
          <w:szCs w:val="24"/>
          <w:lang w:eastAsia="de-AT"/>
        </w:rPr>
      </w:pPr>
      <w:r w:rsidRPr="009D7CEB">
        <w:rPr>
          <w:szCs w:val="24"/>
          <w:lang w:eastAsia="de-AT"/>
        </w:rPr>
        <w:t>(Starter-)T-Shirts (oder andere Textilien wie Handtücher, Hauben und Ähnliches), die vo</w:t>
      </w:r>
      <w:r>
        <w:rPr>
          <w:szCs w:val="24"/>
          <w:lang w:eastAsia="de-AT"/>
        </w:rPr>
        <w:t>n</w:t>
      </w:r>
      <w:r w:rsidRPr="009D7CEB">
        <w:rPr>
          <w:szCs w:val="24"/>
          <w:lang w:eastAsia="de-AT"/>
        </w:rPr>
        <w:t xml:space="preserve"> </w:t>
      </w:r>
      <w:proofErr w:type="spellStart"/>
      <w:r w:rsidRPr="009D7CEB">
        <w:rPr>
          <w:szCs w:val="24"/>
          <w:lang w:eastAsia="de-AT"/>
        </w:rPr>
        <w:t>Veranstalte</w:t>
      </w:r>
      <w:r w:rsidR="006C1B9B">
        <w:rPr>
          <w:szCs w:val="24"/>
          <w:lang w:eastAsia="de-AT"/>
        </w:rPr>
        <w:t>r</w:t>
      </w:r>
      <w:r>
        <w:rPr>
          <w:szCs w:val="24"/>
          <w:lang w:eastAsia="de-AT"/>
        </w:rPr>
        <w:t>:in</w:t>
      </w:r>
      <w:proofErr w:type="spellEnd"/>
      <w:r w:rsidRPr="009D7CEB">
        <w:rPr>
          <w:szCs w:val="24"/>
          <w:lang w:eastAsia="de-AT"/>
        </w:rPr>
        <w:t>/</w:t>
      </w:r>
      <w:proofErr w:type="spellStart"/>
      <w:r w:rsidRPr="009D7CEB">
        <w:rPr>
          <w:szCs w:val="24"/>
          <w:lang w:eastAsia="de-AT"/>
        </w:rPr>
        <w:t>Lizenznehmer:in</w:t>
      </w:r>
      <w:proofErr w:type="spellEnd"/>
      <w:r w:rsidRPr="009D7CEB">
        <w:rPr>
          <w:szCs w:val="24"/>
          <w:lang w:eastAsia="de-AT"/>
        </w:rPr>
        <w:t xml:space="preserve"> oder </w:t>
      </w:r>
      <w:proofErr w:type="spellStart"/>
      <w:proofErr w:type="gramStart"/>
      <w:r w:rsidRPr="009D7CEB">
        <w:rPr>
          <w:szCs w:val="24"/>
          <w:lang w:eastAsia="de-AT"/>
        </w:rPr>
        <w:t>Sponsor:innen</w:t>
      </w:r>
      <w:proofErr w:type="spellEnd"/>
      <w:proofErr w:type="gramEnd"/>
      <w:r w:rsidRPr="009D7CEB">
        <w:rPr>
          <w:szCs w:val="24"/>
          <w:lang w:eastAsia="de-AT"/>
        </w:rPr>
        <w:t xml:space="preserve"> an Teilnehmende abgegeben werden, sind aus heimischer Produktion oder nachhaltigkeitszertifiziert oder fair erzeugt</w:t>
      </w:r>
      <w:r w:rsidRPr="009D7CEB">
        <w:rPr>
          <w:rStyle w:val="Funotenzeichen"/>
          <w:rFonts w:cs="Arial"/>
          <w:szCs w:val="16"/>
          <w:lang w:eastAsia="de-AT"/>
        </w:rPr>
        <w:footnoteReference w:id="29"/>
      </w:r>
      <w:r w:rsidRPr="009D7CEB">
        <w:rPr>
          <w:szCs w:val="24"/>
          <w:lang w:eastAsia="de-AT"/>
        </w:rPr>
        <w:t xml:space="preserve"> oder aus Bio-Baumwolle oder aus nachhaltigen oder zertifizierten Fasern</w:t>
      </w:r>
      <w:r w:rsidRPr="009D7CEB">
        <w:rPr>
          <w:rStyle w:val="Funotenzeichen"/>
          <w:rFonts w:cs="Arial"/>
          <w:szCs w:val="16"/>
          <w:lang w:eastAsia="de-AT"/>
        </w:rPr>
        <w:footnoteReference w:id="30"/>
      </w:r>
      <w:r w:rsidRPr="009D7CEB">
        <w:rPr>
          <w:szCs w:val="24"/>
          <w:lang w:eastAsia="de-AT"/>
        </w:rPr>
        <w:t xml:space="preserve"> oder aus recycliertem PET.</w:t>
      </w:r>
    </w:p>
    <w:p w14:paraId="585B4115" w14:textId="2BF0DB98" w:rsidR="009D7CEB" w:rsidRDefault="009D7CEB" w:rsidP="009D7CEB">
      <w:pPr>
        <w:rPr>
          <w:szCs w:val="24"/>
          <w:lang w:eastAsia="de-AT"/>
        </w:rPr>
      </w:pPr>
      <w:r w:rsidRPr="009D7CEB">
        <w:rPr>
          <w:i/>
          <w:szCs w:val="24"/>
          <w:lang w:eastAsia="de-AT"/>
        </w:rPr>
        <w:t xml:space="preserve">Beurteilung und Prüfung: </w:t>
      </w:r>
      <w:r w:rsidRPr="009D7CEB">
        <w:rPr>
          <w:szCs w:val="24"/>
          <w:lang w:eastAsia="de-AT"/>
        </w:rPr>
        <w:t>Eine Erklärung über die Einhaltung des Kriteriums mit Belegen (Bestellungen, Rechnungen etc.) wird vorgelegt.</w:t>
      </w:r>
    </w:p>
    <w:p w14:paraId="1F568C80" w14:textId="6201D7E4" w:rsidR="009D7CEB" w:rsidRPr="009D7CEB" w:rsidRDefault="009D7CEB" w:rsidP="009D7CEB">
      <w:pPr>
        <w:rPr>
          <w:szCs w:val="24"/>
          <w:lang w:eastAsia="de-AT"/>
        </w:rPr>
      </w:pPr>
      <w:r w:rsidRPr="009D7CEB">
        <w:rPr>
          <w:b/>
          <w:bCs/>
          <w:szCs w:val="24"/>
          <w:lang w:eastAsia="de-AT"/>
        </w:rPr>
        <w:t xml:space="preserve">B23 </w:t>
      </w:r>
      <w:r>
        <w:rPr>
          <w:b/>
          <w:bCs/>
          <w:szCs w:val="24"/>
          <w:lang w:eastAsia="de-AT"/>
        </w:rPr>
        <w:t>S</w:t>
      </w:r>
      <w:r w:rsidR="004213C1">
        <w:rPr>
          <w:b/>
          <w:bCs/>
          <w:szCs w:val="24"/>
          <w:lang w:eastAsia="de-AT"/>
        </w:rPr>
        <w:t>OLL:</w:t>
      </w:r>
      <w:r>
        <w:rPr>
          <w:b/>
          <w:bCs/>
          <w:szCs w:val="24"/>
          <w:lang w:eastAsia="de-AT"/>
        </w:rPr>
        <w:t xml:space="preserve"> </w:t>
      </w:r>
      <w:r w:rsidRPr="009D7CEB">
        <w:rPr>
          <w:b/>
          <w:bCs/>
          <w:szCs w:val="24"/>
          <w:lang w:eastAsia="de-AT"/>
        </w:rPr>
        <w:t>Wieder verwendbare Startnummern</w:t>
      </w:r>
      <w:r>
        <w:rPr>
          <w:szCs w:val="24"/>
          <w:lang w:eastAsia="de-AT"/>
        </w:rPr>
        <w:t xml:space="preserve"> (0,5 Punkte)</w:t>
      </w:r>
    </w:p>
    <w:p w14:paraId="268B2556" w14:textId="77777777" w:rsidR="009D7CEB" w:rsidRPr="009D7CEB" w:rsidRDefault="009D7CEB" w:rsidP="009D7CEB">
      <w:pPr>
        <w:rPr>
          <w:szCs w:val="24"/>
          <w:lang w:eastAsia="de-AT"/>
        </w:rPr>
      </w:pPr>
      <w:r w:rsidRPr="009D7CEB">
        <w:rPr>
          <w:szCs w:val="24"/>
          <w:lang w:eastAsia="de-AT"/>
        </w:rPr>
        <w:t>Startnummern werden zurückgenommen und bei weiteren Wettkämpfen wieder verwendet.</w:t>
      </w:r>
    </w:p>
    <w:p w14:paraId="19AD1049" w14:textId="7B4D45BD" w:rsidR="009D7CEB" w:rsidRDefault="009D7CEB" w:rsidP="009D7CEB">
      <w:pPr>
        <w:rPr>
          <w:szCs w:val="24"/>
          <w:lang w:eastAsia="de-AT"/>
        </w:rPr>
      </w:pPr>
      <w:r w:rsidRPr="009D7CEB">
        <w:rPr>
          <w:i/>
          <w:szCs w:val="24"/>
          <w:lang w:eastAsia="de-AT"/>
        </w:rPr>
        <w:t xml:space="preserve">Beurteilung und Prüfung: </w:t>
      </w:r>
      <w:r w:rsidRPr="009D7CEB">
        <w:rPr>
          <w:szCs w:val="24"/>
          <w:lang w:eastAsia="de-AT"/>
        </w:rPr>
        <w:t>Eine Erklärung wie das Kriterium umgesetzt wird, (z.B. beschrieben in der Vereinbarung mit dem Veranstalter) wird vorgelegt</w:t>
      </w:r>
      <w:r>
        <w:rPr>
          <w:szCs w:val="24"/>
          <w:lang w:eastAsia="de-AT"/>
        </w:rPr>
        <w:t>.</w:t>
      </w:r>
    </w:p>
    <w:p w14:paraId="0680743F" w14:textId="73ACEF43" w:rsidR="009D7CEB" w:rsidRPr="009D7CEB" w:rsidRDefault="009D7CEB" w:rsidP="009D7CEB">
      <w:pPr>
        <w:rPr>
          <w:szCs w:val="24"/>
          <w:lang w:eastAsia="de-AT"/>
        </w:rPr>
      </w:pPr>
      <w:r w:rsidRPr="009D7CEB">
        <w:rPr>
          <w:b/>
          <w:bCs/>
          <w:szCs w:val="24"/>
          <w:lang w:eastAsia="de-AT"/>
        </w:rPr>
        <w:t>B24 S</w:t>
      </w:r>
      <w:r w:rsidR="004213C1">
        <w:rPr>
          <w:b/>
          <w:bCs/>
          <w:szCs w:val="24"/>
          <w:lang w:eastAsia="de-AT"/>
        </w:rPr>
        <w:t>OLL:</w:t>
      </w:r>
      <w:r w:rsidRPr="009D7CEB">
        <w:rPr>
          <w:b/>
          <w:bCs/>
          <w:szCs w:val="24"/>
          <w:lang w:eastAsia="de-AT"/>
        </w:rPr>
        <w:t xml:space="preserve"> Chips zur </w:t>
      </w:r>
      <w:proofErr w:type="spellStart"/>
      <w:r w:rsidRPr="009D7CEB">
        <w:rPr>
          <w:b/>
          <w:bCs/>
          <w:szCs w:val="24"/>
          <w:lang w:eastAsia="de-AT"/>
        </w:rPr>
        <w:t>Zeitnehmung</w:t>
      </w:r>
      <w:proofErr w:type="spellEnd"/>
      <w:r>
        <w:rPr>
          <w:szCs w:val="24"/>
          <w:lang w:eastAsia="de-AT"/>
        </w:rPr>
        <w:t xml:space="preserve"> (0,5 Punkte)</w:t>
      </w:r>
    </w:p>
    <w:p w14:paraId="3ABA49E7" w14:textId="77777777" w:rsidR="009D7CEB" w:rsidRPr="009D7CEB" w:rsidRDefault="009D7CEB" w:rsidP="009D7CEB">
      <w:pPr>
        <w:rPr>
          <w:szCs w:val="24"/>
          <w:lang w:eastAsia="de-AT"/>
        </w:rPr>
      </w:pPr>
      <w:r w:rsidRPr="009D7CEB">
        <w:rPr>
          <w:szCs w:val="24"/>
          <w:lang w:eastAsia="de-AT"/>
        </w:rPr>
        <w:t xml:space="preserve">Chips, die zur </w:t>
      </w:r>
      <w:proofErr w:type="spellStart"/>
      <w:r w:rsidRPr="009D7CEB">
        <w:rPr>
          <w:szCs w:val="24"/>
          <w:lang w:eastAsia="de-AT"/>
        </w:rPr>
        <w:t>Zeitnehmung</w:t>
      </w:r>
      <w:proofErr w:type="spellEnd"/>
      <w:r w:rsidRPr="009D7CEB">
        <w:rPr>
          <w:szCs w:val="24"/>
          <w:lang w:eastAsia="de-AT"/>
        </w:rPr>
        <w:t xml:space="preserve"> verliehen werden, sind wiederverwendbar und werden nach der Veranstaltung wieder eingesammelt.</w:t>
      </w:r>
    </w:p>
    <w:p w14:paraId="71F6073C" w14:textId="20F2BEE5" w:rsidR="009D7CEB" w:rsidRPr="009D7CEB" w:rsidRDefault="009D7CEB" w:rsidP="009D7CEB">
      <w:pPr>
        <w:rPr>
          <w:szCs w:val="24"/>
          <w:lang w:eastAsia="de-AT"/>
        </w:rPr>
      </w:pPr>
      <w:r w:rsidRPr="009D7CEB">
        <w:rPr>
          <w:i/>
          <w:szCs w:val="24"/>
          <w:lang w:eastAsia="de-AT"/>
        </w:rPr>
        <w:t xml:space="preserve">Beurteilung und Prüfung: </w:t>
      </w:r>
      <w:r w:rsidRPr="009D7CEB">
        <w:rPr>
          <w:szCs w:val="24"/>
          <w:lang w:eastAsia="de-AT"/>
        </w:rPr>
        <w:t>Eine Erklärung wie das Kriterium umgesetzt wird, (z.B. beschrieben in der Vereinbarung mit dem Veranstalter) wird vorgelegt.</w:t>
      </w:r>
    </w:p>
    <w:p w14:paraId="58A67663" w14:textId="14348DC1" w:rsidR="009D7CEB" w:rsidRDefault="00121C09" w:rsidP="009D7CEB">
      <w:pPr>
        <w:pStyle w:val="berschrift3"/>
        <w:rPr>
          <w:lang w:eastAsia="de-AT"/>
        </w:rPr>
      </w:pPr>
      <w:bookmarkStart w:id="166" w:name="_Toc229562978"/>
      <w:r>
        <w:rPr>
          <w:lang w:eastAsia="de-AT"/>
        </w:rPr>
        <w:t>Zusätzlich</w:t>
      </w:r>
      <w:r w:rsidR="009D7CEB" w:rsidRPr="00406367">
        <w:rPr>
          <w:lang w:eastAsia="de-AT"/>
        </w:rPr>
        <w:t xml:space="preserve"> für </w:t>
      </w:r>
      <w:r w:rsidR="007A0A45">
        <w:rPr>
          <w:lang w:eastAsia="de-AT"/>
        </w:rPr>
        <w:t>Veranstaltungen mit Schaubühnen</w:t>
      </w:r>
      <w:bookmarkEnd w:id="166"/>
    </w:p>
    <w:p w14:paraId="2BD66155" w14:textId="6FA85342" w:rsidR="00383C3D" w:rsidRPr="00383C3D" w:rsidRDefault="00383C3D" w:rsidP="00383C3D">
      <w:pPr>
        <w:rPr>
          <w:b/>
          <w:bCs/>
          <w:lang w:eastAsia="de-AT"/>
        </w:rPr>
      </w:pPr>
      <w:r w:rsidRPr="00383C3D">
        <w:rPr>
          <w:b/>
          <w:bCs/>
          <w:lang w:eastAsia="de-AT"/>
        </w:rPr>
        <w:t>B25 S</w:t>
      </w:r>
      <w:r w:rsidR="004213C1">
        <w:rPr>
          <w:b/>
          <w:bCs/>
          <w:lang w:eastAsia="de-AT"/>
        </w:rPr>
        <w:t>OLL:</w:t>
      </w:r>
      <w:r w:rsidRPr="00383C3D">
        <w:rPr>
          <w:b/>
          <w:bCs/>
          <w:lang w:eastAsia="de-AT"/>
        </w:rPr>
        <w:t xml:space="preserve"> Einsatz von Materialien</w:t>
      </w:r>
      <w:r w:rsidR="0042368F">
        <w:rPr>
          <w:b/>
          <w:bCs/>
          <w:lang w:eastAsia="de-AT"/>
        </w:rPr>
        <w:t xml:space="preserve"> </w:t>
      </w:r>
      <w:r w:rsidR="0042368F" w:rsidRPr="0042368F">
        <w:rPr>
          <w:lang w:eastAsia="de-AT"/>
        </w:rPr>
        <w:t>(max. 3 Punkte)</w:t>
      </w:r>
    </w:p>
    <w:p w14:paraId="4BE6F6B6" w14:textId="77777777" w:rsidR="00383C3D" w:rsidRPr="00406367" w:rsidRDefault="00383C3D" w:rsidP="00383C3D">
      <w:pPr>
        <w:rPr>
          <w:lang w:eastAsia="de-AT"/>
        </w:rPr>
      </w:pPr>
      <w:r w:rsidRPr="00406367">
        <w:rPr>
          <w:lang w:eastAsia="de-AT"/>
        </w:rPr>
        <w:t xml:space="preserve">Für Bühnenausstattung, Requisiten und Kostüme werden hauptsächlich umweltfreundliche Materialien oder </w:t>
      </w:r>
      <w:proofErr w:type="spellStart"/>
      <w:r w:rsidRPr="00406367">
        <w:rPr>
          <w:lang w:eastAsia="de-AT"/>
        </w:rPr>
        <w:t>re-use</w:t>
      </w:r>
      <w:proofErr w:type="spellEnd"/>
      <w:r w:rsidRPr="00406367">
        <w:rPr>
          <w:lang w:eastAsia="de-AT"/>
        </w:rPr>
        <w:t xml:space="preserve"> Materialien/Produkte verwendet:</w:t>
      </w:r>
    </w:p>
    <w:p w14:paraId="12907A79" w14:textId="77777777" w:rsidR="00383C3D" w:rsidRPr="003F7B32" w:rsidRDefault="00383C3D" w:rsidP="00835B14">
      <w:pPr>
        <w:pStyle w:val="Listenabsatz"/>
        <w:numPr>
          <w:ilvl w:val="0"/>
          <w:numId w:val="65"/>
        </w:numPr>
        <w:rPr>
          <w:lang w:eastAsia="de-AT"/>
        </w:rPr>
      </w:pPr>
      <w:r w:rsidRPr="003F7B32">
        <w:rPr>
          <w:lang w:eastAsia="de-AT"/>
        </w:rPr>
        <w:t>Wieder verwendete (</w:t>
      </w:r>
      <w:proofErr w:type="spellStart"/>
      <w:r w:rsidRPr="003F7B32">
        <w:rPr>
          <w:lang w:eastAsia="de-AT"/>
        </w:rPr>
        <w:t>re-use</w:t>
      </w:r>
      <w:proofErr w:type="spellEnd"/>
      <w:r w:rsidRPr="003F7B32">
        <w:rPr>
          <w:lang w:eastAsia="de-AT"/>
        </w:rPr>
        <w:t>) Produkte/Materialien. (2 Punkte)</w:t>
      </w:r>
    </w:p>
    <w:p w14:paraId="27A96B63" w14:textId="77777777" w:rsidR="0042368F" w:rsidRPr="0042368F" w:rsidRDefault="0042368F" w:rsidP="00835B14">
      <w:pPr>
        <w:pStyle w:val="Listenabsatz"/>
        <w:numPr>
          <w:ilvl w:val="0"/>
          <w:numId w:val="65"/>
        </w:numPr>
        <w:rPr>
          <w:szCs w:val="24"/>
        </w:rPr>
      </w:pPr>
      <w:r w:rsidRPr="0042368F">
        <w:rPr>
          <w:szCs w:val="24"/>
        </w:rPr>
        <w:t>Recycelte Materialien (z.B. Bühnen Molton) (1 Punkt)</w:t>
      </w:r>
    </w:p>
    <w:p w14:paraId="4BB732D2" w14:textId="72B6EF34" w:rsidR="00383C3D" w:rsidRPr="0042368F" w:rsidRDefault="00383C3D" w:rsidP="00835B14">
      <w:pPr>
        <w:pStyle w:val="Listenabsatz"/>
        <w:numPr>
          <w:ilvl w:val="0"/>
          <w:numId w:val="65"/>
        </w:numPr>
        <w:rPr>
          <w:lang w:eastAsia="de-AT"/>
        </w:rPr>
      </w:pPr>
      <w:r w:rsidRPr="003F7B32">
        <w:rPr>
          <w:lang w:eastAsia="de-AT"/>
        </w:rPr>
        <w:t>Produkte, die mit einem Umweltzeichen nach</w:t>
      </w:r>
      <w:r w:rsidR="00B31A28" w:rsidRPr="00A2221C">
        <w:t xml:space="preserve"> </w:t>
      </w:r>
      <w:r w:rsidR="00B31A28" w:rsidRPr="00DD3793">
        <w:t xml:space="preserve">ISO 14024:2026 </w:t>
      </w:r>
      <w:r w:rsidRPr="003F7B32">
        <w:rPr>
          <w:lang w:eastAsia="de-AT"/>
        </w:rPr>
        <w:t xml:space="preserve">oder mit dem </w:t>
      </w:r>
      <w:proofErr w:type="spellStart"/>
      <w:r w:rsidRPr="003F7B32">
        <w:rPr>
          <w:lang w:eastAsia="de-AT"/>
        </w:rPr>
        <w:t>Natureplus</w:t>
      </w:r>
      <w:proofErr w:type="spellEnd"/>
      <w:r w:rsidRPr="003F7B32">
        <w:rPr>
          <w:lang w:eastAsia="de-AT"/>
        </w:rPr>
        <w:t xml:space="preserve">-Zeichen zertifiziert bzw. in IBO </w:t>
      </w:r>
      <w:proofErr w:type="spellStart"/>
      <w:r w:rsidRPr="003F7B32">
        <w:rPr>
          <w:lang w:eastAsia="de-AT"/>
        </w:rPr>
        <w:t>Baubook</w:t>
      </w:r>
      <w:proofErr w:type="spellEnd"/>
      <w:r w:rsidRPr="003F7B32">
        <w:rPr>
          <w:lang w:eastAsia="de-AT"/>
        </w:rPr>
        <w:t xml:space="preserve"> – Kriterien für eine bauökologisch optimierte Ausschreibung- gelistet sind (auch Lacke, Farben, </w:t>
      </w:r>
      <w:r w:rsidRPr="0042368F">
        <w:rPr>
          <w:lang w:eastAsia="de-AT"/>
        </w:rPr>
        <w:t>Holz, Stoffe, etc.) (1 Punkt)</w:t>
      </w:r>
    </w:p>
    <w:p w14:paraId="4E258B57" w14:textId="77777777" w:rsidR="00383C3D" w:rsidRDefault="00383C3D" w:rsidP="00835B14">
      <w:pPr>
        <w:pStyle w:val="Listenabsatz"/>
        <w:numPr>
          <w:ilvl w:val="0"/>
          <w:numId w:val="65"/>
        </w:numPr>
        <w:rPr>
          <w:lang w:eastAsia="de-AT"/>
        </w:rPr>
      </w:pPr>
      <w:r w:rsidRPr="0042368F">
        <w:rPr>
          <w:lang w:eastAsia="de-AT"/>
        </w:rPr>
        <w:t>Holz aus zertifizierter nachhaltiger Waldbewirtschaftung (bspw. PEFC, FSC).</w:t>
      </w:r>
      <w:r w:rsidRPr="003F7B32">
        <w:rPr>
          <w:lang w:eastAsia="de-AT"/>
        </w:rPr>
        <w:t xml:space="preserve"> (0,5 Punkte)</w:t>
      </w:r>
    </w:p>
    <w:p w14:paraId="115F5569" w14:textId="02804880" w:rsidR="00383C3D" w:rsidRPr="0042368F" w:rsidRDefault="00A92380" w:rsidP="00835B14">
      <w:pPr>
        <w:pStyle w:val="Listenabsatz"/>
        <w:numPr>
          <w:ilvl w:val="0"/>
          <w:numId w:val="65"/>
        </w:numPr>
        <w:rPr>
          <w:rFonts w:cs="Arial"/>
          <w:szCs w:val="24"/>
          <w:lang w:eastAsia="de-AT"/>
        </w:rPr>
      </w:pPr>
      <w:r w:rsidRPr="0042368F">
        <w:rPr>
          <w:szCs w:val="24"/>
        </w:rPr>
        <w:t>Die Bühnenbauten sind nach der Richtlinie UZ 75 zertifiziert (3 Punkte)</w:t>
      </w:r>
    </w:p>
    <w:p w14:paraId="12B7AF8D" w14:textId="74520373" w:rsidR="00383C3D" w:rsidRDefault="00383C3D" w:rsidP="00383C3D">
      <w:pPr>
        <w:rPr>
          <w:rFonts w:cs="Arial"/>
          <w:szCs w:val="24"/>
          <w:lang w:eastAsia="de-AT"/>
        </w:rPr>
      </w:pPr>
      <w:r w:rsidRPr="00A92380">
        <w:rPr>
          <w:rFonts w:cs="Arial"/>
          <w:i/>
          <w:iCs/>
          <w:szCs w:val="24"/>
          <w:lang w:eastAsia="de-AT"/>
        </w:rPr>
        <w:t>Beurteilung und Prüfung:</w:t>
      </w:r>
      <w:r w:rsidRPr="00A92380">
        <w:rPr>
          <w:rFonts w:cs="Arial"/>
          <w:szCs w:val="24"/>
          <w:lang w:eastAsia="de-AT"/>
        </w:rPr>
        <w:t xml:space="preserve"> Beschreibung der Materialien, ggf. Rechnungen, Fotodokumentation</w:t>
      </w:r>
      <w:r w:rsidR="00B86B05">
        <w:rPr>
          <w:rFonts w:cs="Arial"/>
          <w:szCs w:val="24"/>
          <w:lang w:eastAsia="de-AT"/>
        </w:rPr>
        <w:t>.</w:t>
      </w:r>
    </w:p>
    <w:p w14:paraId="7AA57AC7" w14:textId="47037D0B" w:rsidR="00B86B05" w:rsidRPr="00406367" w:rsidRDefault="00B86B05" w:rsidP="00B86B05">
      <w:pPr>
        <w:rPr>
          <w:lang w:eastAsia="de-AT"/>
        </w:rPr>
      </w:pPr>
      <w:r w:rsidRPr="00B86B05">
        <w:rPr>
          <w:b/>
          <w:bCs/>
          <w:lang w:eastAsia="de-AT"/>
        </w:rPr>
        <w:lastRenderedPageBreak/>
        <w:t>B26 S</w:t>
      </w:r>
      <w:r w:rsidR="004213C1">
        <w:rPr>
          <w:b/>
          <w:bCs/>
          <w:lang w:eastAsia="de-AT"/>
        </w:rPr>
        <w:t>OLL:</w:t>
      </w:r>
      <w:r w:rsidRPr="00B86B05">
        <w:rPr>
          <w:b/>
          <w:bCs/>
          <w:lang w:eastAsia="de-AT"/>
        </w:rPr>
        <w:t xml:space="preserve"> Maske</w:t>
      </w:r>
      <w:r>
        <w:rPr>
          <w:lang w:eastAsia="de-AT"/>
        </w:rPr>
        <w:t xml:space="preserve"> (max. 1,5 Punkte)</w:t>
      </w:r>
    </w:p>
    <w:p w14:paraId="4F944802" w14:textId="15AED51B" w:rsidR="00B86B05" w:rsidRPr="003F7B32" w:rsidRDefault="00B86B05" w:rsidP="00835B14">
      <w:pPr>
        <w:pStyle w:val="Listenabsatz"/>
        <w:numPr>
          <w:ilvl w:val="0"/>
          <w:numId w:val="66"/>
        </w:numPr>
      </w:pPr>
      <w:r w:rsidRPr="003F7B32">
        <w:t xml:space="preserve">In der Maske werden regelmäßig mindestens drei Kosmetikprodukte mit einem Umweltzeichen </w:t>
      </w:r>
      <w:r w:rsidR="00AF7384" w:rsidRPr="00A2221C">
        <w:t xml:space="preserve">nach </w:t>
      </w:r>
      <w:r w:rsidR="00AF7384" w:rsidRPr="00DD3793">
        <w:t xml:space="preserve">ISO 14024:2026 </w:t>
      </w:r>
      <w:r w:rsidRPr="003F7B32">
        <w:t>oder einer anderen Bio- bzw. Naturkosmetikzertifizierung verwendet. (1 Punkt)</w:t>
      </w:r>
    </w:p>
    <w:p w14:paraId="069B498D" w14:textId="77777777" w:rsidR="00B86B05" w:rsidRPr="003F7B32" w:rsidRDefault="00B86B05" w:rsidP="00835B14">
      <w:pPr>
        <w:pStyle w:val="Listenabsatz"/>
        <w:numPr>
          <w:ilvl w:val="0"/>
          <w:numId w:val="66"/>
        </w:numPr>
      </w:pPr>
      <w:r w:rsidRPr="003F7B32">
        <w:t>Klein- und Kleinstverpackungen bei Seifen und Duschgels werden vermieden (Refill). (0,5 Punkte)</w:t>
      </w:r>
    </w:p>
    <w:p w14:paraId="74275CD3" w14:textId="17327858" w:rsidR="009D7CEB" w:rsidRPr="00D32AEE" w:rsidRDefault="00B86B05" w:rsidP="009D7CEB">
      <w:pPr>
        <w:rPr>
          <w:szCs w:val="24"/>
          <w:lang w:eastAsia="de-AT"/>
        </w:rPr>
      </w:pPr>
      <w:r w:rsidRPr="00406367">
        <w:rPr>
          <w:i/>
          <w:iCs/>
          <w:lang w:eastAsia="de-AT"/>
        </w:rPr>
        <w:t>Beurteilung und Prüfung</w:t>
      </w:r>
      <w:r w:rsidRPr="00406367">
        <w:rPr>
          <w:lang w:eastAsia="de-AT"/>
        </w:rPr>
        <w:t>: Nennung der Produkte und ihrer Zertifizierung bzw. Verpackungsgrößen, Rechnungen der Produkte</w:t>
      </w:r>
      <w:r>
        <w:rPr>
          <w:lang w:eastAsia="de-AT"/>
        </w:rPr>
        <w:t>.</w:t>
      </w:r>
    </w:p>
    <w:p w14:paraId="6D84E9BC" w14:textId="77777777" w:rsidR="00D32AEE" w:rsidRPr="003F7B32" w:rsidRDefault="00D32AEE" w:rsidP="00D32AEE">
      <w:pPr>
        <w:pStyle w:val="berschrift2"/>
      </w:pPr>
      <w:bookmarkStart w:id="167" w:name="_Toc229562979"/>
      <w:proofErr w:type="spellStart"/>
      <w:proofErr w:type="gramStart"/>
      <w:r w:rsidRPr="003F7B32">
        <w:t>Aussteller:innen</w:t>
      </w:r>
      <w:proofErr w:type="spellEnd"/>
      <w:proofErr w:type="gramEnd"/>
      <w:r w:rsidRPr="003F7B32">
        <w:t xml:space="preserve"> und </w:t>
      </w:r>
      <w:proofErr w:type="spellStart"/>
      <w:r w:rsidRPr="003F7B32">
        <w:t>Messestandbauer:innen</w:t>
      </w:r>
      <w:proofErr w:type="spellEnd"/>
      <w:r w:rsidRPr="003F7B32">
        <w:rPr>
          <w:vertAlign w:val="superscript"/>
        </w:rPr>
        <w:footnoteReference w:id="31"/>
      </w:r>
      <w:bookmarkEnd w:id="167"/>
    </w:p>
    <w:p w14:paraId="2739AB91" w14:textId="6C6F2EAC" w:rsidR="00D32AEE" w:rsidRPr="00406367" w:rsidRDefault="00D32AEE" w:rsidP="00D32AEE">
      <w:r w:rsidRPr="00406367">
        <w:t>Dieser Bereich bezieht sich ausschließlich auf Informations</w:t>
      </w:r>
      <w:r w:rsidR="00DE3E74">
        <w:t>- oder Verkaufs</w:t>
      </w:r>
      <w:r w:rsidRPr="00406367">
        <w:t xml:space="preserve">stände </w:t>
      </w:r>
      <w:r w:rsidRPr="00DE3E74">
        <w:rPr>
          <w:u w:val="single"/>
        </w:rPr>
        <w:t>ohne Gastronomie</w:t>
      </w:r>
      <w:r w:rsidRPr="00406367">
        <w:t>.</w:t>
      </w:r>
    </w:p>
    <w:p w14:paraId="163982AF" w14:textId="6A77A042" w:rsidR="00B93D7E" w:rsidRDefault="00D32AEE" w:rsidP="00D32AEE">
      <w:r w:rsidRPr="00406367">
        <w:t>Für Stände, die Essen und/oder Getränke anbieten, gelten die Kriterien des Bereichs „Verkaufsstände mit gastronomischem Angebot“.</w:t>
      </w:r>
    </w:p>
    <w:p w14:paraId="63F32673" w14:textId="43E2F973" w:rsidR="00D70388" w:rsidRPr="00D70388" w:rsidRDefault="00D70388" w:rsidP="00D70388">
      <w:pPr>
        <w:rPr>
          <w:b/>
          <w:bCs/>
          <w:szCs w:val="24"/>
          <w:lang w:eastAsia="de-AT"/>
        </w:rPr>
      </w:pPr>
      <w:r w:rsidRPr="00D70388">
        <w:rPr>
          <w:b/>
          <w:bCs/>
          <w:szCs w:val="24"/>
        </w:rPr>
        <w:t>A01 M</w:t>
      </w:r>
      <w:r w:rsidR="004213C1">
        <w:rPr>
          <w:b/>
          <w:bCs/>
          <w:szCs w:val="24"/>
        </w:rPr>
        <w:t>USS:</w:t>
      </w:r>
      <w:r w:rsidRPr="00D70388">
        <w:rPr>
          <w:b/>
          <w:bCs/>
          <w:szCs w:val="24"/>
        </w:rPr>
        <w:t xml:space="preserve"> </w:t>
      </w:r>
      <w:r w:rsidRPr="00D70388">
        <w:rPr>
          <w:b/>
          <w:bCs/>
          <w:szCs w:val="24"/>
          <w:lang w:eastAsia="de-AT"/>
        </w:rPr>
        <w:t xml:space="preserve">Kommunikation an die </w:t>
      </w:r>
      <w:proofErr w:type="spellStart"/>
      <w:proofErr w:type="gramStart"/>
      <w:r w:rsidRPr="00D70388">
        <w:rPr>
          <w:b/>
          <w:bCs/>
          <w:szCs w:val="24"/>
          <w:lang w:eastAsia="de-AT"/>
        </w:rPr>
        <w:t>Aussteller:innen</w:t>
      </w:r>
      <w:proofErr w:type="spellEnd"/>
      <w:proofErr w:type="gramEnd"/>
      <w:r w:rsidRPr="00D70388">
        <w:rPr>
          <w:b/>
          <w:bCs/>
          <w:szCs w:val="24"/>
          <w:lang w:eastAsia="de-AT"/>
        </w:rPr>
        <w:t xml:space="preserve"> mit Empfehlungen zu Umweltkriterien</w:t>
      </w:r>
    </w:p>
    <w:p w14:paraId="47FDDE55" w14:textId="2FF6F6F7" w:rsidR="00D70388" w:rsidRPr="00D70388" w:rsidRDefault="00D70388" w:rsidP="00D70388">
      <w:pPr>
        <w:rPr>
          <w:szCs w:val="24"/>
          <w:lang w:eastAsia="de-AT"/>
        </w:rPr>
      </w:pPr>
      <w:proofErr w:type="spellStart"/>
      <w:proofErr w:type="gramStart"/>
      <w:r w:rsidRPr="00D70388">
        <w:rPr>
          <w:szCs w:val="24"/>
          <w:lang w:eastAsia="de-AT"/>
        </w:rPr>
        <w:t>Der</w:t>
      </w:r>
      <w:r w:rsidR="004213C1">
        <w:rPr>
          <w:szCs w:val="24"/>
          <w:lang w:eastAsia="de-AT"/>
        </w:rPr>
        <w:t>:</w:t>
      </w:r>
      <w:r w:rsidRPr="00D70388">
        <w:rPr>
          <w:szCs w:val="24"/>
          <w:lang w:eastAsia="de-AT"/>
        </w:rPr>
        <w:t>die</w:t>
      </w:r>
      <w:proofErr w:type="spellEnd"/>
      <w:proofErr w:type="gramEnd"/>
      <w:r w:rsidRPr="00D70388">
        <w:rPr>
          <w:szCs w:val="24"/>
          <w:lang w:eastAsia="de-AT"/>
        </w:rPr>
        <w:t xml:space="preserve"> </w:t>
      </w:r>
      <w:proofErr w:type="spellStart"/>
      <w:r w:rsidRPr="00D70388">
        <w:rPr>
          <w:szCs w:val="24"/>
          <w:lang w:eastAsia="de-AT"/>
        </w:rPr>
        <w:t>Lizenznehmer:in</w:t>
      </w:r>
      <w:proofErr w:type="spellEnd"/>
      <w:r w:rsidRPr="00D70388">
        <w:rPr>
          <w:szCs w:val="24"/>
          <w:lang w:eastAsia="de-AT"/>
        </w:rPr>
        <w:t xml:space="preserve"> oder </w:t>
      </w:r>
      <w:proofErr w:type="spellStart"/>
      <w:r w:rsidRPr="00D70388">
        <w:rPr>
          <w:szCs w:val="24"/>
          <w:lang w:eastAsia="de-AT"/>
        </w:rPr>
        <w:t>der</w:t>
      </w:r>
      <w:r w:rsidR="004213C1">
        <w:rPr>
          <w:szCs w:val="24"/>
          <w:lang w:eastAsia="de-AT"/>
        </w:rPr>
        <w:t>:</w:t>
      </w:r>
      <w:r w:rsidRPr="00D70388">
        <w:rPr>
          <w:szCs w:val="24"/>
          <w:lang w:eastAsia="de-AT"/>
        </w:rPr>
        <w:t>die</w:t>
      </w:r>
      <w:proofErr w:type="spellEnd"/>
      <w:r w:rsidRPr="00D70388">
        <w:rPr>
          <w:szCs w:val="24"/>
          <w:lang w:eastAsia="de-AT"/>
        </w:rPr>
        <w:t xml:space="preserve"> </w:t>
      </w:r>
      <w:proofErr w:type="spellStart"/>
      <w:r w:rsidRPr="00D70388">
        <w:rPr>
          <w:szCs w:val="24"/>
          <w:lang w:eastAsia="de-AT"/>
        </w:rPr>
        <w:t>Veranstalter:in</w:t>
      </w:r>
      <w:proofErr w:type="spellEnd"/>
      <w:r w:rsidRPr="00D70388">
        <w:rPr>
          <w:szCs w:val="24"/>
          <w:lang w:eastAsia="de-AT"/>
        </w:rPr>
        <w:t xml:space="preserve"> informiert alle </w:t>
      </w:r>
      <w:proofErr w:type="spellStart"/>
      <w:r w:rsidRPr="00D70388">
        <w:rPr>
          <w:szCs w:val="24"/>
          <w:lang w:eastAsia="de-AT"/>
        </w:rPr>
        <w:t>Aussteller:innen</w:t>
      </w:r>
      <w:proofErr w:type="spellEnd"/>
      <w:r w:rsidRPr="00D70388">
        <w:rPr>
          <w:szCs w:val="24"/>
          <w:lang w:eastAsia="de-AT"/>
        </w:rPr>
        <w:t xml:space="preserve"> über die Umweltqualität der Veranstaltung und kommuniziert Ihnen die Empfehlungen zu den Umweltkriterien.</w:t>
      </w:r>
    </w:p>
    <w:p w14:paraId="40AF029E" w14:textId="53283C15" w:rsidR="00DE3E74" w:rsidRDefault="00D70388" w:rsidP="00D70388">
      <w:pPr>
        <w:rPr>
          <w:szCs w:val="24"/>
          <w:lang w:eastAsia="de-AT"/>
        </w:rPr>
      </w:pPr>
      <w:r w:rsidRPr="00D70388">
        <w:rPr>
          <w:i/>
          <w:szCs w:val="24"/>
          <w:lang w:eastAsia="de-AT"/>
        </w:rPr>
        <w:t>Beurteilung und Prüfung:</w:t>
      </w:r>
      <w:r w:rsidRPr="00D70388">
        <w:rPr>
          <w:szCs w:val="24"/>
          <w:lang w:eastAsia="de-AT"/>
        </w:rPr>
        <w:t xml:space="preserve"> Die entsprechenden Informationsunterlagen werden vorgelegt.</w:t>
      </w:r>
    </w:p>
    <w:p w14:paraId="05EFCC23" w14:textId="02929971" w:rsidR="00D70388" w:rsidRPr="00D70388" w:rsidRDefault="00D70388" w:rsidP="00D70388">
      <w:pPr>
        <w:rPr>
          <w:b/>
          <w:bCs/>
          <w:szCs w:val="24"/>
          <w:lang w:eastAsia="de-AT"/>
        </w:rPr>
      </w:pPr>
      <w:r w:rsidRPr="00D70388">
        <w:rPr>
          <w:b/>
          <w:bCs/>
          <w:szCs w:val="24"/>
          <w:lang w:eastAsia="de-AT"/>
        </w:rPr>
        <w:t>A02 M</w:t>
      </w:r>
      <w:r w:rsidR="004213C1">
        <w:rPr>
          <w:b/>
          <w:bCs/>
          <w:szCs w:val="24"/>
          <w:lang w:eastAsia="de-AT"/>
        </w:rPr>
        <w:t>USS:</w:t>
      </w:r>
      <w:r w:rsidRPr="00D70388">
        <w:rPr>
          <w:b/>
          <w:bCs/>
          <w:szCs w:val="24"/>
          <w:lang w:eastAsia="de-AT"/>
        </w:rPr>
        <w:t xml:space="preserve"> Kommunikation an </w:t>
      </w:r>
      <w:proofErr w:type="spellStart"/>
      <w:proofErr w:type="gramStart"/>
      <w:r w:rsidRPr="00D70388">
        <w:rPr>
          <w:b/>
          <w:bCs/>
          <w:szCs w:val="24"/>
          <w:lang w:eastAsia="de-AT"/>
        </w:rPr>
        <w:t>Messestandbauer:innen</w:t>
      </w:r>
      <w:proofErr w:type="spellEnd"/>
      <w:proofErr w:type="gramEnd"/>
      <w:r w:rsidRPr="00D70388">
        <w:rPr>
          <w:b/>
          <w:bCs/>
          <w:szCs w:val="24"/>
          <w:lang w:eastAsia="de-AT"/>
        </w:rPr>
        <w:t xml:space="preserve"> mit Empfehlungen zu Umweltkriterien</w:t>
      </w:r>
    </w:p>
    <w:p w14:paraId="7FD2F1B4" w14:textId="12B61378" w:rsidR="00D70388" w:rsidRPr="00D70388" w:rsidRDefault="00D70388" w:rsidP="00D70388">
      <w:pPr>
        <w:rPr>
          <w:szCs w:val="24"/>
          <w:lang w:eastAsia="de-AT"/>
        </w:rPr>
      </w:pPr>
      <w:proofErr w:type="spellStart"/>
      <w:proofErr w:type="gramStart"/>
      <w:r w:rsidRPr="00D70388">
        <w:rPr>
          <w:szCs w:val="24"/>
          <w:lang w:eastAsia="de-AT"/>
        </w:rPr>
        <w:t>Der</w:t>
      </w:r>
      <w:r w:rsidR="004213C1">
        <w:rPr>
          <w:szCs w:val="24"/>
          <w:lang w:eastAsia="de-AT"/>
        </w:rPr>
        <w:t>:</w:t>
      </w:r>
      <w:r w:rsidRPr="00D70388">
        <w:rPr>
          <w:szCs w:val="24"/>
          <w:lang w:eastAsia="de-AT"/>
        </w:rPr>
        <w:t>die</w:t>
      </w:r>
      <w:proofErr w:type="spellEnd"/>
      <w:proofErr w:type="gramEnd"/>
      <w:r w:rsidRPr="00D70388">
        <w:rPr>
          <w:szCs w:val="24"/>
          <w:lang w:eastAsia="de-AT"/>
        </w:rPr>
        <w:t xml:space="preserve"> </w:t>
      </w:r>
      <w:proofErr w:type="spellStart"/>
      <w:r w:rsidRPr="00D70388">
        <w:rPr>
          <w:szCs w:val="24"/>
          <w:lang w:eastAsia="de-AT"/>
        </w:rPr>
        <w:t>Lizenznehmer:in</w:t>
      </w:r>
      <w:proofErr w:type="spellEnd"/>
      <w:r w:rsidRPr="00D70388">
        <w:rPr>
          <w:szCs w:val="24"/>
          <w:lang w:eastAsia="de-AT"/>
        </w:rPr>
        <w:t xml:space="preserve"> oder </w:t>
      </w:r>
      <w:proofErr w:type="spellStart"/>
      <w:r w:rsidRPr="00D70388">
        <w:rPr>
          <w:szCs w:val="24"/>
          <w:lang w:eastAsia="de-AT"/>
        </w:rPr>
        <w:t>der</w:t>
      </w:r>
      <w:r w:rsidR="004213C1">
        <w:rPr>
          <w:szCs w:val="24"/>
          <w:lang w:eastAsia="de-AT"/>
        </w:rPr>
        <w:t>:</w:t>
      </w:r>
      <w:r w:rsidRPr="00D70388">
        <w:rPr>
          <w:szCs w:val="24"/>
          <w:lang w:eastAsia="de-AT"/>
        </w:rPr>
        <w:t>die</w:t>
      </w:r>
      <w:proofErr w:type="spellEnd"/>
      <w:r w:rsidRPr="00D70388">
        <w:rPr>
          <w:szCs w:val="24"/>
          <w:lang w:eastAsia="de-AT"/>
        </w:rPr>
        <w:t xml:space="preserve"> </w:t>
      </w:r>
      <w:proofErr w:type="spellStart"/>
      <w:r w:rsidRPr="00D70388">
        <w:rPr>
          <w:szCs w:val="24"/>
          <w:lang w:eastAsia="de-AT"/>
        </w:rPr>
        <w:t>Veranstalter:in</w:t>
      </w:r>
      <w:proofErr w:type="spellEnd"/>
      <w:r w:rsidRPr="00D70388">
        <w:rPr>
          <w:szCs w:val="24"/>
          <w:lang w:eastAsia="de-AT"/>
        </w:rPr>
        <w:t xml:space="preserve"> informiert alle an der Veranstaltung beteiligten und für den Bau der (Messe)stände direkt oder indirekt zuständigen Unternehmen über die Umweltqualität der Veranstaltung und gibt ihnen die Empfehlungen zu den Umweltkriterien bezüglich Messestände weiter.</w:t>
      </w:r>
    </w:p>
    <w:p w14:paraId="591903E4" w14:textId="0F0286E4" w:rsidR="00D70388" w:rsidRDefault="00D70388" w:rsidP="00D70388">
      <w:pPr>
        <w:rPr>
          <w:szCs w:val="24"/>
          <w:lang w:eastAsia="de-AT"/>
        </w:rPr>
      </w:pPr>
      <w:r w:rsidRPr="00D70388">
        <w:rPr>
          <w:i/>
          <w:szCs w:val="24"/>
          <w:lang w:eastAsia="de-AT"/>
        </w:rPr>
        <w:t>Beurteilung und Prüfung:</w:t>
      </w:r>
      <w:r w:rsidRPr="00D70388">
        <w:rPr>
          <w:szCs w:val="24"/>
          <w:lang w:eastAsia="de-AT"/>
        </w:rPr>
        <w:t xml:space="preserve"> Eine Erklärung über die Einhaltung des Kriteriums und die entsprechenden Informationsunterlagen werden vorgelegt</w:t>
      </w:r>
      <w:r w:rsidR="00256752">
        <w:rPr>
          <w:szCs w:val="24"/>
          <w:lang w:eastAsia="de-AT"/>
        </w:rPr>
        <w:t>.</w:t>
      </w:r>
    </w:p>
    <w:p w14:paraId="396A3449" w14:textId="6473461A" w:rsidR="00256752" w:rsidRPr="00256752" w:rsidRDefault="00256752" w:rsidP="00256752">
      <w:pPr>
        <w:rPr>
          <w:b/>
          <w:bCs/>
          <w:szCs w:val="24"/>
          <w:lang w:eastAsia="de-AT"/>
        </w:rPr>
      </w:pPr>
      <w:r w:rsidRPr="00256752">
        <w:rPr>
          <w:b/>
          <w:bCs/>
          <w:szCs w:val="24"/>
          <w:lang w:eastAsia="de-AT"/>
        </w:rPr>
        <w:t>A03 M</w:t>
      </w:r>
      <w:r w:rsidR="004213C1">
        <w:rPr>
          <w:b/>
          <w:bCs/>
          <w:szCs w:val="24"/>
          <w:lang w:eastAsia="de-AT"/>
        </w:rPr>
        <w:t>USS:</w:t>
      </w:r>
      <w:r w:rsidRPr="00256752">
        <w:rPr>
          <w:b/>
          <w:bCs/>
          <w:szCs w:val="24"/>
          <w:lang w:eastAsia="de-AT"/>
        </w:rPr>
        <w:t xml:space="preserve"> Vertragliche Vereinbarungen mit </w:t>
      </w:r>
      <w:proofErr w:type="spellStart"/>
      <w:proofErr w:type="gramStart"/>
      <w:r w:rsidRPr="00256752">
        <w:rPr>
          <w:b/>
          <w:bCs/>
          <w:szCs w:val="24"/>
          <w:lang w:eastAsia="de-AT"/>
        </w:rPr>
        <w:t>Aussteller:innen</w:t>
      </w:r>
      <w:proofErr w:type="spellEnd"/>
      <w:proofErr w:type="gramEnd"/>
    </w:p>
    <w:p w14:paraId="4076D424" w14:textId="16F46C6B" w:rsidR="00256752" w:rsidRPr="00256752" w:rsidRDefault="00256752" w:rsidP="00256752">
      <w:pPr>
        <w:rPr>
          <w:szCs w:val="24"/>
          <w:lang w:eastAsia="de-AT"/>
        </w:rPr>
      </w:pPr>
      <w:proofErr w:type="spellStart"/>
      <w:proofErr w:type="gramStart"/>
      <w:r w:rsidRPr="00256752">
        <w:rPr>
          <w:szCs w:val="24"/>
          <w:lang w:eastAsia="de-AT"/>
        </w:rPr>
        <w:t>Der</w:t>
      </w:r>
      <w:r>
        <w:rPr>
          <w:szCs w:val="24"/>
          <w:lang w:eastAsia="de-AT"/>
        </w:rPr>
        <w:t>:</w:t>
      </w:r>
      <w:r w:rsidRPr="00256752">
        <w:rPr>
          <w:szCs w:val="24"/>
          <w:lang w:eastAsia="de-AT"/>
        </w:rPr>
        <w:t>die</w:t>
      </w:r>
      <w:proofErr w:type="spellEnd"/>
      <w:proofErr w:type="gramEnd"/>
      <w:r w:rsidRPr="00256752">
        <w:rPr>
          <w:szCs w:val="24"/>
          <w:lang w:eastAsia="de-AT"/>
        </w:rPr>
        <w:t xml:space="preserve"> </w:t>
      </w:r>
      <w:proofErr w:type="spellStart"/>
      <w:r w:rsidRPr="00256752">
        <w:rPr>
          <w:szCs w:val="24"/>
          <w:lang w:eastAsia="de-AT"/>
        </w:rPr>
        <w:t>Lizenznehmer:in</w:t>
      </w:r>
      <w:proofErr w:type="spellEnd"/>
      <w:r w:rsidRPr="00256752">
        <w:rPr>
          <w:szCs w:val="24"/>
          <w:lang w:eastAsia="de-AT"/>
        </w:rPr>
        <w:t xml:space="preserve"> oder </w:t>
      </w:r>
      <w:proofErr w:type="spellStart"/>
      <w:r w:rsidRPr="00256752">
        <w:rPr>
          <w:szCs w:val="24"/>
          <w:lang w:eastAsia="de-AT"/>
        </w:rPr>
        <w:t>der</w:t>
      </w:r>
      <w:r>
        <w:rPr>
          <w:szCs w:val="24"/>
          <w:lang w:eastAsia="de-AT"/>
        </w:rPr>
        <w:t>:</w:t>
      </w:r>
      <w:r w:rsidRPr="00256752">
        <w:rPr>
          <w:szCs w:val="24"/>
          <w:lang w:eastAsia="de-AT"/>
        </w:rPr>
        <w:t>die</w:t>
      </w:r>
      <w:proofErr w:type="spellEnd"/>
      <w:r w:rsidRPr="00256752">
        <w:rPr>
          <w:szCs w:val="24"/>
          <w:lang w:eastAsia="de-AT"/>
        </w:rPr>
        <w:t xml:space="preserve"> </w:t>
      </w:r>
      <w:proofErr w:type="spellStart"/>
      <w:r w:rsidRPr="00256752">
        <w:rPr>
          <w:szCs w:val="24"/>
          <w:lang w:eastAsia="de-AT"/>
        </w:rPr>
        <w:t>Veranstalter:in</w:t>
      </w:r>
      <w:proofErr w:type="spellEnd"/>
      <w:r w:rsidRPr="00256752">
        <w:rPr>
          <w:szCs w:val="24"/>
          <w:lang w:eastAsia="de-AT"/>
        </w:rPr>
        <w:t xml:space="preserve"> trifft mit allen </w:t>
      </w:r>
      <w:proofErr w:type="spellStart"/>
      <w:r w:rsidRPr="00256752">
        <w:rPr>
          <w:szCs w:val="24"/>
          <w:lang w:eastAsia="de-AT"/>
        </w:rPr>
        <w:t>Aussteller:innen</w:t>
      </w:r>
      <w:proofErr w:type="spellEnd"/>
      <w:r w:rsidRPr="00256752">
        <w:rPr>
          <w:szCs w:val="24"/>
          <w:lang w:eastAsia="de-AT"/>
        </w:rPr>
        <w:t xml:space="preserve"> folgende vertragliche Vereinbarung:</w:t>
      </w:r>
    </w:p>
    <w:p w14:paraId="29B546BD" w14:textId="77777777" w:rsidR="00256752" w:rsidRPr="00256752" w:rsidRDefault="00256752" w:rsidP="00835B14">
      <w:pPr>
        <w:pStyle w:val="Listenabsatz"/>
        <w:numPr>
          <w:ilvl w:val="0"/>
          <w:numId w:val="67"/>
        </w:numPr>
        <w:rPr>
          <w:szCs w:val="24"/>
          <w:lang w:eastAsia="de-AT"/>
        </w:rPr>
      </w:pPr>
      <w:r w:rsidRPr="00256752">
        <w:rPr>
          <w:szCs w:val="24"/>
          <w:lang w:eastAsia="de-AT"/>
        </w:rPr>
        <w:t>Am Stand anfallender Abfall muss nach den Vorgaben des Abfallmanagementsystems der Veranstaltung getrennt und der entsprechenden Entsorgung zugeführt werden.</w:t>
      </w:r>
    </w:p>
    <w:p w14:paraId="2A679C73" w14:textId="610DE86E" w:rsidR="00256752" w:rsidRPr="00256752" w:rsidRDefault="00256752" w:rsidP="00835B14">
      <w:pPr>
        <w:pStyle w:val="Listenabsatz"/>
        <w:numPr>
          <w:ilvl w:val="0"/>
          <w:numId w:val="67"/>
        </w:numPr>
        <w:rPr>
          <w:szCs w:val="24"/>
          <w:lang w:eastAsia="de-AT"/>
        </w:rPr>
      </w:pPr>
      <w:r w:rsidRPr="00256752">
        <w:rPr>
          <w:szCs w:val="24"/>
          <w:lang w:eastAsia="de-AT"/>
        </w:rPr>
        <w:lastRenderedPageBreak/>
        <w:t xml:space="preserve">Es darf für die Bewirtung von </w:t>
      </w:r>
      <w:proofErr w:type="spellStart"/>
      <w:proofErr w:type="gramStart"/>
      <w:r w:rsidRPr="00256752">
        <w:rPr>
          <w:szCs w:val="24"/>
          <w:lang w:eastAsia="de-AT"/>
        </w:rPr>
        <w:t>Standbesucher</w:t>
      </w:r>
      <w:r w:rsidR="002C379B">
        <w:rPr>
          <w:szCs w:val="24"/>
          <w:lang w:eastAsia="de-AT"/>
        </w:rPr>
        <w:t>:in</w:t>
      </w:r>
      <w:r w:rsidRPr="00256752">
        <w:rPr>
          <w:szCs w:val="24"/>
          <w:lang w:eastAsia="de-AT"/>
        </w:rPr>
        <w:t>n</w:t>
      </w:r>
      <w:r w:rsidR="002C379B">
        <w:rPr>
          <w:szCs w:val="24"/>
          <w:lang w:eastAsia="de-AT"/>
        </w:rPr>
        <w:t>en</w:t>
      </w:r>
      <w:proofErr w:type="spellEnd"/>
      <w:proofErr w:type="gramEnd"/>
      <w:r w:rsidRPr="00256752">
        <w:rPr>
          <w:szCs w:val="24"/>
          <w:lang w:eastAsia="de-AT"/>
        </w:rPr>
        <w:t xml:space="preserve"> kein Einweggeschirr (Becher, Teller, Besteck etc.)</w:t>
      </w:r>
      <w:r w:rsidRPr="00256752">
        <w:rPr>
          <w:rStyle w:val="Funotenzeichen"/>
          <w:rFonts w:cs="Arial"/>
          <w:szCs w:val="16"/>
          <w:lang w:eastAsia="de-AT"/>
        </w:rPr>
        <w:footnoteReference w:id="32"/>
      </w:r>
      <w:r w:rsidRPr="00256752">
        <w:rPr>
          <w:sz w:val="16"/>
          <w:szCs w:val="16"/>
          <w:lang w:eastAsia="de-AT"/>
        </w:rPr>
        <w:t xml:space="preserve"> </w:t>
      </w:r>
      <w:r w:rsidRPr="00256752">
        <w:rPr>
          <w:szCs w:val="24"/>
          <w:lang w:eastAsia="de-AT"/>
        </w:rPr>
        <w:t>verwendet werden. Der Ausschank von Getränken erfolgt aus Mehrweggebinden oder Großgebinden</w:t>
      </w:r>
      <w:r w:rsidRPr="00256752">
        <w:rPr>
          <w:rStyle w:val="Funotenzeichen"/>
          <w:rFonts w:cs="Arial"/>
          <w:szCs w:val="16"/>
          <w:lang w:eastAsia="de-AT"/>
        </w:rPr>
        <w:footnoteReference w:id="33"/>
      </w:r>
      <w:r w:rsidRPr="00256752">
        <w:rPr>
          <w:szCs w:val="24"/>
          <w:lang w:eastAsia="de-AT"/>
        </w:rPr>
        <w:t>.</w:t>
      </w:r>
    </w:p>
    <w:p w14:paraId="63E9AECF" w14:textId="77777777" w:rsidR="00256752" w:rsidRPr="00256752" w:rsidRDefault="00256752" w:rsidP="00835B14">
      <w:pPr>
        <w:pStyle w:val="Listenabsatz"/>
        <w:numPr>
          <w:ilvl w:val="0"/>
          <w:numId w:val="67"/>
        </w:numPr>
        <w:rPr>
          <w:szCs w:val="24"/>
          <w:lang w:eastAsia="de-AT"/>
        </w:rPr>
      </w:pPr>
      <w:r w:rsidRPr="00256752">
        <w:rPr>
          <w:szCs w:val="24"/>
          <w:lang w:eastAsia="de-AT"/>
        </w:rPr>
        <w:t xml:space="preserve">Wenn die Verkostung von ausgestellten Produkten nicht mit Mehrweggeschirr möglich ist, können die Produkte in kleinem Einweg-Verkostungsgeschirr ausgegeben werden, wenn dieses entweder aus Pappe ist oder aus biologisch abbaubarem Kunststoff (Europäische Norm EN 13432; Kompostierbarkeitszeichen) oder </w:t>
      </w:r>
      <w:proofErr w:type="gramStart"/>
      <w:r w:rsidRPr="00256752">
        <w:rPr>
          <w:szCs w:val="24"/>
          <w:lang w:eastAsia="de-AT"/>
        </w:rPr>
        <w:t>in essbaren Waffel</w:t>
      </w:r>
      <w:proofErr w:type="gramEnd"/>
      <w:r w:rsidRPr="00256752">
        <w:rPr>
          <w:szCs w:val="24"/>
          <w:lang w:eastAsia="de-AT"/>
        </w:rPr>
        <w:t>(bechern).</w:t>
      </w:r>
    </w:p>
    <w:p w14:paraId="16E41C89" w14:textId="77777777" w:rsidR="00256752" w:rsidRPr="00256752" w:rsidRDefault="00256752" w:rsidP="00835B14">
      <w:pPr>
        <w:pStyle w:val="Listenabsatz"/>
        <w:numPr>
          <w:ilvl w:val="0"/>
          <w:numId w:val="67"/>
        </w:numPr>
        <w:rPr>
          <w:szCs w:val="24"/>
          <w:lang w:eastAsia="de-AT"/>
        </w:rPr>
      </w:pPr>
      <w:r w:rsidRPr="00256752">
        <w:rPr>
          <w:szCs w:val="24"/>
          <w:lang w:eastAsia="de-AT"/>
        </w:rPr>
        <w:t xml:space="preserve">Keine Abgabe von Give-Aways, die große Abfallmengen oder umweltschädliche Abfälle verursachen, z.B. Einweggetränkeverpackungen, Produkte mit Batterien oder Akkus. </w:t>
      </w:r>
    </w:p>
    <w:p w14:paraId="4827655F" w14:textId="77777777" w:rsidR="00256752" w:rsidRPr="00256752" w:rsidRDefault="00256752" w:rsidP="00835B14">
      <w:pPr>
        <w:pStyle w:val="Listenabsatz"/>
        <w:numPr>
          <w:ilvl w:val="0"/>
          <w:numId w:val="67"/>
        </w:numPr>
        <w:rPr>
          <w:szCs w:val="24"/>
          <w:lang w:eastAsia="de-AT"/>
        </w:rPr>
      </w:pPr>
      <w:r w:rsidRPr="00256752">
        <w:rPr>
          <w:szCs w:val="24"/>
          <w:lang w:eastAsia="de-AT"/>
        </w:rPr>
        <w:t xml:space="preserve">Die verwendeten Materialien, die in der Verantwortung der </w:t>
      </w:r>
      <w:proofErr w:type="spellStart"/>
      <w:proofErr w:type="gramStart"/>
      <w:r w:rsidRPr="00256752">
        <w:rPr>
          <w:szCs w:val="24"/>
          <w:lang w:eastAsia="de-AT"/>
        </w:rPr>
        <w:t>Aussteller:innen</w:t>
      </w:r>
      <w:proofErr w:type="spellEnd"/>
      <w:proofErr w:type="gramEnd"/>
      <w:r w:rsidRPr="00256752">
        <w:rPr>
          <w:szCs w:val="24"/>
          <w:lang w:eastAsia="de-AT"/>
        </w:rPr>
        <w:t xml:space="preserve"> liegen, (Ständer, Roll </w:t>
      </w:r>
      <w:proofErr w:type="spellStart"/>
      <w:r w:rsidRPr="00256752">
        <w:rPr>
          <w:szCs w:val="24"/>
          <w:lang w:eastAsia="de-AT"/>
        </w:rPr>
        <w:t>ups</w:t>
      </w:r>
      <w:proofErr w:type="spellEnd"/>
      <w:r w:rsidRPr="00256752">
        <w:rPr>
          <w:szCs w:val="24"/>
          <w:lang w:eastAsia="de-AT"/>
        </w:rPr>
        <w:t>, Dekoration, evtl. Bodenbelag etc.) sind wiederverwendbar und werden wiederverwendet.</w:t>
      </w:r>
    </w:p>
    <w:p w14:paraId="107DB831" w14:textId="4A399F19" w:rsidR="00256752" w:rsidRDefault="00256752" w:rsidP="00256752">
      <w:pPr>
        <w:rPr>
          <w:szCs w:val="24"/>
          <w:lang w:eastAsia="de-AT"/>
        </w:rPr>
      </w:pPr>
      <w:r w:rsidRPr="00256752">
        <w:rPr>
          <w:i/>
          <w:szCs w:val="24"/>
          <w:lang w:eastAsia="de-AT"/>
        </w:rPr>
        <w:t>Beurteilung und Prüfung:</w:t>
      </w:r>
      <w:r w:rsidRPr="00256752">
        <w:rPr>
          <w:szCs w:val="24"/>
          <w:lang w:eastAsia="de-AT"/>
        </w:rPr>
        <w:t xml:space="preserve"> </w:t>
      </w:r>
      <w:r w:rsidR="006C5D3B">
        <w:rPr>
          <w:szCs w:val="24"/>
          <w:lang w:eastAsia="de-AT"/>
        </w:rPr>
        <w:t>Die Verträge sind vorzulegen.</w:t>
      </w:r>
    </w:p>
    <w:p w14:paraId="240B71A3" w14:textId="2F3D238E" w:rsidR="0065618A" w:rsidRPr="00FA7A10" w:rsidRDefault="00FA7A10" w:rsidP="00FA7A10">
      <w:pPr>
        <w:rPr>
          <w:szCs w:val="24"/>
          <w:lang w:eastAsia="de-AT"/>
        </w:rPr>
      </w:pPr>
      <w:r w:rsidRPr="00FA7A10">
        <w:rPr>
          <w:b/>
          <w:bCs/>
          <w:szCs w:val="24"/>
          <w:lang w:eastAsia="de-AT"/>
        </w:rPr>
        <w:t>A04 S</w:t>
      </w:r>
      <w:r w:rsidR="0073427E">
        <w:rPr>
          <w:b/>
          <w:bCs/>
          <w:szCs w:val="24"/>
          <w:lang w:eastAsia="de-AT"/>
        </w:rPr>
        <w:t>OLL:</w:t>
      </w:r>
      <w:r w:rsidRPr="00FA7A10">
        <w:rPr>
          <w:b/>
          <w:bCs/>
          <w:szCs w:val="24"/>
          <w:lang w:eastAsia="de-AT"/>
        </w:rPr>
        <w:t xml:space="preserve"> </w:t>
      </w:r>
      <w:r w:rsidR="0065618A" w:rsidRPr="00FA7A10">
        <w:rPr>
          <w:b/>
          <w:bCs/>
          <w:szCs w:val="24"/>
          <w:lang w:eastAsia="de-AT"/>
        </w:rPr>
        <w:t>Verringerung von Drucksorten im Ausstellungsbereich</w:t>
      </w:r>
      <w:r>
        <w:rPr>
          <w:szCs w:val="24"/>
          <w:lang w:eastAsia="de-AT"/>
        </w:rPr>
        <w:t xml:space="preserve"> (</w:t>
      </w:r>
      <w:r w:rsidR="00ED07E4">
        <w:rPr>
          <w:szCs w:val="24"/>
          <w:lang w:eastAsia="de-AT"/>
        </w:rPr>
        <w:t>1,5</w:t>
      </w:r>
      <w:r>
        <w:rPr>
          <w:szCs w:val="24"/>
          <w:lang w:eastAsia="de-AT"/>
        </w:rPr>
        <w:t xml:space="preserve"> Punkte)</w:t>
      </w:r>
    </w:p>
    <w:p w14:paraId="0B2B35B0" w14:textId="61252941" w:rsidR="0065618A" w:rsidRPr="00FA7A10" w:rsidRDefault="0065618A" w:rsidP="00FA7A10">
      <w:pPr>
        <w:rPr>
          <w:szCs w:val="24"/>
          <w:lang w:eastAsia="de-AT"/>
        </w:rPr>
      </w:pPr>
      <w:r w:rsidRPr="00FA7A10">
        <w:rPr>
          <w:szCs w:val="24"/>
          <w:lang w:eastAsia="de-AT"/>
        </w:rPr>
        <w:t xml:space="preserve">Mindestens 50% der </w:t>
      </w:r>
      <w:proofErr w:type="spellStart"/>
      <w:proofErr w:type="gramStart"/>
      <w:r w:rsidRPr="00FA7A10">
        <w:rPr>
          <w:szCs w:val="24"/>
          <w:lang w:eastAsia="de-AT"/>
        </w:rPr>
        <w:t>Aussteller:innen</w:t>
      </w:r>
      <w:proofErr w:type="spellEnd"/>
      <w:proofErr w:type="gramEnd"/>
      <w:r w:rsidRPr="00FA7A10">
        <w:rPr>
          <w:szCs w:val="24"/>
          <w:lang w:eastAsia="de-AT"/>
        </w:rPr>
        <w:t xml:space="preserve"> (ausstellenden Unternehmen) haben eine Vereinbarung unterschrieben, dass und wie sie die Abgabe von Drucksorten verringern. </w:t>
      </w:r>
    </w:p>
    <w:p w14:paraId="7ADD36BB" w14:textId="3F983D68" w:rsidR="0065618A" w:rsidRDefault="0065618A" w:rsidP="00FA7A10">
      <w:pPr>
        <w:rPr>
          <w:szCs w:val="24"/>
          <w:lang w:eastAsia="de-AT"/>
        </w:rPr>
      </w:pPr>
      <w:r w:rsidRPr="00FA7A10">
        <w:rPr>
          <w:i/>
          <w:szCs w:val="24"/>
          <w:lang w:eastAsia="de-AT"/>
        </w:rPr>
        <w:t>Beurteilung und Prüfung:</w:t>
      </w:r>
      <w:r w:rsidRPr="00FA7A10">
        <w:rPr>
          <w:szCs w:val="24"/>
          <w:lang w:eastAsia="de-AT"/>
        </w:rPr>
        <w:t xml:space="preserve"> Die Vereinbarung und die Namen der ausstellenden Unternehmen, die unterschrieben haben, werden</w:t>
      </w:r>
      <w:r w:rsidR="00FA7A10" w:rsidRPr="00FA7A10">
        <w:rPr>
          <w:szCs w:val="24"/>
          <w:lang w:eastAsia="de-AT"/>
        </w:rPr>
        <w:t xml:space="preserve"> vorgelegt.</w:t>
      </w:r>
    </w:p>
    <w:p w14:paraId="1C8C4027" w14:textId="389DFDC9" w:rsidR="00FA7A10" w:rsidRPr="00FA7A10" w:rsidRDefault="00FA7A10" w:rsidP="00FA7A10">
      <w:pPr>
        <w:rPr>
          <w:b/>
          <w:bCs/>
          <w:szCs w:val="24"/>
          <w:lang w:eastAsia="de-AT"/>
        </w:rPr>
      </w:pPr>
      <w:r w:rsidRPr="00FA7A10">
        <w:rPr>
          <w:b/>
          <w:bCs/>
          <w:szCs w:val="24"/>
          <w:lang w:eastAsia="de-AT"/>
        </w:rPr>
        <w:t>A05 S</w:t>
      </w:r>
      <w:r w:rsidR="0073427E">
        <w:rPr>
          <w:b/>
          <w:bCs/>
          <w:szCs w:val="24"/>
          <w:lang w:eastAsia="de-AT"/>
        </w:rPr>
        <w:t>OLL:</w:t>
      </w:r>
      <w:r w:rsidRPr="00FA7A10">
        <w:rPr>
          <w:b/>
          <w:bCs/>
          <w:szCs w:val="24"/>
          <w:lang w:eastAsia="de-AT"/>
        </w:rPr>
        <w:t xml:space="preserve"> Verringerung von Give-Aways</w:t>
      </w:r>
      <w:r w:rsidRPr="00FA7A10">
        <w:rPr>
          <w:rStyle w:val="Funotenzeichen"/>
          <w:rFonts w:cs="Arial"/>
          <w:b/>
          <w:bCs/>
          <w:szCs w:val="16"/>
          <w:lang w:eastAsia="de-AT"/>
        </w:rPr>
        <w:footnoteReference w:id="34"/>
      </w:r>
      <w:r w:rsidRPr="00FA7A10">
        <w:rPr>
          <w:b/>
          <w:bCs/>
          <w:szCs w:val="24"/>
          <w:lang w:eastAsia="de-AT"/>
        </w:rPr>
        <w:t xml:space="preserve"> im Ausstellungsbereich</w:t>
      </w:r>
      <w:r w:rsidR="00ED07E4">
        <w:rPr>
          <w:b/>
          <w:bCs/>
          <w:szCs w:val="24"/>
          <w:lang w:eastAsia="de-AT"/>
        </w:rPr>
        <w:t xml:space="preserve"> </w:t>
      </w:r>
      <w:r w:rsidR="00ED07E4" w:rsidRPr="00ED07E4">
        <w:rPr>
          <w:szCs w:val="24"/>
          <w:lang w:eastAsia="de-AT"/>
        </w:rPr>
        <w:t>(1,5 Punkte)</w:t>
      </w:r>
    </w:p>
    <w:p w14:paraId="58EFB6D4" w14:textId="519AAE2B" w:rsidR="00FA7A10" w:rsidRPr="00FA7A10" w:rsidRDefault="00FA7A10" w:rsidP="00FA7A10">
      <w:pPr>
        <w:rPr>
          <w:szCs w:val="24"/>
          <w:lang w:eastAsia="de-AT"/>
        </w:rPr>
      </w:pPr>
      <w:r w:rsidRPr="00FA7A10">
        <w:rPr>
          <w:szCs w:val="24"/>
          <w:lang w:eastAsia="de-AT"/>
        </w:rPr>
        <w:t xml:space="preserve">Mindestens 50% der </w:t>
      </w:r>
      <w:proofErr w:type="spellStart"/>
      <w:proofErr w:type="gramStart"/>
      <w:r w:rsidRPr="00FA7A10">
        <w:rPr>
          <w:szCs w:val="24"/>
          <w:lang w:eastAsia="de-AT"/>
        </w:rPr>
        <w:t>Aussteller:innen</w:t>
      </w:r>
      <w:proofErr w:type="spellEnd"/>
      <w:proofErr w:type="gramEnd"/>
      <w:r w:rsidRPr="00FA7A10">
        <w:rPr>
          <w:szCs w:val="24"/>
          <w:lang w:eastAsia="de-AT"/>
        </w:rPr>
        <w:t xml:space="preserve"> (ausstellenden Unternehmen) haben eine Vereinbarung unterschrieben, dass sie auf Give-Aways verzichten oder Non-food Produkte nicht einzeln verpackt und mit folgenden Umweltkriterien abgeben:</w:t>
      </w:r>
      <w:r w:rsidR="00ED07E4">
        <w:rPr>
          <w:szCs w:val="24"/>
          <w:lang w:eastAsia="de-AT"/>
        </w:rPr>
        <w:t xml:space="preserve"> </w:t>
      </w:r>
      <w:r w:rsidRPr="00FA7A10">
        <w:rPr>
          <w:szCs w:val="24"/>
          <w:lang w:eastAsia="de-AT"/>
        </w:rPr>
        <w:t>aus umweltfreundlichen oder natürlichen Materialien (z.B. aus heimischem Holz, Naturfasern etc.) und/oder mit anerkannten Gütesiegeln (Umweltzeichen, biologischer Anbau oder Fair-Trade)</w:t>
      </w:r>
      <w:r w:rsidR="00B737D3">
        <w:rPr>
          <w:szCs w:val="24"/>
          <w:lang w:eastAsia="de-AT"/>
        </w:rPr>
        <w:t>.</w:t>
      </w:r>
    </w:p>
    <w:p w14:paraId="03D36C3A" w14:textId="6F2A96CD" w:rsidR="00FA7A10" w:rsidRDefault="00FA7A10" w:rsidP="00FA7A10">
      <w:pPr>
        <w:rPr>
          <w:szCs w:val="24"/>
          <w:lang w:eastAsia="de-AT"/>
        </w:rPr>
      </w:pPr>
      <w:r w:rsidRPr="00FA7A10">
        <w:rPr>
          <w:i/>
          <w:szCs w:val="24"/>
          <w:lang w:eastAsia="de-AT"/>
        </w:rPr>
        <w:t>Beurteilung und Prüfung:</w:t>
      </w:r>
      <w:r w:rsidRPr="00FA7A10">
        <w:rPr>
          <w:szCs w:val="24"/>
          <w:lang w:eastAsia="de-AT"/>
        </w:rPr>
        <w:t xml:space="preserve"> Die Vereinbarung und die Namen der ausstellenden Unternehmen, die unterschrieben haben, werden vorgelegt.</w:t>
      </w:r>
    </w:p>
    <w:p w14:paraId="3A44C59B" w14:textId="5119E421" w:rsidR="00B737D3" w:rsidRPr="00B737D3" w:rsidRDefault="00B737D3" w:rsidP="00B737D3">
      <w:pPr>
        <w:rPr>
          <w:szCs w:val="24"/>
          <w:lang w:eastAsia="de-AT"/>
        </w:rPr>
      </w:pPr>
      <w:r w:rsidRPr="00B737D3">
        <w:rPr>
          <w:b/>
          <w:bCs/>
          <w:szCs w:val="24"/>
          <w:lang w:eastAsia="de-AT"/>
        </w:rPr>
        <w:t>A06 S</w:t>
      </w:r>
      <w:r w:rsidR="0073427E">
        <w:rPr>
          <w:b/>
          <w:bCs/>
          <w:szCs w:val="24"/>
          <w:lang w:eastAsia="de-AT"/>
        </w:rPr>
        <w:t>OLL:</w:t>
      </w:r>
      <w:r w:rsidRPr="00B737D3">
        <w:rPr>
          <w:b/>
          <w:bCs/>
          <w:szCs w:val="24"/>
          <w:lang w:eastAsia="de-AT"/>
        </w:rPr>
        <w:t xml:space="preserve"> Wiederverwendung von Ausstellungsständen</w:t>
      </w:r>
      <w:r>
        <w:rPr>
          <w:szCs w:val="24"/>
          <w:lang w:eastAsia="de-AT"/>
        </w:rPr>
        <w:t xml:space="preserve"> </w:t>
      </w:r>
      <w:r w:rsidRPr="00B737D3">
        <w:rPr>
          <w:szCs w:val="24"/>
          <w:lang w:eastAsia="de-AT"/>
        </w:rPr>
        <w:t>(</w:t>
      </w:r>
      <w:r>
        <w:rPr>
          <w:szCs w:val="24"/>
          <w:lang w:eastAsia="de-AT"/>
        </w:rPr>
        <w:t>max. 3 Punkte)</w:t>
      </w:r>
    </w:p>
    <w:p w14:paraId="5136C441" w14:textId="102E94F3" w:rsidR="00B737D3" w:rsidRDefault="00B737D3" w:rsidP="00835B14">
      <w:pPr>
        <w:pStyle w:val="Listenabsatz"/>
        <w:numPr>
          <w:ilvl w:val="0"/>
          <w:numId w:val="70"/>
        </w:numPr>
        <w:rPr>
          <w:szCs w:val="24"/>
          <w:lang w:eastAsia="de-AT"/>
        </w:rPr>
      </w:pPr>
      <w:r w:rsidRPr="00B737D3">
        <w:rPr>
          <w:szCs w:val="24"/>
          <w:lang w:eastAsia="de-AT"/>
        </w:rPr>
        <w:t>Ausstellungs-/Messestände werden von Veranstaltungsseite (</w:t>
      </w:r>
      <w:proofErr w:type="spellStart"/>
      <w:r w:rsidRPr="00B737D3">
        <w:rPr>
          <w:szCs w:val="24"/>
          <w:lang w:eastAsia="de-AT"/>
        </w:rPr>
        <w:t>Veranstalter:in</w:t>
      </w:r>
      <w:proofErr w:type="spellEnd"/>
      <w:r w:rsidRPr="00B737D3">
        <w:rPr>
          <w:szCs w:val="24"/>
          <w:lang w:eastAsia="de-AT"/>
        </w:rPr>
        <w:t xml:space="preserve"> oder Veranstaltungsstätte) zur Verfügung gestellt und als Ganzes oder die Materialien/Bauteile wieder verwendet. (3 Punkte)</w:t>
      </w:r>
    </w:p>
    <w:p w14:paraId="724790C7" w14:textId="71754926" w:rsidR="00B737D3" w:rsidRPr="00B737D3" w:rsidRDefault="00B737D3" w:rsidP="00FC07F7">
      <w:pPr>
        <w:pStyle w:val="Listenabsatz"/>
        <w:ind w:left="1440"/>
        <w:rPr>
          <w:szCs w:val="24"/>
          <w:lang w:eastAsia="de-AT"/>
        </w:rPr>
      </w:pPr>
      <w:r>
        <w:rPr>
          <w:szCs w:val="24"/>
          <w:lang w:eastAsia="de-AT"/>
        </w:rPr>
        <w:lastRenderedPageBreak/>
        <w:t>oder</w:t>
      </w:r>
    </w:p>
    <w:p w14:paraId="3D13CF0D" w14:textId="77777777" w:rsidR="00B737D3" w:rsidRPr="00B737D3" w:rsidRDefault="00B737D3" w:rsidP="00835B14">
      <w:pPr>
        <w:pStyle w:val="Listenabsatz"/>
        <w:numPr>
          <w:ilvl w:val="0"/>
          <w:numId w:val="70"/>
        </w:numPr>
        <w:rPr>
          <w:szCs w:val="24"/>
          <w:lang w:eastAsia="de-AT"/>
        </w:rPr>
      </w:pPr>
      <w:r w:rsidRPr="00B737D3">
        <w:rPr>
          <w:szCs w:val="24"/>
          <w:lang w:eastAsia="de-AT"/>
        </w:rPr>
        <w:t xml:space="preserve">Die Ausstellungsstände werden von den ausstellenden Unternehmen gebracht und abgebaut und mehrfach wiederverwendet (10% der Aussteller 1 Punkt, 25% der </w:t>
      </w:r>
      <w:proofErr w:type="spellStart"/>
      <w:proofErr w:type="gramStart"/>
      <w:r w:rsidRPr="00B737D3">
        <w:rPr>
          <w:szCs w:val="24"/>
          <w:lang w:eastAsia="de-AT"/>
        </w:rPr>
        <w:t>Aussteller:innen</w:t>
      </w:r>
      <w:proofErr w:type="spellEnd"/>
      <w:proofErr w:type="gramEnd"/>
      <w:r w:rsidRPr="00B737D3">
        <w:rPr>
          <w:szCs w:val="24"/>
          <w:lang w:eastAsia="de-AT"/>
        </w:rPr>
        <w:t xml:space="preserve"> 1,5 Punkte, 50% der </w:t>
      </w:r>
      <w:proofErr w:type="spellStart"/>
      <w:r w:rsidRPr="00B737D3">
        <w:rPr>
          <w:szCs w:val="24"/>
          <w:lang w:eastAsia="de-AT"/>
        </w:rPr>
        <w:t>Aussteller:innen</w:t>
      </w:r>
      <w:proofErr w:type="spellEnd"/>
      <w:r w:rsidRPr="00B737D3">
        <w:rPr>
          <w:szCs w:val="24"/>
          <w:lang w:eastAsia="de-AT"/>
        </w:rPr>
        <w:t xml:space="preserve"> 2 Punkte, 100% der </w:t>
      </w:r>
      <w:proofErr w:type="spellStart"/>
      <w:r w:rsidRPr="00B737D3">
        <w:rPr>
          <w:szCs w:val="24"/>
          <w:lang w:eastAsia="de-AT"/>
        </w:rPr>
        <w:t>Aussteller:innen</w:t>
      </w:r>
      <w:proofErr w:type="spellEnd"/>
      <w:r w:rsidRPr="00B737D3">
        <w:rPr>
          <w:szCs w:val="24"/>
          <w:lang w:eastAsia="de-AT"/>
        </w:rPr>
        <w:t xml:space="preserve"> 3 Punkte).</w:t>
      </w:r>
    </w:p>
    <w:p w14:paraId="212F9A72" w14:textId="2453C9B5" w:rsidR="00B737D3" w:rsidRDefault="00B737D3" w:rsidP="00B737D3">
      <w:pPr>
        <w:rPr>
          <w:szCs w:val="24"/>
          <w:lang w:eastAsia="de-AT"/>
        </w:rPr>
      </w:pPr>
      <w:r w:rsidRPr="00B737D3">
        <w:rPr>
          <w:i/>
          <w:szCs w:val="24"/>
          <w:lang w:eastAsia="de-AT"/>
        </w:rPr>
        <w:t>Beurteilung und Prüfung:</w:t>
      </w:r>
      <w:r w:rsidRPr="00B737D3">
        <w:rPr>
          <w:szCs w:val="24"/>
          <w:lang w:eastAsia="de-AT"/>
        </w:rPr>
        <w:t xml:space="preserve"> Es wird eine detaillierte Erklärung über die Wiederverwendung der Stände vorgelegt.</w:t>
      </w:r>
    </w:p>
    <w:p w14:paraId="296C30E6" w14:textId="710B48F4" w:rsidR="00B737D3" w:rsidRPr="00406367" w:rsidRDefault="00B737D3" w:rsidP="00B737D3">
      <w:pPr>
        <w:rPr>
          <w:lang w:eastAsia="de-AT"/>
        </w:rPr>
      </w:pPr>
      <w:r w:rsidRPr="00B737D3">
        <w:rPr>
          <w:b/>
          <w:bCs/>
          <w:lang w:eastAsia="de-AT"/>
        </w:rPr>
        <w:t>A07 S</w:t>
      </w:r>
      <w:r w:rsidR="00EC7E5B">
        <w:rPr>
          <w:b/>
          <w:bCs/>
          <w:lang w:eastAsia="de-AT"/>
        </w:rPr>
        <w:t>OLL:</w:t>
      </w:r>
      <w:r w:rsidRPr="00B737D3">
        <w:rPr>
          <w:b/>
          <w:bCs/>
          <w:lang w:eastAsia="de-AT"/>
        </w:rPr>
        <w:t xml:space="preserve"> Umweltfreundliche Ausstellungsstände</w:t>
      </w:r>
      <w:r w:rsidRPr="00406367">
        <w:rPr>
          <w:lang w:eastAsia="de-AT"/>
        </w:rPr>
        <w:t xml:space="preserve"> (</w:t>
      </w:r>
      <w:proofErr w:type="spellStart"/>
      <w:r w:rsidR="00A2294D">
        <w:rPr>
          <w:lang w:eastAsia="de-AT"/>
        </w:rPr>
        <w:t>max</w:t>
      </w:r>
      <w:proofErr w:type="spellEnd"/>
      <w:r w:rsidRPr="00406367">
        <w:rPr>
          <w:lang w:eastAsia="de-AT"/>
        </w:rPr>
        <w:t xml:space="preserve"> </w:t>
      </w:r>
      <w:r w:rsidR="00A2294D">
        <w:rPr>
          <w:lang w:eastAsia="de-AT"/>
        </w:rPr>
        <w:t>2</w:t>
      </w:r>
      <w:r w:rsidRPr="00406367">
        <w:rPr>
          <w:lang w:eastAsia="de-AT"/>
        </w:rPr>
        <w:t xml:space="preserve"> Punkt</w:t>
      </w:r>
      <w:r w:rsidR="00A2294D">
        <w:rPr>
          <w:lang w:eastAsia="de-AT"/>
        </w:rPr>
        <w:t>e</w:t>
      </w:r>
      <w:r w:rsidRPr="00406367">
        <w:rPr>
          <w:lang w:eastAsia="de-AT"/>
        </w:rPr>
        <w:t>)</w:t>
      </w:r>
    </w:p>
    <w:p w14:paraId="31504F71" w14:textId="7DC32FA0" w:rsidR="00B737D3" w:rsidRPr="00B737D3" w:rsidRDefault="00B737D3" w:rsidP="00835B14">
      <w:pPr>
        <w:pStyle w:val="Listenabsatz"/>
        <w:numPr>
          <w:ilvl w:val="0"/>
          <w:numId w:val="69"/>
        </w:numPr>
        <w:rPr>
          <w:szCs w:val="24"/>
          <w:lang w:eastAsia="de-AT"/>
        </w:rPr>
      </w:pPr>
      <w:r w:rsidRPr="00B737D3">
        <w:rPr>
          <w:szCs w:val="24"/>
          <w:lang w:eastAsia="de-AT"/>
        </w:rPr>
        <w:t>50% der Messe- oder Ausstellungsstände sind aus wieder verwendbaren Bauteilen, recyclebaren Materialien und ohne PVC.</w:t>
      </w:r>
      <w:r w:rsidR="00A2294D">
        <w:rPr>
          <w:szCs w:val="24"/>
          <w:lang w:eastAsia="de-AT"/>
        </w:rPr>
        <w:t xml:space="preserve"> (</w:t>
      </w:r>
      <w:r w:rsidR="00D53270">
        <w:rPr>
          <w:szCs w:val="24"/>
          <w:lang w:eastAsia="de-AT"/>
        </w:rPr>
        <w:t xml:space="preserve">1,5 </w:t>
      </w:r>
      <w:r w:rsidR="00A2294D">
        <w:rPr>
          <w:szCs w:val="24"/>
          <w:lang w:eastAsia="de-AT"/>
        </w:rPr>
        <w:t>Punkt</w:t>
      </w:r>
      <w:r w:rsidR="00D53270">
        <w:rPr>
          <w:szCs w:val="24"/>
          <w:lang w:eastAsia="de-AT"/>
        </w:rPr>
        <w:t>e</w:t>
      </w:r>
      <w:r w:rsidR="00A2294D">
        <w:rPr>
          <w:szCs w:val="24"/>
          <w:lang w:eastAsia="de-AT"/>
        </w:rPr>
        <w:t>)</w:t>
      </w:r>
    </w:p>
    <w:p w14:paraId="71046AA7" w14:textId="22A940FF" w:rsidR="00B737D3" w:rsidRPr="00B737D3" w:rsidRDefault="00B737D3" w:rsidP="00835B14">
      <w:pPr>
        <w:pStyle w:val="Listenabsatz"/>
        <w:numPr>
          <w:ilvl w:val="0"/>
          <w:numId w:val="69"/>
        </w:numPr>
        <w:rPr>
          <w:szCs w:val="24"/>
          <w:lang w:eastAsia="de-AT"/>
        </w:rPr>
      </w:pPr>
      <w:r w:rsidRPr="00B737D3">
        <w:rPr>
          <w:szCs w:val="24"/>
          <w:lang w:eastAsia="de-AT"/>
        </w:rPr>
        <w:t>50% der Messe- oder Ausstellungsstände verwenden energiesparende Beleuchtungssysteme (LED-Systeme, Energiesparlampen, Zeit- und Tageslichtautomatik etc…).</w:t>
      </w:r>
      <w:r w:rsidR="00A2294D">
        <w:rPr>
          <w:szCs w:val="24"/>
          <w:lang w:eastAsia="de-AT"/>
        </w:rPr>
        <w:t xml:space="preserve"> (</w:t>
      </w:r>
      <w:r w:rsidR="00D53270">
        <w:rPr>
          <w:szCs w:val="24"/>
          <w:lang w:eastAsia="de-AT"/>
        </w:rPr>
        <w:t>0,5</w:t>
      </w:r>
      <w:r w:rsidR="00A2294D">
        <w:rPr>
          <w:szCs w:val="24"/>
          <w:lang w:eastAsia="de-AT"/>
        </w:rPr>
        <w:t xml:space="preserve"> Punkt</w:t>
      </w:r>
      <w:r w:rsidR="00D53270">
        <w:rPr>
          <w:szCs w:val="24"/>
          <w:lang w:eastAsia="de-AT"/>
        </w:rPr>
        <w:t>e</w:t>
      </w:r>
      <w:r w:rsidR="00A2294D">
        <w:rPr>
          <w:szCs w:val="24"/>
          <w:lang w:eastAsia="de-AT"/>
        </w:rPr>
        <w:t>)</w:t>
      </w:r>
    </w:p>
    <w:p w14:paraId="7ACD1A05" w14:textId="04FF17C4" w:rsidR="00B737D3" w:rsidRDefault="00B737D3" w:rsidP="00B737D3">
      <w:pPr>
        <w:rPr>
          <w:szCs w:val="24"/>
          <w:lang w:eastAsia="de-AT"/>
        </w:rPr>
      </w:pPr>
      <w:r w:rsidRPr="00B737D3">
        <w:rPr>
          <w:i/>
          <w:szCs w:val="24"/>
          <w:lang w:eastAsia="de-AT"/>
        </w:rPr>
        <w:t>Beurteilung und Prüfung:</w:t>
      </w:r>
      <w:r w:rsidRPr="00B737D3">
        <w:rPr>
          <w:szCs w:val="24"/>
          <w:lang w:eastAsia="de-AT"/>
        </w:rPr>
        <w:t xml:space="preserve"> Es wird eine detaillierte Erklärung über die Art der Stände (evtl. mit Entwürfen, Bildern) vorgelegt</w:t>
      </w:r>
      <w:r w:rsidR="00D53270">
        <w:rPr>
          <w:szCs w:val="24"/>
          <w:lang w:eastAsia="de-AT"/>
        </w:rPr>
        <w:t>.</w:t>
      </w:r>
    </w:p>
    <w:p w14:paraId="6FC35F63" w14:textId="2162A31B" w:rsidR="00D53270" w:rsidRPr="00D53270" w:rsidRDefault="00D53270" w:rsidP="00D53270">
      <w:pPr>
        <w:rPr>
          <w:lang w:eastAsia="de-AT"/>
        </w:rPr>
      </w:pPr>
      <w:r w:rsidRPr="00D53270">
        <w:rPr>
          <w:b/>
          <w:bCs/>
          <w:lang w:eastAsia="de-AT"/>
        </w:rPr>
        <w:t>A08 S</w:t>
      </w:r>
      <w:r w:rsidR="00EC7E5B">
        <w:rPr>
          <w:b/>
          <w:bCs/>
          <w:lang w:eastAsia="de-AT"/>
        </w:rPr>
        <w:t>OLL:</w:t>
      </w:r>
      <w:r w:rsidRPr="00D53270">
        <w:rPr>
          <w:b/>
          <w:bCs/>
          <w:lang w:eastAsia="de-AT"/>
        </w:rPr>
        <w:t xml:space="preserve"> Ausstellungsstände mit Umweltzeichen</w:t>
      </w:r>
      <w:r w:rsidRPr="00D53270">
        <w:rPr>
          <w:lang w:eastAsia="de-AT"/>
        </w:rPr>
        <w:t xml:space="preserve"> (max. 3 Punkte)</w:t>
      </w:r>
    </w:p>
    <w:p w14:paraId="706EE720" w14:textId="77777777" w:rsidR="00D53270" w:rsidRPr="00D53270" w:rsidRDefault="00D53270" w:rsidP="00835B14">
      <w:pPr>
        <w:pStyle w:val="Listenabsatz"/>
        <w:numPr>
          <w:ilvl w:val="0"/>
          <w:numId w:val="68"/>
        </w:numPr>
        <w:rPr>
          <w:lang w:eastAsia="de-AT"/>
        </w:rPr>
      </w:pPr>
      <w:r w:rsidRPr="00D53270">
        <w:rPr>
          <w:lang w:eastAsia="de-AT"/>
        </w:rPr>
        <w:t xml:space="preserve">10% der Ausstellungsstände sind mit dem </w:t>
      </w:r>
      <w:proofErr w:type="gramStart"/>
      <w:r w:rsidRPr="00D53270">
        <w:rPr>
          <w:lang w:eastAsia="de-AT"/>
        </w:rPr>
        <w:t>Österreichischen</w:t>
      </w:r>
      <w:proofErr w:type="gramEnd"/>
      <w:r w:rsidRPr="00D53270">
        <w:rPr>
          <w:lang w:eastAsia="de-AT"/>
        </w:rPr>
        <w:t xml:space="preserve"> Umweltzeichen nach der Richtlinie Uz75 „Messebau“ zertifiziert. (1,5 Punkte).</w:t>
      </w:r>
    </w:p>
    <w:p w14:paraId="69A5BBD8" w14:textId="77777777" w:rsidR="00D53270" w:rsidRPr="00D53270" w:rsidRDefault="00D53270" w:rsidP="00835B14">
      <w:pPr>
        <w:pStyle w:val="Listenabsatz"/>
        <w:numPr>
          <w:ilvl w:val="0"/>
          <w:numId w:val="68"/>
        </w:numPr>
        <w:rPr>
          <w:lang w:eastAsia="de-AT"/>
        </w:rPr>
      </w:pPr>
      <w:r w:rsidRPr="00D53270">
        <w:rPr>
          <w:lang w:eastAsia="de-AT"/>
        </w:rPr>
        <w:t xml:space="preserve">30% der Ausstellungsstände sind mit dem </w:t>
      </w:r>
      <w:proofErr w:type="gramStart"/>
      <w:r w:rsidRPr="00D53270">
        <w:rPr>
          <w:lang w:eastAsia="de-AT"/>
        </w:rPr>
        <w:t>Österreichischen</w:t>
      </w:r>
      <w:proofErr w:type="gramEnd"/>
      <w:r w:rsidRPr="00D53270">
        <w:rPr>
          <w:lang w:eastAsia="de-AT"/>
        </w:rPr>
        <w:t xml:space="preserve"> Umweltzeichen nach der Richtlinie Uz75 „Messebau“ zertifiziert. (3 Punkte).</w:t>
      </w:r>
    </w:p>
    <w:p w14:paraId="1E9C5DB3" w14:textId="098B13BF" w:rsidR="00D53270" w:rsidRDefault="00D53270" w:rsidP="00D53270">
      <w:pPr>
        <w:rPr>
          <w:lang w:eastAsia="de-AT"/>
        </w:rPr>
      </w:pPr>
      <w:r w:rsidRPr="00D53270">
        <w:rPr>
          <w:i/>
          <w:lang w:eastAsia="de-AT"/>
        </w:rPr>
        <w:t>Beurteilung und Prüfung:</w:t>
      </w:r>
      <w:r w:rsidRPr="00D53270">
        <w:rPr>
          <w:lang w:eastAsia="de-AT"/>
        </w:rPr>
        <w:t xml:space="preserve"> Die Zertifikate werden vorgelegt.</w:t>
      </w:r>
    </w:p>
    <w:p w14:paraId="58D40777" w14:textId="1DB57BFA" w:rsidR="0022535F" w:rsidRDefault="0022535F" w:rsidP="00D53270">
      <w:pPr>
        <w:rPr>
          <w:lang w:eastAsia="de-AT"/>
        </w:rPr>
      </w:pPr>
      <w:r w:rsidRPr="00331576">
        <w:rPr>
          <w:b/>
          <w:bCs/>
          <w:lang w:eastAsia="de-AT"/>
        </w:rPr>
        <w:t>A09 S</w:t>
      </w:r>
      <w:r w:rsidR="00EC7E5B">
        <w:rPr>
          <w:b/>
          <w:bCs/>
          <w:lang w:eastAsia="de-AT"/>
        </w:rPr>
        <w:t>OLL:</w:t>
      </w:r>
      <w:r w:rsidR="0087695B" w:rsidRPr="00331576">
        <w:rPr>
          <w:b/>
          <w:bCs/>
          <w:lang w:eastAsia="de-AT"/>
        </w:rPr>
        <w:t xml:space="preserve"> Messeteppiche</w:t>
      </w:r>
      <w:r w:rsidR="00331576">
        <w:rPr>
          <w:lang w:eastAsia="de-AT"/>
        </w:rPr>
        <w:t xml:space="preserve"> (max. 2 Punkte)</w:t>
      </w:r>
    </w:p>
    <w:p w14:paraId="34255FB9" w14:textId="77777777" w:rsidR="003A0197" w:rsidRPr="00331576" w:rsidRDefault="003A0197" w:rsidP="00835B14">
      <w:pPr>
        <w:pStyle w:val="Listenabsatz"/>
        <w:numPr>
          <w:ilvl w:val="0"/>
          <w:numId w:val="99"/>
        </w:numPr>
        <w:rPr>
          <w:szCs w:val="24"/>
        </w:rPr>
      </w:pPr>
      <w:r w:rsidRPr="00331576">
        <w:rPr>
          <w:szCs w:val="24"/>
        </w:rPr>
        <w:t>Es wird auf Messeteppiche verzichtet (2 Punkte)</w:t>
      </w:r>
    </w:p>
    <w:p w14:paraId="18D6112C" w14:textId="3C8E9B9E" w:rsidR="003A0197" w:rsidRPr="00331576" w:rsidRDefault="003A0197" w:rsidP="00835B14">
      <w:pPr>
        <w:pStyle w:val="Listenabsatz"/>
        <w:numPr>
          <w:ilvl w:val="0"/>
          <w:numId w:val="99"/>
        </w:numPr>
        <w:rPr>
          <w:szCs w:val="24"/>
        </w:rPr>
      </w:pPr>
      <w:r w:rsidRPr="00331576">
        <w:rPr>
          <w:szCs w:val="24"/>
        </w:rPr>
        <w:t>Messeteppiche, die für die Veranstaltung extra verlegt werden, werden wieder verwendet. (1 Punkt)</w:t>
      </w:r>
    </w:p>
    <w:p w14:paraId="675D8AEE" w14:textId="45F4BF9C" w:rsidR="003A0197" w:rsidRPr="00331576" w:rsidRDefault="003A0197" w:rsidP="00835B14">
      <w:pPr>
        <w:pStyle w:val="Listenabsatz"/>
        <w:numPr>
          <w:ilvl w:val="0"/>
          <w:numId w:val="99"/>
        </w:numPr>
        <w:rPr>
          <w:szCs w:val="24"/>
        </w:rPr>
      </w:pPr>
      <w:r w:rsidRPr="00331576">
        <w:rPr>
          <w:szCs w:val="24"/>
        </w:rPr>
        <w:t>Messeteppiche, die für die Veranstaltung extra verlegt werden, sind recyclebar und werden nach der Veranstaltung dem Recyclingprozess zugeführt. (0,5 Punkte)</w:t>
      </w:r>
    </w:p>
    <w:p w14:paraId="666F1206" w14:textId="2DB04C12" w:rsidR="0087695B" w:rsidRDefault="00331576" w:rsidP="00835B14">
      <w:pPr>
        <w:pStyle w:val="Listenabsatz"/>
        <w:numPr>
          <w:ilvl w:val="0"/>
          <w:numId w:val="99"/>
        </w:numPr>
        <w:rPr>
          <w:szCs w:val="24"/>
        </w:rPr>
      </w:pPr>
      <w:r w:rsidRPr="00331576">
        <w:rPr>
          <w:szCs w:val="24"/>
        </w:rPr>
        <w:t>Teppich wird eingespart, indem Messeteppiche nur dort verlegt werden, wo es unbedingt notwendig ist (Gänge und stark beanspruchte Flächen) aber nicht abseits davon</w:t>
      </w:r>
      <w:r>
        <w:rPr>
          <w:szCs w:val="24"/>
        </w:rPr>
        <w:t xml:space="preserve"> (0,5 Punkte)</w:t>
      </w:r>
      <w:r w:rsidR="00081A14">
        <w:rPr>
          <w:szCs w:val="24"/>
        </w:rPr>
        <w:t>.</w:t>
      </w:r>
    </w:p>
    <w:p w14:paraId="275CC018" w14:textId="77777777" w:rsidR="00081A14" w:rsidRPr="00081A14" w:rsidRDefault="00081A14" w:rsidP="00081A14">
      <w:pPr>
        <w:rPr>
          <w:szCs w:val="24"/>
        </w:rPr>
      </w:pPr>
    </w:p>
    <w:p w14:paraId="5A345539" w14:textId="7FB0AD45" w:rsidR="006C5D3B" w:rsidRDefault="00FC07F7" w:rsidP="00FC07F7">
      <w:pPr>
        <w:pStyle w:val="berschrift2"/>
      </w:pPr>
      <w:bookmarkStart w:id="168" w:name="_Toc229562980"/>
      <w:r w:rsidRPr="00406367">
        <w:t>Catering und Gastronomie</w:t>
      </w:r>
      <w:bookmarkEnd w:id="168"/>
    </w:p>
    <w:p w14:paraId="1E8836D5" w14:textId="653DF793" w:rsidR="001B587A" w:rsidRDefault="001B587A" w:rsidP="001B587A">
      <w:r>
        <w:t>In diesem Abschnitt bedeutet „</w:t>
      </w:r>
      <w:r w:rsidRPr="000B3309">
        <w:t>regional</w:t>
      </w:r>
      <w:r>
        <w:t xml:space="preserve">“ </w:t>
      </w:r>
      <w:r w:rsidR="005E7319">
        <w:t xml:space="preserve">(so nicht anders angegeben) </w:t>
      </w:r>
      <w:r>
        <w:t>einen Li</w:t>
      </w:r>
      <w:r w:rsidR="000B1FEE">
        <w:t>e</w:t>
      </w:r>
      <w:r>
        <w:t>ferweg von 150 km</w:t>
      </w:r>
      <w:r w:rsidR="00AC12E6" w:rsidRPr="00AC12E6">
        <w:rPr>
          <w:b/>
          <w:bCs/>
        </w:rPr>
        <w:t xml:space="preserve"> </w:t>
      </w:r>
      <w:r w:rsidR="00AC12E6" w:rsidRPr="00B93D7E">
        <w:rPr>
          <w:b/>
          <w:bCs/>
        </w:rPr>
        <w:t>vom Veranstaltungsort</w:t>
      </w:r>
      <w:r w:rsidR="00AC12E6">
        <w:rPr>
          <w:b/>
          <w:bCs/>
        </w:rPr>
        <w:t xml:space="preserve"> entfernt</w:t>
      </w:r>
      <w:r w:rsidR="00AC12E6" w:rsidRPr="00B93D7E">
        <w:rPr>
          <w:b/>
          <w:bCs/>
        </w:rPr>
        <w:t>.</w:t>
      </w:r>
      <w:r w:rsidRPr="000B3309">
        <w:t xml:space="preserve"> </w:t>
      </w:r>
      <w:r w:rsidR="000B1FEE">
        <w:t>Für Lebensmittel im Speziellen</w:t>
      </w:r>
      <w:r w:rsidR="00AC12E6">
        <w:t xml:space="preserve"> liegt</w:t>
      </w:r>
      <w:r w:rsidR="000B1FEE">
        <w:t xml:space="preserve"> d</w:t>
      </w:r>
      <w:r w:rsidRPr="000B3309">
        <w:t xml:space="preserve">ie Hauptproduktion des </w:t>
      </w:r>
      <w:r w:rsidRPr="00B93D7E">
        <w:t xml:space="preserve">Lebensmittels (Anbau, Aufzucht, Ersterzeugung, etc.) innerhalb </w:t>
      </w:r>
      <w:r w:rsidR="00AC12E6">
        <w:t xml:space="preserve">dieser Distanz, </w:t>
      </w:r>
      <w:r w:rsidRPr="00B93D7E">
        <w:t>in Grenzregionen auch außerhalb Österreichs</w:t>
      </w:r>
      <w:r w:rsidR="00AC12E6">
        <w:t>.</w:t>
      </w:r>
      <w:r w:rsidRPr="00B93D7E">
        <w:t xml:space="preserve"> </w:t>
      </w:r>
      <w:r w:rsidR="000C67B3">
        <w:t xml:space="preserve">Bei </w:t>
      </w:r>
      <w:r w:rsidR="00C81E30">
        <w:t>G</w:t>
      </w:r>
      <w:r w:rsidR="000C67B3">
        <w:t>etränken ist</w:t>
      </w:r>
      <w:r w:rsidR="00C81E30">
        <w:t xml:space="preserve"> </w:t>
      </w:r>
      <w:r w:rsidR="000C67B3">
        <w:t>es</w:t>
      </w:r>
      <w:r w:rsidR="00C81E30">
        <w:t xml:space="preserve"> </w:t>
      </w:r>
      <w:r w:rsidR="000C67B3">
        <w:t xml:space="preserve">die </w:t>
      </w:r>
      <w:r w:rsidR="00C81E30">
        <w:t>P</w:t>
      </w:r>
      <w:r w:rsidR="000C67B3">
        <w:t>roduktionsstätte</w:t>
      </w:r>
      <w:r w:rsidR="00C81E30">
        <w:t xml:space="preserve">. </w:t>
      </w:r>
      <w:r w:rsidRPr="00B93D7E">
        <w:t xml:space="preserve">Eine regionale Abfüllung, Verkaufsstätte oder Vertriebsniederlassung </w:t>
      </w:r>
      <w:proofErr w:type="gramStart"/>
      <w:r w:rsidRPr="00B93D7E">
        <w:t>allein</w:t>
      </w:r>
      <w:r w:rsidR="00AC12E6">
        <w:t>e</w:t>
      </w:r>
      <w:proofErr w:type="gramEnd"/>
      <w:r w:rsidRPr="00B93D7E">
        <w:t xml:space="preserve"> ist nicht ausreichend. Die Herkunft </w:t>
      </w:r>
      <w:r w:rsidR="005E7319">
        <w:t>der Hauptproduktion muss</w:t>
      </w:r>
      <w:r w:rsidRPr="00B93D7E">
        <w:t xml:space="preserve"> nachgewiesen werden.</w:t>
      </w:r>
    </w:p>
    <w:p w14:paraId="7565CB70" w14:textId="77777777" w:rsidR="00081A14" w:rsidRPr="001B587A" w:rsidRDefault="00081A14" w:rsidP="001B587A"/>
    <w:p w14:paraId="7EB13003" w14:textId="6066FE27" w:rsidR="00D80433" w:rsidRDefault="00D80433" w:rsidP="00D80433">
      <w:pPr>
        <w:rPr>
          <w:rStyle w:val="Fett"/>
        </w:rPr>
      </w:pPr>
      <w:r w:rsidRPr="00CC7ED9">
        <w:rPr>
          <w:rStyle w:val="Fett"/>
        </w:rPr>
        <w:lastRenderedPageBreak/>
        <w:t>C</w:t>
      </w:r>
      <w:r w:rsidR="00944112">
        <w:rPr>
          <w:rStyle w:val="Fett"/>
        </w:rPr>
        <w:t>0</w:t>
      </w:r>
      <w:r w:rsidRPr="00CC7ED9">
        <w:rPr>
          <w:rStyle w:val="Fett"/>
        </w:rPr>
        <w:t xml:space="preserve">1 </w:t>
      </w:r>
      <w:r>
        <w:rPr>
          <w:rStyle w:val="Fett"/>
        </w:rPr>
        <w:t>M</w:t>
      </w:r>
      <w:r w:rsidR="00B82414">
        <w:rPr>
          <w:rStyle w:val="Fett"/>
        </w:rPr>
        <w:t>USS:</w:t>
      </w:r>
      <w:r>
        <w:rPr>
          <w:rStyle w:val="Fett"/>
        </w:rPr>
        <w:t xml:space="preserve"> </w:t>
      </w:r>
      <w:r w:rsidRPr="00CC7ED9">
        <w:rPr>
          <w:rStyle w:val="Fett"/>
        </w:rPr>
        <w:t xml:space="preserve">Information </w:t>
      </w:r>
      <w:r w:rsidR="00D95DDB">
        <w:rPr>
          <w:rStyle w:val="Fett"/>
        </w:rPr>
        <w:t>an</w:t>
      </w:r>
      <w:r w:rsidRPr="00CC7ED9">
        <w:rPr>
          <w:rStyle w:val="Fett"/>
        </w:rPr>
        <w:t xml:space="preserve"> </w:t>
      </w:r>
      <w:proofErr w:type="gramStart"/>
      <w:r w:rsidRPr="00CC7ED9">
        <w:rPr>
          <w:rStyle w:val="Fett"/>
        </w:rPr>
        <w:t>Catering(</w:t>
      </w:r>
      <w:proofErr w:type="gramEnd"/>
      <w:r w:rsidRPr="00CC7ED9">
        <w:rPr>
          <w:rStyle w:val="Fett"/>
        </w:rPr>
        <w:t>Gastronomie-)</w:t>
      </w:r>
      <w:proofErr w:type="spellStart"/>
      <w:r w:rsidRPr="00CC7ED9">
        <w:rPr>
          <w:rStyle w:val="Fett"/>
        </w:rPr>
        <w:t>partner</w:t>
      </w:r>
      <w:r w:rsidR="00D95DDB">
        <w:rPr>
          <w:rStyle w:val="Fett"/>
        </w:rPr>
        <w:t>:innen</w:t>
      </w:r>
      <w:proofErr w:type="spellEnd"/>
    </w:p>
    <w:p w14:paraId="30A00CB6" w14:textId="4451F9BE" w:rsidR="00D80433" w:rsidRDefault="00D80433" w:rsidP="001D5534">
      <w:pPr>
        <w:rPr>
          <w:b/>
          <w:bCs/>
        </w:rPr>
      </w:pPr>
      <w:proofErr w:type="spellStart"/>
      <w:proofErr w:type="gramStart"/>
      <w:r w:rsidRPr="00D80433">
        <w:rPr>
          <w:szCs w:val="24"/>
        </w:rPr>
        <w:t>Der</w:t>
      </w:r>
      <w:r w:rsidR="00D95DDB">
        <w:rPr>
          <w:szCs w:val="24"/>
        </w:rPr>
        <w:t>:die</w:t>
      </w:r>
      <w:proofErr w:type="spellEnd"/>
      <w:proofErr w:type="gramEnd"/>
      <w:r w:rsidRPr="00D80433">
        <w:rPr>
          <w:szCs w:val="24"/>
        </w:rPr>
        <w:t xml:space="preserve"> </w:t>
      </w:r>
      <w:proofErr w:type="spellStart"/>
      <w:r w:rsidRPr="00D80433">
        <w:rPr>
          <w:szCs w:val="24"/>
        </w:rPr>
        <w:t>Cateringpartner</w:t>
      </w:r>
      <w:r w:rsidR="00D95DDB">
        <w:rPr>
          <w:szCs w:val="24"/>
        </w:rPr>
        <w:t>:in</w:t>
      </w:r>
      <w:proofErr w:type="spellEnd"/>
      <w:r w:rsidRPr="00D80433">
        <w:rPr>
          <w:szCs w:val="24"/>
        </w:rPr>
        <w:t xml:space="preserve"> wird vo</w:t>
      </w:r>
      <w:r w:rsidR="0034610E">
        <w:rPr>
          <w:szCs w:val="24"/>
        </w:rPr>
        <w:t>m/von der</w:t>
      </w:r>
      <w:r w:rsidRPr="00D80433">
        <w:rPr>
          <w:szCs w:val="24"/>
        </w:rPr>
        <w:t xml:space="preserve"> </w:t>
      </w:r>
      <w:proofErr w:type="spellStart"/>
      <w:r w:rsidRPr="00D80433">
        <w:rPr>
          <w:szCs w:val="24"/>
        </w:rPr>
        <w:t>Veranstalter:in</w:t>
      </w:r>
      <w:proofErr w:type="spellEnd"/>
      <w:r w:rsidRPr="00D80433">
        <w:rPr>
          <w:szCs w:val="24"/>
        </w:rPr>
        <w:t xml:space="preserve"> oder </w:t>
      </w:r>
      <w:proofErr w:type="spellStart"/>
      <w:r w:rsidRPr="00D80433">
        <w:rPr>
          <w:szCs w:val="24"/>
        </w:rPr>
        <w:t>Lizenznehmer:in</w:t>
      </w:r>
      <w:proofErr w:type="spellEnd"/>
      <w:r w:rsidRPr="00D80433">
        <w:rPr>
          <w:szCs w:val="24"/>
        </w:rPr>
        <w:t xml:space="preserve"> frühzeitig darüber informiert, dass die Veranstaltung mit dem Österreichischen Umweltzeichen ausgezeichnet werden soll und dafür besondere Anforderungen gelten</w:t>
      </w:r>
      <w:r>
        <w:rPr>
          <w:szCs w:val="24"/>
        </w:rPr>
        <w:t>.</w:t>
      </w:r>
    </w:p>
    <w:p w14:paraId="5139AA96" w14:textId="26AD8AE0" w:rsidR="001D5534" w:rsidRPr="00D53270" w:rsidRDefault="001D5534" w:rsidP="001D5534">
      <w:pPr>
        <w:rPr>
          <w:lang w:eastAsia="de-AT"/>
        </w:rPr>
      </w:pPr>
      <w:r w:rsidRPr="00D53270">
        <w:rPr>
          <w:i/>
          <w:lang w:eastAsia="de-AT"/>
        </w:rPr>
        <w:t>Beurteilung und Prüfung:</w:t>
      </w:r>
      <w:r w:rsidRPr="00D53270">
        <w:rPr>
          <w:lang w:eastAsia="de-AT"/>
        </w:rPr>
        <w:t xml:space="preserve"> Die </w:t>
      </w:r>
      <w:r>
        <w:rPr>
          <w:lang w:eastAsia="de-AT"/>
        </w:rPr>
        <w:t>Kommunikation (E-Mails Besprechungsnotizen etc.) wird</w:t>
      </w:r>
      <w:r w:rsidRPr="00D53270">
        <w:rPr>
          <w:lang w:eastAsia="de-AT"/>
        </w:rPr>
        <w:t xml:space="preserve"> vorgelegt.</w:t>
      </w:r>
    </w:p>
    <w:p w14:paraId="33492EC9" w14:textId="2C54444B" w:rsidR="00AE2C97" w:rsidRDefault="00AE2C97" w:rsidP="00AE2C97">
      <w:pPr>
        <w:rPr>
          <w:rStyle w:val="Fett"/>
        </w:rPr>
      </w:pPr>
      <w:bookmarkStart w:id="169" w:name="_Toc226553692"/>
      <w:r>
        <w:rPr>
          <w:rStyle w:val="Fett"/>
        </w:rPr>
        <w:t>C</w:t>
      </w:r>
      <w:r w:rsidR="00944112">
        <w:rPr>
          <w:rStyle w:val="Fett"/>
        </w:rPr>
        <w:t>0</w:t>
      </w:r>
      <w:r>
        <w:rPr>
          <w:rStyle w:val="Fett"/>
        </w:rPr>
        <w:t xml:space="preserve">2 </w:t>
      </w:r>
      <w:r w:rsidR="00BA23AB" w:rsidRPr="00BD6498">
        <w:rPr>
          <w:rStyle w:val="Fett"/>
        </w:rPr>
        <w:t>M</w:t>
      </w:r>
      <w:r w:rsidR="00B82414">
        <w:rPr>
          <w:rStyle w:val="Fett"/>
        </w:rPr>
        <w:t>USS:</w:t>
      </w:r>
      <w:r w:rsidR="00BA23AB" w:rsidRPr="00BD6498">
        <w:rPr>
          <w:rStyle w:val="Fett"/>
        </w:rPr>
        <w:t xml:space="preserve"> Lieferver</w:t>
      </w:r>
      <w:r>
        <w:rPr>
          <w:rStyle w:val="Fett"/>
        </w:rPr>
        <w:t>einbarung</w:t>
      </w:r>
      <w:r w:rsidR="00BA23AB" w:rsidRPr="00BD6498">
        <w:rPr>
          <w:rStyle w:val="Fett"/>
        </w:rPr>
        <w:t xml:space="preserve"> mit dem </w:t>
      </w:r>
      <w:bookmarkEnd w:id="169"/>
      <w:proofErr w:type="gramStart"/>
      <w:r w:rsidRPr="00CC7ED9">
        <w:rPr>
          <w:rStyle w:val="Fett"/>
        </w:rPr>
        <w:t>Catering(</w:t>
      </w:r>
      <w:proofErr w:type="gramEnd"/>
      <w:r w:rsidRPr="00CC7ED9">
        <w:rPr>
          <w:rStyle w:val="Fett"/>
        </w:rPr>
        <w:t>Gastronomie-)</w:t>
      </w:r>
      <w:proofErr w:type="spellStart"/>
      <w:r w:rsidRPr="00CC7ED9">
        <w:rPr>
          <w:rStyle w:val="Fett"/>
        </w:rPr>
        <w:t>partner</w:t>
      </w:r>
      <w:proofErr w:type="spellEnd"/>
    </w:p>
    <w:p w14:paraId="27F9FCEB" w14:textId="41108EF5" w:rsidR="00BA23AB" w:rsidRPr="00AE2C97" w:rsidRDefault="00BA23AB" w:rsidP="00AE2C97">
      <w:pPr>
        <w:rPr>
          <w:b/>
          <w:bCs/>
        </w:rPr>
      </w:pPr>
      <w:proofErr w:type="spellStart"/>
      <w:proofErr w:type="gramStart"/>
      <w:r w:rsidRPr="00AE2C97">
        <w:rPr>
          <w:szCs w:val="24"/>
        </w:rPr>
        <w:t>Der:die</w:t>
      </w:r>
      <w:proofErr w:type="spellEnd"/>
      <w:proofErr w:type="gramEnd"/>
      <w:r w:rsidRPr="00AE2C97">
        <w:rPr>
          <w:szCs w:val="24"/>
        </w:rPr>
        <w:t xml:space="preserve"> </w:t>
      </w:r>
      <w:proofErr w:type="spellStart"/>
      <w:r w:rsidRPr="00AE2C97">
        <w:rPr>
          <w:szCs w:val="24"/>
        </w:rPr>
        <w:t>Veranstalter:in</w:t>
      </w:r>
      <w:proofErr w:type="spellEnd"/>
      <w:r w:rsidRPr="00AE2C97">
        <w:rPr>
          <w:szCs w:val="24"/>
        </w:rPr>
        <w:t xml:space="preserve"> oder </w:t>
      </w:r>
      <w:proofErr w:type="spellStart"/>
      <w:r w:rsidRPr="00AE2C97">
        <w:rPr>
          <w:szCs w:val="24"/>
        </w:rPr>
        <w:t>Lizenznehmer:in</w:t>
      </w:r>
      <w:proofErr w:type="spellEnd"/>
      <w:r w:rsidRPr="00AE2C97">
        <w:rPr>
          <w:szCs w:val="24"/>
        </w:rPr>
        <w:t xml:space="preserve"> schließt mit </w:t>
      </w:r>
      <w:proofErr w:type="spellStart"/>
      <w:r w:rsidRPr="00AE2C97">
        <w:rPr>
          <w:szCs w:val="24"/>
        </w:rPr>
        <w:t>dem:der</w:t>
      </w:r>
      <w:proofErr w:type="spellEnd"/>
      <w:r w:rsidRPr="00AE2C97">
        <w:rPr>
          <w:szCs w:val="24"/>
        </w:rPr>
        <w:t xml:space="preserve"> Catering/</w:t>
      </w:r>
      <w:proofErr w:type="spellStart"/>
      <w:r w:rsidRPr="00AE2C97">
        <w:rPr>
          <w:szCs w:val="24"/>
        </w:rPr>
        <w:t>Gastronomiepartner:in</w:t>
      </w:r>
      <w:proofErr w:type="spellEnd"/>
      <w:r w:rsidRPr="00AE2C97">
        <w:rPr>
          <w:szCs w:val="24"/>
        </w:rPr>
        <w:t xml:space="preserve"> einen verbindlichen, schriftlichen und von beiden Seiten unterzeichneten Liefervertrag für eine Dienstleistung nach den in dieser Richtlinie geforderten Kriterien ab.</w:t>
      </w:r>
    </w:p>
    <w:p w14:paraId="3C68847C" w14:textId="77777777" w:rsidR="00BA23AB" w:rsidRPr="00AE2C97" w:rsidRDefault="00BA23AB" w:rsidP="00BA23AB">
      <w:pPr>
        <w:overflowPunct/>
        <w:spacing w:before="0" w:line="240" w:lineRule="auto"/>
        <w:textAlignment w:val="auto"/>
        <w:rPr>
          <w:szCs w:val="24"/>
        </w:rPr>
      </w:pPr>
      <w:r w:rsidRPr="00AE2C97">
        <w:rPr>
          <w:szCs w:val="24"/>
        </w:rPr>
        <w:t xml:space="preserve">Darin sind alle u.a. Minimalanforderungen </w:t>
      </w:r>
      <w:r w:rsidRPr="00AE2C97">
        <w:rPr>
          <w:szCs w:val="24"/>
          <w:u w:val="single"/>
        </w:rPr>
        <w:t>verbindlich</w:t>
      </w:r>
      <w:r w:rsidRPr="00AE2C97">
        <w:rPr>
          <w:szCs w:val="24"/>
        </w:rPr>
        <w:t xml:space="preserve"> festgelegt (MUSS Anforderungen).</w:t>
      </w:r>
    </w:p>
    <w:p w14:paraId="10AF5CF8" w14:textId="77777777" w:rsidR="00BA23AB" w:rsidRPr="00AE2C97" w:rsidRDefault="00BA23AB" w:rsidP="00BA23AB">
      <w:pPr>
        <w:overflowPunct/>
        <w:spacing w:before="0" w:line="240" w:lineRule="auto"/>
        <w:textAlignment w:val="auto"/>
        <w:rPr>
          <w:szCs w:val="24"/>
        </w:rPr>
      </w:pPr>
      <w:r w:rsidRPr="00AE2C97">
        <w:rPr>
          <w:szCs w:val="24"/>
        </w:rPr>
        <w:t>Deren Umsetzung wird so erklärt/dokumentiert, dass die Erfüllung auch für unbeteiligte Dritte einwandfrei und ohne großen Aufwand nachvollziehbar ist. Das kann z.B. sein: Detaillierte Beschreibungen, Hinweise auf eine Webseite wo die Informationen gelistet sind (z.B. Lieferanten, Erzeuger…), ggf. entsprechende gültige Zertifikate, der Menüvorschlag u.a.</w:t>
      </w:r>
    </w:p>
    <w:p w14:paraId="328E5A5B" w14:textId="77777777" w:rsidR="00BA23AB" w:rsidRPr="000777B3" w:rsidRDefault="00BA23AB" w:rsidP="00BA23AB">
      <w:pPr>
        <w:overflowPunct/>
        <w:spacing w:before="0" w:line="240" w:lineRule="auto"/>
        <w:textAlignment w:val="auto"/>
        <w:rPr>
          <w:szCs w:val="24"/>
        </w:rPr>
      </w:pPr>
    </w:p>
    <w:p w14:paraId="1A2D1ABF" w14:textId="2549E024" w:rsidR="00BA23AB" w:rsidRDefault="00B86372" w:rsidP="00BA23AB">
      <w:pPr>
        <w:overflowPunct/>
        <w:spacing w:before="0" w:line="240" w:lineRule="auto"/>
        <w:textAlignment w:val="auto"/>
        <w:rPr>
          <w:b/>
          <w:bCs/>
          <w:szCs w:val="24"/>
        </w:rPr>
      </w:pPr>
      <w:r w:rsidRPr="00B86372">
        <w:rPr>
          <w:b/>
          <w:bCs/>
          <w:szCs w:val="24"/>
        </w:rPr>
        <w:t>Abfälle vermeiden und richtig trennen</w:t>
      </w:r>
    </w:p>
    <w:p w14:paraId="13D207D7" w14:textId="6AE11D43" w:rsidR="000E5FB1" w:rsidRPr="000E5FB1" w:rsidRDefault="000E5FB1" w:rsidP="00BA23AB">
      <w:pPr>
        <w:overflowPunct/>
        <w:spacing w:before="0" w:line="240" w:lineRule="auto"/>
        <w:textAlignment w:val="auto"/>
        <w:rPr>
          <w:szCs w:val="24"/>
        </w:rPr>
      </w:pPr>
      <w:r w:rsidRPr="000E5FB1">
        <w:rPr>
          <w:szCs w:val="24"/>
        </w:rPr>
        <w:t xml:space="preserve">Abfälle sollten </w:t>
      </w:r>
      <w:r>
        <w:rPr>
          <w:szCs w:val="24"/>
        </w:rPr>
        <w:t xml:space="preserve">mindestens </w:t>
      </w:r>
      <w:r w:rsidRPr="000E5FB1">
        <w:rPr>
          <w:szCs w:val="24"/>
        </w:rPr>
        <w:t>durch die unten angeführte</w:t>
      </w:r>
      <w:r>
        <w:rPr>
          <w:szCs w:val="24"/>
        </w:rPr>
        <w:t>n</w:t>
      </w:r>
      <w:r w:rsidRPr="000E5FB1">
        <w:rPr>
          <w:szCs w:val="24"/>
        </w:rPr>
        <w:t xml:space="preserve"> Maßnahmen s</w:t>
      </w:r>
      <w:r>
        <w:rPr>
          <w:szCs w:val="24"/>
        </w:rPr>
        <w:t xml:space="preserve">o </w:t>
      </w:r>
      <w:r w:rsidRPr="000E5FB1">
        <w:rPr>
          <w:szCs w:val="24"/>
        </w:rPr>
        <w:t>weit wie möglich verm</w:t>
      </w:r>
      <w:r>
        <w:rPr>
          <w:szCs w:val="24"/>
        </w:rPr>
        <w:t>ie</w:t>
      </w:r>
      <w:r w:rsidRPr="000E5FB1">
        <w:rPr>
          <w:szCs w:val="24"/>
        </w:rPr>
        <w:t xml:space="preserve">den werden. Nicht </w:t>
      </w:r>
      <w:r>
        <w:rPr>
          <w:szCs w:val="24"/>
        </w:rPr>
        <w:t>v</w:t>
      </w:r>
      <w:r w:rsidRPr="000E5FB1">
        <w:rPr>
          <w:szCs w:val="24"/>
        </w:rPr>
        <w:t>er</w:t>
      </w:r>
      <w:r>
        <w:rPr>
          <w:szCs w:val="24"/>
        </w:rPr>
        <w:t>m</w:t>
      </w:r>
      <w:r w:rsidRPr="000E5FB1">
        <w:rPr>
          <w:szCs w:val="24"/>
        </w:rPr>
        <w:t>eid</w:t>
      </w:r>
      <w:r>
        <w:rPr>
          <w:szCs w:val="24"/>
        </w:rPr>
        <w:t>b</w:t>
      </w:r>
      <w:r w:rsidRPr="000E5FB1">
        <w:rPr>
          <w:szCs w:val="24"/>
        </w:rPr>
        <w:t>are Abfälle sind korrekt getrennt gesammelt der Entsorgung</w:t>
      </w:r>
      <w:r>
        <w:rPr>
          <w:szCs w:val="24"/>
        </w:rPr>
        <w:t xml:space="preserve"> </w:t>
      </w:r>
      <w:r w:rsidRPr="000E5FB1">
        <w:rPr>
          <w:szCs w:val="24"/>
        </w:rPr>
        <w:t>zu übergeben.</w:t>
      </w:r>
    </w:p>
    <w:p w14:paraId="4F67C204" w14:textId="6B0C1C7A" w:rsidR="00BA23AB" w:rsidRPr="00F33836" w:rsidRDefault="00BA23AB" w:rsidP="00835B14">
      <w:pPr>
        <w:pStyle w:val="Listenabsatz"/>
        <w:numPr>
          <w:ilvl w:val="1"/>
          <w:numId w:val="72"/>
        </w:numPr>
        <w:overflowPunct/>
        <w:spacing w:before="0" w:line="240" w:lineRule="auto"/>
        <w:textAlignment w:val="auto"/>
        <w:rPr>
          <w:szCs w:val="24"/>
        </w:rPr>
      </w:pPr>
      <w:r w:rsidRPr="00B86372">
        <w:rPr>
          <w:szCs w:val="24"/>
        </w:rPr>
        <w:t xml:space="preserve">Im Cateringbereich/im Gastronomiebetrieb sind folgende Abfallarten </w:t>
      </w:r>
      <w:r w:rsidR="004D4798">
        <w:rPr>
          <w:szCs w:val="24"/>
        </w:rPr>
        <w:t>get</w:t>
      </w:r>
      <w:r w:rsidRPr="00B86372">
        <w:rPr>
          <w:szCs w:val="24"/>
        </w:rPr>
        <w:t>renn</w:t>
      </w:r>
      <w:r w:rsidR="004D4798">
        <w:rPr>
          <w:szCs w:val="24"/>
        </w:rPr>
        <w:t>t zu sammeln</w:t>
      </w:r>
      <w:r w:rsidRPr="00B86372">
        <w:rPr>
          <w:szCs w:val="24"/>
        </w:rPr>
        <w:t>: Papier/Karton, Glas, Metall- und Leichtverpackungen, kompostierbare Abfälle („Biomüll“), Speisereste, Altö</w:t>
      </w:r>
      <w:r w:rsidR="004D4798">
        <w:rPr>
          <w:szCs w:val="24"/>
        </w:rPr>
        <w:t>l,</w:t>
      </w:r>
      <w:r w:rsidRPr="00B86372">
        <w:rPr>
          <w:szCs w:val="24"/>
        </w:rPr>
        <w:t xml:space="preserve"> </w:t>
      </w:r>
      <w:proofErr w:type="spellStart"/>
      <w:r w:rsidRPr="00B86372">
        <w:rPr>
          <w:szCs w:val="24"/>
        </w:rPr>
        <w:t>Fettabscheiderinhalte</w:t>
      </w:r>
      <w:proofErr w:type="spellEnd"/>
      <w:r w:rsidRPr="00B86372">
        <w:rPr>
          <w:szCs w:val="24"/>
        </w:rPr>
        <w:t xml:space="preserve">, </w:t>
      </w:r>
      <w:r w:rsidRPr="00F33836">
        <w:rPr>
          <w:szCs w:val="24"/>
        </w:rPr>
        <w:t>Restmüll, gefährliche Abfälle (</w:t>
      </w:r>
      <w:r w:rsidR="00D33CC3" w:rsidRPr="00F33836">
        <w:rPr>
          <w:szCs w:val="24"/>
        </w:rPr>
        <w:t xml:space="preserve">ggf. </w:t>
      </w:r>
      <w:r w:rsidR="004D4798" w:rsidRPr="00F33836">
        <w:rPr>
          <w:szCs w:val="24"/>
        </w:rPr>
        <w:t xml:space="preserve">aus der </w:t>
      </w:r>
      <w:r w:rsidRPr="00F33836">
        <w:rPr>
          <w:szCs w:val="24"/>
        </w:rPr>
        <w:t xml:space="preserve">Reinigung, </w:t>
      </w:r>
      <w:r w:rsidR="00D33CC3" w:rsidRPr="00F33836">
        <w:rPr>
          <w:szCs w:val="24"/>
        </w:rPr>
        <w:t xml:space="preserve">Leuchtkörper, Batterien und Akkus, </w:t>
      </w:r>
      <w:r w:rsidRPr="00F33836">
        <w:rPr>
          <w:szCs w:val="24"/>
        </w:rPr>
        <w:t>Chemikalien etc.)</w:t>
      </w:r>
    </w:p>
    <w:p w14:paraId="5A8AE8DF" w14:textId="17DC00AE" w:rsidR="00BA23AB" w:rsidRPr="00F33836" w:rsidRDefault="00BA23AB" w:rsidP="00835B14">
      <w:pPr>
        <w:pStyle w:val="Listenabsatz"/>
        <w:numPr>
          <w:ilvl w:val="1"/>
          <w:numId w:val="72"/>
        </w:numPr>
        <w:overflowPunct/>
        <w:spacing w:before="0" w:line="240" w:lineRule="auto"/>
        <w:textAlignment w:val="auto"/>
        <w:rPr>
          <w:szCs w:val="24"/>
        </w:rPr>
      </w:pPr>
      <w:r w:rsidRPr="00F33836">
        <w:rPr>
          <w:szCs w:val="24"/>
        </w:rPr>
        <w:t>Es werden ausschließlich Mehrwegbecher, Mehrweggeschirr (Teller, Schüsseln) und Mehrwegbesteck verwendet.</w:t>
      </w:r>
      <w:r w:rsidR="00F33836" w:rsidRPr="00F33836">
        <w:rPr>
          <w:szCs w:val="24"/>
        </w:rPr>
        <w:br/>
        <w:t>Das Speisenangebot ist so zu wählen, dass es keine „</w:t>
      </w:r>
      <w:proofErr w:type="spellStart"/>
      <w:r w:rsidR="00F33836" w:rsidRPr="00F33836">
        <w:rPr>
          <w:szCs w:val="24"/>
        </w:rPr>
        <w:t>to</w:t>
      </w:r>
      <w:proofErr w:type="spellEnd"/>
      <w:r w:rsidR="00F33836" w:rsidRPr="00F33836">
        <w:rPr>
          <w:szCs w:val="24"/>
        </w:rPr>
        <w:t xml:space="preserve"> </w:t>
      </w:r>
      <w:proofErr w:type="spellStart"/>
      <w:r w:rsidR="00F33836" w:rsidRPr="00F33836">
        <w:rPr>
          <w:szCs w:val="24"/>
        </w:rPr>
        <w:t>go</w:t>
      </w:r>
      <w:proofErr w:type="spellEnd"/>
      <w:r w:rsidR="00F33836" w:rsidRPr="00F33836">
        <w:rPr>
          <w:szCs w:val="24"/>
        </w:rPr>
        <w:t>“ Angebote gibt, für die Einweg</w:t>
      </w:r>
      <w:r w:rsidR="00F33836" w:rsidRPr="00D13FE9">
        <w:rPr>
          <w:szCs w:val="24"/>
          <w:u w:val="single"/>
        </w:rPr>
        <w:t>verpackungen</w:t>
      </w:r>
      <w:r w:rsidR="00F33836" w:rsidRPr="00F33836">
        <w:rPr>
          <w:szCs w:val="24"/>
        </w:rPr>
        <w:t xml:space="preserve"> notwendig sind.</w:t>
      </w:r>
      <w:r w:rsidR="00A46D15">
        <w:rPr>
          <w:szCs w:val="24"/>
        </w:rPr>
        <w:br/>
      </w:r>
      <w:r w:rsidR="00A46D15" w:rsidRPr="00A46D15">
        <w:rPr>
          <w:szCs w:val="24"/>
          <w:u w:val="single"/>
        </w:rPr>
        <w:t>Ausnahmen:</w:t>
      </w:r>
      <w:r w:rsidR="00A46D15">
        <w:rPr>
          <w:szCs w:val="24"/>
        </w:rPr>
        <w:br/>
        <w:t xml:space="preserve">- </w:t>
      </w:r>
      <w:r w:rsidR="00F33836" w:rsidRPr="00F33836">
        <w:rPr>
          <w:szCs w:val="24"/>
        </w:rPr>
        <w:t xml:space="preserve">Servietten und </w:t>
      </w:r>
      <w:proofErr w:type="spellStart"/>
      <w:r w:rsidR="00F33836" w:rsidRPr="00F33836">
        <w:rPr>
          <w:szCs w:val="24"/>
        </w:rPr>
        <w:t>Papierstanizel</w:t>
      </w:r>
      <w:proofErr w:type="spellEnd"/>
      <w:r w:rsidR="00A46D15">
        <w:rPr>
          <w:szCs w:val="24"/>
        </w:rPr>
        <w:br/>
        <w:t xml:space="preserve">- </w:t>
      </w:r>
      <w:r w:rsidR="00F33836" w:rsidRPr="00F33836">
        <w:rPr>
          <w:szCs w:val="24"/>
        </w:rPr>
        <w:t>Verpackungen für die Mitnahme von übrig gebliebenen Speisen am Ende der Veranstaltung.</w:t>
      </w:r>
      <w:r w:rsidRPr="00F33836">
        <w:rPr>
          <w:szCs w:val="24"/>
        </w:rPr>
        <w:br/>
      </w:r>
      <w:r w:rsidR="00A46D15">
        <w:rPr>
          <w:szCs w:val="24"/>
        </w:rPr>
        <w:t xml:space="preserve">- </w:t>
      </w:r>
      <w:r w:rsidRPr="00F33836">
        <w:rPr>
          <w:szCs w:val="24"/>
        </w:rPr>
        <w:t xml:space="preserve">Bei </w:t>
      </w:r>
      <w:r w:rsidR="00646E91">
        <w:rPr>
          <w:szCs w:val="24"/>
        </w:rPr>
        <w:t>Großveranstaltungen</w:t>
      </w:r>
      <w:r w:rsidRPr="00F33836">
        <w:rPr>
          <w:szCs w:val="24"/>
        </w:rPr>
        <w:t>, die nicht in einem Gebäude stattfinden, ist der Einsatz von Einweg</w:t>
      </w:r>
      <w:r w:rsidRPr="00F33836">
        <w:rPr>
          <w:szCs w:val="24"/>
          <w:u w:val="single"/>
        </w:rPr>
        <w:t>besteck</w:t>
      </w:r>
      <w:r w:rsidRPr="00F33836">
        <w:rPr>
          <w:szCs w:val="24"/>
        </w:rPr>
        <w:t xml:space="preserve"> möglich, wenn dieses aus Holz oder biologisch abbaubar ist (Europäische Norm EN 13432; Kompostierbarkeitszeichen) und begründet werden kann, warum keine andere Form des Besteckeinsatzes möglich ist.</w:t>
      </w:r>
    </w:p>
    <w:p w14:paraId="1E148F8D" w14:textId="083EA111" w:rsidR="00BA23AB" w:rsidRPr="00E13D99" w:rsidRDefault="00BA23AB" w:rsidP="00835B14">
      <w:pPr>
        <w:pStyle w:val="Listenabsatz"/>
        <w:numPr>
          <w:ilvl w:val="1"/>
          <w:numId w:val="72"/>
        </w:numPr>
        <w:overflowPunct/>
        <w:spacing w:before="0" w:line="240" w:lineRule="auto"/>
        <w:textAlignment w:val="auto"/>
        <w:rPr>
          <w:szCs w:val="24"/>
        </w:rPr>
      </w:pPr>
      <w:r w:rsidRPr="00F33836">
        <w:rPr>
          <w:szCs w:val="24"/>
        </w:rPr>
        <w:t xml:space="preserve">Es werden keine oder ausschließlich wieder verwendbare Tischdecken </w:t>
      </w:r>
      <w:r w:rsidRPr="00E13D99">
        <w:rPr>
          <w:szCs w:val="24"/>
        </w:rPr>
        <w:t>verwendet.</w:t>
      </w:r>
    </w:p>
    <w:p w14:paraId="15D3D437" w14:textId="77777777" w:rsidR="00BA23AB" w:rsidRPr="00E13D99" w:rsidRDefault="00BA23AB" w:rsidP="00835B14">
      <w:pPr>
        <w:pStyle w:val="Listenabsatz"/>
        <w:numPr>
          <w:ilvl w:val="1"/>
          <w:numId w:val="72"/>
        </w:numPr>
        <w:overflowPunct/>
        <w:spacing w:before="0" w:line="240" w:lineRule="auto"/>
        <w:textAlignment w:val="auto"/>
        <w:rPr>
          <w:szCs w:val="24"/>
        </w:rPr>
      </w:pPr>
      <w:r w:rsidRPr="00E13D99">
        <w:rPr>
          <w:szCs w:val="24"/>
        </w:rPr>
        <w:t xml:space="preserve">Wenn vom Cateringpartner Dekoration bereitgestellt wird, ist diese entweder wieder verwendbar oder kompostierbar. Kompostierbare Dekoration muss </w:t>
      </w:r>
      <w:r w:rsidRPr="00E13D99">
        <w:rPr>
          <w:szCs w:val="24"/>
        </w:rPr>
        <w:lastRenderedPageBreak/>
        <w:t>nach Ende der Veranstaltung über die getrennte Sammlung für Bioabfälle entsorgt werden</w:t>
      </w:r>
      <w:r w:rsidRPr="00E13D99">
        <w:rPr>
          <w:b/>
          <w:bCs/>
          <w:szCs w:val="24"/>
        </w:rPr>
        <w:t>.</w:t>
      </w:r>
    </w:p>
    <w:p w14:paraId="7A80FA19" w14:textId="397C4677" w:rsidR="00BA23AB" w:rsidRPr="009212FD" w:rsidRDefault="00BA23AB" w:rsidP="00835B14">
      <w:pPr>
        <w:pStyle w:val="Listenabsatz"/>
        <w:numPr>
          <w:ilvl w:val="1"/>
          <w:numId w:val="72"/>
        </w:numPr>
        <w:overflowPunct/>
        <w:spacing w:before="0" w:line="240" w:lineRule="auto"/>
        <w:textAlignment w:val="auto"/>
        <w:rPr>
          <w:szCs w:val="24"/>
        </w:rPr>
      </w:pPr>
      <w:r w:rsidRPr="00E13D99">
        <w:rPr>
          <w:szCs w:val="24"/>
        </w:rPr>
        <w:t xml:space="preserve">Getränke werden ausschließlich in Großgebinden und/oder Mehrweggebinden </w:t>
      </w:r>
      <w:r w:rsidRPr="005E712C">
        <w:rPr>
          <w:szCs w:val="24"/>
        </w:rPr>
        <w:t>geliefert. (Hinweis: Mehrweggebinde sind NICHT Einweg-Pfandgebinde!).</w:t>
      </w:r>
      <w:r w:rsidRPr="00E13D99">
        <w:rPr>
          <w:szCs w:val="24"/>
        </w:rPr>
        <w:br/>
      </w:r>
      <w:r w:rsidRPr="00E13D99">
        <w:rPr>
          <w:b/>
          <w:bCs/>
          <w:szCs w:val="24"/>
        </w:rPr>
        <w:t>Mehrweggebinde</w:t>
      </w:r>
      <w:r w:rsidRPr="00E13D99">
        <w:rPr>
          <w:szCs w:val="24"/>
        </w:rPr>
        <w:t xml:space="preserve"> sind wieder </w:t>
      </w:r>
      <w:proofErr w:type="spellStart"/>
      <w:r w:rsidRPr="00E13D99">
        <w:rPr>
          <w:szCs w:val="24"/>
        </w:rPr>
        <w:t>befüllbare</w:t>
      </w:r>
      <w:proofErr w:type="spellEnd"/>
      <w:r w:rsidRPr="00E13D99">
        <w:rPr>
          <w:szCs w:val="24"/>
        </w:rPr>
        <w:t xml:space="preserve"> Fässer, Container, Tanks, etc. z.B. in Zapfanlagen oder Getränke in Mehrwegflaschen.</w:t>
      </w:r>
      <w:r w:rsidRPr="00E13D99">
        <w:rPr>
          <w:szCs w:val="24"/>
        </w:rPr>
        <w:br/>
        <w:t xml:space="preserve">Als </w:t>
      </w:r>
      <w:r w:rsidRPr="00E13D99">
        <w:rPr>
          <w:b/>
          <w:bCs/>
          <w:szCs w:val="24"/>
        </w:rPr>
        <w:t>Großgebinde</w:t>
      </w:r>
      <w:r w:rsidRPr="00E13D99">
        <w:rPr>
          <w:szCs w:val="24"/>
        </w:rPr>
        <w:t xml:space="preserve"> wird eine Verpackung ab 2,5 l angesehen, wie z.B. Kanister, Bag in Box, etc</w:t>
      </w:r>
      <w:r w:rsidR="009212FD">
        <w:rPr>
          <w:szCs w:val="24"/>
        </w:rPr>
        <w:t>.</w:t>
      </w:r>
      <w:r w:rsidR="009212FD">
        <w:rPr>
          <w:szCs w:val="24"/>
        </w:rPr>
        <w:br/>
      </w:r>
      <w:r w:rsidRPr="009212FD">
        <w:rPr>
          <w:szCs w:val="24"/>
          <w:u w:val="single"/>
        </w:rPr>
        <w:t>Aus</w:t>
      </w:r>
      <w:r w:rsidR="009212FD" w:rsidRPr="009212FD">
        <w:rPr>
          <w:szCs w:val="24"/>
          <w:u w:val="single"/>
        </w:rPr>
        <w:t>nahmen:</w:t>
      </w:r>
      <w:r w:rsidR="009212FD">
        <w:rPr>
          <w:szCs w:val="24"/>
        </w:rPr>
        <w:br/>
      </w:r>
      <w:r w:rsidR="009212FD" w:rsidRPr="005E712C">
        <w:rPr>
          <w:szCs w:val="24"/>
        </w:rPr>
        <w:t xml:space="preserve">- </w:t>
      </w:r>
      <w:r w:rsidRPr="005E712C">
        <w:rPr>
          <w:szCs w:val="24"/>
        </w:rPr>
        <w:t xml:space="preserve">Wein, Sekt, Schaumweine u. </w:t>
      </w:r>
      <w:proofErr w:type="spellStart"/>
      <w:r w:rsidRPr="005E712C">
        <w:rPr>
          <w:szCs w:val="24"/>
        </w:rPr>
        <w:t>Ähnl</w:t>
      </w:r>
      <w:proofErr w:type="spellEnd"/>
      <w:r w:rsidRPr="005E712C">
        <w:rPr>
          <w:szCs w:val="24"/>
        </w:rPr>
        <w:t xml:space="preserve">. </w:t>
      </w:r>
      <w:r w:rsidR="009212FD" w:rsidRPr="005E712C">
        <w:rPr>
          <w:szCs w:val="24"/>
        </w:rPr>
        <w:t>in</w:t>
      </w:r>
      <w:r w:rsidRPr="005E712C">
        <w:rPr>
          <w:szCs w:val="24"/>
        </w:rPr>
        <w:t xml:space="preserve"> </w:t>
      </w:r>
      <w:r w:rsidR="005E712C">
        <w:rPr>
          <w:szCs w:val="24"/>
        </w:rPr>
        <w:t xml:space="preserve">mind. </w:t>
      </w:r>
      <w:r w:rsidRPr="005E712C">
        <w:rPr>
          <w:szCs w:val="24"/>
        </w:rPr>
        <w:t>0,75l oder größe</w:t>
      </w:r>
      <w:r w:rsidR="009212FD" w:rsidRPr="005E712C">
        <w:rPr>
          <w:szCs w:val="24"/>
        </w:rPr>
        <w:t>r</w:t>
      </w:r>
      <w:r w:rsidR="009212FD" w:rsidRPr="005E712C">
        <w:rPr>
          <w:szCs w:val="24"/>
        </w:rPr>
        <w:br/>
        <w:t xml:space="preserve">- </w:t>
      </w:r>
      <w:r w:rsidRPr="005E712C">
        <w:rPr>
          <w:szCs w:val="24"/>
        </w:rPr>
        <w:t xml:space="preserve">Energy-Drinks </w:t>
      </w:r>
      <w:r w:rsidR="009212FD" w:rsidRPr="005E712C">
        <w:rPr>
          <w:szCs w:val="24"/>
        </w:rPr>
        <w:t>in</w:t>
      </w:r>
      <w:r w:rsidRPr="005E712C">
        <w:rPr>
          <w:szCs w:val="24"/>
        </w:rPr>
        <w:t xml:space="preserve"> </w:t>
      </w:r>
      <w:r w:rsidR="005E712C">
        <w:rPr>
          <w:szCs w:val="24"/>
        </w:rPr>
        <w:t>mind.</w:t>
      </w:r>
      <w:r w:rsidRPr="005E712C">
        <w:rPr>
          <w:szCs w:val="24"/>
        </w:rPr>
        <w:t>1,5l oder größer</w:t>
      </w:r>
      <w:r w:rsidR="009212FD" w:rsidRPr="005E712C">
        <w:rPr>
          <w:szCs w:val="24"/>
        </w:rPr>
        <w:br/>
        <w:t xml:space="preserve">- </w:t>
      </w:r>
      <w:r w:rsidRPr="005E712C">
        <w:rPr>
          <w:szCs w:val="24"/>
        </w:rPr>
        <w:t>Spirituosen</w:t>
      </w:r>
      <w:r w:rsidR="009212FD" w:rsidRPr="005E712C">
        <w:rPr>
          <w:szCs w:val="24"/>
        </w:rPr>
        <w:t xml:space="preserve"> im </w:t>
      </w:r>
      <w:r w:rsidRPr="005E712C">
        <w:rPr>
          <w:szCs w:val="24"/>
        </w:rPr>
        <w:t>größtmögliche</w:t>
      </w:r>
      <w:r w:rsidR="009212FD" w:rsidRPr="005E712C">
        <w:rPr>
          <w:szCs w:val="24"/>
        </w:rPr>
        <w:t>n</w:t>
      </w:r>
      <w:r w:rsidRPr="005E712C">
        <w:rPr>
          <w:szCs w:val="24"/>
        </w:rPr>
        <w:t xml:space="preserve"> verfügbare</w:t>
      </w:r>
      <w:r w:rsidR="009212FD" w:rsidRPr="005E712C">
        <w:rPr>
          <w:szCs w:val="24"/>
        </w:rPr>
        <w:t>n</w:t>
      </w:r>
      <w:r w:rsidRPr="005E712C">
        <w:rPr>
          <w:szCs w:val="24"/>
        </w:rPr>
        <w:t xml:space="preserve"> </w:t>
      </w:r>
      <w:r w:rsidRPr="009212FD">
        <w:rPr>
          <w:szCs w:val="24"/>
        </w:rPr>
        <w:t>Gebinde, aber keine Portionsverpackungen</w:t>
      </w:r>
      <w:r w:rsidR="009212FD">
        <w:rPr>
          <w:szCs w:val="24"/>
        </w:rPr>
        <w:t>.</w:t>
      </w:r>
    </w:p>
    <w:p w14:paraId="41079328" w14:textId="01FAC2FC" w:rsidR="00BA23AB" w:rsidRPr="00982714" w:rsidRDefault="00BA23AB" w:rsidP="00835B14">
      <w:pPr>
        <w:pStyle w:val="Listenabsatz"/>
        <w:numPr>
          <w:ilvl w:val="1"/>
          <w:numId w:val="72"/>
        </w:numPr>
        <w:overflowPunct/>
        <w:spacing w:before="0" w:line="240" w:lineRule="auto"/>
        <w:textAlignment w:val="auto"/>
        <w:rPr>
          <w:szCs w:val="24"/>
        </w:rPr>
      </w:pPr>
      <w:r w:rsidRPr="00E13D99">
        <w:rPr>
          <w:szCs w:val="24"/>
        </w:rPr>
        <w:t xml:space="preserve">Für Kaffee werden keine Portionsmaschinen </w:t>
      </w:r>
      <w:r w:rsidRPr="00982714">
        <w:rPr>
          <w:szCs w:val="24"/>
        </w:rPr>
        <w:t>verwendet, die Kaffee aus Einweg-Einzelportion</w:t>
      </w:r>
      <w:r w:rsidR="00982714">
        <w:rPr>
          <w:szCs w:val="24"/>
        </w:rPr>
        <w:t>sverpackungen</w:t>
      </w:r>
      <w:r w:rsidRPr="00982714">
        <w:rPr>
          <w:szCs w:val="24"/>
        </w:rPr>
        <w:t xml:space="preserve"> zubereiten.</w:t>
      </w:r>
    </w:p>
    <w:p w14:paraId="125FDB76" w14:textId="77777777" w:rsidR="00BA23AB" w:rsidRPr="00982714" w:rsidRDefault="00BA23AB" w:rsidP="00BA23AB">
      <w:pPr>
        <w:overflowPunct/>
        <w:spacing w:before="0" w:line="240" w:lineRule="auto"/>
        <w:textAlignment w:val="auto"/>
        <w:rPr>
          <w:szCs w:val="24"/>
        </w:rPr>
      </w:pPr>
    </w:p>
    <w:p w14:paraId="0272EF19" w14:textId="77777777" w:rsidR="00BA23AB" w:rsidRPr="00687F49" w:rsidRDefault="00BA23AB" w:rsidP="00BA23AB">
      <w:pPr>
        <w:overflowPunct/>
        <w:spacing w:before="0" w:line="240" w:lineRule="auto"/>
        <w:textAlignment w:val="auto"/>
        <w:rPr>
          <w:b/>
          <w:bCs/>
          <w:szCs w:val="24"/>
        </w:rPr>
      </w:pPr>
      <w:r w:rsidRPr="00687F49">
        <w:rPr>
          <w:b/>
          <w:bCs/>
          <w:szCs w:val="24"/>
        </w:rPr>
        <w:t>Beitrag zur Energieeinsparung</w:t>
      </w:r>
    </w:p>
    <w:p w14:paraId="0E4B5286" w14:textId="77777777" w:rsidR="00BA23AB" w:rsidRPr="00E13D99" w:rsidRDefault="00BA23AB" w:rsidP="00835B14">
      <w:pPr>
        <w:pStyle w:val="Listenabsatz"/>
        <w:numPr>
          <w:ilvl w:val="0"/>
          <w:numId w:val="75"/>
        </w:numPr>
        <w:overflowPunct/>
        <w:spacing w:before="0" w:line="240" w:lineRule="auto"/>
        <w:textAlignment w:val="auto"/>
        <w:rPr>
          <w:szCs w:val="24"/>
        </w:rPr>
      </w:pPr>
      <w:r w:rsidRPr="00E13D99">
        <w:rPr>
          <w:szCs w:val="24"/>
        </w:rPr>
        <w:t>Es werden bei der Veranstaltung keine „Open Front Cooler“ verwendet.</w:t>
      </w:r>
    </w:p>
    <w:p w14:paraId="7AA99A3F" w14:textId="77777777" w:rsidR="00BA23AB" w:rsidRPr="00E13D99" w:rsidRDefault="00BA23AB" w:rsidP="00835B14">
      <w:pPr>
        <w:pStyle w:val="Listenabsatz"/>
        <w:numPr>
          <w:ilvl w:val="0"/>
          <w:numId w:val="75"/>
        </w:numPr>
        <w:overflowPunct/>
        <w:spacing w:before="0" w:line="240" w:lineRule="auto"/>
        <w:textAlignment w:val="auto"/>
        <w:rPr>
          <w:szCs w:val="24"/>
        </w:rPr>
      </w:pPr>
      <w:r w:rsidRPr="00E13D99">
        <w:rPr>
          <w:szCs w:val="24"/>
        </w:rPr>
        <w:t xml:space="preserve">Es werden </w:t>
      </w:r>
      <w:proofErr w:type="gramStart"/>
      <w:r w:rsidRPr="00E13D99">
        <w:rPr>
          <w:szCs w:val="24"/>
        </w:rPr>
        <w:t>keine Strom</w:t>
      </w:r>
      <w:proofErr w:type="gramEnd"/>
      <w:r w:rsidRPr="00E13D99">
        <w:rPr>
          <w:szCs w:val="24"/>
        </w:rPr>
        <w:t xml:space="preserve"> oder </w:t>
      </w:r>
      <w:proofErr w:type="spellStart"/>
      <w:r w:rsidRPr="00E13D99">
        <w:rPr>
          <w:szCs w:val="24"/>
        </w:rPr>
        <w:t>Gaspilze</w:t>
      </w:r>
      <w:proofErr w:type="spellEnd"/>
      <w:r w:rsidRPr="00E13D99">
        <w:rPr>
          <w:szCs w:val="24"/>
        </w:rPr>
        <w:t xml:space="preserve"> zur Beheizung im Freien eingesetzt.</w:t>
      </w:r>
    </w:p>
    <w:p w14:paraId="578F633D" w14:textId="77777777" w:rsidR="00BA23AB" w:rsidRPr="00E13D99" w:rsidRDefault="00BA23AB" w:rsidP="00BA23AB">
      <w:pPr>
        <w:overflowPunct/>
        <w:spacing w:before="0" w:line="240" w:lineRule="auto"/>
        <w:textAlignment w:val="auto"/>
        <w:rPr>
          <w:szCs w:val="24"/>
        </w:rPr>
      </w:pPr>
    </w:p>
    <w:p w14:paraId="32DEFAD8" w14:textId="77777777" w:rsidR="00BA23AB" w:rsidRPr="00687F49" w:rsidRDefault="00BA23AB" w:rsidP="00BA23AB">
      <w:pPr>
        <w:overflowPunct/>
        <w:spacing w:before="0" w:line="240" w:lineRule="auto"/>
        <w:textAlignment w:val="auto"/>
        <w:rPr>
          <w:b/>
          <w:bCs/>
          <w:szCs w:val="24"/>
        </w:rPr>
      </w:pPr>
      <w:r w:rsidRPr="00687F49">
        <w:rPr>
          <w:b/>
          <w:bCs/>
          <w:szCs w:val="24"/>
        </w:rPr>
        <w:t>Umweltschutz, Klimaschutz, und Förderung der regionalen Wirtschaft durch die Lebensmittelbeschaffung</w:t>
      </w:r>
    </w:p>
    <w:p w14:paraId="2F4A0896" w14:textId="77777777" w:rsidR="00BA23AB" w:rsidRPr="00687F49" w:rsidRDefault="00BA23AB" w:rsidP="00835B14">
      <w:pPr>
        <w:pStyle w:val="Listenabsatz"/>
        <w:numPr>
          <w:ilvl w:val="0"/>
          <w:numId w:val="71"/>
        </w:numPr>
        <w:overflowPunct/>
        <w:spacing w:before="0" w:line="240" w:lineRule="auto"/>
        <w:textAlignment w:val="auto"/>
        <w:rPr>
          <w:szCs w:val="24"/>
        </w:rPr>
      </w:pPr>
      <w:r w:rsidRPr="00687F49">
        <w:rPr>
          <w:szCs w:val="24"/>
        </w:rPr>
        <w:t>Der Schwerpunkt des Angebots liegt auf fleischlosen Speisen, d.h. mindestens die Hälfte der angebotenen Hauptgerichte ist vegetarisch oder vegan.</w:t>
      </w:r>
    </w:p>
    <w:p w14:paraId="46382D58" w14:textId="45F0DBE0" w:rsidR="00BA23AB" w:rsidRPr="00E13D99" w:rsidRDefault="00BA23AB" w:rsidP="00835B14">
      <w:pPr>
        <w:pStyle w:val="Listenabsatz"/>
        <w:numPr>
          <w:ilvl w:val="0"/>
          <w:numId w:val="71"/>
        </w:numPr>
        <w:overflowPunct/>
        <w:spacing w:before="0" w:line="240" w:lineRule="auto"/>
        <w:textAlignment w:val="auto"/>
        <w:rPr>
          <w:szCs w:val="24"/>
        </w:rPr>
      </w:pPr>
      <w:r w:rsidRPr="00E13D99">
        <w:rPr>
          <w:szCs w:val="24"/>
        </w:rPr>
        <w:t xml:space="preserve">Zwei Hauptzutaten der angebotenen Gerichte sind </w:t>
      </w:r>
      <w:r w:rsidRPr="00E13D99">
        <w:rPr>
          <w:szCs w:val="24"/>
          <w:u w:val="single"/>
        </w:rPr>
        <w:t xml:space="preserve">saisonal </w:t>
      </w:r>
      <w:r w:rsidR="00083FB8">
        <w:rPr>
          <w:szCs w:val="24"/>
          <w:u w:val="single"/>
        </w:rPr>
        <w:t xml:space="preserve">regional </w:t>
      </w:r>
      <w:r w:rsidRPr="00E13D99">
        <w:rPr>
          <w:szCs w:val="24"/>
          <w:u w:val="single"/>
        </w:rPr>
        <w:t>frisch</w:t>
      </w:r>
      <w:r w:rsidRPr="00E13D99">
        <w:rPr>
          <w:szCs w:val="24"/>
        </w:rPr>
        <w:t xml:space="preserve"> verfügbar</w:t>
      </w:r>
      <w:r w:rsidR="007D03C7">
        <w:rPr>
          <w:szCs w:val="24"/>
        </w:rPr>
        <w:t xml:space="preserve"> (z.B. </w:t>
      </w:r>
      <w:r w:rsidR="00CA1878">
        <w:rPr>
          <w:szCs w:val="24"/>
        </w:rPr>
        <w:t xml:space="preserve">im Frühling </w:t>
      </w:r>
      <w:r w:rsidR="007D03C7">
        <w:rPr>
          <w:szCs w:val="24"/>
        </w:rPr>
        <w:t>Erdbeer</w:t>
      </w:r>
      <w:r w:rsidR="00CA1878">
        <w:rPr>
          <w:szCs w:val="24"/>
        </w:rPr>
        <w:t>e</w:t>
      </w:r>
      <w:r w:rsidR="007D03C7">
        <w:rPr>
          <w:szCs w:val="24"/>
        </w:rPr>
        <w:t>n</w:t>
      </w:r>
      <w:r w:rsidR="00CA1878">
        <w:rPr>
          <w:szCs w:val="24"/>
        </w:rPr>
        <w:t xml:space="preserve">, Rhabarber, </w:t>
      </w:r>
      <w:r w:rsidR="007D03C7">
        <w:rPr>
          <w:szCs w:val="24"/>
        </w:rPr>
        <w:t xml:space="preserve">Spargel, </w:t>
      </w:r>
      <w:r w:rsidR="00CA1878">
        <w:rPr>
          <w:szCs w:val="24"/>
        </w:rPr>
        <w:t xml:space="preserve">im Herbst </w:t>
      </w:r>
      <w:r w:rsidR="007D03C7">
        <w:rPr>
          <w:szCs w:val="24"/>
        </w:rPr>
        <w:t>Kürbis</w:t>
      </w:r>
      <w:r w:rsidR="00CA1878">
        <w:rPr>
          <w:szCs w:val="24"/>
        </w:rPr>
        <w:t>, im Winter</w:t>
      </w:r>
      <w:r w:rsidR="00CA1878" w:rsidRPr="00E13D99">
        <w:rPr>
          <w:szCs w:val="24"/>
        </w:rPr>
        <w:t xml:space="preserve"> </w:t>
      </w:r>
      <w:r w:rsidR="00CA1878">
        <w:rPr>
          <w:szCs w:val="24"/>
        </w:rPr>
        <w:t xml:space="preserve">Kohl(sprossen) </w:t>
      </w:r>
      <w:r w:rsidRPr="00E13D99">
        <w:rPr>
          <w:szCs w:val="24"/>
        </w:rPr>
        <w:t xml:space="preserve">oder </w:t>
      </w:r>
      <w:r w:rsidRPr="00083FB8">
        <w:rPr>
          <w:szCs w:val="24"/>
          <w:u w:val="single"/>
        </w:rPr>
        <w:t>traditionell saisonal</w:t>
      </w:r>
      <w:r w:rsidRPr="00E13D99">
        <w:rPr>
          <w:szCs w:val="24"/>
        </w:rPr>
        <w:t xml:space="preserve"> verwendet</w:t>
      </w:r>
      <w:r w:rsidRPr="00083FB8">
        <w:rPr>
          <w:szCs w:val="24"/>
          <w:u w:val="single"/>
        </w:rPr>
        <w:t xml:space="preserve"> </w:t>
      </w:r>
      <w:r w:rsidR="00083FB8" w:rsidRPr="00083FB8">
        <w:rPr>
          <w:szCs w:val="24"/>
          <w:u w:val="single"/>
        </w:rPr>
        <w:t xml:space="preserve">und </w:t>
      </w:r>
      <w:r w:rsidR="00083FB8" w:rsidRPr="00CA1878">
        <w:rPr>
          <w:szCs w:val="24"/>
          <w:u w:val="single"/>
        </w:rPr>
        <w:t>regional</w:t>
      </w:r>
      <w:r w:rsidR="00083FB8" w:rsidRPr="00E13D99">
        <w:rPr>
          <w:szCs w:val="24"/>
        </w:rPr>
        <w:t xml:space="preserve"> erzeugt</w:t>
      </w:r>
      <w:r w:rsidR="00083FB8">
        <w:rPr>
          <w:szCs w:val="24"/>
        </w:rPr>
        <w:t xml:space="preserve"> </w:t>
      </w:r>
      <w:r w:rsidR="00CA1878">
        <w:rPr>
          <w:szCs w:val="24"/>
        </w:rPr>
        <w:t>(</w:t>
      </w:r>
      <w:r w:rsidRPr="00E13D99">
        <w:rPr>
          <w:szCs w:val="24"/>
        </w:rPr>
        <w:t>z.</w:t>
      </w:r>
      <w:r w:rsidR="0097546E">
        <w:rPr>
          <w:szCs w:val="24"/>
        </w:rPr>
        <w:t xml:space="preserve"> </w:t>
      </w:r>
      <w:r w:rsidRPr="00E13D99">
        <w:rPr>
          <w:szCs w:val="24"/>
        </w:rPr>
        <w:t>B. Gans zu Martini, Wild im Herbst).</w:t>
      </w:r>
    </w:p>
    <w:p w14:paraId="7430746A" w14:textId="77777777" w:rsidR="00BA23AB" w:rsidRPr="00E13D99" w:rsidRDefault="00BA23AB" w:rsidP="00835B14">
      <w:pPr>
        <w:pStyle w:val="Listenabsatz"/>
        <w:numPr>
          <w:ilvl w:val="0"/>
          <w:numId w:val="71"/>
        </w:numPr>
        <w:overflowPunct/>
        <w:spacing w:before="0" w:line="240" w:lineRule="auto"/>
        <w:textAlignment w:val="auto"/>
        <w:rPr>
          <w:szCs w:val="24"/>
        </w:rPr>
      </w:pPr>
      <w:r w:rsidRPr="00E13D99">
        <w:rPr>
          <w:szCs w:val="24"/>
        </w:rPr>
        <w:t>Zwei mengenmäßig relevante Getränke sind aus regionaler Erzeugung.</w:t>
      </w:r>
    </w:p>
    <w:p w14:paraId="01EEF27C" w14:textId="77777777" w:rsidR="00BA23AB" w:rsidRPr="00E13D99" w:rsidRDefault="00BA23AB" w:rsidP="00835B14">
      <w:pPr>
        <w:pStyle w:val="Listenabsatz"/>
        <w:numPr>
          <w:ilvl w:val="0"/>
          <w:numId w:val="71"/>
        </w:numPr>
        <w:overflowPunct/>
        <w:spacing w:before="0" w:line="240" w:lineRule="auto"/>
        <w:textAlignment w:val="auto"/>
        <w:rPr>
          <w:szCs w:val="24"/>
        </w:rPr>
      </w:pPr>
      <w:r w:rsidRPr="00E13D99">
        <w:rPr>
          <w:szCs w:val="24"/>
        </w:rPr>
        <w:t>Ein Getränk und eine Hauptzutat sind bio-zertifiziert.</w:t>
      </w:r>
    </w:p>
    <w:p w14:paraId="46D928C8" w14:textId="77777777" w:rsidR="00BA23AB" w:rsidRPr="00E13D99" w:rsidRDefault="00BA23AB" w:rsidP="00835B14">
      <w:pPr>
        <w:pStyle w:val="Listenabsatz"/>
        <w:numPr>
          <w:ilvl w:val="0"/>
          <w:numId w:val="71"/>
        </w:numPr>
        <w:overflowPunct/>
        <w:spacing w:before="0" w:line="240" w:lineRule="auto"/>
        <w:textAlignment w:val="auto"/>
        <w:rPr>
          <w:szCs w:val="24"/>
        </w:rPr>
      </w:pPr>
      <w:r w:rsidRPr="00E13D99">
        <w:rPr>
          <w:szCs w:val="24"/>
        </w:rPr>
        <w:t xml:space="preserve">Meeresfische, Meeresfrüchte </w:t>
      </w:r>
      <w:r w:rsidRPr="00A77EEA">
        <w:rPr>
          <w:szCs w:val="24"/>
        </w:rPr>
        <w:t xml:space="preserve">und Meerestiere sind grundsätzlich zu vermeiden. Wenn diese angeboten werden, sind es keine bedrohten Fisch- oder Tierarten (z.B. Blauflossenthunfisch, Hai, Wal, Schildkröten und deren Eier, </w:t>
      </w:r>
      <w:r w:rsidRPr="00E13D99">
        <w:rPr>
          <w:szCs w:val="24"/>
        </w:rPr>
        <w:t>u.a.) und sind bei Wildfang mit dem MSC (Marine Stewardship Council) Gütesiegel ausgezeichnet oder aus bio-zertifizierter mariner Aquakultur.</w:t>
      </w:r>
    </w:p>
    <w:p w14:paraId="13FE612B" w14:textId="77777777" w:rsidR="00BA23AB" w:rsidRPr="00E13D99" w:rsidRDefault="00BA23AB" w:rsidP="00BA23AB">
      <w:pPr>
        <w:overflowPunct/>
        <w:spacing w:before="0" w:line="240" w:lineRule="auto"/>
        <w:textAlignment w:val="auto"/>
        <w:rPr>
          <w:b/>
          <w:bCs/>
          <w:szCs w:val="24"/>
        </w:rPr>
      </w:pPr>
    </w:p>
    <w:p w14:paraId="20E2774E" w14:textId="77777777" w:rsidR="00BA23AB" w:rsidRPr="00E13D99" w:rsidRDefault="00BA23AB" w:rsidP="00BA23AB">
      <w:pPr>
        <w:overflowPunct/>
        <w:spacing w:before="0" w:line="240" w:lineRule="auto"/>
        <w:textAlignment w:val="auto"/>
        <w:rPr>
          <w:b/>
          <w:bCs/>
          <w:szCs w:val="24"/>
        </w:rPr>
      </w:pPr>
      <w:r w:rsidRPr="00E13D99">
        <w:rPr>
          <w:b/>
          <w:bCs/>
          <w:szCs w:val="24"/>
        </w:rPr>
        <w:t>Tierschutz</w:t>
      </w:r>
    </w:p>
    <w:p w14:paraId="2B07A628" w14:textId="7438ED4C" w:rsidR="00BA23AB" w:rsidRPr="00E13D99" w:rsidRDefault="00BA23AB" w:rsidP="00835B14">
      <w:pPr>
        <w:pStyle w:val="Listenabsatz"/>
        <w:numPr>
          <w:ilvl w:val="1"/>
          <w:numId w:val="73"/>
        </w:numPr>
        <w:overflowPunct/>
        <w:spacing w:before="0" w:line="240" w:lineRule="auto"/>
        <w:textAlignment w:val="auto"/>
        <w:rPr>
          <w:szCs w:val="24"/>
        </w:rPr>
      </w:pPr>
      <w:r w:rsidRPr="00E13D99">
        <w:rPr>
          <w:szCs w:val="24"/>
        </w:rPr>
        <w:t xml:space="preserve">Es werden keine aus Sicht des Tierschutzes bedenklichen Lebensmittel verwendet: Kaviar </w:t>
      </w:r>
      <w:r w:rsidRPr="00A77EEA">
        <w:rPr>
          <w:szCs w:val="24"/>
        </w:rPr>
        <w:t>vom Stör aus Wildfang</w:t>
      </w:r>
      <w:r w:rsidRPr="00E13D99">
        <w:rPr>
          <w:szCs w:val="24"/>
        </w:rPr>
        <w:t xml:space="preserve">, </w:t>
      </w:r>
      <w:r w:rsidR="001E62CF">
        <w:rPr>
          <w:szCs w:val="24"/>
        </w:rPr>
        <w:t xml:space="preserve">Stopfgänse und </w:t>
      </w:r>
      <w:r w:rsidRPr="00E13D99">
        <w:rPr>
          <w:szCs w:val="24"/>
        </w:rPr>
        <w:t>Gänsestopfleber, Froschschenkel</w:t>
      </w:r>
      <w:r w:rsidR="00A77EEA">
        <w:rPr>
          <w:szCs w:val="24"/>
        </w:rPr>
        <w:t>, Austern</w:t>
      </w:r>
      <w:r w:rsidRPr="00E13D99">
        <w:rPr>
          <w:szCs w:val="24"/>
        </w:rPr>
        <w:t xml:space="preserve"> etc.</w:t>
      </w:r>
    </w:p>
    <w:p w14:paraId="5F7E168F" w14:textId="77777777" w:rsidR="00BA23AB" w:rsidRPr="00E13D99" w:rsidRDefault="00BA23AB" w:rsidP="00835B14">
      <w:pPr>
        <w:pStyle w:val="Listenabsatz"/>
        <w:numPr>
          <w:ilvl w:val="1"/>
          <w:numId w:val="73"/>
        </w:numPr>
        <w:overflowPunct/>
        <w:spacing w:before="0" w:line="240" w:lineRule="auto"/>
        <w:textAlignment w:val="auto"/>
        <w:rPr>
          <w:rFonts w:cs="Arial"/>
          <w:szCs w:val="24"/>
          <w:lang w:eastAsia="en-US"/>
        </w:rPr>
      </w:pPr>
      <w:r w:rsidRPr="00E13D99">
        <w:rPr>
          <w:rFonts w:cs="Arial"/>
          <w:szCs w:val="24"/>
          <w:lang w:eastAsia="en-US"/>
        </w:rPr>
        <w:t>Alle verwendeten Eier (Frischeier) stammen zumindest von Legehennen aus Freilandhaltung.</w:t>
      </w:r>
    </w:p>
    <w:p w14:paraId="0334577A" w14:textId="77777777" w:rsidR="00BA23AB" w:rsidRPr="00E13D99" w:rsidRDefault="00BA23AB" w:rsidP="00BA23AB">
      <w:pPr>
        <w:overflowPunct/>
        <w:spacing w:before="0" w:line="240" w:lineRule="auto"/>
        <w:textAlignment w:val="auto"/>
        <w:rPr>
          <w:rFonts w:cs="Arial"/>
          <w:szCs w:val="24"/>
          <w:lang w:eastAsia="en-US"/>
        </w:rPr>
      </w:pPr>
    </w:p>
    <w:p w14:paraId="0A0C898A" w14:textId="77777777" w:rsidR="00BA23AB" w:rsidRPr="00E13D99" w:rsidRDefault="00BA23AB" w:rsidP="00BA23AB">
      <w:pPr>
        <w:overflowPunct/>
        <w:spacing w:before="0" w:line="240" w:lineRule="auto"/>
        <w:textAlignment w:val="auto"/>
        <w:rPr>
          <w:b/>
          <w:bCs/>
          <w:szCs w:val="24"/>
        </w:rPr>
      </w:pPr>
      <w:r w:rsidRPr="00E13D99">
        <w:rPr>
          <w:b/>
          <w:bCs/>
          <w:szCs w:val="24"/>
        </w:rPr>
        <w:t>Fairer Handel</w:t>
      </w:r>
    </w:p>
    <w:p w14:paraId="1E0518AD" w14:textId="4528C996" w:rsidR="00BA23AB" w:rsidRPr="00E13D99" w:rsidRDefault="00BA23AB" w:rsidP="00BA23AB">
      <w:pPr>
        <w:overflowPunct/>
        <w:spacing w:before="0" w:line="240" w:lineRule="auto"/>
        <w:textAlignment w:val="auto"/>
        <w:rPr>
          <w:szCs w:val="24"/>
        </w:rPr>
      </w:pPr>
      <w:r w:rsidRPr="00E13D99">
        <w:rPr>
          <w:szCs w:val="24"/>
        </w:rPr>
        <w:t xml:space="preserve">Von jenen Produkten, die aus dem globalen Süden importiert werden (z. B. Kaffee, Schwarztee, Kakao, Säfte aus nicht regionalen Früchten, Schokolade, Bananen und andere exotische Früchte/Gemüse, Reis…), wird mindestens ein </w:t>
      </w:r>
      <w:r w:rsidR="001E62CF" w:rsidRPr="001C7AFA">
        <w:rPr>
          <w:szCs w:val="24"/>
          <w:u w:val="single"/>
        </w:rPr>
        <w:t>mengenmäßig relevantes</w:t>
      </w:r>
      <w:r w:rsidR="001C7AFA">
        <w:rPr>
          <w:szCs w:val="24"/>
        </w:rPr>
        <w:t xml:space="preserve"> Produkt </w:t>
      </w:r>
      <w:r w:rsidRPr="00E13D99">
        <w:rPr>
          <w:szCs w:val="24"/>
        </w:rPr>
        <w:t>als ethisch und sozial zertifiziertes Produkt angeboten oder verwendet.</w:t>
      </w:r>
    </w:p>
    <w:p w14:paraId="44906F64" w14:textId="77777777" w:rsidR="00BA23AB" w:rsidRPr="00E13D99" w:rsidRDefault="00BA23AB" w:rsidP="00BA23AB">
      <w:pPr>
        <w:overflowPunct/>
        <w:spacing w:before="0" w:line="240" w:lineRule="auto"/>
        <w:textAlignment w:val="auto"/>
        <w:rPr>
          <w:szCs w:val="24"/>
        </w:rPr>
      </w:pPr>
    </w:p>
    <w:p w14:paraId="740E3604" w14:textId="77777777" w:rsidR="00BA23AB" w:rsidRPr="00E13D99" w:rsidRDefault="00BA23AB" w:rsidP="00BA23AB">
      <w:pPr>
        <w:overflowPunct/>
        <w:spacing w:before="0" w:line="240" w:lineRule="auto"/>
        <w:textAlignment w:val="auto"/>
        <w:rPr>
          <w:b/>
          <w:bCs/>
          <w:szCs w:val="24"/>
        </w:rPr>
      </w:pPr>
      <w:r w:rsidRPr="00E13D99">
        <w:rPr>
          <w:b/>
          <w:bCs/>
          <w:szCs w:val="24"/>
        </w:rPr>
        <w:t>Service, Wohlbefinden und Gesundheit</w:t>
      </w:r>
    </w:p>
    <w:p w14:paraId="603B2226" w14:textId="77777777" w:rsidR="00BA23AB" w:rsidRPr="00E13D99" w:rsidRDefault="00BA23AB" w:rsidP="00835B14">
      <w:pPr>
        <w:pStyle w:val="Listenabsatz"/>
        <w:numPr>
          <w:ilvl w:val="1"/>
          <w:numId w:val="74"/>
        </w:numPr>
        <w:overflowPunct/>
        <w:spacing w:before="0" w:line="240" w:lineRule="auto"/>
        <w:textAlignment w:val="auto"/>
        <w:rPr>
          <w:szCs w:val="24"/>
        </w:rPr>
      </w:pPr>
      <w:r w:rsidRPr="00E13D99">
        <w:rPr>
          <w:szCs w:val="24"/>
        </w:rPr>
        <w:t>Während der Veranstaltung wird für die Teilnehmenden kostenlos Leitungswasser zur Verfügung gestellt.</w:t>
      </w:r>
    </w:p>
    <w:p w14:paraId="5799FED2" w14:textId="513C679B" w:rsidR="00BA23AB" w:rsidRPr="00E13D99" w:rsidRDefault="00BA23AB" w:rsidP="00835B14">
      <w:pPr>
        <w:pStyle w:val="Listenabsatz"/>
        <w:numPr>
          <w:ilvl w:val="1"/>
          <w:numId w:val="74"/>
        </w:numPr>
        <w:overflowPunct/>
        <w:spacing w:before="0" w:line="240" w:lineRule="auto"/>
        <w:textAlignment w:val="auto"/>
        <w:rPr>
          <w:szCs w:val="24"/>
        </w:rPr>
      </w:pPr>
      <w:r w:rsidRPr="00E13D99">
        <w:rPr>
          <w:szCs w:val="24"/>
        </w:rPr>
        <w:t>Alle Mitarbeitende</w:t>
      </w:r>
      <w:r w:rsidR="00C55C86">
        <w:rPr>
          <w:szCs w:val="24"/>
        </w:rPr>
        <w:t>n</w:t>
      </w:r>
      <w:r w:rsidRPr="00E13D99">
        <w:rPr>
          <w:szCs w:val="24"/>
        </w:rPr>
        <w:t xml:space="preserve">, die zum Catering beitragen (u.a. Einkauf, Küche, Service), sind über die Kriterien informiert und können </w:t>
      </w:r>
      <w:proofErr w:type="spellStart"/>
      <w:proofErr w:type="gramStart"/>
      <w:r w:rsidRPr="00E13D99">
        <w:rPr>
          <w:szCs w:val="24"/>
        </w:rPr>
        <w:t>Teilnehmer:innen</w:t>
      </w:r>
      <w:proofErr w:type="spellEnd"/>
      <w:proofErr w:type="gramEnd"/>
      <w:r w:rsidRPr="00E13D99">
        <w:rPr>
          <w:szCs w:val="24"/>
        </w:rPr>
        <w:t xml:space="preserve"> entsprechend Auskunft geben.</w:t>
      </w:r>
    </w:p>
    <w:p w14:paraId="49D19129" w14:textId="155F94E1" w:rsidR="00BA23AB" w:rsidRPr="00E13D99" w:rsidRDefault="00BA23AB" w:rsidP="00835B14">
      <w:pPr>
        <w:pStyle w:val="Listenabsatz"/>
        <w:numPr>
          <w:ilvl w:val="1"/>
          <w:numId w:val="74"/>
        </w:numPr>
        <w:overflowPunct/>
        <w:spacing w:before="0" w:line="240" w:lineRule="auto"/>
        <w:textAlignment w:val="auto"/>
        <w:rPr>
          <w:szCs w:val="24"/>
        </w:rPr>
      </w:pPr>
      <w:r w:rsidRPr="00E13D99">
        <w:rPr>
          <w:szCs w:val="24"/>
        </w:rPr>
        <w:t>Alle Mitarbeitende</w:t>
      </w:r>
      <w:r w:rsidR="00C55C86">
        <w:rPr>
          <w:szCs w:val="24"/>
        </w:rPr>
        <w:t>n</w:t>
      </w:r>
      <w:r w:rsidRPr="00E13D99">
        <w:rPr>
          <w:szCs w:val="24"/>
        </w:rPr>
        <w:t xml:space="preserve"> vor Ort sind ggf. über die Jugendschutzbestimmungen informiert und werden aufgefordert diese einzuhalten.</w:t>
      </w:r>
    </w:p>
    <w:p w14:paraId="07BAA7B1" w14:textId="77777777" w:rsidR="00BA23AB" w:rsidRPr="001C7AFA" w:rsidRDefault="00BA23AB" w:rsidP="00835B14">
      <w:pPr>
        <w:pStyle w:val="Listenabsatz"/>
        <w:numPr>
          <w:ilvl w:val="1"/>
          <w:numId w:val="74"/>
        </w:numPr>
        <w:overflowPunct/>
        <w:spacing w:before="0" w:line="240" w:lineRule="auto"/>
        <w:textAlignment w:val="auto"/>
        <w:rPr>
          <w:szCs w:val="24"/>
        </w:rPr>
      </w:pPr>
      <w:r w:rsidRPr="001C7AFA">
        <w:rPr>
          <w:szCs w:val="24"/>
        </w:rPr>
        <w:t xml:space="preserve">Es wird erklärt, wie bei dieser Veranstaltung die Gesetze zur </w:t>
      </w:r>
      <w:proofErr w:type="spellStart"/>
      <w:r w:rsidRPr="001C7AFA">
        <w:rPr>
          <w:szCs w:val="24"/>
        </w:rPr>
        <w:t>Allergenkennzeichung</w:t>
      </w:r>
      <w:proofErr w:type="spellEnd"/>
      <w:r w:rsidRPr="001C7AFA">
        <w:rPr>
          <w:szCs w:val="24"/>
        </w:rPr>
        <w:t xml:space="preserve"> und -information konkret eingehalten werden.</w:t>
      </w:r>
    </w:p>
    <w:p w14:paraId="1EBFE3F4" w14:textId="77777777" w:rsidR="00BA23AB" w:rsidRPr="00E13D99" w:rsidRDefault="00BA23AB" w:rsidP="00835B14">
      <w:pPr>
        <w:pStyle w:val="Listenabsatz"/>
        <w:numPr>
          <w:ilvl w:val="1"/>
          <w:numId w:val="74"/>
        </w:numPr>
        <w:overflowPunct/>
        <w:spacing w:before="0" w:line="240" w:lineRule="auto"/>
        <w:textAlignment w:val="auto"/>
        <w:rPr>
          <w:szCs w:val="24"/>
        </w:rPr>
      </w:pPr>
      <w:r w:rsidRPr="00E13D99">
        <w:rPr>
          <w:szCs w:val="24"/>
        </w:rPr>
        <w:t>Die (</w:t>
      </w:r>
      <w:proofErr w:type="spellStart"/>
      <w:proofErr w:type="gramStart"/>
      <w:r w:rsidRPr="00E13D99">
        <w:rPr>
          <w:szCs w:val="24"/>
        </w:rPr>
        <w:t>Erzeuger:innen</w:t>
      </w:r>
      <w:proofErr w:type="spellEnd"/>
      <w:proofErr w:type="gramEnd"/>
      <w:r w:rsidRPr="00E13D99">
        <w:rPr>
          <w:szCs w:val="24"/>
        </w:rPr>
        <w:t xml:space="preserve"> der) regionalen Lebensmittel/Getränke werden auf den Speise- / Menü- oder Tischkarten angeführt (Herkunftskennzeichnung).</w:t>
      </w:r>
    </w:p>
    <w:p w14:paraId="4298D963" w14:textId="77777777" w:rsidR="00BA23AB" w:rsidRDefault="00BA23AB" w:rsidP="00835B14">
      <w:pPr>
        <w:pStyle w:val="Listenabsatz"/>
        <w:numPr>
          <w:ilvl w:val="1"/>
          <w:numId w:val="74"/>
        </w:numPr>
        <w:overflowPunct/>
        <w:spacing w:before="0" w:line="240" w:lineRule="auto"/>
        <w:textAlignment w:val="auto"/>
        <w:rPr>
          <w:szCs w:val="24"/>
        </w:rPr>
      </w:pPr>
      <w:r w:rsidRPr="00E13D99">
        <w:rPr>
          <w:szCs w:val="24"/>
        </w:rPr>
        <w:t xml:space="preserve">Auf die besondere Qualität des Catering-Angebots wie z.B. saisonale oder ökologische Produkte, </w:t>
      </w:r>
      <w:proofErr w:type="gramStart"/>
      <w:r w:rsidRPr="00E13D99">
        <w:rPr>
          <w:szCs w:val="24"/>
        </w:rPr>
        <w:t>MSC Fisch</w:t>
      </w:r>
      <w:proofErr w:type="gramEnd"/>
      <w:r w:rsidRPr="00E13D99">
        <w:rPr>
          <w:szCs w:val="24"/>
        </w:rPr>
        <w:t>, fair gehandelte Produkte etc. wird direkt (auf Tischkarten, Tageskarten, Speisekarten, etc.) hingewiesen.</w:t>
      </w:r>
    </w:p>
    <w:p w14:paraId="05FF4C4F" w14:textId="77777777" w:rsidR="009C56AE" w:rsidRPr="009C56AE" w:rsidRDefault="009C56AE" w:rsidP="009C56AE">
      <w:pPr>
        <w:overflowPunct/>
        <w:spacing w:before="0" w:line="240" w:lineRule="auto"/>
        <w:textAlignment w:val="auto"/>
        <w:rPr>
          <w:szCs w:val="24"/>
        </w:rPr>
      </w:pPr>
    </w:p>
    <w:p w14:paraId="456990D8" w14:textId="2B2A3660" w:rsidR="003178DF" w:rsidRDefault="000777B3" w:rsidP="003178DF">
      <w:pPr>
        <w:overflowPunct/>
        <w:spacing w:before="0" w:line="240" w:lineRule="auto"/>
        <w:textAlignment w:val="auto"/>
        <w:rPr>
          <w:szCs w:val="24"/>
        </w:rPr>
      </w:pPr>
      <w:r w:rsidRPr="000777B3">
        <w:rPr>
          <w:i/>
          <w:iCs/>
        </w:rPr>
        <w:t>Beurteilung und Prüfung:</w:t>
      </w:r>
      <w:r w:rsidRPr="000777B3">
        <w:t xml:space="preserve"> Liefervereinbarung sowie ggf. weitere </w:t>
      </w:r>
      <w:proofErr w:type="gramStart"/>
      <w:r w:rsidRPr="000777B3">
        <w:t>Dokumente</w:t>
      </w:r>
      <w:proofErr w:type="gramEnd"/>
      <w:r w:rsidRPr="000777B3">
        <w:t xml:space="preserve"> in denen die Umsetzung der Anforderungen</w:t>
      </w:r>
      <w:r>
        <w:rPr>
          <w:b/>
          <w:bCs/>
        </w:rPr>
        <w:t xml:space="preserve"> </w:t>
      </w:r>
      <w:r w:rsidRPr="00AE2C97">
        <w:rPr>
          <w:szCs w:val="24"/>
        </w:rPr>
        <w:t>so erklärt/dokumentiert</w:t>
      </w:r>
      <w:r>
        <w:rPr>
          <w:szCs w:val="24"/>
        </w:rPr>
        <w:t xml:space="preserve"> ist,</w:t>
      </w:r>
      <w:r w:rsidRPr="00AE2C97">
        <w:rPr>
          <w:szCs w:val="24"/>
        </w:rPr>
        <w:t xml:space="preserve"> dass die Erfüllung auch für unbeteiligte Dritte einwandfrei und ohne großen Aufwand nachvollziehbar ist. Das kann z.B. sein: Detaillierte Beschreibungen, Hinweise auf eine Webseite wo die Informationen gelistet sind (z.B. Lieferanten, Erzeuger…), ggf. entsprechende gültige Zertifikate, </w:t>
      </w:r>
      <w:r>
        <w:rPr>
          <w:szCs w:val="24"/>
        </w:rPr>
        <w:t>die Menükarte mit entsprechenden Informationen</w:t>
      </w:r>
      <w:r w:rsidRPr="00AE2C97">
        <w:rPr>
          <w:szCs w:val="24"/>
        </w:rPr>
        <w:t xml:space="preserve"> u</w:t>
      </w:r>
      <w:r w:rsidR="00CF5AB6">
        <w:rPr>
          <w:szCs w:val="24"/>
        </w:rPr>
        <w:t>. A</w:t>
      </w:r>
      <w:r w:rsidRPr="00AE2C97">
        <w:rPr>
          <w:szCs w:val="24"/>
        </w:rPr>
        <w:t>.</w:t>
      </w:r>
    </w:p>
    <w:p w14:paraId="41EA0F03" w14:textId="47BD683F" w:rsidR="002F5ACD" w:rsidRPr="002F5ACD" w:rsidRDefault="002F5ACD" w:rsidP="002F5ACD">
      <w:pPr>
        <w:rPr>
          <w:b/>
          <w:bCs/>
          <w:szCs w:val="24"/>
          <w:lang w:eastAsia="de-AT"/>
        </w:rPr>
      </w:pPr>
      <w:r w:rsidRPr="002F5ACD">
        <w:rPr>
          <w:b/>
          <w:bCs/>
          <w:szCs w:val="24"/>
          <w:lang w:eastAsia="de-AT"/>
        </w:rPr>
        <w:t xml:space="preserve">C03 </w:t>
      </w:r>
      <w:r w:rsidR="00485884">
        <w:rPr>
          <w:b/>
          <w:bCs/>
          <w:szCs w:val="24"/>
          <w:lang w:eastAsia="de-AT"/>
        </w:rPr>
        <w:t>S</w:t>
      </w:r>
      <w:r w:rsidR="009C56AE">
        <w:rPr>
          <w:b/>
          <w:bCs/>
          <w:szCs w:val="24"/>
          <w:lang w:eastAsia="de-AT"/>
        </w:rPr>
        <w:t>OLL:</w:t>
      </w:r>
      <w:r w:rsidR="00485884">
        <w:rPr>
          <w:b/>
          <w:bCs/>
          <w:szCs w:val="24"/>
          <w:lang w:eastAsia="de-AT"/>
        </w:rPr>
        <w:t xml:space="preserve"> </w:t>
      </w:r>
      <w:r w:rsidR="009E6F56">
        <w:rPr>
          <w:b/>
          <w:bCs/>
          <w:szCs w:val="24"/>
          <w:lang w:eastAsia="de-AT"/>
        </w:rPr>
        <w:t xml:space="preserve">Ausgezeichneter </w:t>
      </w:r>
      <w:r w:rsidRPr="002F5ACD">
        <w:rPr>
          <w:b/>
          <w:bCs/>
          <w:szCs w:val="24"/>
          <w:lang w:eastAsia="de-AT"/>
        </w:rPr>
        <w:t>Catering</w:t>
      </w:r>
      <w:r w:rsidR="002C52E5">
        <w:rPr>
          <w:b/>
          <w:bCs/>
          <w:szCs w:val="24"/>
          <w:lang w:eastAsia="de-AT"/>
        </w:rPr>
        <w:t>-</w:t>
      </w:r>
      <w:r>
        <w:rPr>
          <w:b/>
          <w:bCs/>
          <w:szCs w:val="24"/>
          <w:lang w:eastAsia="de-AT"/>
        </w:rPr>
        <w:t xml:space="preserve">/Gastronomiepartner </w:t>
      </w:r>
      <w:r w:rsidRPr="002F5ACD">
        <w:rPr>
          <w:szCs w:val="24"/>
          <w:lang w:eastAsia="de-AT"/>
        </w:rPr>
        <w:t>(</w:t>
      </w:r>
      <w:r w:rsidR="001105A6">
        <w:rPr>
          <w:szCs w:val="24"/>
          <w:lang w:eastAsia="de-AT"/>
        </w:rPr>
        <w:t xml:space="preserve">max. </w:t>
      </w:r>
      <w:r w:rsidRPr="002F5ACD">
        <w:rPr>
          <w:szCs w:val="24"/>
          <w:lang w:eastAsia="de-AT"/>
        </w:rPr>
        <w:t>5 Punkte)</w:t>
      </w:r>
    </w:p>
    <w:p w14:paraId="27201F65" w14:textId="16EC97EE" w:rsidR="002F5ACD" w:rsidRPr="000611E2" w:rsidRDefault="002F5ACD" w:rsidP="00835B14">
      <w:pPr>
        <w:pStyle w:val="Listenabsatz"/>
        <w:numPr>
          <w:ilvl w:val="0"/>
          <w:numId w:val="79"/>
        </w:numPr>
        <w:rPr>
          <w:szCs w:val="24"/>
          <w:lang w:eastAsia="de-AT"/>
        </w:rPr>
      </w:pPr>
      <w:r w:rsidRPr="000611E2">
        <w:rPr>
          <w:szCs w:val="24"/>
          <w:lang w:eastAsia="de-AT"/>
        </w:rPr>
        <w:t>Das Catering</w:t>
      </w:r>
      <w:r w:rsidR="002C52E5" w:rsidRPr="000611E2">
        <w:rPr>
          <w:szCs w:val="24"/>
          <w:lang w:eastAsia="de-AT"/>
        </w:rPr>
        <w:t>-/Gastronomie</w:t>
      </w:r>
      <w:r w:rsidRPr="000611E2">
        <w:rPr>
          <w:szCs w:val="24"/>
          <w:lang w:eastAsia="de-AT"/>
        </w:rPr>
        <w:t xml:space="preserve">unternehmen ist mit einem Umweltzeichen nach </w:t>
      </w:r>
      <w:proofErr w:type="spellStart"/>
      <w:r w:rsidR="00AF7384" w:rsidRPr="00A2221C">
        <w:t>nach</w:t>
      </w:r>
      <w:proofErr w:type="spellEnd"/>
      <w:r w:rsidR="00AF7384" w:rsidRPr="00A2221C">
        <w:t xml:space="preserve"> </w:t>
      </w:r>
      <w:r w:rsidR="00AF7384" w:rsidRPr="00DD3793">
        <w:t>ISO 14024:2026</w:t>
      </w:r>
      <w:r w:rsidRPr="002F5ACD">
        <w:rPr>
          <w:rStyle w:val="Funotenzeichen"/>
          <w:rFonts w:cs="Arial"/>
          <w:szCs w:val="16"/>
          <w:lang w:eastAsia="de-AT"/>
        </w:rPr>
        <w:footnoteReference w:id="35"/>
      </w:r>
      <w:r w:rsidRPr="000611E2">
        <w:rPr>
          <w:szCs w:val="24"/>
          <w:lang w:eastAsia="de-AT"/>
        </w:rPr>
        <w:t xml:space="preserve"> ausgezeichnet.</w:t>
      </w:r>
      <w:r w:rsidR="002C52E5" w:rsidRPr="000611E2">
        <w:rPr>
          <w:szCs w:val="24"/>
          <w:lang w:eastAsia="de-AT"/>
        </w:rPr>
        <w:t xml:space="preserve"> (5 Punkte)</w:t>
      </w:r>
    </w:p>
    <w:p w14:paraId="23F58748" w14:textId="0273DF03" w:rsidR="001105A6" w:rsidRPr="000611E2" w:rsidRDefault="001105A6" w:rsidP="00835B14">
      <w:pPr>
        <w:pStyle w:val="Listenabsatz"/>
        <w:numPr>
          <w:ilvl w:val="0"/>
          <w:numId w:val="79"/>
        </w:numPr>
        <w:rPr>
          <w:szCs w:val="24"/>
          <w:lang w:eastAsia="de-AT"/>
        </w:rPr>
      </w:pPr>
      <w:r w:rsidRPr="000611E2">
        <w:rPr>
          <w:szCs w:val="24"/>
          <w:lang w:eastAsia="de-AT"/>
        </w:rPr>
        <w:t>Das Catering</w:t>
      </w:r>
      <w:r w:rsidR="002C52E5" w:rsidRPr="000611E2">
        <w:rPr>
          <w:szCs w:val="24"/>
          <w:lang w:eastAsia="de-AT"/>
        </w:rPr>
        <w:t>-/Gastronomie</w:t>
      </w:r>
      <w:r w:rsidRPr="000611E2">
        <w:rPr>
          <w:szCs w:val="24"/>
          <w:lang w:eastAsia="de-AT"/>
        </w:rPr>
        <w:t>unternehmen hat die österreichische Bio-Zertifizierung. (2 P)</w:t>
      </w:r>
    </w:p>
    <w:p w14:paraId="1D538E41" w14:textId="726411E2" w:rsidR="001105A6" w:rsidRPr="000611E2" w:rsidRDefault="002C52E5" w:rsidP="00835B14">
      <w:pPr>
        <w:pStyle w:val="Listenabsatz"/>
        <w:numPr>
          <w:ilvl w:val="0"/>
          <w:numId w:val="79"/>
        </w:numPr>
        <w:rPr>
          <w:szCs w:val="24"/>
          <w:lang w:eastAsia="de-AT"/>
        </w:rPr>
      </w:pPr>
      <w:r w:rsidRPr="000611E2">
        <w:rPr>
          <w:szCs w:val="24"/>
          <w:lang w:eastAsia="de-AT"/>
        </w:rPr>
        <w:t xml:space="preserve">Das Catering-/Gastronomieunternehmen hat </w:t>
      </w:r>
      <w:r w:rsidR="001105A6" w:rsidRPr="000611E2">
        <w:rPr>
          <w:szCs w:val="24"/>
          <w:lang w:eastAsia="de-AT"/>
        </w:rPr>
        <w:t>die AMA QHS Zertifizierung (AMA Genuss Region Siegel). (1 P</w:t>
      </w:r>
      <w:r w:rsidRPr="000611E2">
        <w:rPr>
          <w:szCs w:val="24"/>
          <w:lang w:eastAsia="de-AT"/>
        </w:rPr>
        <w:t>unkt</w:t>
      </w:r>
      <w:r w:rsidR="001105A6" w:rsidRPr="000611E2">
        <w:rPr>
          <w:szCs w:val="24"/>
          <w:lang w:eastAsia="de-AT"/>
        </w:rPr>
        <w:t>)</w:t>
      </w:r>
    </w:p>
    <w:p w14:paraId="298516D3" w14:textId="535EBAC6" w:rsidR="001105A6" w:rsidRPr="000611E2" w:rsidRDefault="002C52E5" w:rsidP="00835B14">
      <w:pPr>
        <w:pStyle w:val="Listenabsatz"/>
        <w:numPr>
          <w:ilvl w:val="0"/>
          <w:numId w:val="79"/>
        </w:numPr>
        <w:rPr>
          <w:szCs w:val="24"/>
          <w:lang w:eastAsia="de-AT"/>
        </w:rPr>
      </w:pPr>
      <w:r w:rsidRPr="000611E2">
        <w:rPr>
          <w:szCs w:val="24"/>
          <w:lang w:eastAsia="de-AT"/>
        </w:rPr>
        <w:t xml:space="preserve">Das Catering-/Gastronomieunternehmen </w:t>
      </w:r>
      <w:r w:rsidR="001105A6" w:rsidRPr="000611E2">
        <w:rPr>
          <w:szCs w:val="24"/>
          <w:lang w:eastAsia="de-AT"/>
        </w:rPr>
        <w:t>ist Genuss-Region Partner. (0,5 P</w:t>
      </w:r>
      <w:r w:rsidRPr="000611E2">
        <w:rPr>
          <w:szCs w:val="24"/>
          <w:lang w:eastAsia="de-AT"/>
        </w:rPr>
        <w:t>unkte</w:t>
      </w:r>
      <w:r w:rsidR="001105A6" w:rsidRPr="000611E2">
        <w:rPr>
          <w:szCs w:val="24"/>
          <w:lang w:eastAsia="de-AT"/>
        </w:rPr>
        <w:t>)</w:t>
      </w:r>
    </w:p>
    <w:p w14:paraId="71C973DE" w14:textId="2AA4D9FA" w:rsidR="001105A6" w:rsidRPr="000611E2" w:rsidRDefault="002C52E5" w:rsidP="00835B14">
      <w:pPr>
        <w:pStyle w:val="Listenabsatz"/>
        <w:numPr>
          <w:ilvl w:val="0"/>
          <w:numId w:val="79"/>
        </w:numPr>
        <w:rPr>
          <w:szCs w:val="24"/>
          <w:lang w:eastAsia="de-AT"/>
        </w:rPr>
      </w:pPr>
      <w:r w:rsidRPr="000611E2">
        <w:rPr>
          <w:szCs w:val="24"/>
          <w:lang w:eastAsia="de-AT"/>
        </w:rPr>
        <w:t xml:space="preserve">Das Catering-/Gastronomieunternehmen </w:t>
      </w:r>
      <w:r w:rsidR="001105A6" w:rsidRPr="000611E2">
        <w:rPr>
          <w:szCs w:val="24"/>
          <w:lang w:eastAsia="de-AT"/>
        </w:rPr>
        <w:t>ist „Slow Food“ Partner. (0,5 P</w:t>
      </w:r>
      <w:r w:rsidRPr="000611E2">
        <w:rPr>
          <w:szCs w:val="24"/>
          <w:lang w:eastAsia="de-AT"/>
        </w:rPr>
        <w:t>unkte</w:t>
      </w:r>
      <w:r w:rsidR="001105A6" w:rsidRPr="000611E2">
        <w:rPr>
          <w:szCs w:val="24"/>
          <w:lang w:eastAsia="de-AT"/>
        </w:rPr>
        <w:t>)</w:t>
      </w:r>
    </w:p>
    <w:p w14:paraId="586EF5F8" w14:textId="66264C98" w:rsidR="001105A6" w:rsidRPr="000611E2" w:rsidRDefault="002C52E5" w:rsidP="00835B14">
      <w:pPr>
        <w:pStyle w:val="Listenabsatz"/>
        <w:numPr>
          <w:ilvl w:val="0"/>
          <w:numId w:val="79"/>
        </w:numPr>
        <w:rPr>
          <w:szCs w:val="24"/>
          <w:lang w:eastAsia="de-AT"/>
        </w:rPr>
      </w:pPr>
      <w:r w:rsidRPr="000611E2">
        <w:rPr>
          <w:szCs w:val="24"/>
          <w:lang w:eastAsia="de-AT"/>
        </w:rPr>
        <w:t xml:space="preserve">Das Catering-/Gastronomieunternehmen </w:t>
      </w:r>
      <w:r w:rsidR="001105A6" w:rsidRPr="000611E2">
        <w:rPr>
          <w:szCs w:val="24"/>
          <w:lang w:eastAsia="de-AT"/>
        </w:rPr>
        <w:t>ist MSC oder ASC (</w:t>
      </w:r>
      <w:proofErr w:type="spellStart"/>
      <w:r w:rsidR="001105A6" w:rsidRPr="000611E2">
        <w:rPr>
          <w:szCs w:val="24"/>
          <w:lang w:eastAsia="de-AT"/>
        </w:rPr>
        <w:t>Aquaculture</w:t>
      </w:r>
      <w:proofErr w:type="spellEnd"/>
      <w:r w:rsidR="001105A6" w:rsidRPr="000611E2">
        <w:rPr>
          <w:szCs w:val="24"/>
          <w:lang w:eastAsia="de-AT"/>
        </w:rPr>
        <w:t xml:space="preserve"> Stewardship Council) zertifiziert. (0,5 P</w:t>
      </w:r>
      <w:r w:rsidRPr="000611E2">
        <w:rPr>
          <w:szCs w:val="24"/>
          <w:lang w:eastAsia="de-AT"/>
        </w:rPr>
        <w:t>unkte</w:t>
      </w:r>
      <w:r w:rsidR="001105A6" w:rsidRPr="000611E2">
        <w:rPr>
          <w:szCs w:val="24"/>
          <w:lang w:eastAsia="de-AT"/>
        </w:rPr>
        <w:t>)</w:t>
      </w:r>
    </w:p>
    <w:p w14:paraId="33DF21B5" w14:textId="09583919" w:rsidR="001105A6" w:rsidRPr="000611E2" w:rsidRDefault="002C52E5" w:rsidP="00835B14">
      <w:pPr>
        <w:pStyle w:val="Listenabsatz"/>
        <w:numPr>
          <w:ilvl w:val="0"/>
          <w:numId w:val="79"/>
        </w:numPr>
        <w:rPr>
          <w:szCs w:val="24"/>
          <w:lang w:eastAsia="de-AT"/>
        </w:rPr>
      </w:pPr>
      <w:r w:rsidRPr="000611E2">
        <w:rPr>
          <w:szCs w:val="24"/>
          <w:lang w:eastAsia="de-AT"/>
        </w:rPr>
        <w:t xml:space="preserve">Das Catering-/Gastronomieunternehmen </w:t>
      </w:r>
      <w:r w:rsidR="001105A6" w:rsidRPr="000611E2">
        <w:rPr>
          <w:szCs w:val="24"/>
          <w:lang w:eastAsia="de-AT"/>
        </w:rPr>
        <w:t>ist FAIRTRADE Gastropartner (1 P</w:t>
      </w:r>
      <w:r w:rsidRPr="000611E2">
        <w:rPr>
          <w:szCs w:val="24"/>
          <w:lang w:eastAsia="de-AT"/>
        </w:rPr>
        <w:t>unkt</w:t>
      </w:r>
      <w:r w:rsidR="001105A6" w:rsidRPr="000611E2">
        <w:rPr>
          <w:szCs w:val="24"/>
          <w:lang w:eastAsia="de-AT"/>
        </w:rPr>
        <w:t>)</w:t>
      </w:r>
    </w:p>
    <w:p w14:paraId="2C7C93A8" w14:textId="273A4AD8" w:rsidR="00944112" w:rsidRDefault="002F5ACD" w:rsidP="002F5ACD">
      <w:pPr>
        <w:rPr>
          <w:szCs w:val="24"/>
        </w:rPr>
      </w:pPr>
      <w:r w:rsidRPr="002F5ACD">
        <w:rPr>
          <w:i/>
          <w:szCs w:val="24"/>
          <w:lang w:eastAsia="de-AT"/>
        </w:rPr>
        <w:t>Beurteilung und Prüfung:</w:t>
      </w:r>
      <w:r w:rsidRPr="002F5ACD">
        <w:rPr>
          <w:szCs w:val="24"/>
          <w:lang w:eastAsia="de-AT"/>
        </w:rPr>
        <w:t xml:space="preserve"> Der Name des Unternehmens und die Art der Auszeichnung werden angegeben</w:t>
      </w:r>
      <w:r w:rsidRPr="00406367">
        <w:rPr>
          <w:sz w:val="18"/>
          <w:szCs w:val="18"/>
          <w:lang w:eastAsia="de-AT"/>
        </w:rPr>
        <w:t>.</w:t>
      </w:r>
    </w:p>
    <w:p w14:paraId="19ACBCE0" w14:textId="2B3E5822" w:rsidR="00860AAE" w:rsidRPr="00860AAE" w:rsidRDefault="00860AAE" w:rsidP="00860AAE">
      <w:pPr>
        <w:rPr>
          <w:b/>
          <w:bCs/>
          <w:lang w:eastAsia="de-AT"/>
        </w:rPr>
      </w:pPr>
      <w:r w:rsidRPr="00860AAE">
        <w:rPr>
          <w:b/>
          <w:bCs/>
          <w:lang w:eastAsia="de-AT"/>
        </w:rPr>
        <w:t>C04 S</w:t>
      </w:r>
      <w:r w:rsidR="00BA5323">
        <w:rPr>
          <w:b/>
          <w:bCs/>
          <w:lang w:eastAsia="de-AT"/>
        </w:rPr>
        <w:t>OLL:</w:t>
      </w:r>
      <w:r w:rsidRPr="00860AAE">
        <w:rPr>
          <w:b/>
          <w:bCs/>
          <w:lang w:eastAsia="de-AT"/>
        </w:rPr>
        <w:t xml:space="preserve"> </w:t>
      </w:r>
      <w:r w:rsidR="00126C0F">
        <w:rPr>
          <w:b/>
          <w:bCs/>
          <w:lang w:eastAsia="de-AT"/>
        </w:rPr>
        <w:t>Vermehrtes oder vollständiges</w:t>
      </w:r>
      <w:r w:rsidR="00261BFC">
        <w:rPr>
          <w:b/>
          <w:bCs/>
          <w:lang w:eastAsia="de-AT"/>
        </w:rPr>
        <w:t xml:space="preserve"> v</w:t>
      </w:r>
      <w:r w:rsidRPr="00860AAE">
        <w:rPr>
          <w:b/>
          <w:bCs/>
          <w:lang w:eastAsia="de-AT"/>
        </w:rPr>
        <w:t xml:space="preserve">egetarisches </w:t>
      </w:r>
      <w:r w:rsidR="00261BFC">
        <w:rPr>
          <w:b/>
          <w:bCs/>
          <w:lang w:eastAsia="de-AT"/>
        </w:rPr>
        <w:t>Angebot</w:t>
      </w:r>
      <w:r w:rsidR="001711BD">
        <w:rPr>
          <w:b/>
          <w:bCs/>
          <w:lang w:eastAsia="de-AT"/>
        </w:rPr>
        <w:t xml:space="preserve"> </w:t>
      </w:r>
      <w:r w:rsidR="001711BD" w:rsidRPr="00AD0398">
        <w:rPr>
          <w:lang w:eastAsia="de-AT"/>
        </w:rPr>
        <w:t>(</w:t>
      </w:r>
      <w:r w:rsidR="00847DD3">
        <w:rPr>
          <w:lang w:eastAsia="de-AT"/>
        </w:rPr>
        <w:t xml:space="preserve">max. </w:t>
      </w:r>
      <w:r w:rsidR="00485884">
        <w:rPr>
          <w:lang w:eastAsia="de-AT"/>
        </w:rPr>
        <w:t>4</w:t>
      </w:r>
      <w:r w:rsidR="001711BD" w:rsidRPr="00AD0398">
        <w:rPr>
          <w:lang w:eastAsia="de-AT"/>
        </w:rPr>
        <w:t xml:space="preserve"> Punkte)</w:t>
      </w:r>
    </w:p>
    <w:p w14:paraId="12D69B0B" w14:textId="60213E6F" w:rsidR="00860AAE" w:rsidRPr="003F7B32" w:rsidRDefault="00485884" w:rsidP="00835B14">
      <w:pPr>
        <w:pStyle w:val="Listenabsatz"/>
        <w:numPr>
          <w:ilvl w:val="0"/>
          <w:numId w:val="89"/>
        </w:numPr>
        <w:rPr>
          <w:lang w:eastAsia="de-AT"/>
        </w:rPr>
      </w:pPr>
      <w:r>
        <w:rPr>
          <w:lang w:eastAsia="de-AT"/>
        </w:rPr>
        <w:lastRenderedPageBreak/>
        <w:t>Ausschließlich vegetarisches Speisenangebot: Zu allen Mahlzeiten</w:t>
      </w:r>
      <w:r w:rsidR="00860AAE" w:rsidRPr="003F7B32">
        <w:rPr>
          <w:lang w:eastAsia="de-AT"/>
        </w:rPr>
        <w:t xml:space="preserve"> wird vollständig auf Fleisch verzichtet.</w:t>
      </w:r>
      <w:r w:rsidR="00C772D1">
        <w:rPr>
          <w:lang w:eastAsia="de-AT"/>
        </w:rPr>
        <w:t xml:space="preserve"> (</w:t>
      </w:r>
      <w:r>
        <w:rPr>
          <w:lang w:eastAsia="de-AT"/>
        </w:rPr>
        <w:t>4</w:t>
      </w:r>
      <w:r w:rsidR="00C772D1">
        <w:rPr>
          <w:lang w:eastAsia="de-AT"/>
        </w:rPr>
        <w:t xml:space="preserve"> Punkte)</w:t>
      </w:r>
    </w:p>
    <w:p w14:paraId="4E06BB47" w14:textId="13339416" w:rsidR="00860AAE" w:rsidRPr="003F7B32" w:rsidRDefault="00860AAE" w:rsidP="00835B14">
      <w:pPr>
        <w:pStyle w:val="Listenabsatz"/>
        <w:numPr>
          <w:ilvl w:val="0"/>
          <w:numId w:val="89"/>
        </w:numPr>
        <w:rPr>
          <w:lang w:eastAsia="de-AT"/>
        </w:rPr>
      </w:pPr>
      <w:r w:rsidRPr="003F7B32">
        <w:rPr>
          <w:lang w:eastAsia="de-AT"/>
        </w:rPr>
        <w:t>Bei eintägigen Veranstaltungen mit mehreren Mahlzeiten wird bei einer Hauptmahlzeit vollständig auf Fleisch verzichtet.</w:t>
      </w:r>
      <w:r w:rsidR="00C772D1">
        <w:rPr>
          <w:lang w:eastAsia="de-AT"/>
        </w:rPr>
        <w:t xml:space="preserve"> (2 Punkte)</w:t>
      </w:r>
    </w:p>
    <w:p w14:paraId="31C0FB6F" w14:textId="4FC8E358" w:rsidR="00860AAE" w:rsidRDefault="00860AAE" w:rsidP="00835B14">
      <w:pPr>
        <w:pStyle w:val="Listenabsatz"/>
        <w:numPr>
          <w:ilvl w:val="0"/>
          <w:numId w:val="89"/>
        </w:numPr>
        <w:rPr>
          <w:lang w:eastAsia="de-AT"/>
        </w:rPr>
      </w:pPr>
      <w:r w:rsidRPr="003F7B32">
        <w:rPr>
          <w:lang w:eastAsia="de-AT"/>
        </w:rPr>
        <w:t xml:space="preserve">Bei mehrtägigen Veranstaltungen wird entweder an einem Tag vollständig auf Fleisch verzichtet, oder an jedem Tag </w:t>
      </w:r>
      <w:r w:rsidR="003D5E1A">
        <w:rPr>
          <w:lang w:eastAsia="de-AT"/>
        </w:rPr>
        <w:t>bei</w:t>
      </w:r>
      <w:r w:rsidRPr="003F7B32">
        <w:rPr>
          <w:lang w:eastAsia="de-AT"/>
        </w:rPr>
        <w:t xml:space="preserve"> einer Hauptmahlzeit vollständig auf Fleisch verzichtet.</w:t>
      </w:r>
      <w:r w:rsidR="00C772D1">
        <w:rPr>
          <w:lang w:eastAsia="de-AT"/>
        </w:rPr>
        <w:t xml:space="preserve"> (2 Punkte)</w:t>
      </w:r>
    </w:p>
    <w:p w14:paraId="3781592D" w14:textId="32A264C5" w:rsidR="007B5BD4" w:rsidRPr="003F7B32" w:rsidRDefault="00EA03DB" w:rsidP="007B5BD4">
      <w:pPr>
        <w:rPr>
          <w:lang w:eastAsia="de-AT"/>
        </w:rPr>
      </w:pPr>
      <w:r>
        <w:rPr>
          <w:lang w:eastAsia="de-AT"/>
        </w:rPr>
        <w:t>Als Hauptmahlzeit gilt das Mittagessen oder Abendessen (nicht die Kaffeepausen)</w:t>
      </w:r>
      <w:r w:rsidRPr="007B5BD4">
        <w:rPr>
          <w:lang w:eastAsia="de-AT"/>
        </w:rPr>
        <w:t xml:space="preserve"> </w:t>
      </w:r>
      <w:r w:rsidR="007B5BD4">
        <w:rPr>
          <w:lang w:eastAsia="de-AT"/>
        </w:rPr>
        <w:t xml:space="preserve">und </w:t>
      </w:r>
      <w:r w:rsidR="008322CF">
        <w:rPr>
          <w:lang w:eastAsia="de-AT"/>
        </w:rPr>
        <w:t xml:space="preserve">die Anforderung </w:t>
      </w:r>
      <w:r w:rsidR="007B5BD4">
        <w:rPr>
          <w:lang w:eastAsia="de-AT"/>
        </w:rPr>
        <w:t>inkludiert alle Gänge/Angebote</w:t>
      </w:r>
      <w:r w:rsidR="008873CD">
        <w:rPr>
          <w:lang w:eastAsia="de-AT"/>
        </w:rPr>
        <w:t xml:space="preserve"> bei dieser Hauptmahlzeit</w:t>
      </w:r>
      <w:r w:rsidR="007B5BD4">
        <w:rPr>
          <w:lang w:eastAsia="de-AT"/>
        </w:rPr>
        <w:t>.</w:t>
      </w:r>
    </w:p>
    <w:p w14:paraId="2F7D90EE" w14:textId="537AB0DB" w:rsidR="00860AAE" w:rsidRDefault="00860AAE" w:rsidP="00860AAE">
      <w:pPr>
        <w:rPr>
          <w:lang w:eastAsia="de-AT"/>
        </w:rPr>
      </w:pPr>
      <w:r w:rsidRPr="00406367">
        <w:rPr>
          <w:i/>
          <w:lang w:eastAsia="de-AT"/>
        </w:rPr>
        <w:t>Beurteilung und Prüfung:</w:t>
      </w:r>
      <w:r w:rsidRPr="00406367">
        <w:rPr>
          <w:lang w:eastAsia="de-AT"/>
        </w:rPr>
        <w:t xml:space="preserve"> Bestellung bei dem Cateringunternehmen, Unterlagen zur Kommunikation nach außen, z.B. Speisekarte, Menüplan</w:t>
      </w:r>
    </w:p>
    <w:p w14:paraId="28E9CD93" w14:textId="648A44E9" w:rsidR="007A07B0" w:rsidRPr="00406367" w:rsidRDefault="007A07B0" w:rsidP="007A07B0">
      <w:pPr>
        <w:rPr>
          <w:lang w:eastAsia="de-AT"/>
        </w:rPr>
      </w:pPr>
      <w:r w:rsidRPr="007A07B0">
        <w:rPr>
          <w:b/>
          <w:bCs/>
          <w:lang w:eastAsia="de-AT"/>
        </w:rPr>
        <w:t xml:space="preserve">C05 </w:t>
      </w:r>
      <w:r>
        <w:rPr>
          <w:b/>
          <w:bCs/>
          <w:lang w:eastAsia="de-AT"/>
        </w:rPr>
        <w:t>S</w:t>
      </w:r>
      <w:r w:rsidR="00BA5323">
        <w:rPr>
          <w:b/>
          <w:bCs/>
          <w:lang w:eastAsia="de-AT"/>
        </w:rPr>
        <w:t>OLL:</w:t>
      </w:r>
      <w:r w:rsidR="00126C0F">
        <w:rPr>
          <w:b/>
          <w:bCs/>
          <w:lang w:eastAsia="de-AT"/>
        </w:rPr>
        <w:t xml:space="preserve"> Vermehrtes oder vollständiges</w:t>
      </w:r>
      <w:r w:rsidR="00C76DC0">
        <w:rPr>
          <w:b/>
          <w:bCs/>
          <w:lang w:eastAsia="de-AT"/>
        </w:rPr>
        <w:t xml:space="preserve"> v</w:t>
      </w:r>
      <w:r w:rsidRPr="007A07B0">
        <w:rPr>
          <w:b/>
          <w:bCs/>
          <w:lang w:eastAsia="de-AT"/>
        </w:rPr>
        <w:t xml:space="preserve">eganes </w:t>
      </w:r>
      <w:r w:rsidR="00C76DC0">
        <w:rPr>
          <w:b/>
          <w:bCs/>
          <w:lang w:eastAsia="de-AT"/>
        </w:rPr>
        <w:t>Angebot</w:t>
      </w:r>
      <w:r>
        <w:rPr>
          <w:lang w:eastAsia="de-AT"/>
        </w:rPr>
        <w:t xml:space="preserve"> (</w:t>
      </w:r>
      <w:r w:rsidR="00C76DC0">
        <w:rPr>
          <w:lang w:eastAsia="de-AT"/>
        </w:rPr>
        <w:t xml:space="preserve">max. </w:t>
      </w:r>
      <w:r w:rsidR="00485884">
        <w:rPr>
          <w:lang w:eastAsia="de-AT"/>
        </w:rPr>
        <w:t>5</w:t>
      </w:r>
      <w:r>
        <w:rPr>
          <w:lang w:eastAsia="de-AT"/>
        </w:rPr>
        <w:t xml:space="preserve"> Punkte)</w:t>
      </w:r>
    </w:p>
    <w:p w14:paraId="5229F8AB" w14:textId="4AA25D47" w:rsidR="007A07B0" w:rsidRPr="003F7B32" w:rsidRDefault="00485884" w:rsidP="00835B14">
      <w:pPr>
        <w:pStyle w:val="Listenabsatz"/>
        <w:numPr>
          <w:ilvl w:val="0"/>
          <w:numId w:val="90"/>
        </w:numPr>
        <w:rPr>
          <w:lang w:eastAsia="de-AT"/>
        </w:rPr>
      </w:pPr>
      <w:r>
        <w:rPr>
          <w:lang w:eastAsia="de-AT"/>
        </w:rPr>
        <w:t>Ausschließlich veganes Speisenangebot: Zu allen Mahlzeiten</w:t>
      </w:r>
      <w:r w:rsidR="007A07B0" w:rsidRPr="003F7B32">
        <w:rPr>
          <w:lang w:eastAsia="de-AT"/>
        </w:rPr>
        <w:t xml:space="preserve"> wird vollständig auf tierische Produkte verzichtet. </w:t>
      </w:r>
      <w:r w:rsidR="00C772D1">
        <w:rPr>
          <w:lang w:eastAsia="de-AT"/>
        </w:rPr>
        <w:t>(</w:t>
      </w:r>
      <w:r>
        <w:rPr>
          <w:lang w:eastAsia="de-AT"/>
        </w:rPr>
        <w:t>5</w:t>
      </w:r>
      <w:r w:rsidR="00C772D1">
        <w:rPr>
          <w:lang w:eastAsia="de-AT"/>
        </w:rPr>
        <w:t xml:space="preserve"> Punkte)</w:t>
      </w:r>
    </w:p>
    <w:p w14:paraId="2F35AC69" w14:textId="775C9D28" w:rsidR="007A07B0" w:rsidRPr="003F7B32" w:rsidRDefault="007A07B0" w:rsidP="00835B14">
      <w:pPr>
        <w:pStyle w:val="Listenabsatz"/>
        <w:numPr>
          <w:ilvl w:val="0"/>
          <w:numId w:val="90"/>
        </w:numPr>
        <w:rPr>
          <w:lang w:eastAsia="de-AT"/>
        </w:rPr>
      </w:pPr>
      <w:r w:rsidRPr="003F7B32">
        <w:rPr>
          <w:lang w:eastAsia="de-AT"/>
        </w:rPr>
        <w:t>Bei eintägigen Veranstaltungen mit mehreren Mahlzeiten wird bei einer Hauptmahlzeit vollständig auf tierische Produkte verzichtet.</w:t>
      </w:r>
      <w:r w:rsidR="00C772D1">
        <w:rPr>
          <w:lang w:eastAsia="de-AT"/>
        </w:rPr>
        <w:t xml:space="preserve"> (3 Punkte)</w:t>
      </w:r>
    </w:p>
    <w:p w14:paraId="39240E63" w14:textId="0D895959" w:rsidR="007A07B0" w:rsidRDefault="007A07B0" w:rsidP="00835B14">
      <w:pPr>
        <w:pStyle w:val="Listenabsatz"/>
        <w:numPr>
          <w:ilvl w:val="0"/>
          <w:numId w:val="90"/>
        </w:numPr>
        <w:rPr>
          <w:lang w:eastAsia="de-AT"/>
        </w:rPr>
      </w:pPr>
      <w:r w:rsidRPr="003F7B32">
        <w:rPr>
          <w:lang w:eastAsia="de-AT"/>
        </w:rPr>
        <w:t xml:space="preserve">Bei mehrtägigen Veranstaltungen wird entweder an einem Tag vollständig auf tierische Produkte verzichtet, oder an jedem Tag </w:t>
      </w:r>
      <w:r w:rsidR="00C772D1">
        <w:rPr>
          <w:lang w:eastAsia="de-AT"/>
        </w:rPr>
        <w:t>bei</w:t>
      </w:r>
      <w:r w:rsidRPr="003F7B32">
        <w:rPr>
          <w:lang w:eastAsia="de-AT"/>
        </w:rPr>
        <w:t xml:space="preserve"> einer Hauptmahlzeit vollständig auf tierische Produkte verzichtet.</w:t>
      </w:r>
      <w:r w:rsidR="00C772D1">
        <w:rPr>
          <w:lang w:eastAsia="de-AT"/>
        </w:rPr>
        <w:t xml:space="preserve"> (3 Punkte)</w:t>
      </w:r>
    </w:p>
    <w:p w14:paraId="05832C7C" w14:textId="2DE11CA6" w:rsidR="00AD0398" w:rsidRPr="003F7B32" w:rsidRDefault="00EA03DB" w:rsidP="00C772D1">
      <w:pPr>
        <w:rPr>
          <w:lang w:eastAsia="de-AT"/>
        </w:rPr>
      </w:pPr>
      <w:r>
        <w:rPr>
          <w:lang w:eastAsia="de-AT"/>
        </w:rPr>
        <w:t>Als</w:t>
      </w:r>
      <w:r w:rsidR="00AD0398">
        <w:rPr>
          <w:lang w:eastAsia="de-AT"/>
        </w:rPr>
        <w:t xml:space="preserve"> Hauptmahlzeit </w:t>
      </w:r>
      <w:r>
        <w:rPr>
          <w:lang w:eastAsia="de-AT"/>
        </w:rPr>
        <w:t>gilt</w:t>
      </w:r>
      <w:r w:rsidR="00AD0398">
        <w:rPr>
          <w:lang w:eastAsia="de-AT"/>
        </w:rPr>
        <w:t xml:space="preserve"> das Mittagessen oder Abendessen (nicht </w:t>
      </w:r>
      <w:r>
        <w:rPr>
          <w:lang w:eastAsia="de-AT"/>
        </w:rPr>
        <w:t xml:space="preserve">die </w:t>
      </w:r>
      <w:r w:rsidR="00AD0398">
        <w:rPr>
          <w:lang w:eastAsia="de-AT"/>
        </w:rPr>
        <w:t>Kaffeepausen)</w:t>
      </w:r>
      <w:r w:rsidR="00AD0398" w:rsidRPr="007B5BD4">
        <w:rPr>
          <w:lang w:eastAsia="de-AT"/>
        </w:rPr>
        <w:t xml:space="preserve"> </w:t>
      </w:r>
      <w:r w:rsidR="00AD0398">
        <w:rPr>
          <w:lang w:eastAsia="de-AT"/>
        </w:rPr>
        <w:t xml:space="preserve">und </w:t>
      </w:r>
      <w:r w:rsidR="008322CF">
        <w:rPr>
          <w:lang w:eastAsia="de-AT"/>
        </w:rPr>
        <w:t xml:space="preserve">die Anforderung </w:t>
      </w:r>
      <w:r w:rsidR="00AD0398">
        <w:rPr>
          <w:lang w:eastAsia="de-AT"/>
        </w:rPr>
        <w:t>inkludiert alle Gänge/Angebote</w:t>
      </w:r>
      <w:r w:rsidR="008322CF">
        <w:rPr>
          <w:lang w:eastAsia="de-AT"/>
        </w:rPr>
        <w:t xml:space="preserve"> bei dieser Hauptmahlzeit</w:t>
      </w:r>
      <w:r w:rsidR="00AD0398">
        <w:rPr>
          <w:lang w:eastAsia="de-AT"/>
        </w:rPr>
        <w:t>.</w:t>
      </w:r>
    </w:p>
    <w:p w14:paraId="1D4E2786" w14:textId="7E3DDCFA" w:rsidR="001711BD" w:rsidRDefault="007A07B0" w:rsidP="007A07B0">
      <w:pPr>
        <w:rPr>
          <w:szCs w:val="24"/>
          <w:lang w:eastAsia="de-AT"/>
        </w:rPr>
      </w:pPr>
      <w:r w:rsidRPr="00406367">
        <w:rPr>
          <w:i/>
          <w:lang w:eastAsia="de-AT"/>
        </w:rPr>
        <w:t>Beurteilung und Prüfung:</w:t>
      </w:r>
      <w:r w:rsidRPr="00406367">
        <w:rPr>
          <w:lang w:eastAsia="de-AT"/>
        </w:rPr>
        <w:t xml:space="preserve"> Bestellung bei dem Cateringunternehmen, Unterlagen zur Kommunikation nach außen, z.B. Speisekarte, Menüplan.</w:t>
      </w:r>
    </w:p>
    <w:p w14:paraId="4ABFA46B" w14:textId="2B0F2281" w:rsidR="0097546E" w:rsidRPr="0097546E" w:rsidRDefault="002F5ACD" w:rsidP="0097546E">
      <w:pPr>
        <w:rPr>
          <w:szCs w:val="24"/>
          <w:lang w:eastAsia="de-AT"/>
        </w:rPr>
      </w:pPr>
      <w:r>
        <w:rPr>
          <w:b/>
          <w:bCs/>
          <w:szCs w:val="24"/>
          <w:lang w:eastAsia="de-AT"/>
        </w:rPr>
        <w:t>C</w:t>
      </w:r>
      <w:r w:rsidR="0097546E" w:rsidRPr="0097546E">
        <w:rPr>
          <w:b/>
          <w:bCs/>
          <w:szCs w:val="24"/>
          <w:lang w:eastAsia="de-AT"/>
        </w:rPr>
        <w:t>0</w:t>
      </w:r>
      <w:r w:rsidR="00542F2A">
        <w:rPr>
          <w:b/>
          <w:bCs/>
          <w:szCs w:val="24"/>
          <w:lang w:eastAsia="de-AT"/>
        </w:rPr>
        <w:t>6</w:t>
      </w:r>
      <w:r w:rsidR="0097546E" w:rsidRPr="0097546E">
        <w:rPr>
          <w:b/>
          <w:bCs/>
          <w:szCs w:val="24"/>
          <w:lang w:eastAsia="de-AT"/>
        </w:rPr>
        <w:t xml:space="preserve"> S</w:t>
      </w:r>
      <w:r w:rsidR="00126C0F">
        <w:rPr>
          <w:b/>
          <w:bCs/>
          <w:szCs w:val="24"/>
          <w:lang w:eastAsia="de-AT"/>
        </w:rPr>
        <w:t>OLL:</w:t>
      </w:r>
      <w:r w:rsidR="0097546E" w:rsidRPr="0097546E">
        <w:rPr>
          <w:b/>
          <w:bCs/>
          <w:szCs w:val="24"/>
          <w:lang w:eastAsia="de-AT"/>
        </w:rPr>
        <w:t xml:space="preserve"> Zusätzliche Anfrage für Bioprodukte</w:t>
      </w:r>
      <w:r w:rsidR="0097546E">
        <w:rPr>
          <w:szCs w:val="24"/>
          <w:lang w:eastAsia="de-AT"/>
        </w:rPr>
        <w:t xml:space="preserve"> (1,5 Punkte)</w:t>
      </w:r>
    </w:p>
    <w:p w14:paraId="454286DC" w14:textId="49395DEE" w:rsidR="0097546E" w:rsidRPr="0097546E" w:rsidRDefault="0097546E" w:rsidP="0097546E">
      <w:pPr>
        <w:rPr>
          <w:szCs w:val="24"/>
          <w:lang w:eastAsia="de-AT"/>
        </w:rPr>
      </w:pPr>
      <w:proofErr w:type="spellStart"/>
      <w:proofErr w:type="gramStart"/>
      <w:r w:rsidRPr="0097546E">
        <w:rPr>
          <w:szCs w:val="24"/>
          <w:lang w:eastAsia="de-AT"/>
        </w:rPr>
        <w:t>Der</w:t>
      </w:r>
      <w:r>
        <w:rPr>
          <w:szCs w:val="24"/>
          <w:lang w:eastAsia="de-AT"/>
        </w:rPr>
        <w:t>:</w:t>
      </w:r>
      <w:r w:rsidRPr="0097546E">
        <w:rPr>
          <w:szCs w:val="24"/>
          <w:lang w:eastAsia="de-AT"/>
        </w:rPr>
        <w:t>die</w:t>
      </w:r>
      <w:proofErr w:type="spellEnd"/>
      <w:proofErr w:type="gramEnd"/>
      <w:r w:rsidRPr="0097546E">
        <w:rPr>
          <w:szCs w:val="24"/>
          <w:lang w:eastAsia="de-AT"/>
        </w:rPr>
        <w:t xml:space="preserve"> </w:t>
      </w:r>
      <w:proofErr w:type="spellStart"/>
      <w:r w:rsidRPr="0097546E">
        <w:rPr>
          <w:szCs w:val="24"/>
          <w:lang w:eastAsia="de-AT"/>
        </w:rPr>
        <w:t>Lizenznehmer:in</w:t>
      </w:r>
      <w:proofErr w:type="spellEnd"/>
      <w:r w:rsidRPr="0097546E">
        <w:rPr>
          <w:szCs w:val="24"/>
          <w:lang w:eastAsia="de-AT"/>
        </w:rPr>
        <w:t xml:space="preserve"> holt ein </w:t>
      </w:r>
      <w:r w:rsidRPr="0097546E">
        <w:rPr>
          <w:szCs w:val="24"/>
          <w:u w:val="single"/>
          <w:lang w:eastAsia="de-AT"/>
        </w:rPr>
        <w:t>preislich vergleichbares</w:t>
      </w:r>
      <w:r w:rsidRPr="0097546E">
        <w:rPr>
          <w:szCs w:val="24"/>
          <w:lang w:eastAsia="de-AT"/>
        </w:rPr>
        <w:t xml:space="preserve"> alternatives Angebot in Bio-Qualität ein</w:t>
      </w:r>
      <w:r>
        <w:rPr>
          <w:szCs w:val="24"/>
          <w:lang w:eastAsia="de-AT"/>
        </w:rPr>
        <w:t xml:space="preserve"> (bei demselben oder auch einem anderen Unternehmen)</w:t>
      </w:r>
      <w:r w:rsidRPr="0097546E">
        <w:rPr>
          <w:szCs w:val="24"/>
          <w:lang w:eastAsia="de-AT"/>
        </w:rPr>
        <w:t xml:space="preserve">, um ein Bio-Catering zumindest in Betracht ziehen zu können. </w:t>
      </w:r>
    </w:p>
    <w:p w14:paraId="0ECBDE9A" w14:textId="44BD149D" w:rsidR="003178DF" w:rsidRDefault="0097546E" w:rsidP="0097546E">
      <w:pPr>
        <w:rPr>
          <w:szCs w:val="24"/>
          <w:lang w:eastAsia="de-AT"/>
        </w:rPr>
      </w:pPr>
      <w:r w:rsidRPr="0097546E">
        <w:rPr>
          <w:i/>
          <w:szCs w:val="24"/>
          <w:lang w:eastAsia="de-AT"/>
        </w:rPr>
        <w:t>Beurteilung und Prüfung:</w:t>
      </w:r>
      <w:r w:rsidRPr="0097546E">
        <w:rPr>
          <w:szCs w:val="24"/>
          <w:lang w:eastAsia="de-AT"/>
        </w:rPr>
        <w:t xml:space="preserve"> Die eingeholten Angebote werden hochgeladen und bei Nichtauswahl des biologischen Angebots die Gründe dafür angegeben</w:t>
      </w:r>
      <w:r>
        <w:rPr>
          <w:szCs w:val="24"/>
          <w:lang w:eastAsia="de-AT"/>
        </w:rPr>
        <w:t>.</w:t>
      </w:r>
    </w:p>
    <w:p w14:paraId="7F21F11D" w14:textId="1484844E" w:rsidR="0097546E" w:rsidRPr="0097546E" w:rsidRDefault="002F5ACD" w:rsidP="0097546E">
      <w:pPr>
        <w:rPr>
          <w:szCs w:val="24"/>
          <w:lang w:eastAsia="de-AT"/>
        </w:rPr>
      </w:pPr>
      <w:r>
        <w:rPr>
          <w:b/>
          <w:bCs/>
          <w:szCs w:val="24"/>
          <w:lang w:eastAsia="de-AT"/>
        </w:rPr>
        <w:t>C</w:t>
      </w:r>
      <w:r w:rsidR="0097546E" w:rsidRPr="0097546E">
        <w:rPr>
          <w:b/>
          <w:bCs/>
          <w:szCs w:val="24"/>
          <w:lang w:eastAsia="de-AT"/>
        </w:rPr>
        <w:t>0</w:t>
      </w:r>
      <w:r w:rsidR="00542F2A">
        <w:rPr>
          <w:b/>
          <w:bCs/>
          <w:szCs w:val="24"/>
          <w:lang w:eastAsia="de-AT"/>
        </w:rPr>
        <w:t>7</w:t>
      </w:r>
      <w:r w:rsidR="0097546E" w:rsidRPr="0097546E">
        <w:rPr>
          <w:b/>
          <w:bCs/>
          <w:szCs w:val="24"/>
          <w:lang w:eastAsia="de-AT"/>
        </w:rPr>
        <w:t xml:space="preserve"> S</w:t>
      </w:r>
      <w:r w:rsidR="00126C0F">
        <w:rPr>
          <w:b/>
          <w:bCs/>
          <w:szCs w:val="24"/>
          <w:lang w:eastAsia="de-AT"/>
        </w:rPr>
        <w:t>OLL:</w:t>
      </w:r>
      <w:r w:rsidR="0097546E" w:rsidRPr="0097546E">
        <w:rPr>
          <w:b/>
          <w:bCs/>
          <w:szCs w:val="24"/>
          <w:lang w:eastAsia="de-AT"/>
        </w:rPr>
        <w:t xml:space="preserve"> </w:t>
      </w:r>
      <w:r w:rsidR="000B088E">
        <w:rPr>
          <w:b/>
          <w:bCs/>
          <w:szCs w:val="24"/>
          <w:lang w:eastAsia="de-AT"/>
        </w:rPr>
        <w:t xml:space="preserve">Zusätzliche </w:t>
      </w:r>
      <w:r w:rsidR="0097546E" w:rsidRPr="0097546E">
        <w:rPr>
          <w:b/>
          <w:bCs/>
          <w:szCs w:val="24"/>
          <w:lang w:eastAsia="de-AT"/>
        </w:rPr>
        <w:t>Produkte in Bio-Qualität</w:t>
      </w:r>
      <w:r w:rsidR="00B43DCB">
        <w:rPr>
          <w:b/>
          <w:bCs/>
          <w:szCs w:val="24"/>
          <w:lang w:eastAsia="de-AT"/>
        </w:rPr>
        <w:t xml:space="preserve"> </w:t>
      </w:r>
      <w:r w:rsidR="00B43DCB" w:rsidRPr="00B43DCB">
        <w:rPr>
          <w:b/>
          <w:bCs/>
          <w:szCs w:val="24"/>
        </w:rPr>
        <w:t>und / oder aus regionaler Herkunft</w:t>
      </w:r>
      <w:r w:rsidR="0097546E" w:rsidRPr="00B43DCB">
        <w:rPr>
          <w:szCs w:val="24"/>
          <w:lang w:eastAsia="de-AT"/>
        </w:rPr>
        <w:t xml:space="preserve"> </w:t>
      </w:r>
      <w:r w:rsidR="0097546E">
        <w:rPr>
          <w:szCs w:val="24"/>
          <w:lang w:eastAsia="de-AT"/>
        </w:rPr>
        <w:t xml:space="preserve">(max. </w:t>
      </w:r>
      <w:r w:rsidR="00126C0F">
        <w:rPr>
          <w:szCs w:val="24"/>
          <w:lang w:eastAsia="de-AT"/>
        </w:rPr>
        <w:t>5</w:t>
      </w:r>
      <w:r w:rsidR="0097546E">
        <w:rPr>
          <w:szCs w:val="24"/>
          <w:lang w:eastAsia="de-AT"/>
        </w:rPr>
        <w:t xml:space="preserve"> Punkte)</w:t>
      </w:r>
    </w:p>
    <w:p w14:paraId="318F8733" w14:textId="009E0834" w:rsidR="0097546E" w:rsidRPr="00810510" w:rsidRDefault="0097546E" w:rsidP="00835B14">
      <w:pPr>
        <w:pStyle w:val="Listenabsatz"/>
        <w:numPr>
          <w:ilvl w:val="0"/>
          <w:numId w:val="76"/>
        </w:numPr>
        <w:rPr>
          <w:szCs w:val="24"/>
          <w:lang w:eastAsia="de-AT"/>
        </w:rPr>
      </w:pPr>
      <w:r w:rsidRPr="00810510">
        <w:rPr>
          <w:szCs w:val="24"/>
          <w:lang w:eastAsia="de-AT"/>
        </w:rPr>
        <w:t>Das Catering ist zu 100%bio-zertifiziert (</w:t>
      </w:r>
      <w:r w:rsidR="00126C0F">
        <w:rPr>
          <w:szCs w:val="24"/>
          <w:lang w:eastAsia="de-AT"/>
        </w:rPr>
        <w:t>5</w:t>
      </w:r>
      <w:r w:rsidRPr="00810510">
        <w:rPr>
          <w:szCs w:val="24"/>
          <w:lang w:eastAsia="de-AT"/>
        </w:rPr>
        <w:t xml:space="preserve"> Punkte)</w:t>
      </w:r>
    </w:p>
    <w:p w14:paraId="6A428BFD" w14:textId="570E352E" w:rsidR="0097546E" w:rsidRPr="00810510" w:rsidRDefault="0097546E" w:rsidP="00835B14">
      <w:pPr>
        <w:pStyle w:val="Listenabsatz"/>
        <w:numPr>
          <w:ilvl w:val="0"/>
          <w:numId w:val="76"/>
        </w:numPr>
        <w:rPr>
          <w:szCs w:val="24"/>
          <w:lang w:eastAsia="de-AT"/>
        </w:rPr>
      </w:pPr>
      <w:r w:rsidRPr="00810510">
        <w:rPr>
          <w:szCs w:val="24"/>
          <w:lang w:eastAsia="de-AT"/>
        </w:rPr>
        <w:t xml:space="preserve">Es werden mindestens 50% der Hauptzutaten und 50% der Getränke in </w:t>
      </w:r>
      <w:r w:rsidRPr="00810510">
        <w:rPr>
          <w:bCs/>
          <w:szCs w:val="24"/>
          <w:lang w:eastAsia="de-AT"/>
        </w:rPr>
        <w:t>biologischer UND regionaler</w:t>
      </w:r>
      <w:r w:rsidRPr="00810510">
        <w:rPr>
          <w:szCs w:val="24"/>
          <w:lang w:eastAsia="de-AT"/>
        </w:rPr>
        <w:t xml:space="preserve"> Qualität angeboten. (</w:t>
      </w:r>
      <w:r w:rsidR="00B43DCB">
        <w:rPr>
          <w:szCs w:val="24"/>
          <w:lang w:eastAsia="de-AT"/>
        </w:rPr>
        <w:t>4</w:t>
      </w:r>
      <w:r w:rsidRPr="00810510">
        <w:rPr>
          <w:szCs w:val="24"/>
          <w:lang w:eastAsia="de-AT"/>
        </w:rPr>
        <w:t xml:space="preserve"> Punkte)</w:t>
      </w:r>
    </w:p>
    <w:p w14:paraId="1601484C" w14:textId="7B9B8DC7" w:rsidR="0097546E" w:rsidRPr="00810510" w:rsidRDefault="0097546E" w:rsidP="00835B14">
      <w:pPr>
        <w:pStyle w:val="Listenabsatz"/>
        <w:numPr>
          <w:ilvl w:val="0"/>
          <w:numId w:val="76"/>
        </w:numPr>
        <w:rPr>
          <w:szCs w:val="24"/>
          <w:lang w:eastAsia="de-AT"/>
        </w:rPr>
      </w:pPr>
      <w:r w:rsidRPr="00810510">
        <w:rPr>
          <w:szCs w:val="24"/>
          <w:lang w:eastAsia="de-AT"/>
        </w:rPr>
        <w:t xml:space="preserve">Es werden 30% der Hauptzutaten und 30% der Getränke in </w:t>
      </w:r>
      <w:r w:rsidRPr="00810510">
        <w:rPr>
          <w:bCs/>
          <w:szCs w:val="24"/>
          <w:lang w:eastAsia="de-AT"/>
        </w:rPr>
        <w:t>biologischer UND regionaler</w:t>
      </w:r>
      <w:r w:rsidRPr="00810510">
        <w:rPr>
          <w:szCs w:val="24"/>
          <w:lang w:eastAsia="de-AT"/>
        </w:rPr>
        <w:t xml:space="preserve"> Qualität angeboten. (3 Punkte)</w:t>
      </w:r>
    </w:p>
    <w:p w14:paraId="4A3F47DA" w14:textId="201F3526" w:rsidR="0097546E" w:rsidRPr="00810510" w:rsidRDefault="0097546E" w:rsidP="00835B14">
      <w:pPr>
        <w:pStyle w:val="Listenabsatz"/>
        <w:numPr>
          <w:ilvl w:val="0"/>
          <w:numId w:val="76"/>
        </w:numPr>
        <w:rPr>
          <w:szCs w:val="24"/>
          <w:lang w:eastAsia="de-AT"/>
        </w:rPr>
      </w:pPr>
      <w:r w:rsidRPr="00810510">
        <w:rPr>
          <w:szCs w:val="24"/>
          <w:lang w:eastAsia="de-AT"/>
        </w:rPr>
        <w:t xml:space="preserve">Es werden mindestens 50% der Hauptzutaten und 50% der Getränke in </w:t>
      </w:r>
      <w:r w:rsidRPr="00810510">
        <w:rPr>
          <w:bCs/>
          <w:szCs w:val="24"/>
          <w:lang w:eastAsia="de-AT"/>
        </w:rPr>
        <w:t xml:space="preserve">biologischer </w:t>
      </w:r>
      <w:r w:rsidR="007D053D">
        <w:rPr>
          <w:bCs/>
          <w:szCs w:val="24"/>
          <w:lang w:eastAsia="de-AT"/>
        </w:rPr>
        <w:t xml:space="preserve">ODER regionaler </w:t>
      </w:r>
      <w:r w:rsidRPr="00810510">
        <w:rPr>
          <w:szCs w:val="24"/>
          <w:lang w:eastAsia="de-AT"/>
        </w:rPr>
        <w:t>Qualität angeboten. (2</w:t>
      </w:r>
      <w:r w:rsidR="007D053D">
        <w:rPr>
          <w:szCs w:val="24"/>
          <w:lang w:eastAsia="de-AT"/>
        </w:rPr>
        <w:t>,5</w:t>
      </w:r>
      <w:r w:rsidRPr="00810510">
        <w:rPr>
          <w:szCs w:val="24"/>
          <w:lang w:eastAsia="de-AT"/>
        </w:rPr>
        <w:t xml:space="preserve"> Punkte)</w:t>
      </w:r>
    </w:p>
    <w:p w14:paraId="78B45188" w14:textId="3A0C4EA3" w:rsidR="0097546E" w:rsidRPr="00810510" w:rsidRDefault="0097546E" w:rsidP="00835B14">
      <w:pPr>
        <w:pStyle w:val="Listenabsatz"/>
        <w:numPr>
          <w:ilvl w:val="0"/>
          <w:numId w:val="76"/>
        </w:numPr>
        <w:rPr>
          <w:szCs w:val="24"/>
          <w:lang w:eastAsia="de-AT"/>
        </w:rPr>
      </w:pPr>
      <w:r w:rsidRPr="00810510">
        <w:rPr>
          <w:szCs w:val="24"/>
          <w:lang w:eastAsia="de-AT"/>
        </w:rPr>
        <w:t xml:space="preserve">Es werden 30% der Hauptzutaten und 30% der Getränke in </w:t>
      </w:r>
      <w:r w:rsidRPr="00810510">
        <w:rPr>
          <w:bCs/>
          <w:szCs w:val="24"/>
          <w:lang w:eastAsia="de-AT"/>
        </w:rPr>
        <w:t xml:space="preserve">biologischer </w:t>
      </w:r>
      <w:r w:rsidR="007D053D">
        <w:rPr>
          <w:bCs/>
          <w:szCs w:val="24"/>
          <w:lang w:eastAsia="de-AT"/>
        </w:rPr>
        <w:t>ODER regionaler</w:t>
      </w:r>
      <w:r w:rsidRPr="00810510">
        <w:rPr>
          <w:szCs w:val="24"/>
          <w:lang w:eastAsia="de-AT"/>
        </w:rPr>
        <w:t xml:space="preserve"> Qualität angeboten. (1</w:t>
      </w:r>
      <w:r w:rsidR="007D053D">
        <w:rPr>
          <w:szCs w:val="24"/>
          <w:lang w:eastAsia="de-AT"/>
        </w:rPr>
        <w:t>,5</w:t>
      </w:r>
      <w:r w:rsidRPr="00810510">
        <w:rPr>
          <w:szCs w:val="24"/>
          <w:lang w:eastAsia="de-AT"/>
        </w:rPr>
        <w:t xml:space="preserve"> Punkt</w:t>
      </w:r>
      <w:r w:rsidR="007D053D">
        <w:rPr>
          <w:szCs w:val="24"/>
          <w:lang w:eastAsia="de-AT"/>
        </w:rPr>
        <w:t>e</w:t>
      </w:r>
      <w:r w:rsidRPr="00810510">
        <w:rPr>
          <w:szCs w:val="24"/>
          <w:lang w:eastAsia="de-AT"/>
        </w:rPr>
        <w:t>)</w:t>
      </w:r>
    </w:p>
    <w:p w14:paraId="3BB54EE7" w14:textId="560B4649" w:rsidR="0097546E" w:rsidRPr="0097546E" w:rsidRDefault="0097546E" w:rsidP="0097546E">
      <w:pPr>
        <w:rPr>
          <w:szCs w:val="24"/>
          <w:lang w:eastAsia="de-AT"/>
        </w:rPr>
      </w:pPr>
      <w:r w:rsidRPr="0097546E">
        <w:rPr>
          <w:szCs w:val="24"/>
          <w:lang w:eastAsia="de-AT"/>
        </w:rPr>
        <w:t>Getränke müssen auch de</w:t>
      </w:r>
      <w:r w:rsidR="009721F2">
        <w:rPr>
          <w:szCs w:val="24"/>
          <w:lang w:eastAsia="de-AT"/>
        </w:rPr>
        <w:t>n Anfor</w:t>
      </w:r>
      <w:r w:rsidR="00960C98">
        <w:rPr>
          <w:szCs w:val="24"/>
          <w:lang w:eastAsia="de-AT"/>
        </w:rPr>
        <w:t>d</w:t>
      </w:r>
      <w:r w:rsidR="009721F2">
        <w:rPr>
          <w:szCs w:val="24"/>
          <w:lang w:eastAsia="de-AT"/>
        </w:rPr>
        <w:t xml:space="preserve">erungen an die </w:t>
      </w:r>
      <w:r w:rsidR="00960C98">
        <w:rPr>
          <w:szCs w:val="24"/>
          <w:lang w:eastAsia="de-AT"/>
        </w:rPr>
        <w:t>G</w:t>
      </w:r>
      <w:r w:rsidR="009721F2">
        <w:rPr>
          <w:szCs w:val="24"/>
          <w:lang w:eastAsia="de-AT"/>
        </w:rPr>
        <w:t>ebinde</w:t>
      </w:r>
      <w:r w:rsidRPr="0097546E">
        <w:rPr>
          <w:szCs w:val="24"/>
          <w:lang w:eastAsia="de-AT"/>
        </w:rPr>
        <w:t xml:space="preserve"> </w:t>
      </w:r>
      <w:r w:rsidR="009721F2">
        <w:rPr>
          <w:szCs w:val="24"/>
          <w:lang w:eastAsia="de-AT"/>
        </w:rPr>
        <w:t>in C02</w:t>
      </w:r>
      <w:r w:rsidRPr="0097546E">
        <w:rPr>
          <w:szCs w:val="24"/>
          <w:lang w:eastAsia="de-AT"/>
        </w:rPr>
        <w:t xml:space="preserve"> entsprechen!</w:t>
      </w:r>
    </w:p>
    <w:p w14:paraId="59DB172D" w14:textId="767AEC34" w:rsidR="0097546E" w:rsidRDefault="0097546E" w:rsidP="0097546E">
      <w:pPr>
        <w:rPr>
          <w:szCs w:val="24"/>
          <w:lang w:eastAsia="de-AT"/>
        </w:rPr>
      </w:pPr>
      <w:r w:rsidRPr="0097546E">
        <w:rPr>
          <w:i/>
          <w:szCs w:val="24"/>
          <w:lang w:eastAsia="de-AT"/>
        </w:rPr>
        <w:lastRenderedPageBreak/>
        <w:t>Beurteilung und Prüfung:</w:t>
      </w:r>
      <w:r w:rsidRPr="0097546E">
        <w:rPr>
          <w:szCs w:val="24"/>
          <w:lang w:eastAsia="de-AT"/>
        </w:rPr>
        <w:t xml:space="preserve"> Die Einhaltung des Kriteriums wird durch die Vorlage von entsprechenden Unterlagen (Menükarte, Rechnungen, Bestellscheine,</w:t>
      </w:r>
      <w:r w:rsidRPr="0097546E">
        <w:rPr>
          <w:color w:val="FF0000"/>
          <w:szCs w:val="24"/>
          <w:lang w:eastAsia="de-AT"/>
        </w:rPr>
        <w:t xml:space="preserve"> </w:t>
      </w:r>
      <w:r w:rsidRPr="0097546E">
        <w:rPr>
          <w:szCs w:val="24"/>
          <w:lang w:eastAsia="de-AT"/>
        </w:rPr>
        <w:t>unterzeichnetes Cateringanbot...) nachgewiesen.</w:t>
      </w:r>
    </w:p>
    <w:p w14:paraId="302179E2" w14:textId="31720CEB" w:rsidR="00F17F4B" w:rsidRPr="00F17F4B" w:rsidRDefault="00F17F4B" w:rsidP="00F17F4B">
      <w:pPr>
        <w:rPr>
          <w:szCs w:val="24"/>
          <w:lang w:eastAsia="de-AT"/>
        </w:rPr>
      </w:pPr>
      <w:r w:rsidRPr="009465DB">
        <w:rPr>
          <w:b/>
          <w:bCs/>
          <w:szCs w:val="24"/>
          <w:lang w:eastAsia="de-AT"/>
        </w:rPr>
        <w:t>C0</w:t>
      </w:r>
      <w:r w:rsidR="00542F2A">
        <w:rPr>
          <w:b/>
          <w:bCs/>
          <w:szCs w:val="24"/>
          <w:lang w:eastAsia="de-AT"/>
        </w:rPr>
        <w:t>8</w:t>
      </w:r>
      <w:r w:rsidRPr="009465DB">
        <w:rPr>
          <w:b/>
          <w:bCs/>
          <w:szCs w:val="24"/>
          <w:lang w:eastAsia="de-AT"/>
        </w:rPr>
        <w:t xml:space="preserve"> S</w:t>
      </w:r>
      <w:r w:rsidR="00126C0F">
        <w:rPr>
          <w:b/>
          <w:bCs/>
          <w:szCs w:val="24"/>
          <w:lang w:eastAsia="de-AT"/>
        </w:rPr>
        <w:t>OLL:</w:t>
      </w:r>
      <w:r w:rsidRPr="009465DB">
        <w:rPr>
          <w:b/>
          <w:bCs/>
          <w:szCs w:val="24"/>
          <w:lang w:eastAsia="de-AT"/>
        </w:rPr>
        <w:t xml:space="preserve"> Zusätzliche </w:t>
      </w:r>
      <w:r w:rsidR="009465DB">
        <w:rPr>
          <w:b/>
          <w:bCs/>
          <w:szCs w:val="24"/>
          <w:lang w:eastAsia="de-AT"/>
        </w:rPr>
        <w:t>s</w:t>
      </w:r>
      <w:r w:rsidRPr="009465DB">
        <w:rPr>
          <w:b/>
          <w:bCs/>
          <w:szCs w:val="24"/>
          <w:lang w:eastAsia="de-AT"/>
        </w:rPr>
        <w:t xml:space="preserve">aisonal </w:t>
      </w:r>
      <w:r w:rsidR="009465DB">
        <w:rPr>
          <w:b/>
          <w:bCs/>
          <w:szCs w:val="24"/>
          <w:lang w:eastAsia="de-AT"/>
        </w:rPr>
        <w:t xml:space="preserve">und </w:t>
      </w:r>
      <w:r w:rsidRPr="009465DB">
        <w:rPr>
          <w:b/>
          <w:bCs/>
          <w:szCs w:val="24"/>
          <w:lang w:eastAsia="de-AT"/>
        </w:rPr>
        <w:t xml:space="preserve">regional </w:t>
      </w:r>
      <w:r w:rsidR="009465DB">
        <w:rPr>
          <w:b/>
          <w:bCs/>
          <w:szCs w:val="24"/>
          <w:lang w:eastAsia="de-AT"/>
        </w:rPr>
        <w:t>verf</w:t>
      </w:r>
      <w:r w:rsidR="007879C8">
        <w:rPr>
          <w:b/>
          <w:bCs/>
          <w:szCs w:val="24"/>
          <w:lang w:eastAsia="de-AT"/>
        </w:rPr>
        <w:t xml:space="preserve">ügbare </w:t>
      </w:r>
      <w:r w:rsidRPr="009465DB">
        <w:rPr>
          <w:b/>
          <w:bCs/>
          <w:szCs w:val="24"/>
          <w:lang w:eastAsia="de-AT"/>
        </w:rPr>
        <w:t>landwirtschaftliche Produkte: Obst und Gemüse</w:t>
      </w:r>
      <w:r>
        <w:rPr>
          <w:szCs w:val="24"/>
          <w:lang w:eastAsia="de-AT"/>
        </w:rPr>
        <w:t xml:space="preserve"> (max. </w:t>
      </w:r>
      <w:r w:rsidR="00D07829">
        <w:rPr>
          <w:szCs w:val="24"/>
          <w:lang w:eastAsia="de-AT"/>
        </w:rPr>
        <w:t>2</w:t>
      </w:r>
      <w:r>
        <w:rPr>
          <w:szCs w:val="24"/>
          <w:lang w:eastAsia="de-AT"/>
        </w:rPr>
        <w:t xml:space="preserve"> Punkt</w:t>
      </w:r>
      <w:r w:rsidR="009465DB">
        <w:rPr>
          <w:szCs w:val="24"/>
          <w:lang w:eastAsia="de-AT"/>
        </w:rPr>
        <w:t>e</w:t>
      </w:r>
      <w:r>
        <w:rPr>
          <w:szCs w:val="24"/>
          <w:lang w:eastAsia="de-AT"/>
        </w:rPr>
        <w:t>)</w:t>
      </w:r>
    </w:p>
    <w:p w14:paraId="2E5E62BC" w14:textId="2BCB4D41" w:rsidR="00F17F4B" w:rsidRPr="00F17F4B" w:rsidRDefault="00F17F4B" w:rsidP="00F17F4B">
      <w:pPr>
        <w:rPr>
          <w:szCs w:val="24"/>
          <w:lang w:eastAsia="de-AT"/>
        </w:rPr>
      </w:pPr>
      <w:r w:rsidRPr="00F17F4B">
        <w:rPr>
          <w:szCs w:val="24"/>
          <w:lang w:eastAsia="de-AT"/>
        </w:rPr>
        <w:t xml:space="preserve">Folgende Zutaten stammen </w:t>
      </w:r>
      <w:r w:rsidR="0009438E">
        <w:rPr>
          <w:szCs w:val="24"/>
          <w:lang w:eastAsia="de-AT"/>
        </w:rPr>
        <w:t>(</w:t>
      </w:r>
      <w:r>
        <w:rPr>
          <w:szCs w:val="24"/>
          <w:lang w:eastAsia="de-AT"/>
        </w:rPr>
        <w:t>zusätzliche</w:t>
      </w:r>
      <w:r w:rsidR="009465DB">
        <w:rPr>
          <w:szCs w:val="24"/>
          <w:lang w:eastAsia="de-AT"/>
        </w:rPr>
        <w:t xml:space="preserve"> </w:t>
      </w:r>
      <w:r>
        <w:rPr>
          <w:szCs w:val="24"/>
          <w:lang w:eastAsia="de-AT"/>
        </w:rPr>
        <w:t>zu den im Muss Bereich geforderte</w:t>
      </w:r>
      <w:r w:rsidR="009465DB">
        <w:rPr>
          <w:szCs w:val="24"/>
          <w:lang w:eastAsia="de-AT"/>
        </w:rPr>
        <w:t xml:space="preserve">n </w:t>
      </w:r>
      <w:r w:rsidR="0009438E">
        <w:rPr>
          <w:szCs w:val="24"/>
          <w:lang w:eastAsia="de-AT"/>
        </w:rPr>
        <w:t>Produkten)</w:t>
      </w:r>
      <w:r w:rsidR="009465DB">
        <w:rPr>
          <w:szCs w:val="24"/>
          <w:lang w:eastAsia="de-AT"/>
        </w:rPr>
        <w:t xml:space="preserve"> </w:t>
      </w:r>
      <w:r w:rsidRPr="00F17F4B">
        <w:rPr>
          <w:szCs w:val="24"/>
          <w:lang w:eastAsia="de-AT"/>
        </w:rPr>
        <w:t>zu 100% aus saisonalem und regionalem</w:t>
      </w:r>
      <w:r w:rsidRPr="007879C8">
        <w:rPr>
          <w:rStyle w:val="Funotenzeichen"/>
          <w:rFonts w:cs="Arial"/>
          <w:szCs w:val="16"/>
          <w:lang w:eastAsia="de-AT"/>
        </w:rPr>
        <w:footnoteReference w:id="36"/>
      </w:r>
      <w:r w:rsidRPr="007879C8">
        <w:rPr>
          <w:sz w:val="16"/>
          <w:szCs w:val="16"/>
          <w:lang w:eastAsia="de-AT"/>
        </w:rPr>
        <w:t xml:space="preserve"> </w:t>
      </w:r>
      <w:r w:rsidRPr="00F17F4B">
        <w:rPr>
          <w:szCs w:val="24"/>
          <w:lang w:eastAsia="de-AT"/>
        </w:rPr>
        <w:t xml:space="preserve">Anbau und im Idealfall aus Direktvermarktung (je </w:t>
      </w:r>
      <w:r w:rsidR="00D07829">
        <w:rPr>
          <w:szCs w:val="24"/>
          <w:lang w:eastAsia="de-AT"/>
        </w:rPr>
        <w:t>1</w:t>
      </w:r>
      <w:r w:rsidRPr="00F17F4B">
        <w:rPr>
          <w:szCs w:val="24"/>
          <w:lang w:eastAsia="de-AT"/>
        </w:rPr>
        <w:t xml:space="preserve"> Punkt</w:t>
      </w:r>
      <w:r w:rsidR="009465DB">
        <w:rPr>
          <w:szCs w:val="24"/>
          <w:lang w:eastAsia="de-AT"/>
        </w:rPr>
        <w:t>)</w:t>
      </w:r>
    </w:p>
    <w:p w14:paraId="75FEA108" w14:textId="77777777" w:rsidR="00F17F4B" w:rsidRPr="009465DB" w:rsidRDefault="00F17F4B" w:rsidP="00835B14">
      <w:pPr>
        <w:pStyle w:val="Listenabsatz"/>
        <w:numPr>
          <w:ilvl w:val="0"/>
          <w:numId w:val="80"/>
        </w:numPr>
        <w:rPr>
          <w:szCs w:val="24"/>
          <w:lang w:eastAsia="de-AT"/>
        </w:rPr>
      </w:pPr>
      <w:r w:rsidRPr="009465DB">
        <w:rPr>
          <w:szCs w:val="24"/>
          <w:lang w:eastAsia="de-AT"/>
        </w:rPr>
        <w:t>Gemüse</w:t>
      </w:r>
    </w:p>
    <w:p w14:paraId="4474AED6" w14:textId="77777777" w:rsidR="00F17F4B" w:rsidRPr="009465DB" w:rsidRDefault="00F17F4B" w:rsidP="00835B14">
      <w:pPr>
        <w:pStyle w:val="Listenabsatz"/>
        <w:numPr>
          <w:ilvl w:val="0"/>
          <w:numId w:val="80"/>
        </w:numPr>
        <w:rPr>
          <w:szCs w:val="24"/>
          <w:lang w:eastAsia="de-AT"/>
        </w:rPr>
      </w:pPr>
      <w:r w:rsidRPr="009465DB">
        <w:rPr>
          <w:szCs w:val="24"/>
          <w:lang w:eastAsia="de-AT"/>
        </w:rPr>
        <w:t>Salate</w:t>
      </w:r>
    </w:p>
    <w:p w14:paraId="59B43675" w14:textId="2DA59597" w:rsidR="00F17F4B" w:rsidRPr="009465DB" w:rsidRDefault="00F17F4B" w:rsidP="00835B14">
      <w:pPr>
        <w:pStyle w:val="Listenabsatz"/>
        <w:numPr>
          <w:ilvl w:val="0"/>
          <w:numId w:val="80"/>
        </w:numPr>
        <w:rPr>
          <w:szCs w:val="24"/>
          <w:lang w:eastAsia="de-AT"/>
        </w:rPr>
      </w:pPr>
      <w:r w:rsidRPr="009465DB">
        <w:rPr>
          <w:szCs w:val="24"/>
          <w:lang w:eastAsia="de-AT"/>
        </w:rPr>
        <w:t>Obst</w:t>
      </w:r>
    </w:p>
    <w:p w14:paraId="0053F66E" w14:textId="64B136D2" w:rsidR="00F17F4B" w:rsidRDefault="00F17F4B" w:rsidP="00F17F4B">
      <w:pPr>
        <w:rPr>
          <w:szCs w:val="24"/>
          <w:lang w:eastAsia="de-AT"/>
        </w:rPr>
      </w:pPr>
      <w:r w:rsidRPr="00F17F4B">
        <w:rPr>
          <w:i/>
          <w:szCs w:val="24"/>
          <w:lang w:eastAsia="de-AT"/>
        </w:rPr>
        <w:t>Beurteilung und Prüfung:</w:t>
      </w:r>
      <w:r w:rsidRPr="00F17F4B">
        <w:rPr>
          <w:szCs w:val="24"/>
          <w:lang w:eastAsia="de-AT"/>
        </w:rPr>
        <w:t xml:space="preserve"> Die Einhaltung des Kriteriums wird durch die Vorlage von Unterlagen über regionale Gütesiegel der Produkte oder Angabe der Erzeuger belegt</w:t>
      </w:r>
      <w:r w:rsidR="007879C8">
        <w:rPr>
          <w:szCs w:val="24"/>
          <w:lang w:eastAsia="de-AT"/>
        </w:rPr>
        <w:t>.</w:t>
      </w:r>
    </w:p>
    <w:p w14:paraId="169EADFB" w14:textId="2DDAFFD9" w:rsidR="004543A6" w:rsidRPr="004543A6" w:rsidRDefault="004543A6" w:rsidP="004543A6">
      <w:pPr>
        <w:rPr>
          <w:szCs w:val="24"/>
          <w:lang w:eastAsia="de-AT"/>
        </w:rPr>
      </w:pPr>
      <w:r w:rsidRPr="004543A6">
        <w:rPr>
          <w:b/>
          <w:bCs/>
          <w:szCs w:val="24"/>
          <w:lang w:eastAsia="de-AT"/>
        </w:rPr>
        <w:t>C0</w:t>
      </w:r>
      <w:r w:rsidR="00542F2A">
        <w:rPr>
          <w:b/>
          <w:bCs/>
          <w:szCs w:val="24"/>
          <w:lang w:eastAsia="de-AT"/>
        </w:rPr>
        <w:t>9</w:t>
      </w:r>
      <w:r w:rsidRPr="004543A6">
        <w:rPr>
          <w:b/>
          <w:bCs/>
          <w:szCs w:val="24"/>
          <w:lang w:eastAsia="de-AT"/>
        </w:rPr>
        <w:t xml:space="preserve"> S</w:t>
      </w:r>
      <w:r w:rsidR="00DF630F">
        <w:rPr>
          <w:b/>
          <w:bCs/>
          <w:szCs w:val="24"/>
          <w:lang w:eastAsia="de-AT"/>
        </w:rPr>
        <w:t>OLL</w:t>
      </w:r>
      <w:r w:rsidRPr="004543A6">
        <w:rPr>
          <w:b/>
          <w:bCs/>
          <w:szCs w:val="24"/>
          <w:lang w:eastAsia="de-AT"/>
        </w:rPr>
        <w:t xml:space="preserve"> Zusätzliche </w:t>
      </w:r>
      <w:r>
        <w:rPr>
          <w:b/>
          <w:bCs/>
          <w:szCs w:val="24"/>
          <w:lang w:eastAsia="de-AT"/>
        </w:rPr>
        <w:t>r</w:t>
      </w:r>
      <w:r w:rsidRPr="004543A6">
        <w:rPr>
          <w:b/>
          <w:bCs/>
          <w:szCs w:val="24"/>
          <w:lang w:eastAsia="de-AT"/>
        </w:rPr>
        <w:t>egionale landwirtschaftliche Produkte: Feldfrüchte</w:t>
      </w:r>
      <w:r>
        <w:rPr>
          <w:szCs w:val="24"/>
          <w:lang w:eastAsia="de-AT"/>
        </w:rPr>
        <w:t xml:space="preserve"> (max. </w:t>
      </w:r>
      <w:r w:rsidR="00D07829">
        <w:rPr>
          <w:szCs w:val="24"/>
          <w:lang w:eastAsia="de-AT"/>
        </w:rPr>
        <w:t>2</w:t>
      </w:r>
      <w:r>
        <w:rPr>
          <w:szCs w:val="24"/>
          <w:lang w:eastAsia="de-AT"/>
        </w:rPr>
        <w:t xml:space="preserve"> Punkte)</w:t>
      </w:r>
    </w:p>
    <w:p w14:paraId="608531AD" w14:textId="1E68D18B" w:rsidR="004543A6" w:rsidRPr="004543A6" w:rsidRDefault="004543A6" w:rsidP="004543A6">
      <w:pPr>
        <w:rPr>
          <w:szCs w:val="24"/>
          <w:lang w:eastAsia="de-AT"/>
        </w:rPr>
      </w:pPr>
      <w:r w:rsidRPr="004543A6">
        <w:rPr>
          <w:szCs w:val="24"/>
          <w:lang w:eastAsia="de-AT"/>
        </w:rPr>
        <w:t xml:space="preserve">Folgende Zutaten stammen zu 100% aus regionalem Anbau und im Idealfall aus Direktvermarktung (je </w:t>
      </w:r>
      <w:r w:rsidR="00D07829">
        <w:rPr>
          <w:szCs w:val="24"/>
          <w:lang w:eastAsia="de-AT"/>
        </w:rPr>
        <w:t>1</w:t>
      </w:r>
      <w:r w:rsidRPr="004543A6">
        <w:rPr>
          <w:szCs w:val="24"/>
          <w:lang w:eastAsia="de-AT"/>
        </w:rPr>
        <w:t xml:space="preserve"> Punkt):</w:t>
      </w:r>
    </w:p>
    <w:p w14:paraId="70CF9C3A" w14:textId="77777777" w:rsidR="004543A6" w:rsidRPr="004543A6" w:rsidRDefault="004543A6" w:rsidP="00835B14">
      <w:pPr>
        <w:pStyle w:val="Listenabsatz"/>
        <w:numPr>
          <w:ilvl w:val="0"/>
          <w:numId w:val="82"/>
        </w:numPr>
        <w:rPr>
          <w:szCs w:val="24"/>
          <w:lang w:eastAsia="de-AT"/>
        </w:rPr>
      </w:pPr>
      <w:r w:rsidRPr="004543A6">
        <w:rPr>
          <w:szCs w:val="24"/>
          <w:lang w:eastAsia="de-AT"/>
        </w:rPr>
        <w:t>Kartoffeln</w:t>
      </w:r>
    </w:p>
    <w:p w14:paraId="67A949DD" w14:textId="77777777" w:rsidR="004543A6" w:rsidRPr="004543A6" w:rsidRDefault="004543A6" w:rsidP="00835B14">
      <w:pPr>
        <w:pStyle w:val="Listenabsatz"/>
        <w:numPr>
          <w:ilvl w:val="0"/>
          <w:numId w:val="82"/>
        </w:numPr>
        <w:rPr>
          <w:szCs w:val="24"/>
          <w:lang w:eastAsia="de-AT"/>
        </w:rPr>
      </w:pPr>
      <w:r w:rsidRPr="004543A6">
        <w:rPr>
          <w:szCs w:val="24"/>
          <w:lang w:eastAsia="de-AT"/>
        </w:rPr>
        <w:t>Unverarbeitetes Getreide</w:t>
      </w:r>
    </w:p>
    <w:p w14:paraId="27A85528" w14:textId="7FA298F1" w:rsidR="004543A6" w:rsidRPr="004543A6" w:rsidRDefault="004543A6" w:rsidP="00835B14">
      <w:pPr>
        <w:pStyle w:val="Listenabsatz"/>
        <w:numPr>
          <w:ilvl w:val="0"/>
          <w:numId w:val="82"/>
        </w:numPr>
        <w:rPr>
          <w:szCs w:val="24"/>
          <w:lang w:eastAsia="de-AT"/>
        </w:rPr>
      </w:pPr>
      <w:r w:rsidRPr="004543A6">
        <w:rPr>
          <w:szCs w:val="24"/>
          <w:lang w:eastAsia="de-AT"/>
        </w:rPr>
        <w:t>Mais</w:t>
      </w:r>
    </w:p>
    <w:p w14:paraId="7E94644B" w14:textId="7FD79972" w:rsidR="004543A6" w:rsidRPr="004543A6" w:rsidRDefault="004543A6" w:rsidP="004543A6">
      <w:pPr>
        <w:rPr>
          <w:szCs w:val="24"/>
          <w:lang w:eastAsia="de-AT"/>
        </w:rPr>
      </w:pPr>
      <w:r w:rsidRPr="004543A6">
        <w:rPr>
          <w:i/>
          <w:szCs w:val="24"/>
          <w:lang w:eastAsia="de-AT"/>
        </w:rPr>
        <w:t>Beurteilung und Prüfung:</w:t>
      </w:r>
      <w:r w:rsidRPr="004543A6">
        <w:rPr>
          <w:szCs w:val="24"/>
          <w:lang w:eastAsia="de-AT"/>
        </w:rPr>
        <w:t xml:space="preserve"> Die Einhaltung des Kriteriums wird durch die Vorlage von Unterlagen über regionale Gütesiegel der Produkte oder Angabe der Erzeuger belegt.</w:t>
      </w:r>
    </w:p>
    <w:p w14:paraId="2F071584" w14:textId="50411BD9" w:rsidR="007879C8" w:rsidRPr="0009438E" w:rsidRDefault="007879C8" w:rsidP="007879C8">
      <w:pPr>
        <w:rPr>
          <w:b/>
          <w:bCs/>
          <w:szCs w:val="24"/>
          <w:lang w:eastAsia="de-AT"/>
        </w:rPr>
      </w:pPr>
      <w:r w:rsidRPr="0009438E">
        <w:rPr>
          <w:b/>
          <w:bCs/>
          <w:szCs w:val="24"/>
          <w:lang w:eastAsia="de-AT"/>
        </w:rPr>
        <w:t>C</w:t>
      </w:r>
      <w:r w:rsidR="00542F2A">
        <w:rPr>
          <w:b/>
          <w:bCs/>
          <w:szCs w:val="24"/>
          <w:lang w:eastAsia="de-AT"/>
        </w:rPr>
        <w:t>10</w:t>
      </w:r>
      <w:r w:rsidRPr="0009438E">
        <w:rPr>
          <w:b/>
          <w:bCs/>
          <w:szCs w:val="24"/>
          <w:lang w:eastAsia="de-AT"/>
        </w:rPr>
        <w:t xml:space="preserve"> </w:t>
      </w:r>
      <w:r w:rsidR="004543A6">
        <w:rPr>
          <w:b/>
          <w:bCs/>
          <w:szCs w:val="24"/>
          <w:lang w:eastAsia="de-AT"/>
        </w:rPr>
        <w:t>S</w:t>
      </w:r>
      <w:r w:rsidR="00DF630F">
        <w:rPr>
          <w:b/>
          <w:bCs/>
          <w:szCs w:val="24"/>
          <w:lang w:eastAsia="de-AT"/>
        </w:rPr>
        <w:t>OLL</w:t>
      </w:r>
      <w:r w:rsidR="004543A6">
        <w:rPr>
          <w:b/>
          <w:bCs/>
          <w:szCs w:val="24"/>
          <w:lang w:eastAsia="de-AT"/>
        </w:rPr>
        <w:t xml:space="preserve"> </w:t>
      </w:r>
      <w:r w:rsidRPr="0009438E">
        <w:rPr>
          <w:b/>
          <w:bCs/>
          <w:szCs w:val="24"/>
          <w:lang w:eastAsia="de-AT"/>
        </w:rPr>
        <w:t xml:space="preserve">Zusätzliche </w:t>
      </w:r>
      <w:r w:rsidR="0009438E">
        <w:rPr>
          <w:b/>
          <w:bCs/>
          <w:szCs w:val="24"/>
          <w:lang w:eastAsia="de-AT"/>
        </w:rPr>
        <w:t>r</w:t>
      </w:r>
      <w:r w:rsidRPr="0009438E">
        <w:rPr>
          <w:b/>
          <w:bCs/>
          <w:szCs w:val="24"/>
          <w:lang w:eastAsia="de-AT"/>
        </w:rPr>
        <w:t>egionale landwirtschaftliche Produkte: Fleisch und Fisch</w:t>
      </w:r>
      <w:r w:rsidR="0009438E" w:rsidRPr="0009438E">
        <w:rPr>
          <w:b/>
          <w:bCs/>
          <w:szCs w:val="24"/>
          <w:lang w:eastAsia="de-AT"/>
        </w:rPr>
        <w:t xml:space="preserve"> </w:t>
      </w:r>
      <w:r w:rsidR="0009438E" w:rsidRPr="004543A6">
        <w:rPr>
          <w:szCs w:val="24"/>
          <w:lang w:eastAsia="de-AT"/>
        </w:rPr>
        <w:t>(max. 2 Punkte)</w:t>
      </w:r>
    </w:p>
    <w:p w14:paraId="1D0279B1" w14:textId="19867AC3" w:rsidR="007879C8" w:rsidRPr="007879C8" w:rsidRDefault="007879C8" w:rsidP="007879C8">
      <w:pPr>
        <w:rPr>
          <w:szCs w:val="24"/>
          <w:lang w:eastAsia="de-AT"/>
        </w:rPr>
      </w:pPr>
      <w:r w:rsidRPr="007879C8">
        <w:rPr>
          <w:szCs w:val="24"/>
          <w:lang w:eastAsia="de-AT"/>
        </w:rPr>
        <w:t xml:space="preserve">Folgende Zutaten stammen </w:t>
      </w:r>
      <w:r>
        <w:rPr>
          <w:szCs w:val="24"/>
          <w:lang w:eastAsia="de-AT"/>
        </w:rPr>
        <w:t xml:space="preserve">(zusätzlich zu den verpflichtend geforderten Produkten) </w:t>
      </w:r>
      <w:r w:rsidRPr="007879C8">
        <w:rPr>
          <w:szCs w:val="24"/>
          <w:lang w:eastAsia="de-AT"/>
        </w:rPr>
        <w:t>zu 100% aus regionaler Zucht und im Idealfall aus Direktvermarktung</w:t>
      </w:r>
      <w:r w:rsidR="00B734C5">
        <w:rPr>
          <w:szCs w:val="24"/>
          <w:lang w:eastAsia="de-AT"/>
        </w:rPr>
        <w:t xml:space="preserve"> </w:t>
      </w:r>
      <w:r w:rsidR="0009438E" w:rsidRPr="007879C8">
        <w:rPr>
          <w:szCs w:val="24"/>
          <w:lang w:eastAsia="de-AT"/>
        </w:rPr>
        <w:t xml:space="preserve">(je </w:t>
      </w:r>
      <w:r w:rsidR="00D07829">
        <w:rPr>
          <w:szCs w:val="24"/>
          <w:lang w:eastAsia="de-AT"/>
        </w:rPr>
        <w:t>1</w:t>
      </w:r>
      <w:r w:rsidR="0009438E" w:rsidRPr="007879C8">
        <w:rPr>
          <w:szCs w:val="24"/>
          <w:lang w:eastAsia="de-AT"/>
        </w:rPr>
        <w:t xml:space="preserve"> Punkt)</w:t>
      </w:r>
      <w:r w:rsidRPr="007879C8">
        <w:rPr>
          <w:szCs w:val="24"/>
          <w:lang w:eastAsia="de-AT"/>
        </w:rPr>
        <w:t>:</w:t>
      </w:r>
    </w:p>
    <w:p w14:paraId="0303403D" w14:textId="77777777" w:rsidR="007879C8" w:rsidRPr="0009438E" w:rsidRDefault="007879C8" w:rsidP="00835B14">
      <w:pPr>
        <w:pStyle w:val="Listenabsatz"/>
        <w:numPr>
          <w:ilvl w:val="0"/>
          <w:numId w:val="81"/>
        </w:numPr>
        <w:rPr>
          <w:szCs w:val="24"/>
          <w:lang w:eastAsia="de-AT"/>
        </w:rPr>
      </w:pPr>
      <w:r w:rsidRPr="0009438E">
        <w:rPr>
          <w:szCs w:val="24"/>
          <w:lang w:eastAsia="de-AT"/>
        </w:rPr>
        <w:t>Geflügel</w:t>
      </w:r>
    </w:p>
    <w:p w14:paraId="2EC41BD5" w14:textId="77777777" w:rsidR="007879C8" w:rsidRPr="0009438E" w:rsidRDefault="007879C8" w:rsidP="00835B14">
      <w:pPr>
        <w:pStyle w:val="Listenabsatz"/>
        <w:numPr>
          <w:ilvl w:val="0"/>
          <w:numId w:val="81"/>
        </w:numPr>
        <w:rPr>
          <w:szCs w:val="24"/>
          <w:lang w:eastAsia="de-AT"/>
        </w:rPr>
      </w:pPr>
      <w:r w:rsidRPr="0009438E">
        <w:rPr>
          <w:szCs w:val="24"/>
          <w:lang w:eastAsia="de-AT"/>
        </w:rPr>
        <w:t>Rindfleisch</w:t>
      </w:r>
    </w:p>
    <w:p w14:paraId="346C92A6" w14:textId="77777777" w:rsidR="007879C8" w:rsidRPr="0009438E" w:rsidRDefault="007879C8" w:rsidP="00835B14">
      <w:pPr>
        <w:pStyle w:val="Listenabsatz"/>
        <w:numPr>
          <w:ilvl w:val="0"/>
          <w:numId w:val="81"/>
        </w:numPr>
        <w:rPr>
          <w:szCs w:val="24"/>
          <w:lang w:eastAsia="de-AT"/>
        </w:rPr>
      </w:pPr>
      <w:r w:rsidRPr="0009438E">
        <w:rPr>
          <w:szCs w:val="24"/>
          <w:lang w:eastAsia="de-AT"/>
        </w:rPr>
        <w:t>Schweinefleisch</w:t>
      </w:r>
    </w:p>
    <w:p w14:paraId="4442B3BC" w14:textId="77777777" w:rsidR="007879C8" w:rsidRPr="0009438E" w:rsidRDefault="007879C8" w:rsidP="00835B14">
      <w:pPr>
        <w:pStyle w:val="Listenabsatz"/>
        <w:numPr>
          <w:ilvl w:val="0"/>
          <w:numId w:val="81"/>
        </w:numPr>
        <w:rPr>
          <w:szCs w:val="24"/>
          <w:lang w:eastAsia="de-AT"/>
        </w:rPr>
      </w:pPr>
      <w:r w:rsidRPr="0009438E">
        <w:rPr>
          <w:szCs w:val="24"/>
          <w:lang w:eastAsia="de-AT"/>
        </w:rPr>
        <w:t>Lamm/Ziege/Wild</w:t>
      </w:r>
    </w:p>
    <w:p w14:paraId="736E48DE" w14:textId="095FB5E1" w:rsidR="007879C8" w:rsidRPr="0009438E" w:rsidRDefault="007879C8" w:rsidP="00835B14">
      <w:pPr>
        <w:pStyle w:val="Listenabsatz"/>
        <w:numPr>
          <w:ilvl w:val="0"/>
          <w:numId w:val="81"/>
        </w:numPr>
        <w:rPr>
          <w:szCs w:val="24"/>
          <w:lang w:eastAsia="de-AT"/>
        </w:rPr>
      </w:pPr>
      <w:r w:rsidRPr="0009438E">
        <w:rPr>
          <w:szCs w:val="24"/>
          <w:lang w:eastAsia="de-AT"/>
        </w:rPr>
        <w:t>Fisch</w:t>
      </w:r>
    </w:p>
    <w:p w14:paraId="407DA3F0" w14:textId="4BC6DFD6" w:rsidR="007879C8" w:rsidRDefault="007879C8" w:rsidP="007879C8">
      <w:pPr>
        <w:rPr>
          <w:szCs w:val="24"/>
          <w:lang w:eastAsia="de-AT"/>
        </w:rPr>
      </w:pPr>
      <w:r w:rsidRPr="007879C8">
        <w:rPr>
          <w:i/>
          <w:szCs w:val="24"/>
          <w:lang w:eastAsia="de-AT"/>
        </w:rPr>
        <w:t>Beurteilung und Prüfung:</w:t>
      </w:r>
      <w:r w:rsidRPr="007879C8">
        <w:rPr>
          <w:szCs w:val="24"/>
          <w:lang w:eastAsia="de-AT"/>
        </w:rPr>
        <w:t xml:space="preserve"> Die Einhaltung des Kriteriums wird durch die Vorlage von Unterlagen über regionale Gütesiegel der Produkte oder Angabe der Erzeuger belegt</w:t>
      </w:r>
      <w:r w:rsidR="00B734C5">
        <w:rPr>
          <w:szCs w:val="24"/>
          <w:lang w:eastAsia="de-AT"/>
        </w:rPr>
        <w:t>.</w:t>
      </w:r>
    </w:p>
    <w:p w14:paraId="0BA1DFAA" w14:textId="4747586B" w:rsidR="00B77793" w:rsidRPr="00B77793" w:rsidRDefault="00B77793" w:rsidP="00B77793">
      <w:pPr>
        <w:rPr>
          <w:szCs w:val="24"/>
          <w:lang w:eastAsia="de-AT"/>
        </w:rPr>
      </w:pPr>
      <w:r w:rsidRPr="00B77793">
        <w:rPr>
          <w:b/>
          <w:bCs/>
          <w:szCs w:val="24"/>
          <w:lang w:eastAsia="de-AT"/>
        </w:rPr>
        <w:t>C</w:t>
      </w:r>
      <w:r w:rsidR="00542F2A">
        <w:rPr>
          <w:b/>
          <w:bCs/>
          <w:szCs w:val="24"/>
          <w:lang w:eastAsia="de-AT"/>
        </w:rPr>
        <w:t>11</w:t>
      </w:r>
      <w:r w:rsidR="00590925">
        <w:rPr>
          <w:b/>
          <w:bCs/>
          <w:szCs w:val="24"/>
          <w:lang w:eastAsia="de-AT"/>
        </w:rPr>
        <w:t xml:space="preserve"> </w:t>
      </w:r>
      <w:r w:rsidRPr="00B77793">
        <w:rPr>
          <w:b/>
          <w:bCs/>
          <w:szCs w:val="24"/>
          <w:lang w:eastAsia="de-AT"/>
        </w:rPr>
        <w:t>S</w:t>
      </w:r>
      <w:r w:rsidR="00706710">
        <w:rPr>
          <w:b/>
          <w:bCs/>
          <w:szCs w:val="24"/>
          <w:lang w:eastAsia="de-AT"/>
        </w:rPr>
        <w:t>OLL</w:t>
      </w:r>
      <w:r w:rsidRPr="00B77793">
        <w:rPr>
          <w:b/>
          <w:bCs/>
          <w:szCs w:val="24"/>
          <w:lang w:eastAsia="de-AT"/>
        </w:rPr>
        <w:t xml:space="preserve"> Zusätzliche regionale verarbeitete Produkte</w:t>
      </w:r>
      <w:r>
        <w:rPr>
          <w:szCs w:val="24"/>
          <w:lang w:eastAsia="de-AT"/>
        </w:rPr>
        <w:t xml:space="preserve"> (max. </w:t>
      </w:r>
      <w:r w:rsidR="00D07829">
        <w:rPr>
          <w:szCs w:val="24"/>
          <w:lang w:eastAsia="de-AT"/>
        </w:rPr>
        <w:t xml:space="preserve">2 </w:t>
      </w:r>
      <w:r>
        <w:rPr>
          <w:szCs w:val="24"/>
          <w:lang w:eastAsia="de-AT"/>
        </w:rPr>
        <w:t>Punkte)</w:t>
      </w:r>
      <w:r w:rsidRPr="00B77793">
        <w:rPr>
          <w:szCs w:val="24"/>
          <w:lang w:eastAsia="de-AT"/>
        </w:rPr>
        <w:t>:</w:t>
      </w:r>
    </w:p>
    <w:p w14:paraId="295728B6" w14:textId="20CE47D4" w:rsidR="00B77793" w:rsidRPr="00B77793" w:rsidRDefault="00B77793" w:rsidP="00B77793">
      <w:pPr>
        <w:rPr>
          <w:szCs w:val="24"/>
          <w:lang w:eastAsia="de-AT"/>
        </w:rPr>
      </w:pPr>
      <w:r w:rsidRPr="00B77793">
        <w:rPr>
          <w:szCs w:val="24"/>
          <w:lang w:eastAsia="de-AT"/>
        </w:rPr>
        <w:lastRenderedPageBreak/>
        <w:t xml:space="preserve">Folgende Zutaten stammen </w:t>
      </w:r>
      <w:r>
        <w:rPr>
          <w:szCs w:val="24"/>
          <w:lang w:eastAsia="de-AT"/>
        </w:rPr>
        <w:t>(zusätzlich zu ggf</w:t>
      </w:r>
      <w:r w:rsidR="00E06C47">
        <w:rPr>
          <w:szCs w:val="24"/>
          <w:lang w:eastAsia="de-AT"/>
        </w:rPr>
        <w:t xml:space="preserve">. bei den als </w:t>
      </w:r>
      <w:r>
        <w:rPr>
          <w:szCs w:val="24"/>
          <w:lang w:eastAsia="de-AT"/>
        </w:rPr>
        <w:t xml:space="preserve">verpflichtend </w:t>
      </w:r>
      <w:r w:rsidR="00E06C47">
        <w:rPr>
          <w:szCs w:val="24"/>
          <w:lang w:eastAsia="de-AT"/>
        </w:rPr>
        <w:t>angegebenen</w:t>
      </w:r>
      <w:r>
        <w:rPr>
          <w:szCs w:val="24"/>
          <w:lang w:eastAsia="de-AT"/>
        </w:rPr>
        <w:t xml:space="preserve"> Produkten) </w:t>
      </w:r>
      <w:r w:rsidRPr="00B77793">
        <w:rPr>
          <w:szCs w:val="24"/>
          <w:lang w:eastAsia="de-AT"/>
        </w:rPr>
        <w:t xml:space="preserve">zu 100% aus regionalen Rohstoffen und regionaler Produktion und im Idealfall aus Direktvermarktung (je </w:t>
      </w:r>
      <w:r w:rsidR="00AE2BF9">
        <w:rPr>
          <w:szCs w:val="24"/>
          <w:lang w:eastAsia="de-AT"/>
        </w:rPr>
        <w:t>1</w:t>
      </w:r>
      <w:r w:rsidRPr="00B77793">
        <w:rPr>
          <w:szCs w:val="24"/>
          <w:lang w:eastAsia="de-AT"/>
        </w:rPr>
        <w:t xml:space="preserve"> Punkt</w:t>
      </w:r>
      <w:r w:rsidR="006151FB">
        <w:rPr>
          <w:szCs w:val="24"/>
          <w:lang w:eastAsia="de-AT"/>
        </w:rPr>
        <w:t>e</w:t>
      </w:r>
      <w:r w:rsidRPr="00B77793">
        <w:rPr>
          <w:szCs w:val="24"/>
          <w:lang w:eastAsia="de-AT"/>
        </w:rPr>
        <w:t>):</w:t>
      </w:r>
    </w:p>
    <w:p w14:paraId="0FC184BE" w14:textId="77777777" w:rsidR="00B77793" w:rsidRPr="00E06C47" w:rsidRDefault="00B77793" w:rsidP="00835B14">
      <w:pPr>
        <w:pStyle w:val="Listenabsatz"/>
        <w:numPr>
          <w:ilvl w:val="0"/>
          <w:numId w:val="83"/>
        </w:numPr>
        <w:rPr>
          <w:szCs w:val="24"/>
          <w:lang w:eastAsia="de-AT"/>
        </w:rPr>
      </w:pPr>
      <w:r w:rsidRPr="00E06C47">
        <w:rPr>
          <w:szCs w:val="24"/>
          <w:lang w:eastAsia="de-AT"/>
        </w:rPr>
        <w:t>Milch</w:t>
      </w:r>
    </w:p>
    <w:p w14:paraId="0E0E3076" w14:textId="77777777" w:rsidR="00B77793" w:rsidRPr="00E06C47" w:rsidRDefault="00B77793" w:rsidP="00835B14">
      <w:pPr>
        <w:pStyle w:val="Listenabsatz"/>
        <w:numPr>
          <w:ilvl w:val="0"/>
          <w:numId w:val="83"/>
        </w:numPr>
        <w:rPr>
          <w:szCs w:val="24"/>
          <w:lang w:eastAsia="de-AT"/>
        </w:rPr>
      </w:pPr>
      <w:r w:rsidRPr="00E06C47">
        <w:rPr>
          <w:szCs w:val="24"/>
          <w:lang w:eastAsia="de-AT"/>
        </w:rPr>
        <w:t>Käse</w:t>
      </w:r>
    </w:p>
    <w:p w14:paraId="5165E4A0" w14:textId="77777777" w:rsidR="00B77793" w:rsidRPr="00E06C47" w:rsidRDefault="00B77793" w:rsidP="00835B14">
      <w:pPr>
        <w:pStyle w:val="Listenabsatz"/>
        <w:numPr>
          <w:ilvl w:val="0"/>
          <w:numId w:val="83"/>
        </w:numPr>
        <w:rPr>
          <w:szCs w:val="24"/>
          <w:lang w:eastAsia="de-AT"/>
        </w:rPr>
      </w:pPr>
      <w:r w:rsidRPr="00E06C47">
        <w:rPr>
          <w:szCs w:val="24"/>
          <w:lang w:eastAsia="de-AT"/>
        </w:rPr>
        <w:t>Andere Milchprodukte</w:t>
      </w:r>
    </w:p>
    <w:p w14:paraId="4D00AC16" w14:textId="77777777" w:rsidR="00B77793" w:rsidRPr="00E06C47" w:rsidRDefault="00B77793" w:rsidP="00835B14">
      <w:pPr>
        <w:pStyle w:val="Listenabsatz"/>
        <w:numPr>
          <w:ilvl w:val="0"/>
          <w:numId w:val="83"/>
        </w:numPr>
        <w:rPr>
          <w:szCs w:val="24"/>
          <w:lang w:eastAsia="de-AT"/>
        </w:rPr>
      </w:pPr>
      <w:r w:rsidRPr="00E06C47">
        <w:rPr>
          <w:szCs w:val="24"/>
          <w:lang w:eastAsia="de-AT"/>
        </w:rPr>
        <w:t>Fleischprodukte (Würste etc.)</w:t>
      </w:r>
    </w:p>
    <w:p w14:paraId="2DD6994A" w14:textId="77777777" w:rsidR="00B77793" w:rsidRPr="00E06C47" w:rsidRDefault="00B77793" w:rsidP="00835B14">
      <w:pPr>
        <w:pStyle w:val="Listenabsatz"/>
        <w:numPr>
          <w:ilvl w:val="0"/>
          <w:numId w:val="83"/>
        </w:numPr>
        <w:rPr>
          <w:szCs w:val="24"/>
          <w:lang w:eastAsia="de-AT"/>
        </w:rPr>
      </w:pPr>
      <w:r w:rsidRPr="00E06C47">
        <w:rPr>
          <w:szCs w:val="24"/>
          <w:lang w:eastAsia="de-AT"/>
        </w:rPr>
        <w:t>Verarbeitete Getreideprodukte (Mehl, Grieß, Nudeln, Gebäck)</w:t>
      </w:r>
    </w:p>
    <w:p w14:paraId="2D2B568E" w14:textId="3781DB31" w:rsidR="00E06C47" w:rsidRPr="006151FB" w:rsidRDefault="00B77793" w:rsidP="00B77793">
      <w:pPr>
        <w:rPr>
          <w:szCs w:val="24"/>
          <w:lang w:eastAsia="de-AT"/>
        </w:rPr>
      </w:pPr>
      <w:r w:rsidRPr="00B77793">
        <w:rPr>
          <w:i/>
          <w:szCs w:val="24"/>
          <w:lang w:eastAsia="de-AT"/>
        </w:rPr>
        <w:t>Beurteilung und Prüfung:</w:t>
      </w:r>
      <w:r w:rsidRPr="00B77793">
        <w:rPr>
          <w:szCs w:val="24"/>
          <w:lang w:eastAsia="de-AT"/>
        </w:rPr>
        <w:t xml:space="preserve"> Die Einhaltung des Kriteriums wird durch die Vorlage von Unterlagen über regionale Gütesiegel der Produkte oder Angabe der Erzeuger belegt.</w:t>
      </w:r>
    </w:p>
    <w:p w14:paraId="0160BA19" w14:textId="3DB29485" w:rsidR="003865F5" w:rsidRPr="000B2BD8" w:rsidRDefault="00832B54" w:rsidP="003865F5">
      <w:pPr>
        <w:rPr>
          <w:b/>
          <w:bCs/>
          <w:szCs w:val="24"/>
          <w:lang w:eastAsia="de-AT"/>
        </w:rPr>
      </w:pPr>
      <w:r>
        <w:rPr>
          <w:b/>
          <w:bCs/>
          <w:szCs w:val="24"/>
          <w:lang w:eastAsia="de-AT"/>
        </w:rPr>
        <w:t>C</w:t>
      </w:r>
      <w:r w:rsidR="00542F2A">
        <w:rPr>
          <w:b/>
          <w:bCs/>
          <w:szCs w:val="24"/>
          <w:lang w:eastAsia="de-AT"/>
        </w:rPr>
        <w:t>12</w:t>
      </w:r>
      <w:r w:rsidR="000B2BD8" w:rsidRPr="000B2BD8">
        <w:rPr>
          <w:b/>
          <w:bCs/>
          <w:szCs w:val="24"/>
          <w:lang w:eastAsia="de-AT"/>
        </w:rPr>
        <w:t xml:space="preserve"> S</w:t>
      </w:r>
      <w:r w:rsidR="00081A14">
        <w:rPr>
          <w:b/>
          <w:bCs/>
          <w:szCs w:val="24"/>
          <w:lang w:eastAsia="de-AT"/>
        </w:rPr>
        <w:t>OLL:</w:t>
      </w:r>
      <w:r w:rsidR="000B2BD8" w:rsidRPr="000B2BD8">
        <w:rPr>
          <w:b/>
          <w:bCs/>
          <w:szCs w:val="24"/>
          <w:lang w:eastAsia="de-AT"/>
        </w:rPr>
        <w:t xml:space="preserve"> </w:t>
      </w:r>
      <w:r w:rsidR="003865F5" w:rsidRPr="000B2BD8">
        <w:rPr>
          <w:b/>
          <w:bCs/>
          <w:szCs w:val="24"/>
          <w:lang w:eastAsia="de-AT"/>
        </w:rPr>
        <w:t>Fleisch aus artgerechter und Tierschutz geprüfter Haltung</w:t>
      </w:r>
      <w:r w:rsidR="000B2BD8">
        <w:rPr>
          <w:b/>
          <w:bCs/>
          <w:szCs w:val="24"/>
          <w:lang w:eastAsia="de-AT"/>
        </w:rPr>
        <w:t xml:space="preserve"> </w:t>
      </w:r>
      <w:r w:rsidR="000B2BD8" w:rsidRPr="000B2BD8">
        <w:rPr>
          <w:szCs w:val="24"/>
          <w:lang w:eastAsia="de-AT"/>
        </w:rPr>
        <w:t>(max. 1,5 Punkte)</w:t>
      </w:r>
    </w:p>
    <w:p w14:paraId="27A75877" w14:textId="5E8CD054" w:rsidR="003865F5" w:rsidRPr="003865F5" w:rsidRDefault="003865F5" w:rsidP="003865F5">
      <w:pPr>
        <w:rPr>
          <w:szCs w:val="24"/>
          <w:lang w:eastAsia="de-AT"/>
        </w:rPr>
      </w:pPr>
      <w:r w:rsidRPr="003865F5">
        <w:rPr>
          <w:szCs w:val="24"/>
          <w:lang w:eastAsia="de-AT"/>
        </w:rPr>
        <w:t>Das für Fleischspeisen verwendete Fleisch stammt aus artgerechter und/oder Tierschutz geprüfter Haltung</w:t>
      </w:r>
      <w:r w:rsidR="00861248">
        <w:rPr>
          <w:szCs w:val="24"/>
          <w:lang w:eastAsia="de-AT"/>
        </w:rPr>
        <w:t xml:space="preserve"> mit </w:t>
      </w:r>
      <w:r w:rsidR="007D7D50">
        <w:rPr>
          <w:szCs w:val="24"/>
          <w:lang w:eastAsia="de-AT"/>
        </w:rPr>
        <w:t xml:space="preserve">einer der folgenden </w:t>
      </w:r>
      <w:r w:rsidRPr="003865F5">
        <w:rPr>
          <w:szCs w:val="24"/>
          <w:lang w:eastAsia="de-AT"/>
        </w:rPr>
        <w:t>unabhängig</w:t>
      </w:r>
      <w:r w:rsidR="00861248">
        <w:rPr>
          <w:szCs w:val="24"/>
          <w:lang w:eastAsia="de-AT"/>
        </w:rPr>
        <w:t>e</w:t>
      </w:r>
      <w:r w:rsidR="007D7D50">
        <w:rPr>
          <w:szCs w:val="24"/>
          <w:lang w:eastAsia="de-AT"/>
        </w:rPr>
        <w:t>n</w:t>
      </w:r>
      <w:r w:rsidR="00861248">
        <w:rPr>
          <w:szCs w:val="24"/>
          <w:lang w:eastAsia="de-AT"/>
        </w:rPr>
        <w:t xml:space="preserve"> Zertifizierung</w:t>
      </w:r>
      <w:r w:rsidR="007D7D50">
        <w:rPr>
          <w:szCs w:val="24"/>
          <w:lang w:eastAsia="de-AT"/>
        </w:rPr>
        <w:t>en</w:t>
      </w:r>
      <w:r w:rsidRPr="003865F5">
        <w:rPr>
          <w:szCs w:val="24"/>
          <w:lang w:eastAsia="de-AT"/>
        </w:rPr>
        <w:t>:</w:t>
      </w:r>
    </w:p>
    <w:p w14:paraId="59F99CBA" w14:textId="77777777" w:rsidR="003865F5" w:rsidRPr="00861248" w:rsidRDefault="003865F5" w:rsidP="00835B14">
      <w:pPr>
        <w:pStyle w:val="Listenabsatz"/>
        <w:numPr>
          <w:ilvl w:val="0"/>
          <w:numId w:val="78"/>
        </w:numPr>
        <w:rPr>
          <w:szCs w:val="24"/>
          <w:lang w:eastAsia="de-AT"/>
        </w:rPr>
      </w:pPr>
      <w:proofErr w:type="gramStart"/>
      <w:r w:rsidRPr="00861248">
        <w:rPr>
          <w:szCs w:val="24"/>
          <w:lang w:eastAsia="de-AT"/>
        </w:rPr>
        <w:t>AMA Gütesiegel</w:t>
      </w:r>
      <w:proofErr w:type="gramEnd"/>
      <w:r w:rsidRPr="00861248">
        <w:rPr>
          <w:szCs w:val="24"/>
          <w:lang w:eastAsia="de-AT"/>
        </w:rPr>
        <w:t xml:space="preserve"> für Fleisch + mehr Tierwohl (Standard TW 100)</w:t>
      </w:r>
    </w:p>
    <w:p w14:paraId="57FE810F" w14:textId="77777777" w:rsidR="003865F5" w:rsidRPr="00861248" w:rsidRDefault="003865F5" w:rsidP="00835B14">
      <w:pPr>
        <w:pStyle w:val="Listenabsatz"/>
        <w:numPr>
          <w:ilvl w:val="0"/>
          <w:numId w:val="77"/>
        </w:numPr>
        <w:rPr>
          <w:szCs w:val="24"/>
          <w:lang w:eastAsia="de-AT"/>
        </w:rPr>
      </w:pPr>
      <w:r w:rsidRPr="00861248">
        <w:rPr>
          <w:szCs w:val="24"/>
          <w:lang w:eastAsia="de-AT"/>
        </w:rPr>
        <w:t>Tierwohl kontrolliert (mind. 2 Häkchen)</w:t>
      </w:r>
    </w:p>
    <w:p w14:paraId="59A9EF18" w14:textId="77777777" w:rsidR="003865F5" w:rsidRPr="00861248" w:rsidRDefault="003865F5" w:rsidP="00835B14">
      <w:pPr>
        <w:pStyle w:val="Listenabsatz"/>
        <w:numPr>
          <w:ilvl w:val="0"/>
          <w:numId w:val="77"/>
        </w:numPr>
        <w:rPr>
          <w:szCs w:val="24"/>
          <w:lang w:eastAsia="de-AT"/>
        </w:rPr>
      </w:pPr>
      <w:r w:rsidRPr="00861248">
        <w:rPr>
          <w:szCs w:val="24"/>
          <w:lang w:eastAsia="de-AT"/>
        </w:rPr>
        <w:t>Rind aus Alm- oder Weidehaltung</w:t>
      </w:r>
    </w:p>
    <w:p w14:paraId="674652F8" w14:textId="47B8FE57" w:rsidR="003865F5" w:rsidRPr="00861248" w:rsidRDefault="003865F5" w:rsidP="00835B14">
      <w:pPr>
        <w:pStyle w:val="Listenabsatz"/>
        <w:numPr>
          <w:ilvl w:val="0"/>
          <w:numId w:val="77"/>
        </w:numPr>
        <w:rPr>
          <w:szCs w:val="24"/>
          <w:lang w:eastAsia="de-AT"/>
        </w:rPr>
      </w:pPr>
      <w:r w:rsidRPr="00861248">
        <w:rPr>
          <w:szCs w:val="24"/>
          <w:lang w:eastAsia="de-AT"/>
        </w:rPr>
        <w:t>Haltungsinitiative Tierwohl</w:t>
      </w:r>
    </w:p>
    <w:p w14:paraId="1948C795" w14:textId="77777777" w:rsidR="003865F5" w:rsidRPr="003865F5" w:rsidRDefault="003865F5" w:rsidP="003865F5">
      <w:pPr>
        <w:rPr>
          <w:szCs w:val="24"/>
          <w:lang w:eastAsia="de-AT"/>
        </w:rPr>
      </w:pPr>
      <w:r w:rsidRPr="003865F5">
        <w:rPr>
          <w:szCs w:val="24"/>
          <w:lang w:eastAsia="de-AT"/>
        </w:rPr>
        <w:t>Für die gesamte Fleischmenge je 0,5 Punkte für: Rind, Schwein, Geflügel</w:t>
      </w:r>
    </w:p>
    <w:p w14:paraId="0F5B7BB7" w14:textId="207C896F" w:rsidR="003865F5" w:rsidRDefault="003865F5" w:rsidP="003865F5">
      <w:pPr>
        <w:rPr>
          <w:szCs w:val="24"/>
          <w:lang w:eastAsia="de-AT"/>
        </w:rPr>
      </w:pPr>
      <w:r w:rsidRPr="003865F5">
        <w:rPr>
          <w:i/>
          <w:szCs w:val="24"/>
          <w:lang w:eastAsia="de-AT"/>
        </w:rPr>
        <w:t>Beurteilung und Prüfung:</w:t>
      </w:r>
      <w:r w:rsidRPr="003865F5">
        <w:rPr>
          <w:szCs w:val="24"/>
          <w:lang w:eastAsia="de-AT"/>
        </w:rPr>
        <w:t xml:space="preserve"> Die Einhaltung des Kriteriums wird durch die Vorlage von entsprechenden Unterlagen (Rechnungen (Bestellschein…) nachgewiesen</w:t>
      </w:r>
      <w:r w:rsidR="007879C8">
        <w:rPr>
          <w:szCs w:val="24"/>
          <w:lang w:eastAsia="de-AT"/>
        </w:rPr>
        <w:t>.</w:t>
      </w:r>
    </w:p>
    <w:p w14:paraId="178C5783" w14:textId="59DB4CAD" w:rsidR="006151FB" w:rsidRPr="006151FB" w:rsidRDefault="006151FB" w:rsidP="006151FB">
      <w:pPr>
        <w:rPr>
          <w:szCs w:val="24"/>
          <w:lang w:eastAsia="de-AT"/>
        </w:rPr>
      </w:pPr>
      <w:r w:rsidRPr="006151FB">
        <w:rPr>
          <w:b/>
          <w:bCs/>
          <w:szCs w:val="24"/>
          <w:lang w:eastAsia="de-AT"/>
        </w:rPr>
        <w:t>C1</w:t>
      </w:r>
      <w:r w:rsidR="00542F2A">
        <w:rPr>
          <w:b/>
          <w:bCs/>
          <w:szCs w:val="24"/>
          <w:lang w:eastAsia="de-AT"/>
        </w:rPr>
        <w:t>3</w:t>
      </w:r>
      <w:r w:rsidRPr="006151FB">
        <w:rPr>
          <w:b/>
          <w:bCs/>
          <w:szCs w:val="24"/>
          <w:lang w:eastAsia="de-AT"/>
        </w:rPr>
        <w:t xml:space="preserve"> S</w:t>
      </w:r>
      <w:r w:rsidR="00081A14">
        <w:rPr>
          <w:b/>
          <w:bCs/>
          <w:szCs w:val="24"/>
          <w:lang w:eastAsia="de-AT"/>
        </w:rPr>
        <w:t>OLL</w:t>
      </w:r>
      <w:r w:rsidRPr="006151FB">
        <w:rPr>
          <w:b/>
          <w:bCs/>
          <w:szCs w:val="24"/>
          <w:lang w:eastAsia="de-AT"/>
        </w:rPr>
        <w:t xml:space="preserve"> Zusätzliche regionale Getränke</w:t>
      </w:r>
      <w:r>
        <w:rPr>
          <w:szCs w:val="24"/>
          <w:lang w:eastAsia="de-AT"/>
        </w:rPr>
        <w:t xml:space="preserve"> (max. 3 Punkte)</w:t>
      </w:r>
    </w:p>
    <w:p w14:paraId="449850B1" w14:textId="4EA60BE3" w:rsidR="006151FB" w:rsidRPr="006151FB" w:rsidRDefault="006151FB" w:rsidP="006151FB">
      <w:pPr>
        <w:rPr>
          <w:szCs w:val="24"/>
          <w:lang w:eastAsia="de-AT"/>
        </w:rPr>
      </w:pPr>
      <w:r w:rsidRPr="006151FB">
        <w:rPr>
          <w:szCs w:val="24"/>
          <w:lang w:eastAsia="de-AT"/>
        </w:rPr>
        <w:t>Das gesamte Angebot der jeweiligen unten genannten Getränkeart besteht aus regionalen Zutaten und/oder kommt aus regionaler Produktion und im Idealfall aus Direktvermarktung (je 0,5 Punkte)</w:t>
      </w:r>
    </w:p>
    <w:p w14:paraId="225C7DA1" w14:textId="77777777" w:rsidR="006151FB" w:rsidRPr="006151FB" w:rsidRDefault="006151FB" w:rsidP="00835B14">
      <w:pPr>
        <w:pStyle w:val="Listenabsatz"/>
        <w:numPr>
          <w:ilvl w:val="0"/>
          <w:numId w:val="84"/>
        </w:numPr>
        <w:rPr>
          <w:szCs w:val="24"/>
          <w:lang w:eastAsia="de-AT"/>
        </w:rPr>
      </w:pPr>
      <w:r w:rsidRPr="006151FB">
        <w:rPr>
          <w:szCs w:val="24"/>
          <w:lang w:eastAsia="de-AT"/>
        </w:rPr>
        <w:t>Tafelwasser/Mineralwasser</w:t>
      </w:r>
    </w:p>
    <w:p w14:paraId="514C4F78" w14:textId="77777777" w:rsidR="006151FB" w:rsidRPr="006151FB" w:rsidRDefault="006151FB" w:rsidP="00835B14">
      <w:pPr>
        <w:pStyle w:val="Listenabsatz"/>
        <w:numPr>
          <w:ilvl w:val="0"/>
          <w:numId w:val="84"/>
        </w:numPr>
        <w:rPr>
          <w:szCs w:val="24"/>
          <w:lang w:eastAsia="de-AT"/>
        </w:rPr>
      </w:pPr>
      <w:r w:rsidRPr="006151FB">
        <w:rPr>
          <w:szCs w:val="24"/>
          <w:lang w:eastAsia="de-AT"/>
        </w:rPr>
        <w:t>Bier</w:t>
      </w:r>
    </w:p>
    <w:p w14:paraId="7791A175" w14:textId="77777777" w:rsidR="006151FB" w:rsidRPr="006151FB" w:rsidRDefault="006151FB" w:rsidP="00835B14">
      <w:pPr>
        <w:pStyle w:val="Listenabsatz"/>
        <w:numPr>
          <w:ilvl w:val="0"/>
          <w:numId w:val="84"/>
        </w:numPr>
        <w:rPr>
          <w:szCs w:val="24"/>
          <w:lang w:eastAsia="de-AT"/>
        </w:rPr>
      </w:pPr>
      <w:r w:rsidRPr="006151FB">
        <w:rPr>
          <w:szCs w:val="24"/>
          <w:lang w:eastAsia="de-AT"/>
        </w:rPr>
        <w:t>Wein</w:t>
      </w:r>
    </w:p>
    <w:p w14:paraId="28EBF0CE" w14:textId="77777777" w:rsidR="006151FB" w:rsidRPr="006151FB" w:rsidRDefault="006151FB" w:rsidP="00835B14">
      <w:pPr>
        <w:pStyle w:val="Listenabsatz"/>
        <w:numPr>
          <w:ilvl w:val="0"/>
          <w:numId w:val="84"/>
        </w:numPr>
        <w:rPr>
          <w:szCs w:val="24"/>
          <w:lang w:eastAsia="de-AT"/>
        </w:rPr>
      </w:pPr>
      <w:r w:rsidRPr="006151FB">
        <w:rPr>
          <w:szCs w:val="24"/>
          <w:lang w:eastAsia="de-AT"/>
        </w:rPr>
        <w:t>Fruchtsäfte</w:t>
      </w:r>
    </w:p>
    <w:p w14:paraId="7E81C681" w14:textId="77777777" w:rsidR="006151FB" w:rsidRPr="006151FB" w:rsidRDefault="006151FB" w:rsidP="00835B14">
      <w:pPr>
        <w:pStyle w:val="Listenabsatz"/>
        <w:numPr>
          <w:ilvl w:val="0"/>
          <w:numId w:val="84"/>
        </w:numPr>
        <w:rPr>
          <w:szCs w:val="24"/>
          <w:lang w:eastAsia="de-AT"/>
        </w:rPr>
      </w:pPr>
      <w:r w:rsidRPr="006151FB">
        <w:rPr>
          <w:szCs w:val="24"/>
          <w:lang w:eastAsia="de-AT"/>
        </w:rPr>
        <w:t>Kräutertees</w:t>
      </w:r>
    </w:p>
    <w:p w14:paraId="53A9417E" w14:textId="11B9B557" w:rsidR="006151FB" w:rsidRPr="006151FB" w:rsidRDefault="006151FB" w:rsidP="00835B14">
      <w:pPr>
        <w:pStyle w:val="Listenabsatz"/>
        <w:numPr>
          <w:ilvl w:val="0"/>
          <w:numId w:val="84"/>
        </w:numPr>
        <w:rPr>
          <w:szCs w:val="24"/>
          <w:lang w:eastAsia="de-AT"/>
        </w:rPr>
      </w:pPr>
      <w:r w:rsidRPr="006151FB">
        <w:rPr>
          <w:szCs w:val="24"/>
          <w:lang w:eastAsia="de-AT"/>
        </w:rPr>
        <w:t>Milch</w:t>
      </w:r>
      <w:r w:rsidRPr="006151FB">
        <w:rPr>
          <w:szCs w:val="24"/>
          <w:u w:val="single"/>
          <w:lang w:eastAsia="de-AT"/>
        </w:rPr>
        <w:t>getränke</w:t>
      </w:r>
      <w:r w:rsidRPr="006151FB">
        <w:rPr>
          <w:szCs w:val="24"/>
          <w:lang w:eastAsia="de-AT"/>
        </w:rPr>
        <w:t xml:space="preserve"> (</w:t>
      </w:r>
      <w:r>
        <w:rPr>
          <w:szCs w:val="24"/>
          <w:lang w:eastAsia="de-AT"/>
        </w:rPr>
        <w:t xml:space="preserve">Erfrischungsgetränke aus Milchprodukten, </w:t>
      </w:r>
      <w:r w:rsidRPr="006151FB">
        <w:rPr>
          <w:szCs w:val="24"/>
          <w:lang w:eastAsia="de-AT"/>
        </w:rPr>
        <w:t>nicht Kaffeemilch)</w:t>
      </w:r>
    </w:p>
    <w:p w14:paraId="0D0BC4DF" w14:textId="476328FB" w:rsidR="006151FB" w:rsidRDefault="006151FB" w:rsidP="006151FB">
      <w:pPr>
        <w:rPr>
          <w:szCs w:val="24"/>
          <w:lang w:eastAsia="de-AT"/>
        </w:rPr>
      </w:pPr>
      <w:r w:rsidRPr="006151FB">
        <w:rPr>
          <w:i/>
          <w:szCs w:val="24"/>
          <w:lang w:eastAsia="de-AT"/>
        </w:rPr>
        <w:t>Beurteilung und Prüfung:</w:t>
      </w:r>
      <w:r w:rsidRPr="006151FB">
        <w:rPr>
          <w:szCs w:val="24"/>
          <w:lang w:eastAsia="de-AT"/>
        </w:rPr>
        <w:t xml:space="preserve"> Die Einhaltung des Kriteriums wird durch die Vorlage von Unterlagen über regionale Gütesiegel der Produkte oder Angabe der Erzeuger belegt</w:t>
      </w:r>
      <w:r>
        <w:rPr>
          <w:szCs w:val="24"/>
          <w:lang w:eastAsia="de-AT"/>
        </w:rPr>
        <w:t>.</w:t>
      </w:r>
    </w:p>
    <w:p w14:paraId="436F6660" w14:textId="4D502558" w:rsidR="00773224" w:rsidRDefault="00773224" w:rsidP="006151FB">
      <w:pPr>
        <w:rPr>
          <w:szCs w:val="24"/>
          <w:lang w:eastAsia="de-AT"/>
        </w:rPr>
      </w:pPr>
      <w:r w:rsidRPr="001909B5">
        <w:rPr>
          <w:b/>
          <w:bCs/>
          <w:szCs w:val="24"/>
          <w:lang w:eastAsia="de-AT"/>
        </w:rPr>
        <w:t>C14 S</w:t>
      </w:r>
      <w:r w:rsidR="00DF64D5">
        <w:rPr>
          <w:b/>
          <w:bCs/>
          <w:szCs w:val="24"/>
          <w:lang w:eastAsia="de-AT"/>
        </w:rPr>
        <w:t>OLL:</w:t>
      </w:r>
      <w:r w:rsidRPr="001909B5">
        <w:rPr>
          <w:b/>
          <w:bCs/>
          <w:szCs w:val="24"/>
          <w:lang w:eastAsia="de-AT"/>
        </w:rPr>
        <w:t xml:space="preserve"> Wein Mehrweggebinde</w:t>
      </w:r>
      <w:r w:rsidR="00DB7AB5">
        <w:rPr>
          <w:szCs w:val="24"/>
          <w:lang w:eastAsia="de-AT"/>
        </w:rPr>
        <w:t xml:space="preserve"> (1 Punkt)</w:t>
      </w:r>
    </w:p>
    <w:p w14:paraId="0DDD7776" w14:textId="083CBC2E" w:rsidR="00773224" w:rsidRDefault="00DB7AB5" w:rsidP="006151FB">
      <w:pPr>
        <w:rPr>
          <w:szCs w:val="24"/>
          <w:lang w:eastAsia="de-AT"/>
        </w:rPr>
      </w:pPr>
      <w:r>
        <w:rPr>
          <w:szCs w:val="24"/>
          <w:lang w:eastAsia="de-AT"/>
        </w:rPr>
        <w:t>Zumindest ein</w:t>
      </w:r>
      <w:r w:rsidR="001909B5">
        <w:rPr>
          <w:szCs w:val="24"/>
          <w:lang w:eastAsia="de-AT"/>
        </w:rPr>
        <w:t xml:space="preserve"> Wein im Angebot ist in einer Mehrwegflasche abgefüllt.</w:t>
      </w:r>
    </w:p>
    <w:p w14:paraId="4CCAD367" w14:textId="33E05CAB" w:rsidR="0018432E" w:rsidRDefault="0018432E" w:rsidP="006151FB">
      <w:pPr>
        <w:rPr>
          <w:szCs w:val="24"/>
          <w:lang w:eastAsia="de-AT"/>
        </w:rPr>
      </w:pPr>
      <w:r w:rsidRPr="0018432E">
        <w:rPr>
          <w:i/>
          <w:iCs/>
          <w:szCs w:val="24"/>
          <w:lang w:eastAsia="de-AT"/>
        </w:rPr>
        <w:t>Beurteilung und Prüfung:</w:t>
      </w:r>
      <w:r>
        <w:rPr>
          <w:szCs w:val="24"/>
          <w:lang w:eastAsia="de-AT"/>
        </w:rPr>
        <w:t xml:space="preserve"> Nennung des Produkts</w:t>
      </w:r>
    </w:p>
    <w:p w14:paraId="477E4DE3" w14:textId="4B052C1B" w:rsidR="006E06E6" w:rsidRPr="00406367" w:rsidRDefault="006E06E6" w:rsidP="006E06E6">
      <w:pPr>
        <w:rPr>
          <w:lang w:eastAsia="de-AT"/>
        </w:rPr>
      </w:pPr>
      <w:r w:rsidRPr="006E06E6">
        <w:rPr>
          <w:b/>
          <w:bCs/>
          <w:szCs w:val="24"/>
          <w:lang w:eastAsia="de-AT"/>
        </w:rPr>
        <w:t>C1</w:t>
      </w:r>
      <w:r w:rsidR="0018432E">
        <w:rPr>
          <w:b/>
          <w:bCs/>
          <w:szCs w:val="24"/>
          <w:lang w:eastAsia="de-AT"/>
        </w:rPr>
        <w:t>5</w:t>
      </w:r>
      <w:r w:rsidRPr="006E06E6">
        <w:rPr>
          <w:b/>
          <w:bCs/>
          <w:szCs w:val="24"/>
          <w:lang w:eastAsia="de-AT"/>
        </w:rPr>
        <w:t xml:space="preserve"> S</w:t>
      </w:r>
      <w:r w:rsidR="00DF64D5">
        <w:rPr>
          <w:b/>
          <w:bCs/>
          <w:szCs w:val="24"/>
          <w:lang w:eastAsia="de-AT"/>
        </w:rPr>
        <w:t>OLL:</w:t>
      </w:r>
      <w:r w:rsidRPr="006E06E6">
        <w:rPr>
          <w:b/>
          <w:bCs/>
          <w:szCs w:val="24"/>
          <w:lang w:eastAsia="de-AT"/>
        </w:rPr>
        <w:t xml:space="preserve"> </w:t>
      </w:r>
      <w:r w:rsidRPr="006E06E6">
        <w:rPr>
          <w:b/>
          <w:bCs/>
          <w:lang w:eastAsia="de-AT"/>
        </w:rPr>
        <w:t xml:space="preserve">Leitungswasser statt stillem Mineralwasser </w:t>
      </w:r>
      <w:r w:rsidRPr="00DF64D5">
        <w:rPr>
          <w:lang w:eastAsia="de-AT"/>
        </w:rPr>
        <w:t>(</w:t>
      </w:r>
      <w:r>
        <w:rPr>
          <w:lang w:eastAsia="de-AT"/>
        </w:rPr>
        <w:t>1 Punkt)</w:t>
      </w:r>
    </w:p>
    <w:p w14:paraId="42928E78" w14:textId="77777777" w:rsidR="006E06E6" w:rsidRPr="00406367" w:rsidRDefault="006E06E6" w:rsidP="006E06E6">
      <w:pPr>
        <w:rPr>
          <w:lang w:eastAsia="de-AT"/>
        </w:rPr>
      </w:pPr>
      <w:r w:rsidRPr="00406367">
        <w:rPr>
          <w:lang w:eastAsia="de-AT"/>
        </w:rPr>
        <w:lastRenderedPageBreak/>
        <w:t>Auf stilles Mineralwasser wird vollständig verzichtet, stattdessen wird Leitungswasser zur Verfügung gestellt.</w:t>
      </w:r>
    </w:p>
    <w:p w14:paraId="6F500C7D" w14:textId="6FE814BF" w:rsidR="006E06E6" w:rsidRDefault="006E06E6" w:rsidP="006E06E6">
      <w:pPr>
        <w:rPr>
          <w:szCs w:val="24"/>
          <w:lang w:eastAsia="de-AT"/>
        </w:rPr>
      </w:pPr>
      <w:r w:rsidRPr="00406367">
        <w:rPr>
          <w:i/>
          <w:lang w:eastAsia="de-AT"/>
        </w:rPr>
        <w:t>Beurteilung und Prüfung:</w:t>
      </w:r>
      <w:r w:rsidRPr="00406367">
        <w:rPr>
          <w:lang w:eastAsia="de-AT"/>
        </w:rPr>
        <w:t xml:space="preserve"> Vereinbarung mit dem Cateringunternehmen, Auftrag an den Caterer</w:t>
      </w:r>
    </w:p>
    <w:p w14:paraId="60F8676C" w14:textId="4E83D7DA" w:rsidR="007D49F8" w:rsidRPr="0044643D" w:rsidRDefault="007D49F8" w:rsidP="007D49F8">
      <w:pPr>
        <w:rPr>
          <w:strike/>
          <w:szCs w:val="24"/>
          <w:lang w:eastAsia="de-AT"/>
        </w:rPr>
      </w:pPr>
      <w:r w:rsidRPr="006E6714">
        <w:rPr>
          <w:b/>
          <w:bCs/>
          <w:szCs w:val="24"/>
          <w:lang w:eastAsia="de-AT"/>
        </w:rPr>
        <w:t>C1</w:t>
      </w:r>
      <w:r w:rsidR="0018432E">
        <w:rPr>
          <w:b/>
          <w:bCs/>
          <w:szCs w:val="24"/>
          <w:lang w:eastAsia="de-AT"/>
        </w:rPr>
        <w:t>6</w:t>
      </w:r>
      <w:r w:rsidRPr="006E6714">
        <w:rPr>
          <w:b/>
          <w:bCs/>
          <w:szCs w:val="24"/>
          <w:lang w:eastAsia="de-AT"/>
        </w:rPr>
        <w:t xml:space="preserve"> S</w:t>
      </w:r>
      <w:r w:rsidR="00DF64D5">
        <w:rPr>
          <w:b/>
          <w:bCs/>
          <w:szCs w:val="24"/>
          <w:lang w:eastAsia="de-AT"/>
        </w:rPr>
        <w:t>OLL:</w:t>
      </w:r>
      <w:r w:rsidRPr="006E6714">
        <w:rPr>
          <w:b/>
          <w:bCs/>
          <w:szCs w:val="24"/>
          <w:lang w:eastAsia="de-AT"/>
        </w:rPr>
        <w:t xml:space="preserve"> Zusätzliche fair gehandelte Produkte</w:t>
      </w:r>
      <w:r>
        <w:rPr>
          <w:szCs w:val="24"/>
          <w:lang w:eastAsia="de-AT"/>
        </w:rPr>
        <w:t xml:space="preserve"> (max. 2 Punkte)</w:t>
      </w:r>
    </w:p>
    <w:p w14:paraId="34A47FD7" w14:textId="77777777" w:rsidR="007D49F8" w:rsidRPr="0044643D" w:rsidRDefault="007D49F8" w:rsidP="007D49F8">
      <w:pPr>
        <w:rPr>
          <w:strike/>
          <w:szCs w:val="24"/>
          <w:lang w:eastAsia="de-AT"/>
        </w:rPr>
      </w:pPr>
      <w:r w:rsidRPr="0044643D">
        <w:rPr>
          <w:szCs w:val="24"/>
          <w:lang w:eastAsia="en-US"/>
        </w:rPr>
        <w:t>Folgende Produkte</w:t>
      </w:r>
      <w:r>
        <w:rPr>
          <w:szCs w:val="24"/>
          <w:lang w:eastAsia="en-US"/>
        </w:rPr>
        <w:t xml:space="preserve"> </w:t>
      </w:r>
      <w:r w:rsidRPr="0044643D">
        <w:rPr>
          <w:szCs w:val="24"/>
          <w:lang w:eastAsia="en-US"/>
        </w:rPr>
        <w:t>werden</w:t>
      </w:r>
      <w:r>
        <w:rPr>
          <w:szCs w:val="24"/>
          <w:lang w:eastAsia="en-US"/>
        </w:rPr>
        <w:t xml:space="preserve"> (zusätzlich zum verpflichtend geforderten Produkt)</w:t>
      </w:r>
      <w:r w:rsidRPr="0044643D">
        <w:rPr>
          <w:szCs w:val="24"/>
          <w:lang w:eastAsia="en-US"/>
        </w:rPr>
        <w:t xml:space="preserve"> aus ethisch, sozial und ökologisch verträglichem Handel gemäß den Richtlinien des Dachverbandes für Fairen Handel (FLO - Fair Trade </w:t>
      </w:r>
      <w:proofErr w:type="spellStart"/>
      <w:r w:rsidRPr="0044643D">
        <w:rPr>
          <w:szCs w:val="24"/>
          <w:lang w:eastAsia="en-US"/>
        </w:rPr>
        <w:t>Labeling</w:t>
      </w:r>
      <w:proofErr w:type="spellEnd"/>
      <w:r w:rsidRPr="0044643D">
        <w:rPr>
          <w:szCs w:val="24"/>
          <w:lang w:eastAsia="en-US"/>
        </w:rPr>
        <w:t xml:space="preserve"> Organisation) verwendet:</w:t>
      </w:r>
    </w:p>
    <w:p w14:paraId="25C91A46" w14:textId="77777777" w:rsidR="007D49F8" w:rsidRPr="007D49F8" w:rsidRDefault="007D49F8" w:rsidP="00835B14">
      <w:pPr>
        <w:pStyle w:val="Listenabsatz"/>
        <w:numPr>
          <w:ilvl w:val="0"/>
          <w:numId w:val="85"/>
        </w:numPr>
        <w:rPr>
          <w:szCs w:val="24"/>
          <w:lang w:eastAsia="de-AT"/>
        </w:rPr>
      </w:pPr>
      <w:r w:rsidRPr="007D49F8">
        <w:rPr>
          <w:szCs w:val="24"/>
          <w:lang w:eastAsia="de-AT"/>
        </w:rPr>
        <w:t>Kaffee (1 Punkt)</w:t>
      </w:r>
    </w:p>
    <w:p w14:paraId="2F01A7A1" w14:textId="77777777" w:rsidR="007D49F8" w:rsidRPr="007D49F8" w:rsidRDefault="007D49F8" w:rsidP="00835B14">
      <w:pPr>
        <w:pStyle w:val="Listenabsatz"/>
        <w:numPr>
          <w:ilvl w:val="0"/>
          <w:numId w:val="85"/>
        </w:numPr>
        <w:rPr>
          <w:szCs w:val="24"/>
          <w:lang w:eastAsia="de-AT"/>
        </w:rPr>
      </w:pPr>
      <w:r w:rsidRPr="007D49F8">
        <w:rPr>
          <w:szCs w:val="24"/>
          <w:lang w:eastAsia="de-AT"/>
        </w:rPr>
        <w:t>Tee (0,5 Punkte)</w:t>
      </w:r>
    </w:p>
    <w:p w14:paraId="6D8887CE" w14:textId="77777777" w:rsidR="007D49F8" w:rsidRPr="007D49F8" w:rsidRDefault="007D49F8" w:rsidP="00835B14">
      <w:pPr>
        <w:pStyle w:val="Listenabsatz"/>
        <w:numPr>
          <w:ilvl w:val="0"/>
          <w:numId w:val="85"/>
        </w:numPr>
        <w:rPr>
          <w:szCs w:val="24"/>
          <w:lang w:eastAsia="de-AT"/>
        </w:rPr>
      </w:pPr>
      <w:r w:rsidRPr="007D49F8">
        <w:rPr>
          <w:szCs w:val="24"/>
          <w:lang w:eastAsia="de-AT"/>
        </w:rPr>
        <w:t>Kakao (0,5 Punkte)</w:t>
      </w:r>
    </w:p>
    <w:p w14:paraId="29CECC25" w14:textId="77777777" w:rsidR="007D49F8" w:rsidRPr="007D49F8" w:rsidRDefault="007D49F8" w:rsidP="00835B14">
      <w:pPr>
        <w:pStyle w:val="Listenabsatz"/>
        <w:numPr>
          <w:ilvl w:val="0"/>
          <w:numId w:val="85"/>
        </w:numPr>
        <w:rPr>
          <w:szCs w:val="24"/>
          <w:lang w:eastAsia="de-AT"/>
        </w:rPr>
      </w:pPr>
      <w:r w:rsidRPr="007D49F8">
        <w:rPr>
          <w:szCs w:val="24"/>
          <w:lang w:eastAsia="de-AT"/>
        </w:rPr>
        <w:t>Orangensaft oder Saft aus anderen nicht-regionalen Früchten (0,5 Punkte)</w:t>
      </w:r>
    </w:p>
    <w:p w14:paraId="7D7A66E7" w14:textId="77777777" w:rsidR="007D49F8" w:rsidRPr="007D49F8" w:rsidRDefault="007D49F8" w:rsidP="00835B14">
      <w:pPr>
        <w:pStyle w:val="Listenabsatz"/>
        <w:numPr>
          <w:ilvl w:val="0"/>
          <w:numId w:val="85"/>
        </w:numPr>
        <w:rPr>
          <w:szCs w:val="24"/>
          <w:lang w:eastAsia="de-AT"/>
        </w:rPr>
      </w:pPr>
      <w:r w:rsidRPr="007D49F8">
        <w:rPr>
          <w:szCs w:val="24"/>
          <w:lang w:eastAsia="de-AT"/>
        </w:rPr>
        <w:t>Schokolade (0,5 Punkte)</w:t>
      </w:r>
    </w:p>
    <w:p w14:paraId="5BCAA659" w14:textId="77777777" w:rsidR="007D49F8" w:rsidRPr="007D49F8" w:rsidRDefault="007D49F8" w:rsidP="00835B14">
      <w:pPr>
        <w:pStyle w:val="Listenabsatz"/>
        <w:numPr>
          <w:ilvl w:val="0"/>
          <w:numId w:val="85"/>
        </w:numPr>
        <w:rPr>
          <w:szCs w:val="24"/>
          <w:lang w:eastAsia="de-AT"/>
        </w:rPr>
      </w:pPr>
      <w:r w:rsidRPr="007D49F8">
        <w:rPr>
          <w:szCs w:val="24"/>
          <w:lang w:eastAsia="de-AT"/>
        </w:rPr>
        <w:t>Bananen/exotische Früchte/Gemüse (0,5 Punkte)</w:t>
      </w:r>
    </w:p>
    <w:p w14:paraId="085C9D0C" w14:textId="77777777" w:rsidR="007D49F8" w:rsidRPr="007D49F8" w:rsidRDefault="007D49F8" w:rsidP="00835B14">
      <w:pPr>
        <w:pStyle w:val="Listenabsatz"/>
        <w:numPr>
          <w:ilvl w:val="0"/>
          <w:numId w:val="85"/>
        </w:numPr>
        <w:rPr>
          <w:szCs w:val="24"/>
          <w:lang w:eastAsia="de-AT"/>
        </w:rPr>
      </w:pPr>
      <w:r w:rsidRPr="007D49F8">
        <w:rPr>
          <w:szCs w:val="24"/>
          <w:lang w:eastAsia="de-AT"/>
        </w:rPr>
        <w:t>Reis (0,5 Punkte)</w:t>
      </w:r>
    </w:p>
    <w:p w14:paraId="64017A5F" w14:textId="77777777" w:rsidR="007D49F8" w:rsidRDefault="007D49F8" w:rsidP="007D49F8">
      <w:pPr>
        <w:rPr>
          <w:szCs w:val="24"/>
          <w:lang w:eastAsia="de-AT"/>
        </w:rPr>
      </w:pPr>
      <w:r w:rsidRPr="0044643D">
        <w:rPr>
          <w:i/>
          <w:szCs w:val="24"/>
          <w:lang w:eastAsia="de-AT"/>
        </w:rPr>
        <w:t>Beurteilung und Prüfung:</w:t>
      </w:r>
      <w:r w:rsidRPr="0044643D">
        <w:rPr>
          <w:szCs w:val="24"/>
          <w:lang w:eastAsia="de-AT"/>
        </w:rPr>
        <w:t xml:space="preserve"> Die Produkte werden genannt und sein aus dem Vertrag mit dem Caterer oder der Menükarte ersichtlich. Das Gütesiegel /die Marke ist auf der Seite der Fair Trade Charta gelistet </w:t>
      </w:r>
      <w:hyperlink r:id="rId19" w:history="1">
        <w:r w:rsidRPr="00716609">
          <w:rPr>
            <w:rStyle w:val="Hyperlink"/>
            <w:sz w:val="24"/>
            <w:szCs w:val="24"/>
            <w:lang w:eastAsia="de-AT"/>
          </w:rPr>
          <w:t>https://www.fair-trade.website</w:t>
        </w:r>
      </w:hyperlink>
      <w:r>
        <w:rPr>
          <w:szCs w:val="24"/>
          <w:lang w:eastAsia="de-AT"/>
        </w:rPr>
        <w:t>.</w:t>
      </w:r>
    </w:p>
    <w:p w14:paraId="5B05F1E3" w14:textId="5EB17858" w:rsidR="006151FB" w:rsidRPr="006151FB" w:rsidRDefault="00F22054" w:rsidP="006151FB">
      <w:pPr>
        <w:rPr>
          <w:szCs w:val="24"/>
          <w:lang w:eastAsia="de-AT"/>
        </w:rPr>
      </w:pPr>
      <w:r w:rsidRPr="00F22054">
        <w:rPr>
          <w:b/>
          <w:bCs/>
          <w:szCs w:val="24"/>
          <w:lang w:eastAsia="de-AT"/>
        </w:rPr>
        <w:t>C1</w:t>
      </w:r>
      <w:r w:rsidR="0018432E">
        <w:rPr>
          <w:b/>
          <w:bCs/>
          <w:szCs w:val="24"/>
          <w:lang w:eastAsia="de-AT"/>
        </w:rPr>
        <w:t>7</w:t>
      </w:r>
      <w:r w:rsidRPr="00F22054">
        <w:rPr>
          <w:b/>
          <w:bCs/>
          <w:szCs w:val="24"/>
          <w:lang w:eastAsia="de-AT"/>
        </w:rPr>
        <w:t xml:space="preserve"> S</w:t>
      </w:r>
      <w:r w:rsidR="00DF64D5">
        <w:rPr>
          <w:b/>
          <w:bCs/>
          <w:szCs w:val="24"/>
          <w:lang w:eastAsia="de-AT"/>
        </w:rPr>
        <w:t>OLL:</w:t>
      </w:r>
      <w:r w:rsidRPr="00F22054">
        <w:rPr>
          <w:b/>
          <w:bCs/>
          <w:szCs w:val="24"/>
          <w:lang w:eastAsia="de-AT"/>
        </w:rPr>
        <w:t xml:space="preserve"> </w:t>
      </w:r>
      <w:r w:rsidR="006151FB" w:rsidRPr="00F22054">
        <w:rPr>
          <w:b/>
          <w:bCs/>
          <w:szCs w:val="24"/>
          <w:lang w:eastAsia="de-AT"/>
        </w:rPr>
        <w:t>Örtliche Spezialitäten</w:t>
      </w:r>
      <w:r>
        <w:rPr>
          <w:szCs w:val="24"/>
          <w:lang w:eastAsia="de-AT"/>
        </w:rPr>
        <w:t xml:space="preserve"> (</w:t>
      </w:r>
      <w:r w:rsidR="007F2DF5">
        <w:rPr>
          <w:szCs w:val="24"/>
          <w:lang w:eastAsia="de-AT"/>
        </w:rPr>
        <w:t xml:space="preserve">max. </w:t>
      </w:r>
      <w:r>
        <w:rPr>
          <w:szCs w:val="24"/>
          <w:lang w:eastAsia="de-AT"/>
        </w:rPr>
        <w:t>1 Punkt)</w:t>
      </w:r>
    </w:p>
    <w:p w14:paraId="1BC6C8B2" w14:textId="78FD4D21" w:rsidR="006151FB" w:rsidRPr="006151FB" w:rsidRDefault="006151FB" w:rsidP="006151FB">
      <w:pPr>
        <w:rPr>
          <w:i/>
          <w:szCs w:val="24"/>
          <w:lang w:eastAsia="de-AT"/>
        </w:rPr>
      </w:pPr>
      <w:r w:rsidRPr="006151FB">
        <w:rPr>
          <w:szCs w:val="24"/>
          <w:lang w:eastAsia="de-AT"/>
        </w:rPr>
        <w:t xml:space="preserve">Verarbeitete Produkte als </w:t>
      </w:r>
      <w:r w:rsidRPr="00F22054">
        <w:rPr>
          <w:szCs w:val="24"/>
          <w:u w:val="single"/>
          <w:lang w:eastAsia="de-AT"/>
        </w:rPr>
        <w:t>lokal erzeugte Spezialitäten</w:t>
      </w:r>
      <w:r w:rsidRPr="006151FB">
        <w:rPr>
          <w:szCs w:val="24"/>
          <w:lang w:eastAsia="de-AT"/>
        </w:rPr>
        <w:t xml:space="preserve"> wie Käse, Saucen, Pasteten, Teigwaren, Wurstwaren, Kräutertees, Früchtetees oder Ähnliches, stammen aus Handwerksbetrieben/Manufakturen vor Ort (je 0,5 Punkt</w:t>
      </w:r>
      <w:r w:rsidR="00F22054">
        <w:rPr>
          <w:szCs w:val="24"/>
          <w:lang w:eastAsia="de-AT"/>
        </w:rPr>
        <w:t>e</w:t>
      </w:r>
      <w:r w:rsidRPr="006151FB">
        <w:rPr>
          <w:szCs w:val="24"/>
          <w:lang w:eastAsia="de-AT"/>
        </w:rPr>
        <w:t>).</w:t>
      </w:r>
    </w:p>
    <w:p w14:paraId="3E66CA06" w14:textId="77777777" w:rsidR="0044643D" w:rsidRDefault="006151FB" w:rsidP="0044643D">
      <w:pPr>
        <w:rPr>
          <w:szCs w:val="24"/>
          <w:lang w:eastAsia="de-AT"/>
        </w:rPr>
      </w:pPr>
      <w:r w:rsidRPr="006151FB">
        <w:rPr>
          <w:i/>
          <w:szCs w:val="24"/>
          <w:lang w:eastAsia="de-AT"/>
        </w:rPr>
        <w:t>Beurteilung und Prüfung:</w:t>
      </w:r>
      <w:r w:rsidRPr="006151FB">
        <w:rPr>
          <w:szCs w:val="24"/>
          <w:lang w:eastAsia="de-AT"/>
        </w:rPr>
        <w:t xml:space="preserve"> Die Einhaltung des Kriteriums wird durch die Vorlage von Unterlagen über die Art der regionalen Produkte und die Angabe der Erzeuger beleg</w:t>
      </w:r>
      <w:r w:rsidR="0044643D">
        <w:rPr>
          <w:szCs w:val="24"/>
          <w:lang w:eastAsia="de-AT"/>
        </w:rPr>
        <w:t>t.</w:t>
      </w:r>
    </w:p>
    <w:p w14:paraId="15F9F4CA" w14:textId="25844756" w:rsidR="007D49F8" w:rsidRPr="007D49F8" w:rsidRDefault="007D49F8" w:rsidP="007D49F8">
      <w:pPr>
        <w:rPr>
          <w:szCs w:val="24"/>
          <w:lang w:eastAsia="de-AT"/>
        </w:rPr>
      </w:pPr>
      <w:r w:rsidRPr="007D49F8">
        <w:rPr>
          <w:b/>
          <w:bCs/>
          <w:szCs w:val="24"/>
          <w:lang w:eastAsia="de-AT"/>
        </w:rPr>
        <w:t>C1</w:t>
      </w:r>
      <w:r w:rsidR="0018432E">
        <w:rPr>
          <w:b/>
          <w:bCs/>
          <w:szCs w:val="24"/>
          <w:lang w:eastAsia="de-AT"/>
        </w:rPr>
        <w:t>8</w:t>
      </w:r>
      <w:r w:rsidRPr="007D49F8">
        <w:rPr>
          <w:b/>
          <w:bCs/>
          <w:szCs w:val="24"/>
          <w:lang w:eastAsia="de-AT"/>
        </w:rPr>
        <w:t xml:space="preserve"> S</w:t>
      </w:r>
      <w:r w:rsidR="00DF64D5">
        <w:rPr>
          <w:b/>
          <w:bCs/>
          <w:szCs w:val="24"/>
          <w:lang w:eastAsia="de-AT"/>
        </w:rPr>
        <w:t>OLL:</w:t>
      </w:r>
      <w:r w:rsidRPr="007D49F8">
        <w:rPr>
          <w:b/>
          <w:bCs/>
          <w:szCs w:val="24"/>
          <w:lang w:eastAsia="de-AT"/>
        </w:rPr>
        <w:t xml:space="preserve"> Regionaltypische Gerichte</w:t>
      </w:r>
      <w:r>
        <w:rPr>
          <w:szCs w:val="24"/>
          <w:lang w:eastAsia="de-AT"/>
        </w:rPr>
        <w:t xml:space="preserve"> (1 Punkt)</w:t>
      </w:r>
    </w:p>
    <w:p w14:paraId="334BBB15" w14:textId="30FDC5FF" w:rsidR="007D49F8" w:rsidRPr="007D49F8" w:rsidRDefault="007D49F8" w:rsidP="007D49F8">
      <w:pPr>
        <w:rPr>
          <w:szCs w:val="24"/>
          <w:lang w:eastAsia="de-AT"/>
        </w:rPr>
      </w:pPr>
      <w:r w:rsidRPr="007D49F8">
        <w:rPr>
          <w:szCs w:val="24"/>
          <w:lang w:eastAsia="de-AT"/>
        </w:rPr>
        <w:t>Es werden Speisen</w:t>
      </w:r>
      <w:r>
        <w:rPr>
          <w:szCs w:val="24"/>
          <w:lang w:eastAsia="de-AT"/>
        </w:rPr>
        <w:t>/Gerichte</w:t>
      </w:r>
      <w:r w:rsidRPr="007D49F8">
        <w:rPr>
          <w:szCs w:val="24"/>
          <w:lang w:eastAsia="de-AT"/>
        </w:rPr>
        <w:t xml:space="preserve"> angeboten, die für die </w:t>
      </w:r>
      <w:r w:rsidR="00DF64D5">
        <w:rPr>
          <w:szCs w:val="24"/>
          <w:lang w:eastAsia="de-AT"/>
        </w:rPr>
        <w:t xml:space="preserve">kulturelle </w:t>
      </w:r>
      <w:r w:rsidRPr="007D49F8">
        <w:rPr>
          <w:szCs w:val="24"/>
          <w:lang w:eastAsia="de-AT"/>
        </w:rPr>
        <w:t xml:space="preserve">Region, in der die Veranstaltung stattfindet, </w:t>
      </w:r>
      <w:r w:rsidR="00DF50D7">
        <w:rPr>
          <w:szCs w:val="24"/>
          <w:lang w:eastAsia="de-AT"/>
        </w:rPr>
        <w:t>regional</w:t>
      </w:r>
      <w:r w:rsidRPr="007D49F8">
        <w:rPr>
          <w:szCs w:val="24"/>
          <w:lang w:eastAsia="de-AT"/>
        </w:rPr>
        <w:t>typisch und charakteristisch sind.</w:t>
      </w:r>
    </w:p>
    <w:p w14:paraId="60AF26E3" w14:textId="041C6578" w:rsidR="007D49F8" w:rsidRDefault="007D49F8" w:rsidP="007D49F8">
      <w:pPr>
        <w:rPr>
          <w:szCs w:val="24"/>
          <w:lang w:eastAsia="de-AT"/>
        </w:rPr>
      </w:pPr>
      <w:r w:rsidRPr="007D49F8">
        <w:rPr>
          <w:i/>
          <w:szCs w:val="24"/>
          <w:lang w:eastAsia="de-AT"/>
        </w:rPr>
        <w:t>Beurteilung und Prüfung:</w:t>
      </w:r>
      <w:r w:rsidRPr="007D49F8">
        <w:rPr>
          <w:szCs w:val="24"/>
          <w:lang w:eastAsia="de-AT"/>
        </w:rPr>
        <w:t xml:space="preserve"> Eine Erklärung über die Einhaltung des Kriteriums wird vorgelegt und die Speisen genannt sowie die Auswahl begründet</w:t>
      </w:r>
    </w:p>
    <w:p w14:paraId="3D79A33D" w14:textId="27E55F43" w:rsidR="009B7523" w:rsidRPr="009B7523" w:rsidRDefault="009B7523" w:rsidP="009B7523">
      <w:pPr>
        <w:rPr>
          <w:szCs w:val="24"/>
          <w:lang w:eastAsia="de-AT"/>
        </w:rPr>
      </w:pPr>
      <w:r w:rsidRPr="009B4F3B">
        <w:rPr>
          <w:b/>
          <w:bCs/>
          <w:szCs w:val="24"/>
          <w:lang w:eastAsia="de-AT"/>
        </w:rPr>
        <w:t>C1</w:t>
      </w:r>
      <w:r w:rsidR="0018432E">
        <w:rPr>
          <w:b/>
          <w:bCs/>
          <w:szCs w:val="24"/>
          <w:lang w:eastAsia="de-AT"/>
        </w:rPr>
        <w:t>9</w:t>
      </w:r>
      <w:r w:rsidRPr="009B4F3B">
        <w:rPr>
          <w:b/>
          <w:bCs/>
          <w:szCs w:val="24"/>
          <w:lang w:eastAsia="de-AT"/>
        </w:rPr>
        <w:t xml:space="preserve"> S</w:t>
      </w:r>
      <w:r w:rsidR="00DF64D5">
        <w:rPr>
          <w:b/>
          <w:bCs/>
          <w:szCs w:val="24"/>
          <w:lang w:eastAsia="de-AT"/>
        </w:rPr>
        <w:t>OLL:</w:t>
      </w:r>
      <w:r w:rsidRPr="009B4F3B">
        <w:rPr>
          <w:b/>
          <w:bCs/>
          <w:szCs w:val="24"/>
          <w:lang w:eastAsia="de-AT"/>
        </w:rPr>
        <w:t xml:space="preserve"> Reinigung des Geschirrs</w:t>
      </w:r>
      <w:r w:rsidR="009B4F3B">
        <w:rPr>
          <w:szCs w:val="24"/>
          <w:lang w:eastAsia="de-AT"/>
        </w:rPr>
        <w:t xml:space="preserve"> (1 Punkt)</w:t>
      </w:r>
    </w:p>
    <w:p w14:paraId="65428AE9" w14:textId="0A0831BA" w:rsidR="009B7523" w:rsidRPr="009B7523" w:rsidRDefault="009B7523" w:rsidP="009B7523">
      <w:pPr>
        <w:rPr>
          <w:szCs w:val="24"/>
          <w:lang w:eastAsia="de-AT"/>
        </w:rPr>
      </w:pPr>
      <w:r w:rsidRPr="009B7523">
        <w:rPr>
          <w:szCs w:val="24"/>
          <w:lang w:eastAsia="de-AT"/>
        </w:rPr>
        <w:t xml:space="preserve">Es werden für die Geschirreinigung Reinigungsprodukte mit einem Umweltgütesiegel </w:t>
      </w:r>
      <w:r w:rsidR="00AF7384" w:rsidRPr="00A2221C">
        <w:t xml:space="preserve">nach </w:t>
      </w:r>
      <w:r w:rsidR="00AF7384" w:rsidRPr="00DD3793">
        <w:t xml:space="preserve">ISO 14024:2026 </w:t>
      </w:r>
      <w:r w:rsidRPr="009B7523">
        <w:rPr>
          <w:szCs w:val="24"/>
          <w:lang w:eastAsia="de-AT"/>
        </w:rPr>
        <w:t xml:space="preserve">oder Produkte gemäß Datenbank </w:t>
      </w:r>
      <w:proofErr w:type="spellStart"/>
      <w:r w:rsidRPr="009B7523">
        <w:rPr>
          <w:szCs w:val="24"/>
          <w:lang w:eastAsia="de-AT"/>
        </w:rPr>
        <w:t>Ökorein</w:t>
      </w:r>
      <w:proofErr w:type="spellEnd"/>
      <w:r w:rsidRPr="009B7523">
        <w:rPr>
          <w:rStyle w:val="Funotenzeichen"/>
          <w:rFonts w:cs="Arial"/>
          <w:szCs w:val="16"/>
          <w:lang w:eastAsia="de-AT"/>
        </w:rPr>
        <w:footnoteReference w:id="37"/>
      </w:r>
      <w:r w:rsidRPr="009B7523">
        <w:rPr>
          <w:sz w:val="16"/>
          <w:szCs w:val="16"/>
          <w:lang w:eastAsia="de-AT"/>
        </w:rPr>
        <w:t xml:space="preserve"> </w:t>
      </w:r>
      <w:r w:rsidRPr="009B7523">
        <w:rPr>
          <w:szCs w:val="24"/>
          <w:lang w:eastAsia="de-AT"/>
        </w:rPr>
        <w:t>von DIE UMWELTBERATUNG verwendet.</w:t>
      </w:r>
    </w:p>
    <w:p w14:paraId="40EA8D19" w14:textId="2CD6D082" w:rsidR="007D49F8" w:rsidRDefault="009B7523" w:rsidP="009B7523">
      <w:pPr>
        <w:rPr>
          <w:szCs w:val="24"/>
          <w:lang w:eastAsia="de-AT"/>
        </w:rPr>
      </w:pPr>
      <w:r w:rsidRPr="009B7523">
        <w:rPr>
          <w:i/>
          <w:szCs w:val="24"/>
          <w:lang w:eastAsia="de-AT"/>
        </w:rPr>
        <w:t>Beurteilung und Prüfung:</w:t>
      </w:r>
      <w:r w:rsidRPr="009B7523">
        <w:rPr>
          <w:szCs w:val="24"/>
          <w:lang w:eastAsia="de-AT"/>
        </w:rPr>
        <w:t xml:space="preserve"> Nennung der Produkte</w:t>
      </w:r>
    </w:p>
    <w:p w14:paraId="37FC5B4E" w14:textId="168C8560" w:rsidR="009B4F3B" w:rsidRPr="009B4F3B" w:rsidRDefault="009B4F3B" w:rsidP="009B4F3B">
      <w:pPr>
        <w:rPr>
          <w:szCs w:val="24"/>
          <w:lang w:eastAsia="de-AT"/>
        </w:rPr>
      </w:pPr>
      <w:r w:rsidRPr="00AB460D">
        <w:rPr>
          <w:b/>
          <w:bCs/>
          <w:szCs w:val="24"/>
          <w:lang w:eastAsia="de-AT"/>
        </w:rPr>
        <w:t>C</w:t>
      </w:r>
      <w:r w:rsidR="0018432E">
        <w:rPr>
          <w:b/>
          <w:bCs/>
          <w:szCs w:val="24"/>
          <w:lang w:eastAsia="de-AT"/>
        </w:rPr>
        <w:t>20</w:t>
      </w:r>
      <w:r w:rsidRPr="00AB460D">
        <w:rPr>
          <w:b/>
          <w:bCs/>
          <w:szCs w:val="24"/>
          <w:lang w:eastAsia="de-AT"/>
        </w:rPr>
        <w:t xml:space="preserve"> S</w:t>
      </w:r>
      <w:r w:rsidR="00DF64D5">
        <w:rPr>
          <w:b/>
          <w:bCs/>
          <w:szCs w:val="24"/>
          <w:lang w:eastAsia="de-AT"/>
        </w:rPr>
        <w:t>OLL:</w:t>
      </w:r>
      <w:r w:rsidRPr="00AB460D">
        <w:rPr>
          <w:b/>
          <w:bCs/>
          <w:szCs w:val="24"/>
          <w:lang w:eastAsia="de-AT"/>
        </w:rPr>
        <w:t xml:space="preserve"> Vermeidung von Geschirr</w:t>
      </w:r>
      <w:r w:rsidR="00AB460D">
        <w:rPr>
          <w:szCs w:val="24"/>
          <w:lang w:eastAsia="de-AT"/>
        </w:rPr>
        <w:t xml:space="preserve"> (max. </w:t>
      </w:r>
      <w:r w:rsidR="00994862">
        <w:rPr>
          <w:szCs w:val="24"/>
          <w:lang w:eastAsia="de-AT"/>
        </w:rPr>
        <w:t>1,5</w:t>
      </w:r>
      <w:r w:rsidR="00AB460D">
        <w:rPr>
          <w:szCs w:val="24"/>
          <w:lang w:eastAsia="de-AT"/>
        </w:rPr>
        <w:t xml:space="preserve"> Punkte)</w:t>
      </w:r>
    </w:p>
    <w:p w14:paraId="3E148451" w14:textId="0A426ECB" w:rsidR="009B4F3B" w:rsidRPr="009B4F3B" w:rsidRDefault="009B4F3B" w:rsidP="009B4F3B">
      <w:pPr>
        <w:rPr>
          <w:szCs w:val="24"/>
          <w:lang w:eastAsia="de-AT"/>
        </w:rPr>
      </w:pPr>
      <w:r w:rsidRPr="009B4F3B">
        <w:rPr>
          <w:szCs w:val="24"/>
          <w:lang w:eastAsia="de-AT"/>
        </w:rPr>
        <w:lastRenderedPageBreak/>
        <w:t>Es werden Speisen in Form von Fingerfood, Wrap in, oder „Packs ins Brot“ etc. angeboten um die Benutzung von Geschirr</w:t>
      </w:r>
      <w:r w:rsidR="008A340E">
        <w:rPr>
          <w:szCs w:val="24"/>
          <w:lang w:eastAsia="de-AT"/>
        </w:rPr>
        <w:t xml:space="preserve"> und Verpackung</w:t>
      </w:r>
      <w:r w:rsidRPr="009B4F3B">
        <w:rPr>
          <w:szCs w:val="24"/>
          <w:lang w:eastAsia="de-AT"/>
        </w:rPr>
        <w:t xml:space="preserve"> zu vermeiden:</w:t>
      </w:r>
    </w:p>
    <w:p w14:paraId="3424F0AB" w14:textId="1D6C5D1E" w:rsidR="009B4F3B" w:rsidRPr="00AB460D" w:rsidRDefault="009B4F3B" w:rsidP="00835B14">
      <w:pPr>
        <w:pStyle w:val="Listenabsatz"/>
        <w:numPr>
          <w:ilvl w:val="0"/>
          <w:numId w:val="86"/>
        </w:numPr>
        <w:rPr>
          <w:szCs w:val="24"/>
          <w:lang w:eastAsia="de-AT"/>
        </w:rPr>
      </w:pPr>
      <w:r w:rsidRPr="00AB460D">
        <w:rPr>
          <w:szCs w:val="24"/>
          <w:lang w:eastAsia="de-AT"/>
        </w:rPr>
        <w:t xml:space="preserve">ausschließlich </w:t>
      </w:r>
      <w:r w:rsidR="008A340E">
        <w:rPr>
          <w:szCs w:val="24"/>
          <w:lang w:eastAsia="de-AT"/>
        </w:rPr>
        <w:t xml:space="preserve">Speisen ohne Geschirr und Verpackung (ausgenommen </w:t>
      </w:r>
      <w:r w:rsidR="00994862">
        <w:rPr>
          <w:szCs w:val="24"/>
          <w:lang w:eastAsia="de-AT"/>
        </w:rPr>
        <w:t>Servietten</w:t>
      </w:r>
      <w:r w:rsidR="008A340E">
        <w:rPr>
          <w:szCs w:val="24"/>
          <w:lang w:eastAsia="de-AT"/>
        </w:rPr>
        <w:t xml:space="preserve"> oder </w:t>
      </w:r>
      <w:r w:rsidR="00994862">
        <w:rPr>
          <w:szCs w:val="24"/>
          <w:lang w:eastAsia="de-AT"/>
        </w:rPr>
        <w:t>P</w:t>
      </w:r>
      <w:r w:rsidR="008A340E">
        <w:rPr>
          <w:szCs w:val="24"/>
          <w:lang w:eastAsia="de-AT"/>
        </w:rPr>
        <w:t>apierstani</w:t>
      </w:r>
      <w:r w:rsidR="00994862">
        <w:rPr>
          <w:szCs w:val="24"/>
          <w:lang w:eastAsia="de-AT"/>
        </w:rPr>
        <w:t>tzel)</w:t>
      </w:r>
      <w:r w:rsidRPr="00AB460D">
        <w:rPr>
          <w:szCs w:val="24"/>
          <w:lang w:eastAsia="de-AT"/>
        </w:rPr>
        <w:t xml:space="preserve"> (</w:t>
      </w:r>
      <w:r w:rsidR="00994862">
        <w:rPr>
          <w:szCs w:val="24"/>
          <w:lang w:eastAsia="de-AT"/>
        </w:rPr>
        <w:t>1,5</w:t>
      </w:r>
      <w:r w:rsidRPr="00AB460D">
        <w:rPr>
          <w:szCs w:val="24"/>
          <w:lang w:eastAsia="de-AT"/>
        </w:rPr>
        <w:t xml:space="preserve"> Punkt</w:t>
      </w:r>
      <w:r w:rsidR="00AB460D">
        <w:rPr>
          <w:szCs w:val="24"/>
          <w:lang w:eastAsia="de-AT"/>
        </w:rPr>
        <w:t>e</w:t>
      </w:r>
      <w:r w:rsidRPr="00AB460D">
        <w:rPr>
          <w:szCs w:val="24"/>
          <w:lang w:eastAsia="de-AT"/>
        </w:rPr>
        <w:t>)</w:t>
      </w:r>
    </w:p>
    <w:p w14:paraId="0831906A" w14:textId="634191B7" w:rsidR="009B4F3B" w:rsidRPr="00AB460D" w:rsidRDefault="009B4F3B" w:rsidP="00835B14">
      <w:pPr>
        <w:pStyle w:val="Listenabsatz"/>
        <w:numPr>
          <w:ilvl w:val="0"/>
          <w:numId w:val="86"/>
        </w:numPr>
        <w:rPr>
          <w:szCs w:val="24"/>
          <w:lang w:eastAsia="de-AT"/>
        </w:rPr>
      </w:pPr>
      <w:r w:rsidRPr="00AB460D">
        <w:rPr>
          <w:szCs w:val="24"/>
          <w:lang w:eastAsia="de-AT"/>
        </w:rPr>
        <w:t xml:space="preserve">Reduzierung der Geschirrmenge durch </w:t>
      </w:r>
      <w:r w:rsidR="008A340E">
        <w:rPr>
          <w:szCs w:val="24"/>
          <w:lang w:eastAsia="de-AT"/>
        </w:rPr>
        <w:t>punktuell angepasstes</w:t>
      </w:r>
      <w:r w:rsidRPr="00AB460D">
        <w:rPr>
          <w:szCs w:val="24"/>
          <w:lang w:eastAsia="de-AT"/>
        </w:rPr>
        <w:t xml:space="preserve"> Speise</w:t>
      </w:r>
      <w:r w:rsidR="008A340E">
        <w:rPr>
          <w:szCs w:val="24"/>
          <w:lang w:eastAsia="de-AT"/>
        </w:rPr>
        <w:t>n</w:t>
      </w:r>
      <w:r w:rsidRPr="00AB460D">
        <w:rPr>
          <w:szCs w:val="24"/>
          <w:lang w:eastAsia="de-AT"/>
        </w:rPr>
        <w:t>angebot (0,5 Punkte)</w:t>
      </w:r>
    </w:p>
    <w:p w14:paraId="5645DE92" w14:textId="1C6EF8DA" w:rsidR="009B4F3B" w:rsidRDefault="009B4F3B" w:rsidP="009B4F3B">
      <w:pPr>
        <w:rPr>
          <w:szCs w:val="24"/>
          <w:lang w:eastAsia="de-AT"/>
        </w:rPr>
      </w:pPr>
      <w:r w:rsidRPr="009B4F3B">
        <w:rPr>
          <w:i/>
          <w:szCs w:val="24"/>
          <w:lang w:eastAsia="de-AT"/>
        </w:rPr>
        <w:t>Beurteilung und Prüfung:</w:t>
      </w:r>
      <w:r w:rsidRPr="009B4F3B">
        <w:rPr>
          <w:szCs w:val="24"/>
          <w:lang w:eastAsia="de-AT"/>
        </w:rPr>
        <w:t xml:space="preserve"> Beschreibung der Maßnahmen, Speisen etc</w:t>
      </w:r>
      <w:r w:rsidR="00994862">
        <w:rPr>
          <w:szCs w:val="24"/>
          <w:lang w:eastAsia="de-AT"/>
        </w:rPr>
        <w:t>.</w:t>
      </w:r>
    </w:p>
    <w:p w14:paraId="29B64B60" w14:textId="65F58216" w:rsidR="00994862" w:rsidRPr="00994862" w:rsidRDefault="00994862" w:rsidP="00994862">
      <w:pPr>
        <w:rPr>
          <w:szCs w:val="24"/>
          <w:lang w:eastAsia="de-AT"/>
        </w:rPr>
      </w:pPr>
      <w:r w:rsidRPr="00994862">
        <w:rPr>
          <w:b/>
          <w:bCs/>
          <w:szCs w:val="24"/>
          <w:lang w:eastAsia="de-AT"/>
        </w:rPr>
        <w:t>C</w:t>
      </w:r>
      <w:r w:rsidR="007D38AB">
        <w:rPr>
          <w:b/>
          <w:bCs/>
          <w:szCs w:val="24"/>
          <w:lang w:eastAsia="de-AT"/>
        </w:rPr>
        <w:t>2</w:t>
      </w:r>
      <w:r w:rsidR="0018432E">
        <w:rPr>
          <w:b/>
          <w:bCs/>
          <w:szCs w:val="24"/>
          <w:lang w:eastAsia="de-AT"/>
        </w:rPr>
        <w:t>1</w:t>
      </w:r>
      <w:r w:rsidRPr="00994862">
        <w:rPr>
          <w:b/>
          <w:bCs/>
          <w:szCs w:val="24"/>
          <w:lang w:eastAsia="de-AT"/>
        </w:rPr>
        <w:t xml:space="preserve"> S</w:t>
      </w:r>
      <w:r w:rsidR="00DF64D5">
        <w:rPr>
          <w:b/>
          <w:bCs/>
          <w:szCs w:val="24"/>
          <w:lang w:eastAsia="de-AT"/>
        </w:rPr>
        <w:t>OLL:</w:t>
      </w:r>
      <w:r w:rsidRPr="00994862">
        <w:rPr>
          <w:b/>
          <w:bCs/>
          <w:szCs w:val="24"/>
          <w:lang w:eastAsia="de-AT"/>
        </w:rPr>
        <w:t xml:space="preserve"> Vermeidung von Lebensmittelabfall</w:t>
      </w:r>
      <w:r>
        <w:rPr>
          <w:szCs w:val="24"/>
          <w:lang w:eastAsia="de-AT"/>
        </w:rPr>
        <w:t xml:space="preserve"> (max. </w:t>
      </w:r>
      <w:r w:rsidR="007501CC">
        <w:rPr>
          <w:szCs w:val="24"/>
          <w:lang w:eastAsia="de-AT"/>
        </w:rPr>
        <w:t>1</w:t>
      </w:r>
      <w:r>
        <w:rPr>
          <w:szCs w:val="24"/>
          <w:lang w:eastAsia="de-AT"/>
        </w:rPr>
        <w:t xml:space="preserve"> Punkt)</w:t>
      </w:r>
    </w:p>
    <w:p w14:paraId="7167D3FA" w14:textId="7E9EC9F9" w:rsidR="00994862" w:rsidRPr="00236AEF" w:rsidRDefault="00994862" w:rsidP="00835B14">
      <w:pPr>
        <w:pStyle w:val="Listenabsatz"/>
        <w:numPr>
          <w:ilvl w:val="0"/>
          <w:numId w:val="87"/>
        </w:numPr>
        <w:rPr>
          <w:szCs w:val="24"/>
          <w:lang w:eastAsia="de-AT"/>
        </w:rPr>
      </w:pPr>
      <w:r w:rsidRPr="00236AEF">
        <w:rPr>
          <w:szCs w:val="24"/>
          <w:lang w:eastAsia="de-AT"/>
        </w:rPr>
        <w:t>Das Catering ist so kalkuliert und organisiert, dass Lebensmittelabfälle und Speiseabfälle vermieden werden</w:t>
      </w:r>
      <w:bookmarkStart w:id="170" w:name="_Ref391897517"/>
      <w:r w:rsidRPr="00994862">
        <w:rPr>
          <w:rStyle w:val="Funotenzeichen"/>
          <w:rFonts w:cs="Arial"/>
          <w:szCs w:val="16"/>
          <w:lang w:eastAsia="de-AT"/>
        </w:rPr>
        <w:footnoteReference w:id="38"/>
      </w:r>
      <w:bookmarkEnd w:id="170"/>
      <w:r w:rsidRPr="00236AEF">
        <w:rPr>
          <w:sz w:val="16"/>
          <w:szCs w:val="16"/>
          <w:lang w:eastAsia="de-AT"/>
        </w:rPr>
        <w:t>.</w:t>
      </w:r>
      <w:r w:rsidR="00236AEF" w:rsidRPr="00236AEF">
        <w:rPr>
          <w:sz w:val="16"/>
          <w:szCs w:val="16"/>
          <w:lang w:eastAsia="de-AT"/>
        </w:rPr>
        <w:t xml:space="preserve"> </w:t>
      </w:r>
      <w:r w:rsidR="00236AEF" w:rsidRPr="00236AEF">
        <w:rPr>
          <w:szCs w:val="24"/>
          <w:lang w:eastAsia="de-AT"/>
        </w:rPr>
        <w:t>(1 Punkt)</w:t>
      </w:r>
    </w:p>
    <w:p w14:paraId="373C0286" w14:textId="30769D82" w:rsidR="00994862" w:rsidRPr="00236AEF" w:rsidRDefault="00994862" w:rsidP="00835B14">
      <w:pPr>
        <w:pStyle w:val="Listenabsatz"/>
        <w:numPr>
          <w:ilvl w:val="0"/>
          <w:numId w:val="87"/>
        </w:numPr>
        <w:rPr>
          <w:szCs w:val="24"/>
          <w:lang w:eastAsia="de-AT"/>
        </w:rPr>
      </w:pPr>
      <w:r w:rsidRPr="00236AEF">
        <w:rPr>
          <w:szCs w:val="24"/>
          <w:lang w:eastAsia="de-AT"/>
        </w:rPr>
        <w:t xml:space="preserve">Es gibt eine Lösung für übrig gebliebene Lebensmittel oder Speisen, z.B. </w:t>
      </w:r>
      <w:proofErr w:type="spellStart"/>
      <w:r w:rsidRPr="00236AEF">
        <w:rPr>
          <w:szCs w:val="24"/>
          <w:lang w:eastAsia="de-AT"/>
        </w:rPr>
        <w:t>Tafelbox</w:t>
      </w:r>
      <w:proofErr w:type="spellEnd"/>
      <w:r w:rsidRPr="00236AEF">
        <w:rPr>
          <w:szCs w:val="24"/>
          <w:lang w:eastAsia="de-AT"/>
        </w:rPr>
        <w:t xml:space="preserve"> der Wiener Tafel, </w:t>
      </w:r>
      <w:proofErr w:type="spellStart"/>
      <w:r w:rsidRPr="00236AEF">
        <w:rPr>
          <w:szCs w:val="24"/>
          <w:lang w:eastAsia="de-AT"/>
        </w:rPr>
        <w:t>too</w:t>
      </w:r>
      <w:proofErr w:type="spellEnd"/>
      <w:r w:rsidRPr="00236AEF">
        <w:rPr>
          <w:szCs w:val="24"/>
          <w:lang w:eastAsia="de-AT"/>
        </w:rPr>
        <w:t xml:space="preserve"> </w:t>
      </w:r>
      <w:proofErr w:type="spellStart"/>
      <w:r w:rsidRPr="00236AEF">
        <w:rPr>
          <w:szCs w:val="24"/>
          <w:lang w:eastAsia="de-AT"/>
        </w:rPr>
        <w:t>good</w:t>
      </w:r>
      <w:proofErr w:type="spellEnd"/>
      <w:r w:rsidRPr="00236AEF">
        <w:rPr>
          <w:szCs w:val="24"/>
          <w:lang w:eastAsia="de-AT"/>
        </w:rPr>
        <w:t xml:space="preserve"> </w:t>
      </w:r>
      <w:proofErr w:type="spellStart"/>
      <w:r w:rsidRPr="00236AEF">
        <w:rPr>
          <w:szCs w:val="24"/>
          <w:lang w:eastAsia="de-AT"/>
        </w:rPr>
        <w:t>to</w:t>
      </w:r>
      <w:proofErr w:type="spellEnd"/>
      <w:r w:rsidRPr="00236AEF">
        <w:rPr>
          <w:szCs w:val="24"/>
          <w:lang w:eastAsia="de-AT"/>
        </w:rPr>
        <w:t xml:space="preserve"> </w:t>
      </w:r>
      <w:proofErr w:type="spellStart"/>
      <w:r w:rsidRPr="00236AEF">
        <w:rPr>
          <w:szCs w:val="24"/>
          <w:lang w:eastAsia="de-AT"/>
        </w:rPr>
        <w:t>go</w:t>
      </w:r>
      <w:proofErr w:type="spellEnd"/>
      <w:r w:rsidRPr="00236AEF">
        <w:rPr>
          <w:szCs w:val="24"/>
          <w:lang w:eastAsia="de-AT"/>
        </w:rPr>
        <w:t>, Genuss Box etc.</w:t>
      </w:r>
      <w:r w:rsidRPr="00994862">
        <w:rPr>
          <w:rStyle w:val="Funotenzeichen"/>
          <w:rFonts w:cs="Arial"/>
          <w:szCs w:val="16"/>
          <w:lang w:eastAsia="de-AT"/>
        </w:rPr>
        <w:footnoteReference w:id="39"/>
      </w:r>
      <w:r w:rsidR="00236AEF" w:rsidRPr="00236AEF">
        <w:rPr>
          <w:szCs w:val="24"/>
          <w:lang w:eastAsia="de-AT"/>
        </w:rPr>
        <w:t xml:space="preserve"> (1 Punkt)</w:t>
      </w:r>
    </w:p>
    <w:p w14:paraId="00FEFCF1" w14:textId="0F5BE6E2" w:rsidR="00994862" w:rsidRDefault="00994862" w:rsidP="00994862">
      <w:pPr>
        <w:rPr>
          <w:szCs w:val="24"/>
          <w:lang w:eastAsia="de-AT"/>
        </w:rPr>
      </w:pPr>
      <w:r w:rsidRPr="00994862">
        <w:rPr>
          <w:i/>
          <w:szCs w:val="24"/>
          <w:lang w:eastAsia="de-AT"/>
        </w:rPr>
        <w:t>Beurteilung und Prüfung:</w:t>
      </w:r>
      <w:r w:rsidRPr="00994862">
        <w:rPr>
          <w:szCs w:val="24"/>
          <w:lang w:eastAsia="de-AT"/>
        </w:rPr>
        <w:t xml:space="preserve"> Vereinbarung mit dem Cateringunternehmen, aus der hervorgeht, wie das Kriterium erfüllt wird. Unterlagen zur Kommunikation nach außen</w:t>
      </w:r>
      <w:r w:rsidR="00194879">
        <w:rPr>
          <w:szCs w:val="24"/>
          <w:lang w:eastAsia="de-AT"/>
        </w:rPr>
        <w:t>.</w:t>
      </w:r>
    </w:p>
    <w:p w14:paraId="614D2059" w14:textId="57097A18" w:rsidR="00D344E2" w:rsidRPr="00D344E2" w:rsidRDefault="00D344E2" w:rsidP="00D344E2">
      <w:pPr>
        <w:rPr>
          <w:b/>
          <w:szCs w:val="24"/>
          <w:lang w:eastAsia="de-AT"/>
        </w:rPr>
      </w:pPr>
      <w:r>
        <w:rPr>
          <w:b/>
          <w:szCs w:val="24"/>
          <w:lang w:eastAsia="de-AT"/>
        </w:rPr>
        <w:t>C</w:t>
      </w:r>
      <w:r w:rsidR="007D38AB">
        <w:rPr>
          <w:b/>
          <w:szCs w:val="24"/>
          <w:lang w:eastAsia="de-AT"/>
        </w:rPr>
        <w:t>2</w:t>
      </w:r>
      <w:r w:rsidR="0018432E">
        <w:rPr>
          <w:b/>
          <w:szCs w:val="24"/>
          <w:lang w:eastAsia="de-AT"/>
        </w:rPr>
        <w:t>2</w:t>
      </w:r>
      <w:r>
        <w:rPr>
          <w:b/>
          <w:szCs w:val="24"/>
          <w:lang w:eastAsia="de-AT"/>
        </w:rPr>
        <w:t xml:space="preserve"> S</w:t>
      </w:r>
      <w:r w:rsidR="00DF64D5">
        <w:rPr>
          <w:b/>
          <w:szCs w:val="24"/>
          <w:lang w:eastAsia="de-AT"/>
        </w:rPr>
        <w:t>OLL:</w:t>
      </w:r>
      <w:r>
        <w:rPr>
          <w:b/>
          <w:szCs w:val="24"/>
          <w:lang w:eastAsia="de-AT"/>
        </w:rPr>
        <w:t xml:space="preserve"> </w:t>
      </w:r>
      <w:r w:rsidR="008D02DF">
        <w:rPr>
          <w:b/>
          <w:szCs w:val="24"/>
          <w:lang w:eastAsia="de-AT"/>
        </w:rPr>
        <w:t xml:space="preserve">Berücksichtigung von </w:t>
      </w:r>
      <w:r w:rsidR="008D02DF" w:rsidRPr="00D344E2">
        <w:rPr>
          <w:b/>
          <w:szCs w:val="24"/>
          <w:lang w:eastAsia="de-AT"/>
        </w:rPr>
        <w:t>besondere</w:t>
      </w:r>
      <w:r w:rsidR="008D02DF">
        <w:rPr>
          <w:b/>
          <w:szCs w:val="24"/>
          <w:lang w:eastAsia="de-AT"/>
        </w:rPr>
        <w:t>n</w:t>
      </w:r>
      <w:r w:rsidRPr="00D344E2">
        <w:rPr>
          <w:b/>
          <w:szCs w:val="24"/>
          <w:lang w:eastAsia="de-AT"/>
        </w:rPr>
        <w:t xml:space="preserve"> </w:t>
      </w:r>
      <w:r w:rsidR="008D02DF">
        <w:rPr>
          <w:b/>
          <w:szCs w:val="24"/>
          <w:lang w:eastAsia="de-AT"/>
        </w:rPr>
        <w:t>Bedürfnissen bezüglich Lebensmittel</w:t>
      </w:r>
      <w:r w:rsidRPr="00D344E2">
        <w:rPr>
          <w:b/>
          <w:szCs w:val="24"/>
          <w:lang w:eastAsia="de-AT"/>
        </w:rPr>
        <w:t xml:space="preserve"> </w:t>
      </w:r>
      <w:r w:rsidRPr="00D344E2">
        <w:rPr>
          <w:szCs w:val="24"/>
          <w:lang w:eastAsia="de-AT"/>
        </w:rPr>
        <w:t>(max. 1 Punkt)</w:t>
      </w:r>
    </w:p>
    <w:p w14:paraId="0DFEACFC" w14:textId="77777777" w:rsidR="00D344E2" w:rsidRPr="00D344E2" w:rsidRDefault="00D344E2" w:rsidP="00D344E2">
      <w:pPr>
        <w:rPr>
          <w:szCs w:val="24"/>
          <w:lang w:eastAsia="de-AT"/>
        </w:rPr>
      </w:pPr>
      <w:r w:rsidRPr="00D344E2">
        <w:rPr>
          <w:szCs w:val="24"/>
          <w:lang w:eastAsia="de-AT"/>
        </w:rPr>
        <w:t xml:space="preserve">Die Zusammenstellung der Speisen berücksichtigt </w:t>
      </w:r>
    </w:p>
    <w:p w14:paraId="7E3F04B4" w14:textId="48ED644E" w:rsidR="00D344E2" w:rsidRPr="008D02DF" w:rsidRDefault="00D344E2" w:rsidP="00835B14">
      <w:pPr>
        <w:pStyle w:val="Listenabsatz"/>
        <w:numPr>
          <w:ilvl w:val="0"/>
          <w:numId w:val="88"/>
        </w:numPr>
        <w:rPr>
          <w:szCs w:val="24"/>
          <w:lang w:eastAsia="de-AT"/>
        </w:rPr>
      </w:pPr>
      <w:proofErr w:type="spellStart"/>
      <w:proofErr w:type="gramStart"/>
      <w:r w:rsidRPr="008D02DF">
        <w:rPr>
          <w:szCs w:val="24"/>
          <w:lang w:eastAsia="de-AT"/>
        </w:rPr>
        <w:t>Lebensmittelallergiker:innen</w:t>
      </w:r>
      <w:proofErr w:type="spellEnd"/>
      <w:proofErr w:type="gramEnd"/>
      <w:r w:rsidRPr="008D02DF">
        <w:rPr>
          <w:szCs w:val="24"/>
          <w:lang w:eastAsia="de-AT"/>
        </w:rPr>
        <w:t xml:space="preserve"> (z.B. glutenfreie oder laktosefreie Speisen) </w:t>
      </w:r>
      <w:r w:rsidR="008D02DF" w:rsidRPr="008D02DF">
        <w:rPr>
          <w:szCs w:val="24"/>
          <w:lang w:eastAsia="de-AT"/>
        </w:rPr>
        <w:t>(0,5 Punkte)</w:t>
      </w:r>
    </w:p>
    <w:p w14:paraId="52A46054" w14:textId="12510304" w:rsidR="00D344E2" w:rsidRPr="008D02DF" w:rsidRDefault="00D344E2" w:rsidP="00835B14">
      <w:pPr>
        <w:pStyle w:val="Listenabsatz"/>
        <w:numPr>
          <w:ilvl w:val="0"/>
          <w:numId w:val="88"/>
        </w:numPr>
        <w:rPr>
          <w:szCs w:val="24"/>
          <w:lang w:eastAsia="de-AT"/>
        </w:rPr>
      </w:pPr>
      <w:r w:rsidRPr="008D02DF">
        <w:rPr>
          <w:szCs w:val="24"/>
          <w:lang w:eastAsia="de-AT"/>
        </w:rPr>
        <w:t>religiöse Gruppen (kein Schweinefleisch, koschere Speisen etc.)</w:t>
      </w:r>
      <w:r w:rsidR="007D38AB">
        <w:rPr>
          <w:szCs w:val="24"/>
          <w:lang w:eastAsia="de-AT"/>
        </w:rPr>
        <w:t xml:space="preserve"> </w:t>
      </w:r>
      <w:r w:rsidR="008D02DF" w:rsidRPr="008D02DF">
        <w:rPr>
          <w:szCs w:val="24"/>
          <w:lang w:eastAsia="de-AT"/>
        </w:rPr>
        <w:t>(0,5 Punkte)</w:t>
      </w:r>
    </w:p>
    <w:p w14:paraId="2C0F066F" w14:textId="72137F75" w:rsidR="00994862" w:rsidRDefault="00D344E2" w:rsidP="00D344E2">
      <w:pPr>
        <w:rPr>
          <w:szCs w:val="24"/>
          <w:lang w:eastAsia="de-AT"/>
        </w:rPr>
      </w:pPr>
      <w:r w:rsidRPr="00D344E2">
        <w:rPr>
          <w:i/>
          <w:szCs w:val="24"/>
          <w:lang w:eastAsia="de-AT"/>
        </w:rPr>
        <w:t>Beurteilung und Prüfung:</w:t>
      </w:r>
      <w:r w:rsidRPr="00D344E2">
        <w:rPr>
          <w:szCs w:val="24"/>
          <w:lang w:eastAsia="de-AT"/>
        </w:rPr>
        <w:t xml:space="preserve"> Vereinbarung mit dem Cateringunternehmen, Unterlagen zur Kommunikation nach außen.</w:t>
      </w:r>
    </w:p>
    <w:p w14:paraId="54633E2D" w14:textId="1789F262" w:rsidR="008D02DF" w:rsidRDefault="00977624" w:rsidP="001C5CC2">
      <w:pPr>
        <w:pStyle w:val="berschrift2"/>
        <w:rPr>
          <w:lang w:eastAsia="de-AT"/>
        </w:rPr>
      </w:pPr>
      <w:bookmarkStart w:id="171" w:name="_Toc229562981"/>
      <w:r>
        <w:t>(</w:t>
      </w:r>
      <w:r w:rsidR="001C5CC2" w:rsidRPr="00406367">
        <w:t>Verkaufs</w:t>
      </w:r>
      <w:r>
        <w:t>)</w:t>
      </w:r>
      <w:r w:rsidR="001C5CC2" w:rsidRPr="00406367">
        <w:t xml:space="preserve">stände </w:t>
      </w:r>
      <w:r>
        <w:t xml:space="preserve">und Foodtrucks </w:t>
      </w:r>
      <w:r w:rsidR="001C5CC2" w:rsidRPr="00406367">
        <w:t>mit gastronomischem Angebot</w:t>
      </w:r>
      <w:bookmarkEnd w:id="171"/>
    </w:p>
    <w:p w14:paraId="18B1E1CE" w14:textId="77777777" w:rsidR="001C5CC2" w:rsidRDefault="001C5CC2" w:rsidP="001C5CC2">
      <w:r w:rsidRPr="00406367">
        <w:t xml:space="preserve">Gilt für Verkaufsstände, wenn Sie von </w:t>
      </w:r>
      <w:proofErr w:type="spellStart"/>
      <w:r w:rsidRPr="00406367">
        <w:t>Veranstalter:in</w:t>
      </w:r>
      <w:proofErr w:type="spellEnd"/>
      <w:r w:rsidRPr="00406367">
        <w:t xml:space="preserve"> oder </w:t>
      </w:r>
      <w:proofErr w:type="spellStart"/>
      <w:r w:rsidRPr="00406367">
        <w:t>Lizenznehmer:in</w:t>
      </w:r>
      <w:proofErr w:type="spellEnd"/>
      <w:r w:rsidRPr="00406367">
        <w:t xml:space="preserve"> im Rahmen der Veranstaltung organisiert oder zugelassen werden.</w:t>
      </w:r>
    </w:p>
    <w:p w14:paraId="5234B0A7" w14:textId="5EF90729" w:rsidR="001C5CC2" w:rsidRPr="001C5CC2" w:rsidRDefault="001C5CC2" w:rsidP="001C5CC2">
      <w:pPr>
        <w:rPr>
          <w:b/>
          <w:bCs/>
        </w:rPr>
      </w:pPr>
      <w:r w:rsidRPr="001C5CC2">
        <w:rPr>
          <w:b/>
          <w:bCs/>
        </w:rPr>
        <w:t>VK01 M</w:t>
      </w:r>
      <w:r w:rsidR="00DF64D5">
        <w:rPr>
          <w:b/>
          <w:bCs/>
        </w:rPr>
        <w:t>USS:</w:t>
      </w:r>
      <w:r w:rsidRPr="001C5CC2">
        <w:rPr>
          <w:rFonts w:cs="Arial"/>
          <w:b/>
          <w:bCs/>
          <w:sz w:val="20"/>
          <w:lang w:eastAsia="de-AT"/>
        </w:rPr>
        <w:t xml:space="preserve"> </w:t>
      </w:r>
      <w:r w:rsidRPr="001C5CC2">
        <w:rPr>
          <w:b/>
          <w:bCs/>
        </w:rPr>
        <w:t>Information der Standbetreiber</w:t>
      </w:r>
    </w:p>
    <w:p w14:paraId="42E11327" w14:textId="33FD9F55" w:rsidR="001C5CC2" w:rsidRPr="00406367" w:rsidRDefault="001C5CC2" w:rsidP="001C5CC2">
      <w:pPr>
        <w:rPr>
          <w:lang w:eastAsia="de-AT"/>
        </w:rPr>
      </w:pPr>
      <w:r w:rsidRPr="00406367">
        <w:rPr>
          <w:lang w:eastAsia="de-AT"/>
        </w:rPr>
        <w:t xml:space="preserve">Der/die </w:t>
      </w:r>
      <w:proofErr w:type="spellStart"/>
      <w:r w:rsidRPr="00406367">
        <w:rPr>
          <w:lang w:eastAsia="de-AT"/>
        </w:rPr>
        <w:t>Lizenznehmer:in</w:t>
      </w:r>
      <w:proofErr w:type="spellEnd"/>
      <w:r w:rsidRPr="00406367">
        <w:rPr>
          <w:lang w:eastAsia="de-AT"/>
        </w:rPr>
        <w:t xml:space="preserve"> informiert frühzeitig </w:t>
      </w:r>
      <w:proofErr w:type="spellStart"/>
      <w:proofErr w:type="gramStart"/>
      <w:r w:rsidRPr="00406367">
        <w:rPr>
          <w:lang w:eastAsia="de-AT"/>
        </w:rPr>
        <w:t>jede:n</w:t>
      </w:r>
      <w:proofErr w:type="spellEnd"/>
      <w:proofErr w:type="gramEnd"/>
      <w:r w:rsidRPr="00406367">
        <w:rPr>
          <w:lang w:eastAsia="de-AT"/>
        </w:rPr>
        <w:t xml:space="preserve"> </w:t>
      </w:r>
      <w:proofErr w:type="spellStart"/>
      <w:r w:rsidRPr="00406367">
        <w:rPr>
          <w:lang w:eastAsia="de-AT"/>
        </w:rPr>
        <w:t>Standbetreiber:in</w:t>
      </w:r>
      <w:proofErr w:type="spellEnd"/>
      <w:r w:rsidRPr="00406367">
        <w:rPr>
          <w:lang w:eastAsia="de-AT"/>
        </w:rPr>
        <w:t xml:space="preserve"> über die Umweltqualität der Veranstaltung und die einzuhaltenden Mindestkriterien (VK </w:t>
      </w:r>
      <w:r>
        <w:rPr>
          <w:lang w:eastAsia="de-AT"/>
        </w:rPr>
        <w:t>0</w:t>
      </w:r>
      <w:r w:rsidRPr="00406367">
        <w:rPr>
          <w:lang w:eastAsia="de-AT"/>
        </w:rPr>
        <w:t>2) und kommuniziert ihnen die Empfehlungen zu weiteren Unterstützungsmöglichkeiten.</w:t>
      </w:r>
    </w:p>
    <w:p w14:paraId="07D83C4E" w14:textId="13F3FD07" w:rsidR="001C5CC2" w:rsidRPr="001C5CC2" w:rsidRDefault="001C5CC2" w:rsidP="001C5CC2">
      <w:r w:rsidRPr="00406367">
        <w:rPr>
          <w:i/>
          <w:iCs/>
          <w:lang w:eastAsia="de-AT"/>
        </w:rPr>
        <w:t xml:space="preserve">Beurteilung und Prüfung: </w:t>
      </w:r>
      <w:r w:rsidRPr="00406367">
        <w:rPr>
          <w:iCs/>
          <w:lang w:eastAsia="de-AT"/>
        </w:rPr>
        <w:t xml:space="preserve">Das Anschreiben an die </w:t>
      </w:r>
      <w:proofErr w:type="spellStart"/>
      <w:proofErr w:type="gramStart"/>
      <w:r w:rsidRPr="00406367">
        <w:rPr>
          <w:iCs/>
          <w:lang w:eastAsia="de-AT"/>
        </w:rPr>
        <w:t>Standbetreiber:innen</w:t>
      </w:r>
      <w:proofErr w:type="spellEnd"/>
      <w:proofErr w:type="gramEnd"/>
      <w:r w:rsidRPr="00406367">
        <w:rPr>
          <w:iCs/>
          <w:lang w:eastAsia="de-AT"/>
        </w:rPr>
        <w:t xml:space="preserve"> oder Vertragsunterlagen mit den entsprechenden Inhalten werden vorgelegt</w:t>
      </w:r>
    </w:p>
    <w:p w14:paraId="164720DF" w14:textId="74F94CC0" w:rsidR="002600A2" w:rsidRPr="002600A2" w:rsidRDefault="002600A2" w:rsidP="002600A2">
      <w:pPr>
        <w:rPr>
          <w:b/>
          <w:bCs/>
          <w:szCs w:val="24"/>
          <w:lang w:eastAsia="de-AT"/>
        </w:rPr>
      </w:pPr>
      <w:r w:rsidRPr="002600A2">
        <w:rPr>
          <w:b/>
          <w:bCs/>
          <w:szCs w:val="24"/>
          <w:lang w:eastAsia="de-AT"/>
        </w:rPr>
        <w:t>VK02 M</w:t>
      </w:r>
      <w:r w:rsidR="00DF64D5">
        <w:rPr>
          <w:b/>
          <w:bCs/>
          <w:szCs w:val="24"/>
          <w:lang w:eastAsia="de-AT"/>
        </w:rPr>
        <w:t>USS:</w:t>
      </w:r>
      <w:r w:rsidRPr="002600A2">
        <w:rPr>
          <w:b/>
          <w:bCs/>
          <w:szCs w:val="24"/>
          <w:lang w:eastAsia="de-AT"/>
        </w:rPr>
        <w:t xml:space="preserve"> Vertragliche Vereinbarung</w:t>
      </w:r>
      <w:r>
        <w:rPr>
          <w:b/>
          <w:bCs/>
          <w:szCs w:val="24"/>
          <w:lang w:eastAsia="de-AT"/>
        </w:rPr>
        <w:t xml:space="preserve"> mit Standbetreibern</w:t>
      </w:r>
    </w:p>
    <w:p w14:paraId="368153EA" w14:textId="28C39AC7" w:rsidR="002600A2" w:rsidRPr="002600A2" w:rsidRDefault="002600A2" w:rsidP="007007B0">
      <w:pPr>
        <w:rPr>
          <w:shd w:val="clear" w:color="auto" w:fill="FFFFFF"/>
        </w:rPr>
      </w:pPr>
      <w:proofErr w:type="spellStart"/>
      <w:proofErr w:type="gramStart"/>
      <w:r w:rsidRPr="00AE2C97">
        <w:lastRenderedPageBreak/>
        <w:t>Der:die</w:t>
      </w:r>
      <w:proofErr w:type="spellEnd"/>
      <w:proofErr w:type="gramEnd"/>
      <w:r w:rsidRPr="00AE2C97">
        <w:t xml:space="preserve"> </w:t>
      </w:r>
      <w:proofErr w:type="spellStart"/>
      <w:r w:rsidRPr="00AE2C97">
        <w:t>Veranstalter:in</w:t>
      </w:r>
      <w:proofErr w:type="spellEnd"/>
      <w:r w:rsidRPr="00AE2C97">
        <w:t xml:space="preserve"> oder </w:t>
      </w:r>
      <w:proofErr w:type="spellStart"/>
      <w:r w:rsidRPr="00AE2C97">
        <w:t>Lizenznehmer:in</w:t>
      </w:r>
      <w:proofErr w:type="spellEnd"/>
      <w:r w:rsidRPr="00AE2C97">
        <w:t xml:space="preserve"> schließt mit </w:t>
      </w:r>
      <w:proofErr w:type="spellStart"/>
      <w:r w:rsidRPr="00AE2C97">
        <w:t>dem:der</w:t>
      </w:r>
      <w:proofErr w:type="spellEnd"/>
      <w:r w:rsidRPr="00AE2C97">
        <w:t xml:space="preserve"> Catering/</w:t>
      </w:r>
      <w:proofErr w:type="spellStart"/>
      <w:r w:rsidRPr="00AE2C97">
        <w:t>Gastronomiepartner:in</w:t>
      </w:r>
      <w:proofErr w:type="spellEnd"/>
      <w:r w:rsidRPr="00AE2C97">
        <w:t xml:space="preserve"> einen verbindlichen, schriftlichen und von beiden Seiten unterzeichneten Liefervertrag für eine Dienstleistung nach den in dieser Richtlinie geforderten Kriterien ab</w:t>
      </w:r>
      <w:r>
        <w:t xml:space="preserve"> </w:t>
      </w:r>
      <w:r w:rsidRPr="002600A2">
        <w:rPr>
          <w:lang w:eastAsia="de-AT"/>
        </w:rPr>
        <w:t>und kontrolliert die Umsetzung.</w:t>
      </w:r>
      <w:r w:rsidRPr="002600A2">
        <w:rPr>
          <w:shd w:val="clear" w:color="auto" w:fill="FFFFFF"/>
        </w:rPr>
        <w:t xml:space="preserve"> </w:t>
      </w:r>
    </w:p>
    <w:p w14:paraId="6794038E" w14:textId="02028980" w:rsidR="002600A2" w:rsidRPr="00AE2C97" w:rsidRDefault="002600A2" w:rsidP="007007B0">
      <w:r w:rsidRPr="002600A2">
        <w:rPr>
          <w:lang w:eastAsia="de-AT"/>
        </w:rPr>
        <w:t>Die Bestellung enthält eine genaue Beschreibung, welche Anforderungen laut den u.</w:t>
      </w:r>
      <w:r w:rsidR="00B445BA">
        <w:rPr>
          <w:lang w:eastAsia="de-AT"/>
        </w:rPr>
        <w:t xml:space="preserve"> </w:t>
      </w:r>
      <w:r w:rsidR="003D781E">
        <w:rPr>
          <w:lang w:eastAsia="de-AT"/>
        </w:rPr>
        <w:t>a</w:t>
      </w:r>
      <w:r w:rsidRPr="002600A2">
        <w:rPr>
          <w:lang w:eastAsia="de-AT"/>
        </w:rPr>
        <w:t xml:space="preserve">. Kriterien von den </w:t>
      </w:r>
      <w:proofErr w:type="spellStart"/>
      <w:proofErr w:type="gramStart"/>
      <w:r w:rsidRPr="002600A2">
        <w:rPr>
          <w:lang w:eastAsia="de-AT"/>
        </w:rPr>
        <w:t>Standbetreiber:innen</w:t>
      </w:r>
      <w:proofErr w:type="spellEnd"/>
      <w:proofErr w:type="gramEnd"/>
      <w:r w:rsidRPr="002600A2">
        <w:rPr>
          <w:lang w:eastAsia="de-AT"/>
        </w:rPr>
        <w:t xml:space="preserve"> eingefordert werden und welche Nachweise von ihnen erwartet werden.</w:t>
      </w:r>
      <w:r w:rsidR="00B445BA">
        <w:rPr>
          <w:lang w:eastAsia="de-AT"/>
        </w:rPr>
        <w:t xml:space="preserve"> </w:t>
      </w:r>
      <w:r w:rsidR="00B445BA">
        <w:t>A</w:t>
      </w:r>
      <w:r w:rsidRPr="00AE2C97">
        <w:t>lle u.a. Minimalanforderungen</w:t>
      </w:r>
      <w:r w:rsidR="007007B0">
        <w:t xml:space="preserve"> </w:t>
      </w:r>
      <w:r w:rsidR="007007B0" w:rsidRPr="00AE2C97">
        <w:t>(MUSS Anforderungen)</w:t>
      </w:r>
      <w:r w:rsidR="007007B0">
        <w:t xml:space="preserve"> sind darin</w:t>
      </w:r>
      <w:r w:rsidRPr="00AE2C97">
        <w:t xml:space="preserve"> </w:t>
      </w:r>
      <w:r w:rsidRPr="00AE2C97">
        <w:rPr>
          <w:u w:val="single"/>
        </w:rPr>
        <w:t>verbindlich</w:t>
      </w:r>
      <w:r w:rsidRPr="00AE2C97">
        <w:t xml:space="preserve"> festgelegt</w:t>
      </w:r>
      <w:r w:rsidR="00E01C99">
        <w:t>.</w:t>
      </w:r>
    </w:p>
    <w:p w14:paraId="58FC38C9" w14:textId="77777777" w:rsidR="007007B0" w:rsidRDefault="002600A2" w:rsidP="007007B0">
      <w:r w:rsidRPr="00AE2C97">
        <w:t>Deren Umsetzung wird so erklärt/dokumentiert, dass die Erfüllung auch für unbeteiligte Dritte einwandfrei und ohne großen Aufwand nachvollziehbar ist. Das kann z.B. sein: Detaillierte Beschreibungen, Hinweise auf eine Webseite wo die Informationen gelistet sind (z.B. Lieferanten, Erzeuger…), ggf. entsprechende gültige Zertifikate, der Menüvorschlag u.a.</w:t>
      </w:r>
    </w:p>
    <w:p w14:paraId="32B15A38" w14:textId="35C33C0D" w:rsidR="007007B0" w:rsidRPr="007007B0" w:rsidRDefault="007007B0" w:rsidP="007007B0">
      <w:pPr>
        <w:rPr>
          <w:u w:val="single"/>
        </w:rPr>
      </w:pPr>
      <w:r w:rsidRPr="007007B0">
        <w:rPr>
          <w:u w:val="single"/>
        </w:rPr>
        <w:t>Verpflichtend umzusetzende Maßnahmen</w:t>
      </w:r>
    </w:p>
    <w:p w14:paraId="6B56B534" w14:textId="77777777" w:rsidR="007007B0" w:rsidRPr="007007B0" w:rsidRDefault="007007B0" w:rsidP="007007B0">
      <w:pPr>
        <w:rPr>
          <w:b/>
          <w:bCs/>
          <w:lang w:eastAsia="de-AT"/>
        </w:rPr>
      </w:pPr>
      <w:r w:rsidRPr="007007B0">
        <w:rPr>
          <w:b/>
          <w:bCs/>
          <w:lang w:eastAsia="de-AT"/>
        </w:rPr>
        <w:t>Mehrweggeschirr</w:t>
      </w:r>
    </w:p>
    <w:p w14:paraId="7872868C" w14:textId="77777777" w:rsidR="007007B0" w:rsidRPr="003F7B32" w:rsidRDefault="007007B0" w:rsidP="00835B14">
      <w:pPr>
        <w:pStyle w:val="Listenabsatz"/>
        <w:numPr>
          <w:ilvl w:val="0"/>
          <w:numId w:val="91"/>
        </w:numPr>
        <w:rPr>
          <w:lang w:eastAsia="de-AT"/>
        </w:rPr>
      </w:pPr>
      <w:r w:rsidRPr="003F7B32">
        <w:rPr>
          <w:lang w:eastAsia="de-AT"/>
        </w:rPr>
        <w:t>Am Stand werden ausschließlich Mehrwegbecher/-gläser, Mehrweggeschirr (Teller, Schüsseln, …)</w:t>
      </w:r>
      <w:r w:rsidRPr="007007B0">
        <w:rPr>
          <w:rStyle w:val="Funotenzeichen"/>
          <w:rFonts w:cs="Arial"/>
          <w:szCs w:val="24"/>
          <w:lang w:eastAsia="de-AT"/>
        </w:rPr>
        <w:t xml:space="preserve"> </w:t>
      </w:r>
      <w:r w:rsidRPr="003F7B32">
        <w:rPr>
          <w:rStyle w:val="Funotenzeichen"/>
          <w:rFonts w:cs="Arial"/>
          <w:szCs w:val="24"/>
          <w:lang w:eastAsia="de-AT"/>
        </w:rPr>
        <w:footnoteReference w:id="40"/>
      </w:r>
      <w:r w:rsidRPr="003F7B32">
        <w:rPr>
          <w:lang w:eastAsia="de-AT"/>
        </w:rPr>
        <w:t xml:space="preserve"> und Mehrwegbesteck</w:t>
      </w:r>
      <w:r w:rsidRPr="003F7B32">
        <w:rPr>
          <w:rStyle w:val="Funotenzeichen"/>
          <w:rFonts w:cs="Arial"/>
          <w:szCs w:val="24"/>
          <w:lang w:eastAsia="de-AT"/>
        </w:rPr>
        <w:footnoteReference w:id="41"/>
      </w:r>
      <w:r w:rsidRPr="003F7B32">
        <w:rPr>
          <w:lang w:eastAsia="de-AT"/>
        </w:rPr>
        <w:t xml:space="preserve"> verwendet.</w:t>
      </w:r>
    </w:p>
    <w:p w14:paraId="5CA09009" w14:textId="77777777" w:rsidR="007007B0" w:rsidRPr="003F7B32" w:rsidRDefault="007007B0" w:rsidP="00835B14">
      <w:pPr>
        <w:pStyle w:val="Listenabsatz"/>
        <w:numPr>
          <w:ilvl w:val="0"/>
          <w:numId w:val="91"/>
        </w:numPr>
        <w:rPr>
          <w:lang w:eastAsia="de-AT"/>
        </w:rPr>
      </w:pPr>
      <w:r w:rsidRPr="003F7B32">
        <w:rPr>
          <w:lang w:eastAsia="de-AT"/>
        </w:rPr>
        <w:t>Es werden keine fertig verpackten Speisen verkauft.</w:t>
      </w:r>
    </w:p>
    <w:p w14:paraId="16C287C2" w14:textId="77777777" w:rsidR="007007B0" w:rsidRPr="003F7B32" w:rsidRDefault="007007B0" w:rsidP="00835B14">
      <w:pPr>
        <w:pStyle w:val="Listenabsatz"/>
        <w:numPr>
          <w:ilvl w:val="0"/>
          <w:numId w:val="91"/>
        </w:numPr>
        <w:rPr>
          <w:lang w:eastAsia="de-AT"/>
        </w:rPr>
      </w:pPr>
      <w:r w:rsidRPr="003F7B32">
        <w:rPr>
          <w:lang w:eastAsia="de-AT"/>
        </w:rPr>
        <w:t>Mehrwegverpackung oder Großverpackung bei Getränken</w:t>
      </w:r>
    </w:p>
    <w:p w14:paraId="3FDED2D3" w14:textId="77777777" w:rsidR="007007B0" w:rsidRPr="003F7B32" w:rsidRDefault="007007B0" w:rsidP="00835B14">
      <w:pPr>
        <w:pStyle w:val="Listenabsatz"/>
        <w:numPr>
          <w:ilvl w:val="0"/>
          <w:numId w:val="91"/>
        </w:numPr>
        <w:rPr>
          <w:lang w:eastAsia="de-AT"/>
        </w:rPr>
      </w:pPr>
      <w:r w:rsidRPr="003F7B32">
        <w:rPr>
          <w:lang w:eastAsia="de-AT"/>
        </w:rPr>
        <w:t>Getränken werden ausschließlich in Großgebinden und /oder Mehrweggebinden beschafft und angeboten</w:t>
      </w:r>
      <w:r w:rsidRPr="003F7B32">
        <w:rPr>
          <w:rStyle w:val="Funotenzeichen"/>
          <w:rFonts w:cs="Arial"/>
          <w:szCs w:val="24"/>
          <w:lang w:eastAsia="de-AT"/>
        </w:rPr>
        <w:footnoteReference w:id="42"/>
      </w:r>
      <w:r w:rsidRPr="003F7B32">
        <w:rPr>
          <w:lang w:eastAsia="de-AT"/>
        </w:rPr>
        <w:t>.</w:t>
      </w:r>
    </w:p>
    <w:p w14:paraId="624ACF14" w14:textId="060C05EF" w:rsidR="007007B0" w:rsidRPr="003F7B32" w:rsidRDefault="007007B0" w:rsidP="00835B14">
      <w:pPr>
        <w:pStyle w:val="Listenabsatz"/>
        <w:numPr>
          <w:ilvl w:val="0"/>
          <w:numId w:val="91"/>
        </w:numPr>
        <w:rPr>
          <w:lang w:eastAsia="de-AT"/>
        </w:rPr>
      </w:pPr>
      <w:r w:rsidRPr="003F7B32">
        <w:rPr>
          <w:lang w:eastAsia="de-AT"/>
        </w:rPr>
        <w:t>Für Kaffee oder Tee werden keine Portionsmaschinen mit Einweg-Einzelportionsverpackungen verwendet.</w:t>
      </w:r>
    </w:p>
    <w:p w14:paraId="6AF717B7" w14:textId="77777777" w:rsidR="007007B0" w:rsidRPr="006619B9" w:rsidRDefault="007007B0" w:rsidP="007007B0">
      <w:pPr>
        <w:rPr>
          <w:b/>
          <w:bCs/>
          <w:lang w:eastAsia="de-AT"/>
        </w:rPr>
      </w:pPr>
      <w:r w:rsidRPr="006619B9">
        <w:rPr>
          <w:b/>
          <w:bCs/>
          <w:lang w:eastAsia="de-AT"/>
        </w:rPr>
        <w:t>Abfallvermeidung bei der Beschaffung</w:t>
      </w:r>
    </w:p>
    <w:p w14:paraId="2455C570" w14:textId="77777777" w:rsidR="007007B0" w:rsidRPr="003F7B32" w:rsidRDefault="007007B0" w:rsidP="007007B0">
      <w:pPr>
        <w:rPr>
          <w:lang w:eastAsia="de-AT"/>
        </w:rPr>
      </w:pPr>
      <w:r w:rsidRPr="003F7B32">
        <w:rPr>
          <w:lang w:eastAsia="de-AT"/>
        </w:rPr>
        <w:t>Es wird ausschließlich wieder verwendbare oder kompostierbare Dekoration verwendet. Wenn kompostierbare Dekoration eingesetzt wird, so ist sicher zu stellen, dass sie nach Ende der Veranstaltung über die getrennte Sammlung für Bioabfälle erfasst und entsorgt wird.</w:t>
      </w:r>
    </w:p>
    <w:p w14:paraId="09841A34" w14:textId="77777777" w:rsidR="007007B0" w:rsidRPr="006619B9" w:rsidRDefault="007007B0" w:rsidP="007007B0">
      <w:pPr>
        <w:rPr>
          <w:b/>
          <w:bCs/>
          <w:lang w:eastAsia="de-AT"/>
        </w:rPr>
      </w:pPr>
      <w:r w:rsidRPr="006619B9">
        <w:rPr>
          <w:b/>
          <w:bCs/>
          <w:lang w:eastAsia="de-AT"/>
        </w:rPr>
        <w:t>Entsorgung von Lebensmittelabfällen</w:t>
      </w:r>
    </w:p>
    <w:p w14:paraId="2BEDFF6E" w14:textId="77777777" w:rsidR="007007B0" w:rsidRPr="003F7B32" w:rsidRDefault="007007B0" w:rsidP="007007B0">
      <w:pPr>
        <w:rPr>
          <w:lang w:eastAsia="de-AT"/>
        </w:rPr>
      </w:pPr>
      <w:r w:rsidRPr="003F7B32">
        <w:rPr>
          <w:lang w:eastAsia="de-AT"/>
        </w:rPr>
        <w:t>Lebensmittel- und Speiseabfälle werden gesammelt und einer sachgerechten umweltverträglichen Entsorgung zugeführt (je nach Möglichkeit Biogasanlage oder Kompostierung).</w:t>
      </w:r>
    </w:p>
    <w:p w14:paraId="646CDDD3" w14:textId="0A90AFB7" w:rsidR="007007B0" w:rsidRPr="006619B9" w:rsidRDefault="007007B0" w:rsidP="007007B0">
      <w:pPr>
        <w:rPr>
          <w:b/>
          <w:bCs/>
          <w:lang w:eastAsia="de-AT"/>
        </w:rPr>
      </w:pPr>
      <w:r w:rsidRPr="006619B9">
        <w:rPr>
          <w:b/>
          <w:bCs/>
          <w:lang w:eastAsia="de-AT"/>
        </w:rPr>
        <w:t>Energieeinsparung</w:t>
      </w:r>
    </w:p>
    <w:p w14:paraId="3F86D0B4" w14:textId="77777777" w:rsidR="007007B0" w:rsidRPr="003F7B32" w:rsidRDefault="007007B0" w:rsidP="00835B14">
      <w:pPr>
        <w:pStyle w:val="Listenabsatz"/>
        <w:numPr>
          <w:ilvl w:val="0"/>
          <w:numId w:val="92"/>
        </w:numPr>
        <w:rPr>
          <w:lang w:eastAsia="de-AT"/>
        </w:rPr>
      </w:pPr>
      <w:r w:rsidRPr="003F7B32">
        <w:rPr>
          <w:lang w:eastAsia="de-AT"/>
        </w:rPr>
        <w:t>Es werden keine „Open Front Cooler“ verwendet.</w:t>
      </w:r>
    </w:p>
    <w:p w14:paraId="7854769B" w14:textId="77777777" w:rsidR="007007B0" w:rsidRPr="00A23E5E" w:rsidRDefault="007007B0" w:rsidP="00835B14">
      <w:pPr>
        <w:pStyle w:val="Listenabsatz"/>
        <w:numPr>
          <w:ilvl w:val="0"/>
          <w:numId w:val="92"/>
        </w:numPr>
        <w:rPr>
          <w:lang w:eastAsia="de-AT"/>
        </w:rPr>
      </w:pPr>
      <w:r w:rsidRPr="003F7B32">
        <w:rPr>
          <w:lang w:eastAsia="de-AT"/>
        </w:rPr>
        <w:t xml:space="preserve">Strom oder </w:t>
      </w:r>
      <w:proofErr w:type="spellStart"/>
      <w:r w:rsidRPr="003F7B32">
        <w:rPr>
          <w:lang w:eastAsia="de-AT"/>
        </w:rPr>
        <w:t>Gaspilze</w:t>
      </w:r>
      <w:proofErr w:type="spellEnd"/>
      <w:r w:rsidRPr="003F7B32">
        <w:rPr>
          <w:lang w:eastAsia="de-AT"/>
        </w:rPr>
        <w:t xml:space="preserve"> zur Beheizung im Freien werden beim Stand nicht eingesetzt. (Ausgenommen Innenbeheizung des Standes im Freien im Winter).</w:t>
      </w:r>
    </w:p>
    <w:p w14:paraId="5B570C39" w14:textId="77777777" w:rsidR="007007B0" w:rsidRPr="006619B9" w:rsidRDefault="007007B0" w:rsidP="007007B0">
      <w:pPr>
        <w:rPr>
          <w:b/>
          <w:bCs/>
          <w:lang w:eastAsia="de-AT"/>
        </w:rPr>
      </w:pPr>
      <w:r w:rsidRPr="006619B9">
        <w:rPr>
          <w:b/>
          <w:bCs/>
          <w:lang w:eastAsia="de-AT"/>
        </w:rPr>
        <w:lastRenderedPageBreak/>
        <w:t>Regionales und saisonales Angebot</w:t>
      </w:r>
    </w:p>
    <w:p w14:paraId="357CC08C" w14:textId="77777777" w:rsidR="007007B0" w:rsidRPr="003F7B32" w:rsidRDefault="007007B0" w:rsidP="00835B14">
      <w:pPr>
        <w:pStyle w:val="Listenabsatz"/>
        <w:numPr>
          <w:ilvl w:val="0"/>
          <w:numId w:val="93"/>
        </w:numPr>
        <w:rPr>
          <w:lang w:eastAsia="de-AT"/>
        </w:rPr>
      </w:pPr>
      <w:r w:rsidRPr="003F7B32">
        <w:rPr>
          <w:lang w:eastAsia="de-AT"/>
        </w:rPr>
        <w:t>Eine Hauptzutat einer Speise ist regional</w:t>
      </w:r>
      <w:r w:rsidRPr="003F7B32">
        <w:rPr>
          <w:rStyle w:val="Funotenzeichen"/>
          <w:rFonts w:cs="Arial"/>
          <w:szCs w:val="24"/>
          <w:lang w:eastAsia="de-AT"/>
        </w:rPr>
        <w:footnoteReference w:id="43"/>
      </w:r>
      <w:r w:rsidRPr="003F7B32">
        <w:rPr>
          <w:lang w:eastAsia="de-AT"/>
        </w:rPr>
        <w:t xml:space="preserve"> saisonal frisch verfügbar</w:t>
      </w:r>
      <w:r w:rsidRPr="003F7B32">
        <w:rPr>
          <w:rStyle w:val="Funotenzeichen"/>
          <w:rFonts w:cs="Arial"/>
          <w:szCs w:val="24"/>
          <w:lang w:eastAsia="de-AT"/>
        </w:rPr>
        <w:footnoteReference w:id="44"/>
      </w:r>
      <w:r w:rsidRPr="003F7B32">
        <w:rPr>
          <w:lang w:eastAsia="de-AT"/>
        </w:rPr>
        <w:t xml:space="preserve"> (z.B. Erdbeeren oder Spargel im Frühjahr, Kürbis oder Maroni im Herbst etc.) oder traditionell saisonal verwendet (z.B. </w:t>
      </w:r>
      <w:proofErr w:type="spellStart"/>
      <w:r w:rsidRPr="003F7B32">
        <w:rPr>
          <w:lang w:eastAsia="de-AT"/>
        </w:rPr>
        <w:t>Gansl</w:t>
      </w:r>
      <w:proofErr w:type="spellEnd"/>
      <w:r w:rsidRPr="003F7B32">
        <w:rPr>
          <w:lang w:eastAsia="de-AT"/>
        </w:rPr>
        <w:t xml:space="preserve"> zu Martini, Wild im Herbst)</w:t>
      </w:r>
    </w:p>
    <w:p w14:paraId="0DF38C89" w14:textId="77777777" w:rsidR="007007B0" w:rsidRPr="003F7B32" w:rsidRDefault="007007B0" w:rsidP="00835B14">
      <w:pPr>
        <w:pStyle w:val="Listenabsatz"/>
        <w:numPr>
          <w:ilvl w:val="0"/>
          <w:numId w:val="93"/>
        </w:numPr>
        <w:rPr>
          <w:lang w:eastAsia="de-AT"/>
        </w:rPr>
      </w:pPr>
      <w:r w:rsidRPr="003F7B32">
        <w:rPr>
          <w:lang w:eastAsia="de-AT"/>
        </w:rPr>
        <w:t>Ein mengenmäßig relevantes Getränk am Stand ist aus regionaler</w:t>
      </w:r>
      <w:r w:rsidRPr="002F6134">
        <w:rPr>
          <w:vertAlign w:val="superscript"/>
          <w:lang w:eastAsia="de-AT"/>
        </w:rPr>
        <w:t>71</w:t>
      </w:r>
      <w:r w:rsidRPr="003F7B32">
        <w:rPr>
          <w:lang w:eastAsia="de-AT"/>
        </w:rPr>
        <w:t xml:space="preserve"> Erzeugung.</w:t>
      </w:r>
    </w:p>
    <w:p w14:paraId="536316CB" w14:textId="77777777" w:rsidR="007007B0" w:rsidRPr="002F6134" w:rsidRDefault="007007B0" w:rsidP="007007B0">
      <w:pPr>
        <w:rPr>
          <w:b/>
          <w:bCs/>
          <w:lang w:eastAsia="de-AT"/>
        </w:rPr>
      </w:pPr>
      <w:r w:rsidRPr="002F6134">
        <w:rPr>
          <w:b/>
          <w:bCs/>
          <w:lang w:eastAsia="de-AT"/>
        </w:rPr>
        <w:t>Tier- und Artenschutz</w:t>
      </w:r>
    </w:p>
    <w:p w14:paraId="4B11A41C" w14:textId="77777777" w:rsidR="009A50B2" w:rsidRPr="009A50B2" w:rsidRDefault="009A50B2" w:rsidP="00835B14">
      <w:pPr>
        <w:pStyle w:val="Listenabsatz"/>
        <w:numPr>
          <w:ilvl w:val="0"/>
          <w:numId w:val="94"/>
        </w:numPr>
        <w:overflowPunct/>
        <w:spacing w:before="0" w:line="240" w:lineRule="auto"/>
        <w:textAlignment w:val="auto"/>
        <w:rPr>
          <w:szCs w:val="24"/>
        </w:rPr>
      </w:pPr>
      <w:r w:rsidRPr="009A50B2">
        <w:rPr>
          <w:szCs w:val="24"/>
        </w:rPr>
        <w:t>Meeresfische, Meeresfrüchte und Meerestiere sind grundsätzlich zu vermeiden. Wenn diese angeboten werden, sind es keine bedrohten Fisch- oder Tierarten (z.B. Blauflossenthunfisch, Hai, Wal, Schildkröten und deren Eier, u.a.) und sind bei Wildfang mit dem MSC (Marine Stewardship Council) Gütesiegel ausgezeichnet oder aus bio-zertifizierter mariner Aquakultur.</w:t>
      </w:r>
    </w:p>
    <w:p w14:paraId="602130C0" w14:textId="77777777" w:rsidR="009A50B2" w:rsidRPr="009A50B2" w:rsidRDefault="009A50B2" w:rsidP="00835B14">
      <w:pPr>
        <w:pStyle w:val="Listenabsatz"/>
        <w:numPr>
          <w:ilvl w:val="0"/>
          <w:numId w:val="94"/>
        </w:numPr>
        <w:overflowPunct/>
        <w:spacing w:before="0" w:line="240" w:lineRule="auto"/>
        <w:textAlignment w:val="auto"/>
        <w:rPr>
          <w:szCs w:val="24"/>
        </w:rPr>
      </w:pPr>
      <w:r w:rsidRPr="009A50B2">
        <w:rPr>
          <w:szCs w:val="24"/>
        </w:rPr>
        <w:t>Es werden keine aus Sicht des Tierschutzes bedenklichen Lebensmittel verwendet: Kaviar vom Stör aus Wildfang, Stopfgänse und Gänsestopfleber, Froschschenkel, Austern etc.</w:t>
      </w:r>
    </w:p>
    <w:p w14:paraId="745829E3" w14:textId="77777777" w:rsidR="009A50B2" w:rsidRPr="007145CA" w:rsidRDefault="009A50B2" w:rsidP="00835B14">
      <w:pPr>
        <w:pStyle w:val="Listenabsatz"/>
        <w:numPr>
          <w:ilvl w:val="0"/>
          <w:numId w:val="94"/>
        </w:numPr>
        <w:overflowPunct/>
        <w:spacing w:before="0" w:line="240" w:lineRule="auto"/>
        <w:textAlignment w:val="auto"/>
        <w:rPr>
          <w:rFonts w:cs="Arial"/>
          <w:szCs w:val="24"/>
          <w:lang w:eastAsia="en-US"/>
        </w:rPr>
      </w:pPr>
      <w:r w:rsidRPr="007145CA">
        <w:rPr>
          <w:rFonts w:cs="Arial"/>
          <w:szCs w:val="24"/>
          <w:lang w:eastAsia="en-US"/>
        </w:rPr>
        <w:t>Alle verwendeten Eier (Frischeier) stammen zumindest von Legehennen aus Freilandhaltung.</w:t>
      </w:r>
    </w:p>
    <w:p w14:paraId="6A69069D" w14:textId="77777777" w:rsidR="007007B0" w:rsidRPr="007145CA" w:rsidRDefault="007007B0" w:rsidP="007007B0">
      <w:pPr>
        <w:rPr>
          <w:b/>
          <w:bCs/>
          <w:lang w:eastAsia="de-AT"/>
        </w:rPr>
      </w:pPr>
      <w:proofErr w:type="spellStart"/>
      <w:proofErr w:type="gramStart"/>
      <w:r w:rsidRPr="007145CA">
        <w:rPr>
          <w:b/>
          <w:bCs/>
          <w:lang w:eastAsia="de-AT"/>
        </w:rPr>
        <w:t>Mitarbeiter:inneninformation</w:t>
      </w:r>
      <w:proofErr w:type="spellEnd"/>
      <w:proofErr w:type="gramEnd"/>
    </w:p>
    <w:p w14:paraId="5A2F9611" w14:textId="77777777" w:rsidR="007007B0" w:rsidRPr="003F7B32" w:rsidRDefault="007007B0" w:rsidP="00835B14">
      <w:pPr>
        <w:pStyle w:val="Listenabsatz"/>
        <w:numPr>
          <w:ilvl w:val="0"/>
          <w:numId w:val="95"/>
        </w:numPr>
        <w:rPr>
          <w:lang w:eastAsia="de-AT"/>
        </w:rPr>
      </w:pPr>
      <w:r w:rsidRPr="003F7B32">
        <w:rPr>
          <w:lang w:eastAsia="de-AT"/>
        </w:rPr>
        <w:t xml:space="preserve">Alle Mitarbeitenden, die am Stand arbeiten, sind über die Kriterien informiert und können die </w:t>
      </w:r>
      <w:proofErr w:type="gramStart"/>
      <w:r w:rsidRPr="003F7B32">
        <w:rPr>
          <w:lang w:eastAsia="de-AT"/>
        </w:rPr>
        <w:t>Kund:innen</w:t>
      </w:r>
      <w:proofErr w:type="gramEnd"/>
      <w:r w:rsidRPr="003F7B32">
        <w:rPr>
          <w:lang w:eastAsia="de-AT"/>
        </w:rPr>
        <w:t xml:space="preserve"> informieren.</w:t>
      </w:r>
    </w:p>
    <w:p w14:paraId="6E9CECA1" w14:textId="77777777" w:rsidR="007007B0" w:rsidRPr="003F7B32" w:rsidRDefault="007007B0" w:rsidP="00835B14">
      <w:pPr>
        <w:pStyle w:val="Listenabsatz"/>
        <w:numPr>
          <w:ilvl w:val="0"/>
          <w:numId w:val="95"/>
        </w:numPr>
        <w:rPr>
          <w:lang w:eastAsia="de-AT"/>
        </w:rPr>
      </w:pPr>
      <w:r w:rsidRPr="003F7B32">
        <w:rPr>
          <w:lang w:eastAsia="de-AT"/>
        </w:rPr>
        <w:t>Alle Mitarbeitenden, die am Stand arbeiten, sind über die Jugendschutzbestimmungen informiert und werden aufgefordert diese einzuhalten.</w:t>
      </w:r>
    </w:p>
    <w:p w14:paraId="152ED041" w14:textId="77777777" w:rsidR="007007B0" w:rsidRPr="007145CA" w:rsidRDefault="007007B0" w:rsidP="007007B0">
      <w:pPr>
        <w:rPr>
          <w:b/>
          <w:bCs/>
          <w:lang w:eastAsia="de-AT"/>
        </w:rPr>
      </w:pPr>
      <w:r w:rsidRPr="007145CA">
        <w:rPr>
          <w:b/>
          <w:bCs/>
          <w:lang w:eastAsia="de-AT"/>
        </w:rPr>
        <w:t>Kommunikation der besonderen Qualität des Angebots nach außen</w:t>
      </w:r>
    </w:p>
    <w:p w14:paraId="3FF81984" w14:textId="77777777" w:rsidR="007007B0" w:rsidRPr="003F7B32" w:rsidRDefault="007007B0" w:rsidP="00835B14">
      <w:pPr>
        <w:pStyle w:val="Listenabsatz"/>
        <w:numPr>
          <w:ilvl w:val="0"/>
          <w:numId w:val="96"/>
        </w:numPr>
        <w:rPr>
          <w:lang w:eastAsia="de-AT"/>
        </w:rPr>
      </w:pPr>
      <w:r w:rsidRPr="003F7B32">
        <w:rPr>
          <w:lang w:eastAsia="de-AT"/>
        </w:rPr>
        <w:t>Die (</w:t>
      </w:r>
      <w:proofErr w:type="spellStart"/>
      <w:proofErr w:type="gramStart"/>
      <w:r w:rsidRPr="003F7B32">
        <w:rPr>
          <w:lang w:eastAsia="de-AT"/>
        </w:rPr>
        <w:t>Erzeuger:innen</w:t>
      </w:r>
      <w:proofErr w:type="spellEnd"/>
      <w:proofErr w:type="gramEnd"/>
      <w:r w:rsidRPr="003F7B32">
        <w:rPr>
          <w:lang w:eastAsia="de-AT"/>
        </w:rPr>
        <w:t xml:space="preserve"> der) regionalen Lebensmittel/Getränke werden schriftlich gut sichtbar angeführt (Herkunftskennzeichnung).</w:t>
      </w:r>
    </w:p>
    <w:p w14:paraId="2BF7B6DE" w14:textId="77777777" w:rsidR="007007B0" w:rsidRDefault="007007B0" w:rsidP="00835B14">
      <w:pPr>
        <w:pStyle w:val="Listenabsatz"/>
        <w:numPr>
          <w:ilvl w:val="0"/>
          <w:numId w:val="96"/>
        </w:numPr>
        <w:rPr>
          <w:lang w:eastAsia="de-AT"/>
        </w:rPr>
      </w:pPr>
      <w:r w:rsidRPr="003F7B32">
        <w:rPr>
          <w:lang w:eastAsia="de-AT"/>
        </w:rPr>
        <w:t xml:space="preserve">Auf die besondere Qualität des Angebots wie z.B. saisonale oder ökologische Produkte, </w:t>
      </w:r>
      <w:proofErr w:type="gramStart"/>
      <w:r w:rsidRPr="003F7B32">
        <w:rPr>
          <w:lang w:eastAsia="de-AT"/>
        </w:rPr>
        <w:t>MSC Fisch</w:t>
      </w:r>
      <w:proofErr w:type="gramEnd"/>
      <w:r w:rsidRPr="003F7B32">
        <w:rPr>
          <w:lang w:eastAsia="de-AT"/>
        </w:rPr>
        <w:t>, fair gehandelte Produkte etc. wird schriftlich eindeutig hingewiesen.</w:t>
      </w:r>
    </w:p>
    <w:p w14:paraId="17BF2CDC" w14:textId="1E388538" w:rsidR="003D781E" w:rsidRPr="003D781E" w:rsidRDefault="003D781E" w:rsidP="003D781E">
      <w:pPr>
        <w:rPr>
          <w:iCs/>
          <w:lang w:eastAsia="de-AT"/>
        </w:rPr>
      </w:pPr>
      <w:r w:rsidRPr="003D781E">
        <w:rPr>
          <w:i/>
          <w:iCs/>
          <w:lang w:eastAsia="de-AT"/>
        </w:rPr>
        <w:t xml:space="preserve">Beurteilung und Prüfung: </w:t>
      </w:r>
      <w:r w:rsidRPr="003D781E">
        <w:rPr>
          <w:iCs/>
          <w:lang w:eastAsia="de-AT"/>
        </w:rPr>
        <w:t xml:space="preserve">Die </w:t>
      </w:r>
      <w:r>
        <w:rPr>
          <w:iCs/>
          <w:lang w:eastAsia="de-AT"/>
        </w:rPr>
        <w:t>Vereinbarungen mit den</w:t>
      </w:r>
      <w:r w:rsidRPr="003D781E">
        <w:rPr>
          <w:iCs/>
          <w:lang w:eastAsia="de-AT"/>
        </w:rPr>
        <w:t xml:space="preserve"> Unternehmen </w:t>
      </w:r>
      <w:r w:rsidR="00B56016">
        <w:rPr>
          <w:iCs/>
          <w:lang w:eastAsia="de-AT"/>
        </w:rPr>
        <w:t xml:space="preserve">und ggf. notwendige Nachweise </w:t>
      </w:r>
      <w:r w:rsidRPr="003D781E">
        <w:rPr>
          <w:iCs/>
          <w:lang w:eastAsia="de-AT"/>
        </w:rPr>
        <w:t xml:space="preserve">werden vorgelegt, </w:t>
      </w:r>
      <w:proofErr w:type="spellStart"/>
      <w:proofErr w:type="gramStart"/>
      <w:r w:rsidRPr="003D781E">
        <w:rPr>
          <w:iCs/>
          <w:lang w:eastAsia="de-AT"/>
        </w:rPr>
        <w:t>der</w:t>
      </w:r>
      <w:r>
        <w:rPr>
          <w:iCs/>
          <w:lang w:eastAsia="de-AT"/>
        </w:rPr>
        <w:t>:</w:t>
      </w:r>
      <w:r w:rsidRPr="003D781E">
        <w:rPr>
          <w:iCs/>
          <w:lang w:eastAsia="de-AT"/>
        </w:rPr>
        <w:t>die</w:t>
      </w:r>
      <w:proofErr w:type="spellEnd"/>
      <w:proofErr w:type="gramEnd"/>
      <w:r w:rsidRPr="003D781E">
        <w:rPr>
          <w:iCs/>
          <w:lang w:eastAsia="de-AT"/>
        </w:rPr>
        <w:t xml:space="preserve"> </w:t>
      </w:r>
      <w:proofErr w:type="spellStart"/>
      <w:r w:rsidRPr="003D781E">
        <w:rPr>
          <w:iCs/>
          <w:lang w:eastAsia="de-AT"/>
        </w:rPr>
        <w:t>Lizenznehmer:in</w:t>
      </w:r>
      <w:proofErr w:type="spellEnd"/>
      <w:r w:rsidRPr="003D781E">
        <w:rPr>
          <w:iCs/>
          <w:lang w:eastAsia="de-AT"/>
        </w:rPr>
        <w:t xml:space="preserve"> überzeugt sich von der Richtigkeit der Angaben.</w:t>
      </w:r>
    </w:p>
    <w:p w14:paraId="698E686F" w14:textId="6220C756" w:rsidR="009B1CEF" w:rsidRPr="00100F42" w:rsidRDefault="00100F42" w:rsidP="00100F42">
      <w:pPr>
        <w:rPr>
          <w:b/>
          <w:bCs/>
          <w:lang w:eastAsia="de-AT"/>
        </w:rPr>
      </w:pPr>
      <w:r w:rsidRPr="00100F42">
        <w:rPr>
          <w:b/>
          <w:bCs/>
          <w:lang w:eastAsia="de-AT"/>
        </w:rPr>
        <w:t>VK03 M</w:t>
      </w:r>
      <w:r w:rsidR="00DF64D5">
        <w:rPr>
          <w:b/>
          <w:bCs/>
          <w:lang w:eastAsia="de-AT"/>
        </w:rPr>
        <w:t>USS:</w:t>
      </w:r>
      <w:r w:rsidRPr="00100F42">
        <w:rPr>
          <w:b/>
          <w:bCs/>
          <w:lang w:eastAsia="de-AT"/>
        </w:rPr>
        <w:t xml:space="preserve"> </w:t>
      </w:r>
      <w:r w:rsidR="009B1CEF" w:rsidRPr="00100F42">
        <w:rPr>
          <w:b/>
          <w:bCs/>
          <w:lang w:eastAsia="de-AT"/>
        </w:rPr>
        <w:t>Vegetarisches Angebot</w:t>
      </w:r>
    </w:p>
    <w:p w14:paraId="736972AA" w14:textId="77777777" w:rsidR="009B1CEF" w:rsidRPr="00406367" w:rsidRDefault="009B1CEF" w:rsidP="00100F42">
      <w:pPr>
        <w:rPr>
          <w:lang w:eastAsia="de-AT"/>
        </w:rPr>
      </w:pPr>
      <w:r w:rsidRPr="00406367">
        <w:rPr>
          <w:lang w:eastAsia="de-AT"/>
        </w:rPr>
        <w:t>Es gibt in der Gesamtheit der Angebote zumindest zwei vegetarische oder vegane Hauptspeisen (wenn insgesamt nicht mehr als zwei Speisen angeboten werden, muss nur eine vegetarisch oder vegan sein)</w:t>
      </w:r>
    </w:p>
    <w:p w14:paraId="592F3B4A" w14:textId="026022C8" w:rsidR="007007B0" w:rsidRDefault="009B1CEF" w:rsidP="00100F42">
      <w:pPr>
        <w:rPr>
          <w:iCs/>
          <w:lang w:eastAsia="de-AT"/>
        </w:rPr>
      </w:pPr>
      <w:r w:rsidRPr="00406367">
        <w:rPr>
          <w:i/>
          <w:iCs/>
          <w:lang w:eastAsia="de-AT"/>
        </w:rPr>
        <w:t xml:space="preserve">Beurteilung und Prüfung: </w:t>
      </w:r>
      <w:r w:rsidRPr="00406367">
        <w:rPr>
          <w:iCs/>
          <w:lang w:eastAsia="de-AT"/>
        </w:rPr>
        <w:t xml:space="preserve">Die Bestellung und der Auftrag an die Unternehmen werden vorgelegt, </w:t>
      </w:r>
      <w:proofErr w:type="spellStart"/>
      <w:proofErr w:type="gramStart"/>
      <w:r w:rsidRPr="00406367">
        <w:rPr>
          <w:iCs/>
          <w:lang w:eastAsia="de-AT"/>
        </w:rPr>
        <w:t>der</w:t>
      </w:r>
      <w:r w:rsidR="00DF64D5">
        <w:rPr>
          <w:iCs/>
          <w:lang w:eastAsia="de-AT"/>
        </w:rPr>
        <w:t>:</w:t>
      </w:r>
      <w:r w:rsidRPr="00406367">
        <w:rPr>
          <w:iCs/>
          <w:lang w:eastAsia="de-AT"/>
        </w:rPr>
        <w:t>die</w:t>
      </w:r>
      <w:proofErr w:type="spellEnd"/>
      <w:proofErr w:type="gramEnd"/>
      <w:r w:rsidRPr="00406367">
        <w:rPr>
          <w:iCs/>
          <w:lang w:eastAsia="de-AT"/>
        </w:rPr>
        <w:t xml:space="preserve"> </w:t>
      </w:r>
      <w:proofErr w:type="spellStart"/>
      <w:r w:rsidRPr="00406367">
        <w:rPr>
          <w:iCs/>
          <w:lang w:eastAsia="de-AT"/>
        </w:rPr>
        <w:t>Lizenznehmer:in</w:t>
      </w:r>
      <w:proofErr w:type="spellEnd"/>
      <w:r w:rsidRPr="00406367">
        <w:rPr>
          <w:iCs/>
          <w:lang w:eastAsia="de-AT"/>
        </w:rPr>
        <w:t xml:space="preserve"> überzeugt sich von der Richtigkeit der Angaben.</w:t>
      </w:r>
    </w:p>
    <w:p w14:paraId="5CE8AFD1" w14:textId="2A09BCB7" w:rsidR="0024380C" w:rsidRPr="0024380C" w:rsidRDefault="0024380C" w:rsidP="0024380C">
      <w:pPr>
        <w:rPr>
          <w:b/>
          <w:bCs/>
          <w:lang w:eastAsia="de-AT"/>
        </w:rPr>
      </w:pPr>
      <w:r w:rsidRPr="0024380C">
        <w:rPr>
          <w:b/>
          <w:bCs/>
          <w:lang w:eastAsia="de-AT"/>
        </w:rPr>
        <w:lastRenderedPageBreak/>
        <w:t xml:space="preserve">VK04 </w:t>
      </w:r>
      <w:r w:rsidR="00DF64D5">
        <w:rPr>
          <w:b/>
          <w:bCs/>
          <w:lang w:eastAsia="de-AT"/>
        </w:rPr>
        <w:t xml:space="preserve">SOLL: </w:t>
      </w:r>
      <w:r w:rsidRPr="0024380C">
        <w:rPr>
          <w:b/>
          <w:bCs/>
          <w:lang w:eastAsia="de-AT"/>
        </w:rPr>
        <w:t>Weitere Umweltmaßnahmen bei Speisen und Getränken</w:t>
      </w:r>
      <w:r w:rsidR="007447F8">
        <w:rPr>
          <w:b/>
          <w:bCs/>
          <w:lang w:eastAsia="de-AT"/>
        </w:rPr>
        <w:t xml:space="preserve"> </w:t>
      </w:r>
      <w:r w:rsidR="007447F8" w:rsidRPr="007447F8">
        <w:rPr>
          <w:lang w:eastAsia="de-AT"/>
        </w:rPr>
        <w:t>(max. 6 Punkte)</w:t>
      </w:r>
    </w:p>
    <w:p w14:paraId="500857D6" w14:textId="0BA21740" w:rsidR="0024380C" w:rsidRPr="007447F8" w:rsidRDefault="0024380C" w:rsidP="00835B14">
      <w:pPr>
        <w:pStyle w:val="Listenabsatz"/>
        <w:numPr>
          <w:ilvl w:val="0"/>
          <w:numId w:val="97"/>
        </w:numPr>
        <w:rPr>
          <w:szCs w:val="24"/>
          <w:lang w:eastAsia="de-AT"/>
        </w:rPr>
      </w:pPr>
      <w:r w:rsidRPr="007447F8">
        <w:rPr>
          <w:szCs w:val="24"/>
          <w:lang w:eastAsia="de-AT"/>
        </w:rPr>
        <w:t>50% der Verkaufsstände setzen jeweils eine der u.a. freiwilligen Maßnahmen</w:t>
      </w:r>
      <w:r w:rsidR="007447F8" w:rsidRPr="007447F8">
        <w:rPr>
          <w:szCs w:val="24"/>
          <w:lang w:eastAsia="de-AT"/>
        </w:rPr>
        <w:t xml:space="preserve"> </w:t>
      </w:r>
      <w:r w:rsidRPr="007447F8">
        <w:rPr>
          <w:szCs w:val="24"/>
          <w:lang w:eastAsia="de-AT"/>
        </w:rPr>
        <w:t>um. (3 Punkte)</w:t>
      </w:r>
      <w:r w:rsidR="007447F8" w:rsidRPr="007447F8">
        <w:rPr>
          <w:szCs w:val="24"/>
          <w:lang w:eastAsia="de-AT"/>
        </w:rPr>
        <w:t>.</w:t>
      </w:r>
    </w:p>
    <w:p w14:paraId="6B1E83A8" w14:textId="0FF283E5" w:rsidR="0024380C" w:rsidRPr="007447F8" w:rsidRDefault="0024380C" w:rsidP="00835B14">
      <w:pPr>
        <w:pStyle w:val="Listenabsatz"/>
        <w:numPr>
          <w:ilvl w:val="0"/>
          <w:numId w:val="97"/>
        </w:numPr>
        <w:rPr>
          <w:szCs w:val="24"/>
          <w:lang w:eastAsia="de-AT"/>
        </w:rPr>
      </w:pPr>
      <w:r w:rsidRPr="007447F8">
        <w:rPr>
          <w:szCs w:val="24"/>
          <w:lang w:eastAsia="de-AT"/>
        </w:rPr>
        <w:t xml:space="preserve">Alle Verkaufsstände setzen jeweils eine der </w:t>
      </w:r>
      <w:r w:rsidR="007447F8">
        <w:rPr>
          <w:szCs w:val="24"/>
          <w:lang w:eastAsia="de-AT"/>
        </w:rPr>
        <w:t xml:space="preserve">u.a. </w:t>
      </w:r>
      <w:r w:rsidRPr="007447F8">
        <w:rPr>
          <w:szCs w:val="24"/>
          <w:lang w:eastAsia="de-AT"/>
        </w:rPr>
        <w:t>freiwilligen Maßnahmen</w:t>
      </w:r>
      <w:r w:rsidR="007447F8">
        <w:rPr>
          <w:szCs w:val="24"/>
          <w:lang w:eastAsia="de-AT"/>
        </w:rPr>
        <w:t xml:space="preserve"> </w:t>
      </w:r>
      <w:r w:rsidRPr="007447F8">
        <w:rPr>
          <w:szCs w:val="24"/>
          <w:lang w:eastAsia="de-AT"/>
        </w:rPr>
        <w:t>um. (6 Punkte)</w:t>
      </w:r>
    </w:p>
    <w:p w14:paraId="04025B28" w14:textId="1C0F107F" w:rsidR="007007B0" w:rsidRPr="00406367" w:rsidRDefault="007007B0" w:rsidP="007007B0">
      <w:pPr>
        <w:rPr>
          <w:u w:val="single"/>
          <w:lang w:eastAsia="de-AT"/>
        </w:rPr>
      </w:pPr>
      <w:r w:rsidRPr="00406367">
        <w:rPr>
          <w:u w:val="single"/>
          <w:lang w:eastAsia="de-AT"/>
        </w:rPr>
        <w:t>Freiwillig umsetzbare Maßnahmen von Verkaufsständen:</w:t>
      </w:r>
    </w:p>
    <w:p w14:paraId="696FB5C4" w14:textId="77777777" w:rsidR="007007B0" w:rsidRPr="003F7B32" w:rsidRDefault="007007B0" w:rsidP="00835B14">
      <w:pPr>
        <w:pStyle w:val="Listenabsatz"/>
        <w:numPr>
          <w:ilvl w:val="0"/>
          <w:numId w:val="98"/>
        </w:numPr>
        <w:rPr>
          <w:lang w:eastAsia="de-AT"/>
        </w:rPr>
      </w:pPr>
      <w:r w:rsidRPr="003F7B32">
        <w:rPr>
          <w:lang w:eastAsia="de-AT"/>
        </w:rPr>
        <w:t>Eine Speise am Stand ist aus Bio-zertifizierten Zutaten.</w:t>
      </w:r>
    </w:p>
    <w:p w14:paraId="7D9D0ECB" w14:textId="77777777" w:rsidR="007007B0" w:rsidRPr="003F7B32" w:rsidRDefault="007007B0" w:rsidP="00835B14">
      <w:pPr>
        <w:pStyle w:val="Listenabsatz"/>
        <w:numPr>
          <w:ilvl w:val="0"/>
          <w:numId w:val="98"/>
        </w:numPr>
        <w:rPr>
          <w:lang w:eastAsia="de-AT"/>
        </w:rPr>
      </w:pPr>
      <w:r w:rsidRPr="003F7B32">
        <w:rPr>
          <w:lang w:eastAsia="de-AT"/>
        </w:rPr>
        <w:t>Ein Getränk am Stand ist Bio-zertifiziert und/oder aus fairem Handel.</w:t>
      </w:r>
    </w:p>
    <w:p w14:paraId="0D4D85D9" w14:textId="77777777" w:rsidR="007007B0" w:rsidRPr="003F7B32" w:rsidRDefault="007007B0" w:rsidP="00835B14">
      <w:pPr>
        <w:pStyle w:val="Listenabsatz"/>
        <w:numPr>
          <w:ilvl w:val="0"/>
          <w:numId w:val="98"/>
        </w:numPr>
        <w:rPr>
          <w:lang w:eastAsia="de-AT"/>
        </w:rPr>
      </w:pPr>
      <w:r w:rsidRPr="003F7B32">
        <w:rPr>
          <w:lang w:eastAsia="de-AT"/>
        </w:rPr>
        <w:t>Ein Lebensmittelprodukt, das nicht regional verfügbar ist, ist aus fairem Handel (exotische Früchte, Reis, Schokolade, exotische Gemüse)</w:t>
      </w:r>
    </w:p>
    <w:p w14:paraId="7214924C" w14:textId="77777777" w:rsidR="007007B0" w:rsidRPr="003F7B32" w:rsidRDefault="007007B0" w:rsidP="00835B14">
      <w:pPr>
        <w:pStyle w:val="Listenabsatz"/>
        <w:numPr>
          <w:ilvl w:val="0"/>
          <w:numId w:val="98"/>
        </w:numPr>
        <w:rPr>
          <w:lang w:eastAsia="de-AT"/>
        </w:rPr>
      </w:pPr>
      <w:r w:rsidRPr="003F7B32">
        <w:rPr>
          <w:lang w:eastAsia="de-AT"/>
        </w:rPr>
        <w:t>Eine zusätzliche Hauptzutat (zusätzlich zum MUSS Kriterium) ist saisonal und regional.</w:t>
      </w:r>
    </w:p>
    <w:p w14:paraId="1A3D5DDB" w14:textId="77777777" w:rsidR="007007B0" w:rsidRPr="003F7B32" w:rsidRDefault="007007B0" w:rsidP="00835B14">
      <w:pPr>
        <w:pStyle w:val="Listenabsatz"/>
        <w:numPr>
          <w:ilvl w:val="0"/>
          <w:numId w:val="98"/>
        </w:numPr>
        <w:rPr>
          <w:lang w:eastAsia="de-AT"/>
        </w:rPr>
      </w:pPr>
      <w:r w:rsidRPr="003F7B32">
        <w:rPr>
          <w:lang w:eastAsia="de-AT"/>
        </w:rPr>
        <w:t>Ein zusätzliches Getränk (zusätzlich zum MUSS-Kriterium) ist regional erzeugt.</w:t>
      </w:r>
    </w:p>
    <w:p w14:paraId="3F4651EE" w14:textId="77777777" w:rsidR="007007B0" w:rsidRPr="003F7B32" w:rsidRDefault="007007B0" w:rsidP="00835B14">
      <w:pPr>
        <w:pStyle w:val="Listenabsatz"/>
        <w:numPr>
          <w:ilvl w:val="0"/>
          <w:numId w:val="98"/>
        </w:numPr>
        <w:rPr>
          <w:lang w:eastAsia="de-AT"/>
        </w:rPr>
      </w:pPr>
      <w:r w:rsidRPr="003F7B32">
        <w:rPr>
          <w:lang w:eastAsia="de-AT"/>
        </w:rPr>
        <w:t>Ein verarbeitetes Produkt (Brot/Gebäck, Milchprodukte, Käse, Teigwaren, Wurstwaren, Kräutertees, Früchtetees, verarbeitete Spezialitäten wie Saucen, Pasteten etc.) stammt aus einem lokalen Produktionsbetrieb.</w:t>
      </w:r>
    </w:p>
    <w:p w14:paraId="07C1FA38" w14:textId="77777777" w:rsidR="007007B0" w:rsidRPr="003F7B32" w:rsidRDefault="007007B0" w:rsidP="00835B14">
      <w:pPr>
        <w:pStyle w:val="Listenabsatz"/>
        <w:numPr>
          <w:ilvl w:val="0"/>
          <w:numId w:val="98"/>
        </w:numPr>
        <w:rPr>
          <w:lang w:eastAsia="de-AT"/>
        </w:rPr>
      </w:pPr>
      <w:r w:rsidRPr="003F7B32">
        <w:rPr>
          <w:lang w:eastAsia="de-AT"/>
        </w:rPr>
        <w:t>Es wird eine Speise angeboten, die für die Region, in der die Veranstaltung stattfindet, typisch und charakteristisch ist.</w:t>
      </w:r>
    </w:p>
    <w:p w14:paraId="37A8F941" w14:textId="77777777" w:rsidR="007007B0" w:rsidRPr="003F7B32" w:rsidRDefault="007007B0" w:rsidP="00835B14">
      <w:pPr>
        <w:pStyle w:val="Listenabsatz"/>
        <w:numPr>
          <w:ilvl w:val="0"/>
          <w:numId w:val="98"/>
        </w:numPr>
        <w:rPr>
          <w:lang w:eastAsia="de-AT"/>
        </w:rPr>
      </w:pPr>
      <w:r w:rsidRPr="003F7B32">
        <w:rPr>
          <w:lang w:eastAsia="de-AT"/>
        </w:rPr>
        <w:t>Es wird ein weiteres vegetarisches oder veganes Gericht angeboten (zusätzlich zum MUSS Kriterium).</w:t>
      </w:r>
    </w:p>
    <w:p w14:paraId="686F1451" w14:textId="77777777" w:rsidR="007007B0" w:rsidRPr="003F7B32" w:rsidRDefault="007007B0" w:rsidP="00835B14">
      <w:pPr>
        <w:pStyle w:val="Listenabsatz"/>
        <w:numPr>
          <w:ilvl w:val="0"/>
          <w:numId w:val="98"/>
        </w:numPr>
        <w:rPr>
          <w:lang w:eastAsia="de-AT"/>
        </w:rPr>
      </w:pPr>
      <w:r w:rsidRPr="003F7B32">
        <w:rPr>
          <w:lang w:eastAsia="de-AT"/>
        </w:rPr>
        <w:t xml:space="preserve">Es werden Speisen für </w:t>
      </w:r>
      <w:proofErr w:type="spellStart"/>
      <w:proofErr w:type="gramStart"/>
      <w:r w:rsidRPr="003F7B32">
        <w:rPr>
          <w:lang w:eastAsia="de-AT"/>
        </w:rPr>
        <w:t>Lebensmittelallergiker:innen</w:t>
      </w:r>
      <w:proofErr w:type="spellEnd"/>
      <w:proofErr w:type="gramEnd"/>
      <w:r w:rsidRPr="003F7B32">
        <w:rPr>
          <w:lang w:eastAsia="de-AT"/>
        </w:rPr>
        <w:t xml:space="preserve"> (z.B. glutenfreie oder laktosefreie Speisen) angeboten und entsprechend kommuniziert.</w:t>
      </w:r>
    </w:p>
    <w:p w14:paraId="086B623D" w14:textId="77777777" w:rsidR="007007B0" w:rsidRPr="003F7B32" w:rsidRDefault="007007B0" w:rsidP="00835B14">
      <w:pPr>
        <w:pStyle w:val="Listenabsatz"/>
        <w:numPr>
          <w:ilvl w:val="0"/>
          <w:numId w:val="98"/>
        </w:numPr>
        <w:rPr>
          <w:lang w:eastAsia="de-AT"/>
        </w:rPr>
      </w:pPr>
      <w:r w:rsidRPr="003F7B32">
        <w:rPr>
          <w:lang w:eastAsia="de-AT"/>
        </w:rPr>
        <w:t>Es werden von jeder Speise auch kleinere Portionen zu niedrigeren Preisen angeboten.</w:t>
      </w:r>
    </w:p>
    <w:p w14:paraId="1AA46679" w14:textId="77777777" w:rsidR="007007B0" w:rsidRPr="003F7B32" w:rsidRDefault="007007B0" w:rsidP="00835B14">
      <w:pPr>
        <w:pStyle w:val="Listenabsatz"/>
        <w:numPr>
          <w:ilvl w:val="0"/>
          <w:numId w:val="98"/>
        </w:numPr>
        <w:rPr>
          <w:lang w:eastAsia="de-AT"/>
        </w:rPr>
      </w:pPr>
      <w:r w:rsidRPr="003F7B32">
        <w:rPr>
          <w:lang w:eastAsia="de-AT"/>
        </w:rPr>
        <w:t>Es wird eine Speise in Form von Fingerfood, Wrap in, oder „Packs ins Brot“ etc. angeboten um die Benutzung von Geschirr zu vermeiden.</w:t>
      </w:r>
    </w:p>
    <w:p w14:paraId="2FFBFF28" w14:textId="243E59EE" w:rsidR="007007B0" w:rsidRPr="003F7B32" w:rsidRDefault="007007B0" w:rsidP="00835B14">
      <w:pPr>
        <w:pStyle w:val="Listenabsatz"/>
        <w:numPr>
          <w:ilvl w:val="0"/>
          <w:numId w:val="98"/>
        </w:numPr>
        <w:rPr>
          <w:lang w:eastAsia="de-AT"/>
        </w:rPr>
      </w:pPr>
      <w:r w:rsidRPr="003F7B32">
        <w:rPr>
          <w:lang w:eastAsia="de-AT"/>
        </w:rPr>
        <w:t xml:space="preserve">Es werden für die Geschirreinigung Reinigungsprodukte mit einem Umweltgütesiegel </w:t>
      </w:r>
      <w:r w:rsidR="00AF7384" w:rsidRPr="00A2221C">
        <w:t xml:space="preserve">nach </w:t>
      </w:r>
      <w:r w:rsidR="00AF7384" w:rsidRPr="00DD3793">
        <w:t xml:space="preserve">ISO 14024:2026 </w:t>
      </w:r>
      <w:r w:rsidRPr="003F7B32">
        <w:rPr>
          <w:lang w:eastAsia="de-AT"/>
        </w:rPr>
        <w:t>oder Produkte gemäß der Positivliste von DIE UMWELTBERATUNG verwendet.</w:t>
      </w:r>
    </w:p>
    <w:p w14:paraId="71787B25" w14:textId="77777777" w:rsidR="007007B0" w:rsidRPr="003F7B32" w:rsidRDefault="007007B0" w:rsidP="00835B14">
      <w:pPr>
        <w:pStyle w:val="Listenabsatz"/>
        <w:numPr>
          <w:ilvl w:val="0"/>
          <w:numId w:val="98"/>
        </w:numPr>
        <w:rPr>
          <w:lang w:eastAsia="de-AT"/>
        </w:rPr>
      </w:pPr>
      <w:r w:rsidRPr="003F7B32">
        <w:rPr>
          <w:lang w:eastAsia="de-AT"/>
        </w:rPr>
        <w:t>Der Stand ist barrierefrei zugänglich (Höhe der Verkaufsfläche, evtl. unterfahrbar etc.).</w:t>
      </w:r>
    </w:p>
    <w:p w14:paraId="48B75807" w14:textId="50B47636" w:rsidR="00130EFA" w:rsidRDefault="00911AAE" w:rsidP="00130EFA">
      <w:pPr>
        <w:rPr>
          <w:szCs w:val="24"/>
          <w:lang w:eastAsia="de-AT"/>
        </w:rPr>
      </w:pPr>
      <w:r w:rsidRPr="0024380C">
        <w:rPr>
          <w:i/>
          <w:iCs/>
          <w:szCs w:val="24"/>
          <w:lang w:eastAsia="de-AT"/>
        </w:rPr>
        <w:t xml:space="preserve">Beurteilung und Prüfung: </w:t>
      </w:r>
      <w:r w:rsidRPr="0024380C">
        <w:rPr>
          <w:iCs/>
          <w:szCs w:val="24"/>
          <w:lang w:eastAsia="de-AT"/>
        </w:rPr>
        <w:t xml:space="preserve">Die Bestellung und der Auftrag an die Unternehmen werden vorgelegt, </w:t>
      </w:r>
      <w:r w:rsidR="00952B7B">
        <w:rPr>
          <w:iCs/>
          <w:szCs w:val="24"/>
          <w:lang w:eastAsia="de-AT"/>
        </w:rPr>
        <w:t>sowie</w:t>
      </w:r>
      <w:r w:rsidRPr="0024380C">
        <w:rPr>
          <w:iCs/>
          <w:szCs w:val="24"/>
          <w:lang w:eastAsia="de-AT"/>
        </w:rPr>
        <w:t xml:space="preserve"> eine Aufstellung aus der hervorgeht, wie viele der Stände das Kriterium erfüllen.</w:t>
      </w:r>
    </w:p>
    <w:p w14:paraId="1AA34FAA" w14:textId="0158DA32" w:rsidR="009200B4" w:rsidRPr="00130EFA" w:rsidRDefault="00130EFA" w:rsidP="00130EFA">
      <w:pPr>
        <w:pStyle w:val="berschrift2"/>
        <w:rPr>
          <w:szCs w:val="24"/>
          <w:lang w:eastAsia="de-AT"/>
        </w:rPr>
      </w:pPr>
      <w:bookmarkStart w:id="172" w:name="_Toc229562982"/>
      <w:r>
        <w:t>Soziale Aspekte</w:t>
      </w:r>
      <w:bookmarkEnd w:id="172"/>
    </w:p>
    <w:p w14:paraId="00377EA4" w14:textId="27D1BA87" w:rsidR="00130EFA" w:rsidRPr="00130EFA" w:rsidRDefault="00130EFA" w:rsidP="00130EFA">
      <w:pPr>
        <w:rPr>
          <w:b/>
          <w:bCs/>
          <w:lang w:eastAsia="de-AT"/>
        </w:rPr>
      </w:pPr>
      <w:r w:rsidRPr="00130EFA">
        <w:rPr>
          <w:b/>
          <w:bCs/>
          <w:lang w:eastAsia="de-AT"/>
        </w:rPr>
        <w:t>S01 M</w:t>
      </w:r>
      <w:r w:rsidR="00DF64D5">
        <w:rPr>
          <w:b/>
          <w:bCs/>
          <w:lang w:eastAsia="de-AT"/>
        </w:rPr>
        <w:t>USS:</w:t>
      </w:r>
      <w:r w:rsidRPr="00130EFA">
        <w:rPr>
          <w:b/>
          <w:bCs/>
          <w:lang w:eastAsia="de-AT"/>
        </w:rPr>
        <w:t xml:space="preserve"> Sicherheitskonzept</w:t>
      </w:r>
    </w:p>
    <w:p w14:paraId="22DBC4DE" w14:textId="77777777" w:rsidR="00130EFA" w:rsidRPr="00130EFA" w:rsidRDefault="00130EFA" w:rsidP="00130EFA">
      <w:pPr>
        <w:rPr>
          <w:lang w:eastAsia="de-AT"/>
        </w:rPr>
      </w:pPr>
      <w:r w:rsidRPr="00130EFA">
        <w:rPr>
          <w:lang w:eastAsia="de-AT"/>
        </w:rPr>
        <w:t xml:space="preserve">Bei Veranstaltungen mit mehr als 1000 Teilnehmenden wird ein Sicherheitskonzept erstellt und die verantwortlichen Mitarbeitenden werden eingeschult. Ist ein Sicherheitskonzept durch die Veranstaltungsstätte oder die Security Firma vorhanden, so wird sichergestellt, dass die Inhalte an die verantwortlichen Mitarbeitenden verständlich kommuniziert werden. </w:t>
      </w:r>
    </w:p>
    <w:p w14:paraId="4BF85095" w14:textId="4D3E2178" w:rsidR="009200B4" w:rsidRDefault="00130EFA" w:rsidP="00130EFA">
      <w:pPr>
        <w:rPr>
          <w:lang w:eastAsia="de-AT"/>
        </w:rPr>
      </w:pPr>
      <w:r w:rsidRPr="00130EFA">
        <w:rPr>
          <w:i/>
          <w:lang w:eastAsia="de-AT"/>
        </w:rPr>
        <w:lastRenderedPageBreak/>
        <w:t>Beurteilung und Prüfung</w:t>
      </w:r>
      <w:r w:rsidRPr="00130EFA">
        <w:rPr>
          <w:lang w:eastAsia="de-AT"/>
        </w:rPr>
        <w:t>: Vorlage Sicherheitskonzept, Beschreibung Mitarbeiterschulung</w:t>
      </w:r>
      <w:r w:rsidR="00353C94">
        <w:rPr>
          <w:lang w:eastAsia="de-AT"/>
        </w:rPr>
        <w:t>.</w:t>
      </w:r>
    </w:p>
    <w:p w14:paraId="7112ED54" w14:textId="4BC1F898" w:rsidR="00BB0011" w:rsidRPr="00C27614" w:rsidRDefault="00BB0011" w:rsidP="00BB0011">
      <w:pPr>
        <w:rPr>
          <w:b/>
          <w:bCs/>
          <w:lang w:eastAsia="de-AT"/>
        </w:rPr>
      </w:pPr>
      <w:r w:rsidRPr="00C27614">
        <w:rPr>
          <w:b/>
          <w:bCs/>
          <w:lang w:eastAsia="de-AT"/>
        </w:rPr>
        <w:t>S02 M</w:t>
      </w:r>
      <w:r w:rsidR="00DF64D5">
        <w:rPr>
          <w:b/>
          <w:bCs/>
          <w:lang w:eastAsia="de-AT"/>
        </w:rPr>
        <w:t>USS:</w:t>
      </w:r>
      <w:r w:rsidRPr="00C27614">
        <w:rPr>
          <w:b/>
          <w:bCs/>
          <w:lang w:eastAsia="de-AT"/>
        </w:rPr>
        <w:t xml:space="preserve"> Mindestanforderung Barrierefreiheit</w:t>
      </w:r>
    </w:p>
    <w:p w14:paraId="5264E4D6" w14:textId="77777777" w:rsidR="00BB0011" w:rsidRPr="00406367" w:rsidRDefault="00BB0011" w:rsidP="00BB0011">
      <w:r w:rsidRPr="00406367">
        <w:t xml:space="preserve">Es wird ein </w:t>
      </w:r>
      <w:proofErr w:type="spellStart"/>
      <w:r w:rsidRPr="00406367">
        <w:t>Accessibility</w:t>
      </w:r>
      <w:proofErr w:type="spellEnd"/>
      <w:r w:rsidRPr="00406367">
        <w:t xml:space="preserve"> Statement (Barrierefreiheitserklärung) erstellt </w:t>
      </w:r>
      <w:r w:rsidRPr="00406367">
        <w:rPr>
          <w:szCs w:val="18"/>
          <w:lang w:eastAsia="de-AT"/>
        </w:rPr>
        <w:t>(</w:t>
      </w:r>
      <w:r w:rsidRPr="00406367">
        <w:t xml:space="preserve">z.B. über den </w:t>
      </w:r>
      <w:proofErr w:type="spellStart"/>
      <w:r w:rsidRPr="00406367">
        <w:t>Barrierecheck</w:t>
      </w:r>
      <w:proofErr w:type="spellEnd"/>
      <w:r w:rsidRPr="00406367">
        <w:t xml:space="preserve"> </w:t>
      </w:r>
      <w:r w:rsidRPr="003F7B32">
        <w:rPr>
          <w:vertAlign w:val="superscript"/>
        </w:rPr>
        <w:footnoteReference w:id="45"/>
      </w:r>
      <w:r w:rsidRPr="00406367">
        <w:t>) und für alle Beteiligten leicht auffindbar zur Verfügung gestellt und/oder in der Veranstaltungskommunikation darauf verwiesen.</w:t>
      </w:r>
    </w:p>
    <w:p w14:paraId="03ABC1AF" w14:textId="77777777" w:rsidR="00BB0011" w:rsidRPr="00406367" w:rsidRDefault="00BB0011" w:rsidP="00BB0011">
      <w:r w:rsidRPr="00406367">
        <w:t>Das Statement stellt die Zugänglichkeit bzw. ggf. Einschränkungen für Beteiligte mit Behinderungen (Mobilitätsbeeinträchtigungen, chronischen Erkrankungen, sowie Hör- und Sehbeeinträchtigungen) zu allen Bereichen der Veranstaltung dar (Anreise, bauliche Gegebenheiten an der Veranstaltungsstätte, Programm, Verpflegung, Unterkünfte mit barrierefreien Zimmern etc.)</w:t>
      </w:r>
      <w:r w:rsidRPr="00406367">
        <w:rPr>
          <w:szCs w:val="18"/>
          <w:lang w:eastAsia="de-AT"/>
        </w:rPr>
        <w:t>.</w:t>
      </w:r>
    </w:p>
    <w:p w14:paraId="5D4D145C" w14:textId="6396E28A" w:rsidR="00BB0011" w:rsidRDefault="00BB0011" w:rsidP="00BB0011">
      <w:pPr>
        <w:rPr>
          <w:szCs w:val="18"/>
          <w:lang w:eastAsia="de-AT"/>
        </w:rPr>
      </w:pPr>
      <w:r w:rsidRPr="00406367">
        <w:rPr>
          <w:i/>
          <w:szCs w:val="18"/>
          <w:lang w:eastAsia="de-AT"/>
        </w:rPr>
        <w:t>Beurteilung und Prüfung</w:t>
      </w:r>
      <w:r w:rsidRPr="00406367">
        <w:rPr>
          <w:szCs w:val="18"/>
          <w:lang w:eastAsia="de-AT"/>
        </w:rPr>
        <w:t xml:space="preserve">: Vorlage </w:t>
      </w:r>
      <w:proofErr w:type="spellStart"/>
      <w:r w:rsidRPr="00406367">
        <w:rPr>
          <w:szCs w:val="18"/>
          <w:lang w:eastAsia="de-AT"/>
        </w:rPr>
        <w:t>Accessibility</w:t>
      </w:r>
      <w:proofErr w:type="spellEnd"/>
      <w:r w:rsidRPr="00406367">
        <w:rPr>
          <w:szCs w:val="18"/>
          <w:lang w:eastAsia="de-AT"/>
        </w:rPr>
        <w:t xml:space="preserve"> Statement</w:t>
      </w:r>
      <w:r w:rsidR="00353C94">
        <w:rPr>
          <w:szCs w:val="18"/>
          <w:lang w:eastAsia="de-AT"/>
        </w:rPr>
        <w:t>.</w:t>
      </w:r>
    </w:p>
    <w:p w14:paraId="601B2D15" w14:textId="7EAC146D" w:rsidR="0073352B" w:rsidRPr="00AB0DB7" w:rsidRDefault="00C27614" w:rsidP="0073352B">
      <w:pPr>
        <w:rPr>
          <w:lang w:eastAsia="de-AT"/>
        </w:rPr>
      </w:pPr>
      <w:r w:rsidRPr="00136681">
        <w:rPr>
          <w:b/>
          <w:bCs/>
          <w:szCs w:val="18"/>
          <w:lang w:eastAsia="de-AT"/>
        </w:rPr>
        <w:t>S03</w:t>
      </w:r>
      <w:r w:rsidR="00136681" w:rsidRPr="00136681">
        <w:rPr>
          <w:b/>
          <w:bCs/>
          <w:szCs w:val="18"/>
          <w:lang w:eastAsia="de-AT"/>
        </w:rPr>
        <w:t xml:space="preserve"> </w:t>
      </w:r>
      <w:r w:rsidR="0073352B" w:rsidRPr="00AB0DB7">
        <w:rPr>
          <w:b/>
          <w:bCs/>
          <w:lang w:eastAsia="de-AT"/>
        </w:rPr>
        <w:t>S</w:t>
      </w:r>
      <w:r w:rsidR="00DF64D5">
        <w:rPr>
          <w:b/>
          <w:bCs/>
          <w:lang w:eastAsia="de-AT"/>
        </w:rPr>
        <w:t>OLL:</w:t>
      </w:r>
      <w:r w:rsidR="0073352B" w:rsidRPr="00AB0DB7">
        <w:rPr>
          <w:b/>
          <w:bCs/>
          <w:lang w:eastAsia="de-AT"/>
        </w:rPr>
        <w:t xml:space="preserve"> </w:t>
      </w:r>
      <w:r w:rsidR="0073352B">
        <w:rPr>
          <w:b/>
          <w:bCs/>
          <w:lang w:eastAsia="de-AT"/>
        </w:rPr>
        <w:t xml:space="preserve">Sicherheit und </w:t>
      </w:r>
      <w:r w:rsidR="0073352B" w:rsidRPr="00AB0DB7">
        <w:rPr>
          <w:b/>
          <w:bCs/>
          <w:lang w:eastAsia="de-AT"/>
        </w:rPr>
        <w:t>Awar</w:t>
      </w:r>
      <w:r w:rsidR="00A035C4">
        <w:rPr>
          <w:b/>
          <w:bCs/>
          <w:lang w:eastAsia="de-AT"/>
        </w:rPr>
        <w:t>e</w:t>
      </w:r>
      <w:r w:rsidR="0073352B" w:rsidRPr="00AB0DB7">
        <w:rPr>
          <w:b/>
          <w:bCs/>
          <w:lang w:eastAsia="de-AT"/>
        </w:rPr>
        <w:t xml:space="preserve">ness </w:t>
      </w:r>
      <w:r w:rsidR="0073352B" w:rsidRPr="00AB0DB7">
        <w:rPr>
          <w:lang w:eastAsia="de-AT"/>
        </w:rPr>
        <w:t>(</w:t>
      </w:r>
      <w:r w:rsidR="0073352B">
        <w:rPr>
          <w:lang w:eastAsia="de-AT"/>
        </w:rPr>
        <w:t>max. 1</w:t>
      </w:r>
      <w:r w:rsidR="0073352B" w:rsidRPr="00AB0DB7">
        <w:rPr>
          <w:lang w:eastAsia="de-AT"/>
        </w:rPr>
        <w:t xml:space="preserve"> Punkt)</w:t>
      </w:r>
    </w:p>
    <w:p w14:paraId="0D9D564C" w14:textId="3667B552" w:rsidR="0073352B" w:rsidRPr="00E13D99" w:rsidRDefault="0073352B" w:rsidP="00835B14">
      <w:pPr>
        <w:pStyle w:val="Listenabsatz"/>
        <w:numPr>
          <w:ilvl w:val="0"/>
          <w:numId w:val="108"/>
        </w:numPr>
        <w:rPr>
          <w:lang w:eastAsia="de-AT"/>
        </w:rPr>
      </w:pPr>
      <w:r w:rsidRPr="00E13D99">
        <w:rPr>
          <w:lang w:eastAsia="de-AT"/>
        </w:rPr>
        <w:t>Es gibt zuminde</w:t>
      </w:r>
      <w:r>
        <w:rPr>
          <w:lang w:eastAsia="de-AT"/>
        </w:rPr>
        <w:t>st</w:t>
      </w:r>
      <w:r w:rsidRPr="00E13D99">
        <w:rPr>
          <w:lang w:eastAsia="de-AT"/>
        </w:rPr>
        <w:t xml:space="preserve"> eine </w:t>
      </w:r>
      <w:r>
        <w:rPr>
          <w:lang w:eastAsia="de-AT"/>
        </w:rPr>
        <w:t xml:space="preserve">öffentlich </w:t>
      </w:r>
      <w:r w:rsidRPr="00E13D99">
        <w:rPr>
          <w:lang w:eastAsia="de-AT"/>
        </w:rPr>
        <w:t xml:space="preserve">kommunizierte und </w:t>
      </w:r>
      <w:r>
        <w:rPr>
          <w:lang w:eastAsia="de-AT"/>
        </w:rPr>
        <w:t xml:space="preserve">vor Ort </w:t>
      </w:r>
      <w:r w:rsidRPr="0073352B">
        <w:rPr>
          <w:u w:val="single"/>
          <w:lang w:eastAsia="de-AT"/>
        </w:rPr>
        <w:t xml:space="preserve">sichtbare </w:t>
      </w:r>
      <w:r w:rsidRPr="00E13D99">
        <w:rPr>
          <w:lang w:eastAsia="de-AT"/>
        </w:rPr>
        <w:t>Ansprechperson (Awareness Person), die bei Diskriminierung, Belästigung, Bedrohung oder besonderen persönlichen Bedürfnissen h</w:t>
      </w:r>
      <w:r>
        <w:rPr>
          <w:lang w:eastAsia="de-AT"/>
        </w:rPr>
        <w:t>ilft</w:t>
      </w:r>
      <w:r w:rsidRPr="00E13D99">
        <w:rPr>
          <w:lang w:eastAsia="de-AT"/>
        </w:rPr>
        <w:t>.</w:t>
      </w:r>
      <w:r>
        <w:rPr>
          <w:lang w:eastAsia="de-AT"/>
        </w:rPr>
        <w:t xml:space="preserve"> (0,5 Punkte)</w:t>
      </w:r>
    </w:p>
    <w:p w14:paraId="68046904" w14:textId="4A9FD775" w:rsidR="0073352B" w:rsidRPr="00E13D99" w:rsidRDefault="0073352B" w:rsidP="00835B14">
      <w:pPr>
        <w:pStyle w:val="Listenabsatz"/>
        <w:numPr>
          <w:ilvl w:val="0"/>
          <w:numId w:val="108"/>
        </w:numPr>
        <w:rPr>
          <w:lang w:eastAsia="de-AT"/>
        </w:rPr>
      </w:pPr>
      <w:r w:rsidRPr="00E13D99">
        <w:rPr>
          <w:lang w:eastAsia="de-AT"/>
        </w:rPr>
        <w:t xml:space="preserve">Alle Mitarbeitenden der Veranstaltung wurden zu </w:t>
      </w:r>
      <w:proofErr w:type="spellStart"/>
      <w:r w:rsidRPr="00E13D99">
        <w:rPr>
          <w:lang w:eastAsia="de-AT"/>
        </w:rPr>
        <w:t>Awarenessmaßnahmen</w:t>
      </w:r>
      <w:proofErr w:type="spellEnd"/>
      <w:r w:rsidRPr="00E13D99">
        <w:rPr>
          <w:lang w:eastAsia="de-AT"/>
        </w:rPr>
        <w:t xml:space="preserve"> wie z.B. Diskriminierung und Belästigung </w:t>
      </w:r>
      <w:proofErr w:type="spellStart"/>
      <w:r w:rsidRPr="00E13D99">
        <w:rPr>
          <w:lang w:eastAsia="de-AT"/>
        </w:rPr>
        <w:t>gebrieft</w:t>
      </w:r>
      <w:proofErr w:type="spellEnd"/>
      <w:r w:rsidRPr="00E13D99">
        <w:rPr>
          <w:lang w:eastAsia="de-AT"/>
        </w:rPr>
        <w:t>.</w:t>
      </w:r>
      <w:r>
        <w:rPr>
          <w:lang w:eastAsia="de-AT"/>
        </w:rPr>
        <w:t xml:space="preserve"> (0,5 Punkte)</w:t>
      </w:r>
    </w:p>
    <w:p w14:paraId="6D1208AC" w14:textId="1DE8C639" w:rsidR="00136681" w:rsidRPr="00136681" w:rsidRDefault="00136681" w:rsidP="00835B14">
      <w:pPr>
        <w:pStyle w:val="Listenabsatz"/>
        <w:numPr>
          <w:ilvl w:val="0"/>
          <w:numId w:val="108"/>
        </w:numPr>
        <w:rPr>
          <w:lang w:eastAsia="de-AT"/>
        </w:rPr>
      </w:pPr>
      <w:r w:rsidRPr="00406367">
        <w:rPr>
          <w:lang w:eastAsia="de-AT"/>
        </w:rPr>
        <w:t xml:space="preserve">Die beauftragte Security Firma erfüllt alle gesetzlichen Vorgaben und kann nachweisen (Zertifikate, Referenzen), dass ihr Personal besonders in den Bereichen Jugendschutz und </w:t>
      </w:r>
      <w:r w:rsidR="007136F7">
        <w:rPr>
          <w:lang w:eastAsia="de-AT"/>
        </w:rPr>
        <w:t>E</w:t>
      </w:r>
      <w:r w:rsidRPr="00406367">
        <w:rPr>
          <w:lang w:eastAsia="de-AT"/>
        </w:rPr>
        <w:t>vent-</w:t>
      </w:r>
      <w:r w:rsidR="007136F7">
        <w:rPr>
          <w:lang w:eastAsia="de-AT"/>
        </w:rPr>
        <w:t>R</w:t>
      </w:r>
      <w:r w:rsidRPr="00406367">
        <w:rPr>
          <w:lang w:eastAsia="de-AT"/>
        </w:rPr>
        <w:t xml:space="preserve">isk </w:t>
      </w:r>
      <w:r w:rsidR="007136F7">
        <w:rPr>
          <w:lang w:eastAsia="de-AT"/>
        </w:rPr>
        <w:t>M</w:t>
      </w:r>
      <w:r w:rsidRPr="00406367">
        <w:rPr>
          <w:lang w:eastAsia="de-AT"/>
        </w:rPr>
        <w:t>anagement geschult ist (Deeskalation, Konfliktmanagement, erste Hilfe, Notfallmaßnahmen, Sicherheitstechnik, Erkennen und Einordnen von Risiken etc.).</w:t>
      </w:r>
      <w:r w:rsidR="0073352B" w:rsidRPr="0073352B">
        <w:rPr>
          <w:lang w:eastAsia="de-AT"/>
        </w:rPr>
        <w:t xml:space="preserve"> </w:t>
      </w:r>
      <w:r w:rsidR="0073352B">
        <w:rPr>
          <w:lang w:eastAsia="de-AT"/>
        </w:rPr>
        <w:t>(0,5 Punkte)</w:t>
      </w:r>
    </w:p>
    <w:p w14:paraId="315E2A36" w14:textId="5C9663AA" w:rsidR="00AE7403" w:rsidRDefault="00136681" w:rsidP="00AE7403">
      <w:pPr>
        <w:rPr>
          <w:lang w:eastAsia="de-AT"/>
        </w:rPr>
      </w:pPr>
      <w:r w:rsidRPr="00406367">
        <w:rPr>
          <w:i/>
          <w:lang w:eastAsia="de-AT"/>
        </w:rPr>
        <w:t>Beurteilung und Prüfung</w:t>
      </w:r>
      <w:r w:rsidRPr="00406367">
        <w:rPr>
          <w:lang w:eastAsia="de-AT"/>
        </w:rPr>
        <w:t xml:space="preserve">: </w:t>
      </w:r>
      <w:r w:rsidR="00A035C4">
        <w:rPr>
          <w:lang w:eastAsia="de-AT"/>
        </w:rPr>
        <w:t>Nennung der Personen</w:t>
      </w:r>
      <w:r w:rsidR="00C90517">
        <w:rPr>
          <w:lang w:eastAsia="de-AT"/>
        </w:rPr>
        <w:t xml:space="preserve"> und</w:t>
      </w:r>
      <w:r w:rsidR="00ED1949">
        <w:rPr>
          <w:lang w:eastAsia="de-AT"/>
        </w:rPr>
        <w:t xml:space="preserve"> Dokumentation der Kommunikation an </w:t>
      </w:r>
      <w:proofErr w:type="spellStart"/>
      <w:proofErr w:type="gramStart"/>
      <w:r w:rsidR="00ED1949">
        <w:rPr>
          <w:lang w:eastAsia="de-AT"/>
        </w:rPr>
        <w:t>Teilnehmer:innen</w:t>
      </w:r>
      <w:proofErr w:type="spellEnd"/>
      <w:proofErr w:type="gramEnd"/>
      <w:r w:rsidR="00A035C4">
        <w:rPr>
          <w:lang w:eastAsia="de-AT"/>
        </w:rPr>
        <w:t xml:space="preserve">, </w:t>
      </w:r>
      <w:r w:rsidR="00C90517">
        <w:rPr>
          <w:lang w:eastAsia="de-AT"/>
        </w:rPr>
        <w:t xml:space="preserve">Dokumentation des Briefings, </w:t>
      </w:r>
      <w:r w:rsidRPr="00406367">
        <w:rPr>
          <w:lang w:eastAsia="de-AT"/>
        </w:rPr>
        <w:t>Vorlage von Zertifikaten</w:t>
      </w:r>
      <w:r w:rsidR="00ED1949">
        <w:rPr>
          <w:lang w:eastAsia="de-AT"/>
        </w:rPr>
        <w:t xml:space="preserve"> und</w:t>
      </w:r>
      <w:r w:rsidRPr="00406367">
        <w:rPr>
          <w:lang w:eastAsia="de-AT"/>
        </w:rPr>
        <w:t xml:space="preserve"> </w:t>
      </w:r>
      <w:proofErr w:type="spellStart"/>
      <w:r w:rsidRPr="00406367">
        <w:rPr>
          <w:lang w:eastAsia="de-AT"/>
        </w:rPr>
        <w:t>Mitarbeiter</w:t>
      </w:r>
      <w:r w:rsidR="00ED1949">
        <w:rPr>
          <w:lang w:eastAsia="de-AT"/>
        </w:rPr>
        <w:t>:innen</w:t>
      </w:r>
      <w:r w:rsidRPr="00406367">
        <w:rPr>
          <w:lang w:eastAsia="de-AT"/>
        </w:rPr>
        <w:t>zeugnissen</w:t>
      </w:r>
      <w:proofErr w:type="spellEnd"/>
      <w:r w:rsidR="00C90517">
        <w:rPr>
          <w:lang w:eastAsia="de-AT"/>
        </w:rPr>
        <w:t xml:space="preserve"> der Security Firma</w:t>
      </w:r>
      <w:r w:rsidRPr="00406367">
        <w:rPr>
          <w:lang w:eastAsia="de-AT"/>
        </w:rPr>
        <w:t xml:space="preserve"> etc</w:t>
      </w:r>
      <w:r w:rsidR="00AE7403">
        <w:rPr>
          <w:lang w:eastAsia="de-AT"/>
        </w:rPr>
        <w:t>.</w:t>
      </w:r>
    </w:p>
    <w:p w14:paraId="73F1E4F5" w14:textId="40F7DA35" w:rsidR="00AE7403" w:rsidRPr="00AE7403" w:rsidRDefault="00AE7403" w:rsidP="00AE7403">
      <w:pPr>
        <w:rPr>
          <w:szCs w:val="24"/>
          <w:lang w:eastAsia="de-AT"/>
        </w:rPr>
      </w:pPr>
      <w:r>
        <w:rPr>
          <w:b/>
          <w:szCs w:val="24"/>
          <w:lang w:eastAsia="de-AT"/>
        </w:rPr>
        <w:t>S04 S</w:t>
      </w:r>
      <w:r w:rsidR="00DF64D5">
        <w:rPr>
          <w:b/>
          <w:szCs w:val="24"/>
          <w:lang w:eastAsia="de-AT"/>
        </w:rPr>
        <w:t>OLL:</w:t>
      </w:r>
      <w:r>
        <w:rPr>
          <w:b/>
          <w:szCs w:val="24"/>
          <w:lang w:eastAsia="de-AT"/>
        </w:rPr>
        <w:t xml:space="preserve"> </w:t>
      </w:r>
      <w:r w:rsidRPr="00AE7403">
        <w:rPr>
          <w:b/>
          <w:szCs w:val="24"/>
          <w:lang w:eastAsia="de-AT"/>
        </w:rPr>
        <w:t>Beteiligte mit Behinderungen</w:t>
      </w:r>
      <w:r>
        <w:rPr>
          <w:b/>
          <w:szCs w:val="24"/>
          <w:lang w:eastAsia="de-AT"/>
        </w:rPr>
        <w:t xml:space="preserve"> </w:t>
      </w:r>
      <w:r w:rsidRPr="00AE7403">
        <w:rPr>
          <w:bCs/>
          <w:szCs w:val="24"/>
          <w:lang w:eastAsia="de-AT"/>
        </w:rPr>
        <w:t>(</w:t>
      </w:r>
      <w:r w:rsidR="001C6451">
        <w:t>j</w:t>
      </w:r>
      <w:r w:rsidR="001C6451" w:rsidRPr="00406367">
        <w:t>e 0,5 Punkte</w:t>
      </w:r>
      <w:r w:rsidR="001C6451">
        <w:t xml:space="preserve">, </w:t>
      </w:r>
      <w:r w:rsidRPr="00AE7403">
        <w:rPr>
          <w:bCs/>
          <w:szCs w:val="24"/>
          <w:lang w:eastAsia="de-AT"/>
        </w:rPr>
        <w:t>max. 2 Punkte)</w:t>
      </w:r>
    </w:p>
    <w:p w14:paraId="21E9793A" w14:textId="77777777" w:rsidR="00AE7403" w:rsidRPr="00406367" w:rsidRDefault="00AE7403" w:rsidP="00AE7403">
      <w:pPr>
        <w:rPr>
          <w:lang w:eastAsia="de-AT"/>
        </w:rPr>
      </w:pPr>
      <w:r w:rsidRPr="00406367">
        <w:rPr>
          <w:lang w:eastAsia="de-AT"/>
        </w:rPr>
        <w:t xml:space="preserve">Beteiligte mit Behinderungen </w:t>
      </w:r>
      <w:r w:rsidRPr="00406367">
        <w:t xml:space="preserve">(Mobilitätsbeeinträchtigungen, chronischen Erkrankungen, sowie Hör- und Sehbeeinträchtigungen) </w:t>
      </w:r>
      <w:r w:rsidRPr="00406367">
        <w:rPr>
          <w:lang w:eastAsia="de-AT"/>
        </w:rPr>
        <w:t>werden entsprechend ihrer besonderen Anforderungen unterstützt und diese barrierefreien Angebote zum frühestmöglichen Zeitpunkt gezielt und öffentlich kommuniziert:</w:t>
      </w:r>
    </w:p>
    <w:p w14:paraId="65839499" w14:textId="07F5A404" w:rsidR="00AE7403" w:rsidRPr="003F7B32" w:rsidRDefault="00AE7403" w:rsidP="00835B14">
      <w:pPr>
        <w:pStyle w:val="Listenabsatz"/>
        <w:numPr>
          <w:ilvl w:val="0"/>
          <w:numId w:val="102"/>
        </w:numPr>
      </w:pPr>
      <w:r w:rsidRPr="003F7B32">
        <w:t>Der Kontakt für Anfragen zur Unterstützung wird bei der Bewerbung der Veranstaltung sichtbar angeführt</w:t>
      </w:r>
      <w:r w:rsidR="001C6451">
        <w:t>.</w:t>
      </w:r>
    </w:p>
    <w:p w14:paraId="03E894DE" w14:textId="5BE3374A" w:rsidR="00AE7403" w:rsidRDefault="00AE7403" w:rsidP="00835B14">
      <w:pPr>
        <w:pStyle w:val="Listenabsatz"/>
        <w:numPr>
          <w:ilvl w:val="0"/>
          <w:numId w:val="102"/>
        </w:numPr>
      </w:pPr>
      <w:r w:rsidRPr="003F7B32">
        <w:t>Bei der Anmeldung wird der Bedarf für Unterstützung abgefragt.</w:t>
      </w:r>
    </w:p>
    <w:p w14:paraId="71A0C5AA" w14:textId="26D40070" w:rsidR="001C6451" w:rsidRPr="003F7B32" w:rsidRDefault="001C6451" w:rsidP="00835B14">
      <w:pPr>
        <w:pStyle w:val="Listenabsatz"/>
        <w:numPr>
          <w:ilvl w:val="0"/>
          <w:numId w:val="102"/>
        </w:numPr>
      </w:pPr>
      <w:r>
        <w:t>Es gibt ausreichend barrierefreie Sanitäranlagen</w:t>
      </w:r>
    </w:p>
    <w:p w14:paraId="0CA3AF9D" w14:textId="77777777" w:rsidR="00AE7403" w:rsidRPr="003F7B32" w:rsidRDefault="00AE7403" w:rsidP="00835B14">
      <w:pPr>
        <w:pStyle w:val="Listenabsatz"/>
        <w:numPr>
          <w:ilvl w:val="0"/>
          <w:numId w:val="102"/>
        </w:numPr>
        <w:rPr>
          <w:lang w:eastAsia="de-AT"/>
        </w:rPr>
      </w:pPr>
      <w:r w:rsidRPr="003F7B32">
        <w:rPr>
          <w:lang w:eastAsia="de-AT"/>
        </w:rPr>
        <w:t>Es werden geeignete Unterkünfte angeboten.</w:t>
      </w:r>
    </w:p>
    <w:p w14:paraId="7E94DEE4" w14:textId="61D32F06" w:rsidR="00AE7403" w:rsidRPr="003F7B32" w:rsidRDefault="00AE7403" w:rsidP="00835B14">
      <w:pPr>
        <w:pStyle w:val="Listenabsatz"/>
        <w:numPr>
          <w:ilvl w:val="0"/>
          <w:numId w:val="102"/>
        </w:numPr>
      </w:pPr>
      <w:r w:rsidRPr="003F7B32">
        <w:rPr>
          <w:lang w:eastAsia="de-AT"/>
        </w:rPr>
        <w:t xml:space="preserve">Es werden besondere Informationssysteme angeboten. </w:t>
      </w:r>
      <w:r w:rsidRPr="003F7B32">
        <w:t>(z.B. Gebärdensprachdolmetschende, Braille-Beschriftung, barrierefreie Dokumente)</w:t>
      </w:r>
      <w:r w:rsidR="00785216">
        <w:t>.</w:t>
      </w:r>
    </w:p>
    <w:p w14:paraId="3037CE42" w14:textId="77777777" w:rsidR="00AE7403" w:rsidRPr="003F7B32" w:rsidRDefault="00AE7403" w:rsidP="00835B14">
      <w:pPr>
        <w:pStyle w:val="Listenabsatz"/>
        <w:numPr>
          <w:ilvl w:val="0"/>
          <w:numId w:val="102"/>
        </w:numPr>
      </w:pPr>
      <w:r w:rsidRPr="003F7B32">
        <w:lastRenderedPageBreak/>
        <w:t>Assistenzpersonen erhalten freien Eintritt.</w:t>
      </w:r>
    </w:p>
    <w:p w14:paraId="13CB05F2" w14:textId="21793A30" w:rsidR="00AE7403" w:rsidRPr="00AE7403" w:rsidRDefault="00AE7403" w:rsidP="00835B14">
      <w:pPr>
        <w:pStyle w:val="Listenabsatz"/>
        <w:numPr>
          <w:ilvl w:val="0"/>
          <w:numId w:val="102"/>
        </w:numPr>
        <w:rPr>
          <w:lang w:eastAsia="de-AT"/>
        </w:rPr>
      </w:pPr>
      <w:r w:rsidRPr="003F7B32">
        <w:rPr>
          <w:lang w:eastAsia="de-AT"/>
        </w:rPr>
        <w:t>Es wird sonstige notwendige Unterstützung angeboten.</w:t>
      </w:r>
    </w:p>
    <w:p w14:paraId="0368E546" w14:textId="6EAFCD08" w:rsidR="00AE7403" w:rsidRDefault="00AE7403" w:rsidP="00AE7403">
      <w:pPr>
        <w:rPr>
          <w:lang w:eastAsia="de-AT"/>
        </w:rPr>
      </w:pPr>
      <w:r w:rsidRPr="00406367">
        <w:rPr>
          <w:i/>
          <w:lang w:eastAsia="de-AT"/>
        </w:rPr>
        <w:t>Beurteilung und Prüfung:</w:t>
      </w:r>
      <w:r w:rsidRPr="00406367">
        <w:rPr>
          <w:lang w:eastAsia="de-AT"/>
        </w:rPr>
        <w:t xml:space="preserve"> Eine Erklärung über die Einhaltung des Kriteriums ist vorzulegen (z.B. Vereinbarung mit </w:t>
      </w:r>
      <w:proofErr w:type="spellStart"/>
      <w:r w:rsidRPr="00406367">
        <w:rPr>
          <w:lang w:eastAsia="de-AT"/>
        </w:rPr>
        <w:t>Veranstalter:in</w:t>
      </w:r>
      <w:proofErr w:type="spellEnd"/>
      <w:r w:rsidRPr="00406367">
        <w:rPr>
          <w:lang w:eastAsia="de-AT"/>
        </w:rPr>
        <w:t xml:space="preserve">) und entsprechend zu belegen (z.B. entsprechende Informationen im </w:t>
      </w:r>
      <w:proofErr w:type="spellStart"/>
      <w:r w:rsidRPr="00406367">
        <w:rPr>
          <w:lang w:eastAsia="de-AT"/>
        </w:rPr>
        <w:t>Accessibility</w:t>
      </w:r>
      <w:proofErr w:type="spellEnd"/>
      <w:r w:rsidRPr="00406367">
        <w:rPr>
          <w:lang w:eastAsia="de-AT"/>
        </w:rPr>
        <w:t xml:space="preserve"> Statement).</w:t>
      </w:r>
    </w:p>
    <w:p w14:paraId="7E1CCD9F" w14:textId="0FC99BFA" w:rsidR="00A72F13" w:rsidRPr="00406367" w:rsidRDefault="00A72F13" w:rsidP="00A72F13">
      <w:pPr>
        <w:rPr>
          <w:lang w:eastAsia="de-AT"/>
        </w:rPr>
      </w:pPr>
      <w:r w:rsidRPr="007D30A2">
        <w:rPr>
          <w:b/>
          <w:bCs/>
          <w:lang w:eastAsia="de-AT"/>
        </w:rPr>
        <w:t>S05 S</w:t>
      </w:r>
      <w:r w:rsidR="00DF64D5">
        <w:rPr>
          <w:b/>
          <w:bCs/>
          <w:lang w:eastAsia="de-AT"/>
        </w:rPr>
        <w:t>OLL:</w:t>
      </w:r>
      <w:r w:rsidRPr="007D30A2">
        <w:rPr>
          <w:b/>
          <w:bCs/>
          <w:lang w:eastAsia="de-AT"/>
        </w:rPr>
        <w:t xml:space="preserve"> Gender und </w:t>
      </w:r>
      <w:proofErr w:type="spellStart"/>
      <w:r w:rsidRPr="007D30A2">
        <w:rPr>
          <w:b/>
          <w:bCs/>
          <w:lang w:eastAsia="de-AT"/>
        </w:rPr>
        <w:t>Diversity</w:t>
      </w:r>
      <w:proofErr w:type="spellEnd"/>
      <w:r>
        <w:rPr>
          <w:lang w:eastAsia="de-AT"/>
        </w:rPr>
        <w:t xml:space="preserve"> (</w:t>
      </w:r>
      <w:r w:rsidR="007D30A2" w:rsidRPr="003F7B32">
        <w:rPr>
          <w:lang w:eastAsia="de-AT"/>
        </w:rPr>
        <w:t>je 0,5 Punkte</w:t>
      </w:r>
      <w:r w:rsidR="007D30A2">
        <w:rPr>
          <w:lang w:eastAsia="de-AT"/>
        </w:rPr>
        <w:t xml:space="preserve">, </w:t>
      </w:r>
      <w:r>
        <w:rPr>
          <w:lang w:eastAsia="de-AT"/>
        </w:rPr>
        <w:t>max. 1,5 Punkte)</w:t>
      </w:r>
    </w:p>
    <w:p w14:paraId="26D53458" w14:textId="7DB88103" w:rsidR="00A72F13" w:rsidRPr="003F7B32" w:rsidRDefault="007D28A1" w:rsidP="00A72F13">
      <w:pPr>
        <w:rPr>
          <w:lang w:eastAsia="de-AT"/>
        </w:rPr>
      </w:pPr>
      <w:r>
        <w:rPr>
          <w:lang w:eastAsia="de-AT"/>
        </w:rPr>
        <w:t>Folgende Aspekte werden in der Eventplanung berücksichtigt:</w:t>
      </w:r>
    </w:p>
    <w:p w14:paraId="5C45D0F5" w14:textId="26723468" w:rsidR="00A72F13" w:rsidRPr="003F7B32" w:rsidRDefault="007D28A1" w:rsidP="00835B14">
      <w:pPr>
        <w:pStyle w:val="Listenabsatz"/>
        <w:numPr>
          <w:ilvl w:val="0"/>
          <w:numId w:val="103"/>
        </w:numPr>
        <w:rPr>
          <w:lang w:eastAsia="de-AT"/>
        </w:rPr>
      </w:pPr>
      <w:r>
        <w:rPr>
          <w:lang w:eastAsia="de-AT"/>
        </w:rPr>
        <w:t xml:space="preserve">Es wird in Texten </w:t>
      </w:r>
      <w:r w:rsidR="00A72F13" w:rsidRPr="003F7B32">
        <w:rPr>
          <w:lang w:eastAsia="de-AT"/>
        </w:rPr>
        <w:t>auf geschlechtergerechte Formulierungen geachtet.</w:t>
      </w:r>
    </w:p>
    <w:p w14:paraId="7D6E41A8" w14:textId="4202CA7F" w:rsidR="00A72F13" w:rsidRPr="003F7B32" w:rsidRDefault="007D28A1" w:rsidP="00835B14">
      <w:pPr>
        <w:pStyle w:val="Listenabsatz"/>
        <w:numPr>
          <w:ilvl w:val="0"/>
          <w:numId w:val="103"/>
        </w:numPr>
        <w:rPr>
          <w:lang w:eastAsia="de-AT"/>
        </w:rPr>
      </w:pPr>
      <w:r>
        <w:rPr>
          <w:lang w:eastAsia="de-AT"/>
        </w:rPr>
        <w:t xml:space="preserve">Es wird </w:t>
      </w:r>
      <w:r w:rsidR="00A72F13" w:rsidRPr="003F7B32">
        <w:rPr>
          <w:lang w:eastAsia="de-AT"/>
        </w:rPr>
        <w:t xml:space="preserve">auf ein ausgewogenes Geschlechterverhältnis geachtet, d.h. es sind die Hälfte der </w:t>
      </w:r>
      <w:proofErr w:type="spellStart"/>
      <w:proofErr w:type="gramStart"/>
      <w:r w:rsidR="00A72F13" w:rsidRPr="003F7B32">
        <w:rPr>
          <w:lang w:eastAsia="de-AT"/>
        </w:rPr>
        <w:t>Moderator:innen</w:t>
      </w:r>
      <w:proofErr w:type="spellEnd"/>
      <w:proofErr w:type="gramEnd"/>
      <w:r w:rsidR="00A72F13" w:rsidRPr="003F7B32">
        <w:rPr>
          <w:lang w:eastAsia="de-AT"/>
        </w:rPr>
        <w:t xml:space="preserve"> und /oder </w:t>
      </w:r>
      <w:proofErr w:type="spellStart"/>
      <w:r w:rsidR="00A72F13" w:rsidRPr="003F7B32">
        <w:rPr>
          <w:lang w:eastAsia="de-AT"/>
        </w:rPr>
        <w:t>Referent:innen</w:t>
      </w:r>
      <w:proofErr w:type="spellEnd"/>
      <w:r w:rsidR="00A72F13" w:rsidRPr="003F7B32">
        <w:rPr>
          <w:lang w:eastAsia="de-AT"/>
        </w:rPr>
        <w:t xml:space="preserve"> weiblich.</w:t>
      </w:r>
    </w:p>
    <w:p w14:paraId="3010CB1C" w14:textId="77777777" w:rsidR="008427CC" w:rsidRDefault="00A72F13" w:rsidP="00835B14">
      <w:pPr>
        <w:pStyle w:val="Listenabsatz"/>
        <w:numPr>
          <w:ilvl w:val="0"/>
          <w:numId w:val="103"/>
        </w:numPr>
        <w:rPr>
          <w:lang w:eastAsia="de-AT"/>
        </w:rPr>
      </w:pPr>
      <w:r w:rsidRPr="003F7B32">
        <w:rPr>
          <w:lang w:eastAsia="de-AT"/>
        </w:rPr>
        <w:t>Es gibt besondere Angebote für Familien / Alleinerziehende (Kinderbetreuung, ermäßigte Tageskarten für einzelne Tage der Veranstaltung, Teilnahme am Rahmenprogramm etc.</w:t>
      </w:r>
      <w:r w:rsidR="008427CC">
        <w:rPr>
          <w:lang w:eastAsia="de-AT"/>
        </w:rPr>
        <w:t>)</w:t>
      </w:r>
    </w:p>
    <w:p w14:paraId="1F3FA3B5" w14:textId="79CECF11" w:rsidR="008427CC" w:rsidRDefault="008427CC" w:rsidP="00835B14">
      <w:pPr>
        <w:pStyle w:val="Listenabsatz"/>
        <w:numPr>
          <w:ilvl w:val="0"/>
          <w:numId w:val="103"/>
        </w:numPr>
        <w:rPr>
          <w:lang w:eastAsia="de-AT"/>
        </w:rPr>
      </w:pPr>
      <w:r>
        <w:rPr>
          <w:lang w:eastAsia="de-AT"/>
        </w:rPr>
        <w:t>Es gibt b</w:t>
      </w:r>
      <w:r w:rsidRPr="00406367">
        <w:rPr>
          <w:lang w:eastAsia="de-AT"/>
        </w:rPr>
        <w:t xml:space="preserve">esondere Angebote für </w:t>
      </w:r>
      <w:proofErr w:type="spellStart"/>
      <w:proofErr w:type="gramStart"/>
      <w:r w:rsidRPr="00406367">
        <w:rPr>
          <w:lang w:eastAsia="de-AT"/>
        </w:rPr>
        <w:t>Senior:innen</w:t>
      </w:r>
      <w:proofErr w:type="spellEnd"/>
      <w:proofErr w:type="gramEnd"/>
    </w:p>
    <w:p w14:paraId="73873942" w14:textId="1416F681" w:rsidR="008C06D0" w:rsidRDefault="008C06D0" w:rsidP="00835B14">
      <w:pPr>
        <w:pStyle w:val="Listenabsatz"/>
        <w:numPr>
          <w:ilvl w:val="0"/>
          <w:numId w:val="103"/>
        </w:numPr>
        <w:rPr>
          <w:lang w:eastAsia="de-AT"/>
        </w:rPr>
      </w:pPr>
      <w:r>
        <w:rPr>
          <w:lang w:eastAsia="de-AT"/>
        </w:rPr>
        <w:t>Es gibt besondere interkulturelle Maßnahmen</w:t>
      </w:r>
    </w:p>
    <w:p w14:paraId="052CFA95" w14:textId="43E06B47" w:rsidR="00A72F13" w:rsidRPr="003F7B32" w:rsidRDefault="00A43A1D" w:rsidP="00835B14">
      <w:pPr>
        <w:pStyle w:val="Listenabsatz"/>
        <w:numPr>
          <w:ilvl w:val="0"/>
          <w:numId w:val="103"/>
        </w:numPr>
        <w:rPr>
          <w:lang w:eastAsia="de-AT"/>
        </w:rPr>
      </w:pPr>
      <w:r>
        <w:rPr>
          <w:lang w:eastAsia="de-AT"/>
        </w:rPr>
        <w:t xml:space="preserve">Es wird </w:t>
      </w:r>
      <w:r w:rsidRPr="003F7B32">
        <w:rPr>
          <w:lang w:eastAsia="de-AT"/>
        </w:rPr>
        <w:t xml:space="preserve">auf weitere </w:t>
      </w:r>
      <w:proofErr w:type="spellStart"/>
      <w:r w:rsidRPr="003F7B32">
        <w:rPr>
          <w:lang w:eastAsia="de-AT"/>
        </w:rPr>
        <w:t>Diversity</w:t>
      </w:r>
      <w:proofErr w:type="spellEnd"/>
      <w:r w:rsidRPr="003F7B32">
        <w:rPr>
          <w:lang w:eastAsia="de-AT"/>
        </w:rPr>
        <w:t xml:space="preserve"> Aspekte eingegangen.</w:t>
      </w:r>
    </w:p>
    <w:p w14:paraId="45D8D56A" w14:textId="74A482A9" w:rsidR="00A72F13" w:rsidRDefault="00A72F13" w:rsidP="00A72F13">
      <w:pPr>
        <w:rPr>
          <w:lang w:eastAsia="de-AT"/>
        </w:rPr>
      </w:pPr>
      <w:r w:rsidRPr="00406367">
        <w:rPr>
          <w:i/>
          <w:lang w:eastAsia="de-AT"/>
        </w:rPr>
        <w:t>Beurteilung und Prüfung:</w:t>
      </w:r>
      <w:r w:rsidRPr="00406367">
        <w:rPr>
          <w:lang w:eastAsia="de-AT"/>
        </w:rPr>
        <w:t xml:space="preserve"> Eine Erklärung wird vorgelegt, wie dieses Kriterium erfüllt wird (z.B. Programm; Hinweise auf Homepage etc.)</w:t>
      </w:r>
    </w:p>
    <w:p w14:paraId="539D1653" w14:textId="5ED2506E" w:rsidR="002D628C" w:rsidRDefault="002D628C" w:rsidP="002D628C">
      <w:pPr>
        <w:rPr>
          <w:lang w:eastAsia="de-AT"/>
        </w:rPr>
      </w:pPr>
      <w:r w:rsidRPr="002D628C">
        <w:rPr>
          <w:b/>
          <w:bCs/>
          <w:lang w:eastAsia="de-AT"/>
        </w:rPr>
        <w:t xml:space="preserve">S06 </w:t>
      </w:r>
      <w:r w:rsidR="00347D36">
        <w:rPr>
          <w:b/>
          <w:bCs/>
          <w:lang w:eastAsia="de-AT"/>
        </w:rPr>
        <w:t>S</w:t>
      </w:r>
      <w:r w:rsidR="00DF64D5">
        <w:rPr>
          <w:b/>
          <w:bCs/>
          <w:lang w:eastAsia="de-AT"/>
        </w:rPr>
        <w:t>OLL:</w:t>
      </w:r>
      <w:r w:rsidR="00347D36">
        <w:rPr>
          <w:b/>
          <w:bCs/>
          <w:lang w:eastAsia="de-AT"/>
        </w:rPr>
        <w:t xml:space="preserve"> </w:t>
      </w:r>
      <w:r w:rsidRPr="002D628C">
        <w:rPr>
          <w:b/>
          <w:bCs/>
          <w:lang w:eastAsia="de-AT"/>
        </w:rPr>
        <w:t>Ermäßigungen</w:t>
      </w:r>
      <w:r>
        <w:rPr>
          <w:lang w:eastAsia="de-AT"/>
        </w:rPr>
        <w:t xml:space="preserve"> (je 0,5 Punkte, max. 1 Punkt)</w:t>
      </w:r>
    </w:p>
    <w:p w14:paraId="7BF66F9B" w14:textId="68355995" w:rsidR="00906889" w:rsidRPr="00406367" w:rsidRDefault="00906889" w:rsidP="002D628C">
      <w:pPr>
        <w:rPr>
          <w:lang w:eastAsia="de-AT"/>
        </w:rPr>
      </w:pPr>
      <w:r>
        <w:rPr>
          <w:lang w:eastAsia="de-AT"/>
        </w:rPr>
        <w:t>Bei Veranstaltungen, die einen Eintritt oder Teilnahmebeitrag verlangen, gibt es</w:t>
      </w:r>
    </w:p>
    <w:p w14:paraId="79960D9F" w14:textId="0DF8C1F3" w:rsidR="002D628C" w:rsidRPr="00406367" w:rsidRDefault="002D628C" w:rsidP="00835B14">
      <w:pPr>
        <w:pStyle w:val="Listenabsatz"/>
        <w:numPr>
          <w:ilvl w:val="0"/>
          <w:numId w:val="104"/>
        </w:numPr>
        <w:rPr>
          <w:lang w:eastAsia="de-AT"/>
        </w:rPr>
      </w:pPr>
      <w:r>
        <w:rPr>
          <w:lang w:eastAsia="de-AT"/>
        </w:rPr>
        <w:t>Ermäßigungen</w:t>
      </w:r>
      <w:r w:rsidRPr="00406367">
        <w:rPr>
          <w:lang w:eastAsia="de-AT"/>
        </w:rPr>
        <w:t xml:space="preserve"> für </w:t>
      </w:r>
      <w:proofErr w:type="spellStart"/>
      <w:proofErr w:type="gramStart"/>
      <w:r w:rsidRPr="00406367">
        <w:rPr>
          <w:lang w:eastAsia="de-AT"/>
        </w:rPr>
        <w:t>Senior:innen</w:t>
      </w:r>
      <w:proofErr w:type="spellEnd"/>
      <w:proofErr w:type="gramEnd"/>
    </w:p>
    <w:p w14:paraId="5D2BB57C" w14:textId="77777777" w:rsidR="002D628C" w:rsidRDefault="002D628C" w:rsidP="00835B14">
      <w:pPr>
        <w:pStyle w:val="Listenabsatz"/>
        <w:numPr>
          <w:ilvl w:val="0"/>
          <w:numId w:val="104"/>
        </w:numPr>
        <w:rPr>
          <w:lang w:eastAsia="de-AT"/>
        </w:rPr>
      </w:pPr>
      <w:r w:rsidRPr="00406367">
        <w:rPr>
          <w:lang w:eastAsia="de-AT"/>
        </w:rPr>
        <w:t xml:space="preserve">Ermäßigungen für </w:t>
      </w:r>
      <w:proofErr w:type="spellStart"/>
      <w:proofErr w:type="gramStart"/>
      <w:r w:rsidRPr="00406367">
        <w:rPr>
          <w:lang w:eastAsia="de-AT"/>
        </w:rPr>
        <w:t>Student:innen</w:t>
      </w:r>
      <w:proofErr w:type="spellEnd"/>
      <w:proofErr w:type="gramEnd"/>
    </w:p>
    <w:p w14:paraId="4DC318CC" w14:textId="3FB0F243" w:rsidR="00906889" w:rsidRPr="00406367" w:rsidRDefault="00906889" w:rsidP="00835B14">
      <w:pPr>
        <w:pStyle w:val="Listenabsatz"/>
        <w:numPr>
          <w:ilvl w:val="0"/>
          <w:numId w:val="104"/>
        </w:numPr>
        <w:rPr>
          <w:lang w:eastAsia="de-AT"/>
        </w:rPr>
      </w:pPr>
      <w:proofErr w:type="gramStart"/>
      <w:r>
        <w:rPr>
          <w:lang w:eastAsia="de-AT"/>
        </w:rPr>
        <w:t>Gratis Eintritt</w:t>
      </w:r>
      <w:proofErr w:type="gramEnd"/>
      <w:r>
        <w:rPr>
          <w:lang w:eastAsia="de-AT"/>
        </w:rPr>
        <w:t xml:space="preserve"> für Kinder und/oder Ermäßigung für Familien</w:t>
      </w:r>
    </w:p>
    <w:p w14:paraId="16A38BDB" w14:textId="33B7300F" w:rsidR="002D628C" w:rsidRPr="002D628C" w:rsidRDefault="002D628C" w:rsidP="00835B14">
      <w:pPr>
        <w:pStyle w:val="Listenabsatz"/>
        <w:numPr>
          <w:ilvl w:val="0"/>
          <w:numId w:val="104"/>
        </w:numPr>
        <w:rPr>
          <w:lang w:eastAsia="de-AT"/>
        </w:rPr>
      </w:pPr>
      <w:r>
        <w:rPr>
          <w:lang w:eastAsia="de-AT"/>
        </w:rPr>
        <w:t>Ermäßigungen für Personen mit besonderen Bedürfnissen</w:t>
      </w:r>
    </w:p>
    <w:p w14:paraId="0597BA2D" w14:textId="15CC63E0" w:rsidR="00347D36" w:rsidRPr="00406367" w:rsidRDefault="002D628C" w:rsidP="00347D36">
      <w:pPr>
        <w:rPr>
          <w:lang w:eastAsia="de-AT"/>
        </w:rPr>
      </w:pPr>
      <w:r w:rsidRPr="00406367">
        <w:rPr>
          <w:i/>
          <w:lang w:eastAsia="de-AT"/>
        </w:rPr>
        <w:t>Beurteilung und Prüfung:</w:t>
      </w:r>
      <w:r w:rsidRPr="00406367">
        <w:rPr>
          <w:lang w:eastAsia="de-AT"/>
        </w:rPr>
        <w:t xml:space="preserve"> Eine Erklärung wird vorgelegt, wie dieses Kriterium erfüllt wird. (z.B. Programm, Hinweise auf Homepage etc.)</w:t>
      </w:r>
    </w:p>
    <w:p w14:paraId="28CDF883" w14:textId="05CDE1BD" w:rsidR="00347D36" w:rsidRPr="00347D36" w:rsidRDefault="00347D36" w:rsidP="00347D36">
      <w:pPr>
        <w:rPr>
          <w:b/>
          <w:szCs w:val="24"/>
          <w:lang w:eastAsia="de-AT"/>
        </w:rPr>
      </w:pPr>
      <w:r>
        <w:rPr>
          <w:b/>
          <w:szCs w:val="24"/>
          <w:lang w:eastAsia="de-AT"/>
        </w:rPr>
        <w:t>S07 S</w:t>
      </w:r>
      <w:r w:rsidR="00DF64D5">
        <w:rPr>
          <w:b/>
          <w:szCs w:val="24"/>
          <w:lang w:eastAsia="de-AT"/>
        </w:rPr>
        <w:t xml:space="preserve">OLL: </w:t>
      </w:r>
      <w:r w:rsidRPr="00347D36">
        <w:rPr>
          <w:b/>
          <w:szCs w:val="24"/>
          <w:lang w:eastAsia="de-AT"/>
        </w:rPr>
        <w:t>Regionale Kultur- oder Naturangebote</w:t>
      </w:r>
      <w:r>
        <w:rPr>
          <w:b/>
          <w:szCs w:val="24"/>
          <w:lang w:eastAsia="de-AT"/>
        </w:rPr>
        <w:t xml:space="preserve"> </w:t>
      </w:r>
      <w:r w:rsidRPr="00347D36">
        <w:rPr>
          <w:bCs/>
          <w:szCs w:val="24"/>
          <w:lang w:eastAsia="de-AT"/>
        </w:rPr>
        <w:t>(2 Punkte)</w:t>
      </w:r>
    </w:p>
    <w:p w14:paraId="664CDF0D" w14:textId="77777777" w:rsidR="00347D36" w:rsidRPr="00406367" w:rsidRDefault="00347D36" w:rsidP="00347D36">
      <w:pPr>
        <w:rPr>
          <w:lang w:eastAsia="de-AT"/>
        </w:rPr>
      </w:pPr>
      <w:r w:rsidRPr="00406367">
        <w:rPr>
          <w:lang w:eastAsia="de-AT"/>
        </w:rPr>
        <w:t>Das Rahmenprogramm beinhaltet regionale Kultur- oder Naturangebote.</w:t>
      </w:r>
    </w:p>
    <w:p w14:paraId="4F658B24" w14:textId="171055B5" w:rsidR="00347D36" w:rsidRDefault="00347D36" w:rsidP="00347D36">
      <w:pPr>
        <w:rPr>
          <w:lang w:eastAsia="de-AT"/>
        </w:rPr>
      </w:pPr>
      <w:r w:rsidRPr="00406367">
        <w:rPr>
          <w:i/>
          <w:lang w:eastAsia="de-AT"/>
        </w:rPr>
        <w:t>Beurteilung und Prüfung:</w:t>
      </w:r>
      <w:r w:rsidRPr="00406367">
        <w:rPr>
          <w:lang w:eastAsia="de-AT"/>
        </w:rPr>
        <w:t xml:space="preserve"> Eine Erklärung über die Einhaltung des Kriteriums ist vorzulegen und es wird erklärt, welche Angebote geplant sind.</w:t>
      </w:r>
    </w:p>
    <w:p w14:paraId="555E52C4" w14:textId="51DF6E51" w:rsidR="0032499E" w:rsidRPr="00406367" w:rsidRDefault="0032499E" w:rsidP="0032499E">
      <w:pPr>
        <w:rPr>
          <w:lang w:eastAsia="de-AT"/>
        </w:rPr>
      </w:pPr>
      <w:r w:rsidRPr="00E64507">
        <w:rPr>
          <w:b/>
          <w:bCs/>
          <w:lang w:eastAsia="de-AT"/>
        </w:rPr>
        <w:t>S0</w:t>
      </w:r>
      <w:r w:rsidR="00E64507" w:rsidRPr="00E64507">
        <w:rPr>
          <w:b/>
          <w:bCs/>
          <w:lang w:eastAsia="de-AT"/>
        </w:rPr>
        <w:t xml:space="preserve">8 </w:t>
      </w:r>
      <w:r w:rsidR="00DF64D5">
        <w:rPr>
          <w:b/>
          <w:bCs/>
          <w:lang w:eastAsia="de-AT"/>
        </w:rPr>
        <w:t xml:space="preserve">SOLL: </w:t>
      </w:r>
      <w:r w:rsidRPr="00E64507">
        <w:rPr>
          <w:b/>
          <w:bCs/>
          <w:lang w:eastAsia="de-AT"/>
        </w:rPr>
        <w:t>Unterstützung sozialer oder kultureller Initiativen</w:t>
      </w:r>
      <w:r>
        <w:rPr>
          <w:lang w:eastAsia="de-AT"/>
        </w:rPr>
        <w:t xml:space="preserve"> (2 Punkte)</w:t>
      </w:r>
    </w:p>
    <w:p w14:paraId="177337A7" w14:textId="585ED217" w:rsidR="0032499E" w:rsidRPr="00406367" w:rsidRDefault="0032499E" w:rsidP="0032499E">
      <w:pPr>
        <w:rPr>
          <w:lang w:eastAsia="de-AT"/>
        </w:rPr>
      </w:pPr>
      <w:r w:rsidRPr="00406367">
        <w:rPr>
          <w:lang w:eastAsia="de-AT"/>
        </w:rPr>
        <w:t>Die Veranstaltung unterstützt soziale</w:t>
      </w:r>
      <w:r w:rsidR="00E64507">
        <w:rPr>
          <w:lang w:eastAsia="de-AT"/>
        </w:rPr>
        <w:t>, karitative</w:t>
      </w:r>
      <w:r w:rsidRPr="00406367">
        <w:rPr>
          <w:lang w:eastAsia="de-AT"/>
        </w:rPr>
        <w:t xml:space="preserve"> oder </w:t>
      </w:r>
      <w:r w:rsidR="00E64507">
        <w:rPr>
          <w:lang w:eastAsia="de-AT"/>
        </w:rPr>
        <w:t xml:space="preserve">regionale </w:t>
      </w:r>
      <w:r w:rsidRPr="00406367">
        <w:rPr>
          <w:lang w:eastAsia="de-AT"/>
        </w:rPr>
        <w:t>kulturelle Initiativen oder bietet ihnen eine Plattform zur Präsentation.</w:t>
      </w:r>
    </w:p>
    <w:p w14:paraId="499F7BC0" w14:textId="12B0A6E9" w:rsidR="00347D36" w:rsidRDefault="0032499E" w:rsidP="0032499E">
      <w:pPr>
        <w:rPr>
          <w:lang w:eastAsia="de-AT"/>
        </w:rPr>
      </w:pPr>
      <w:r w:rsidRPr="00406367">
        <w:rPr>
          <w:i/>
          <w:lang w:eastAsia="de-AT"/>
        </w:rPr>
        <w:t>Beurteilung und Prüfung:</w:t>
      </w:r>
      <w:r w:rsidRPr="00406367">
        <w:rPr>
          <w:lang w:eastAsia="de-AT"/>
        </w:rPr>
        <w:t xml:space="preserve"> Eine Erklärung über die Einhaltung des Kriteriums ist vorzulegen (z.B. Vereinbarung mit </w:t>
      </w:r>
      <w:proofErr w:type="spellStart"/>
      <w:r w:rsidRPr="00406367">
        <w:rPr>
          <w:lang w:eastAsia="de-AT"/>
        </w:rPr>
        <w:t>Veranstalter:in</w:t>
      </w:r>
      <w:proofErr w:type="spellEnd"/>
      <w:r w:rsidRPr="00406367">
        <w:rPr>
          <w:lang w:eastAsia="de-AT"/>
        </w:rPr>
        <w:t>).</w:t>
      </w:r>
    </w:p>
    <w:p w14:paraId="09C47D77" w14:textId="23192613" w:rsidR="00E64507" w:rsidRPr="00406367" w:rsidRDefault="00E64507" w:rsidP="00E64507">
      <w:pPr>
        <w:rPr>
          <w:lang w:eastAsia="de-AT"/>
        </w:rPr>
      </w:pPr>
      <w:r w:rsidRPr="00E64507">
        <w:rPr>
          <w:b/>
          <w:bCs/>
          <w:lang w:eastAsia="de-AT"/>
        </w:rPr>
        <w:t>S09 S</w:t>
      </w:r>
      <w:r w:rsidR="00DF64D5">
        <w:rPr>
          <w:b/>
          <w:bCs/>
          <w:lang w:eastAsia="de-AT"/>
        </w:rPr>
        <w:t>OLL:</w:t>
      </w:r>
      <w:r w:rsidRPr="00E64507">
        <w:rPr>
          <w:b/>
          <w:bCs/>
          <w:lang w:eastAsia="de-AT"/>
        </w:rPr>
        <w:t xml:space="preserve"> Jugendschutz</w:t>
      </w:r>
      <w:r>
        <w:rPr>
          <w:lang w:eastAsia="de-AT"/>
        </w:rPr>
        <w:t xml:space="preserve"> (1 Punkt)</w:t>
      </w:r>
    </w:p>
    <w:p w14:paraId="7B0D0949" w14:textId="77777777" w:rsidR="00E64507" w:rsidRPr="00406367" w:rsidRDefault="00E64507" w:rsidP="00E64507">
      <w:pPr>
        <w:rPr>
          <w:lang w:eastAsia="de-AT"/>
        </w:rPr>
      </w:pPr>
      <w:r w:rsidRPr="00406367">
        <w:rPr>
          <w:lang w:eastAsia="de-AT"/>
        </w:rPr>
        <w:t xml:space="preserve">Der/die </w:t>
      </w:r>
      <w:proofErr w:type="spellStart"/>
      <w:r w:rsidRPr="00406367">
        <w:rPr>
          <w:lang w:eastAsia="de-AT"/>
        </w:rPr>
        <w:t>Veranstalter:in</w:t>
      </w:r>
      <w:proofErr w:type="spellEnd"/>
      <w:r w:rsidRPr="00406367">
        <w:rPr>
          <w:lang w:eastAsia="de-AT"/>
        </w:rPr>
        <w:t xml:space="preserve"> unternimmt über die gesetzlichen Vorgaben hinaus gehende Anstrengungen im Bereich Jugendschutz. (Nur zutreffend bei Veranstaltungen, bei denen Jugendliche anwesend sind).</w:t>
      </w:r>
    </w:p>
    <w:p w14:paraId="709BE19B" w14:textId="4F9306EF" w:rsidR="00E64507" w:rsidRDefault="00E64507" w:rsidP="00E64507">
      <w:pPr>
        <w:rPr>
          <w:lang w:eastAsia="de-AT"/>
        </w:rPr>
      </w:pPr>
      <w:r>
        <w:rPr>
          <w:i/>
          <w:lang w:eastAsia="de-AT"/>
        </w:rPr>
        <w:lastRenderedPageBreak/>
        <w:t>Be</w:t>
      </w:r>
      <w:r w:rsidRPr="00406367">
        <w:rPr>
          <w:i/>
          <w:lang w:eastAsia="de-AT"/>
        </w:rPr>
        <w:t>urteilung und Prüfung:</w:t>
      </w:r>
      <w:r w:rsidRPr="00406367">
        <w:rPr>
          <w:lang w:eastAsia="de-AT"/>
        </w:rPr>
        <w:t xml:space="preserve"> Beschreibung der Maßnahmen und deren Umsetzung.</w:t>
      </w:r>
    </w:p>
    <w:p w14:paraId="3FB05ABB" w14:textId="7A1E84D5" w:rsidR="00E64507" w:rsidRPr="00406367" w:rsidRDefault="00EE5D53" w:rsidP="00EE5D53">
      <w:pPr>
        <w:rPr>
          <w:lang w:eastAsia="de-AT"/>
        </w:rPr>
      </w:pPr>
      <w:r w:rsidRPr="0020587C">
        <w:rPr>
          <w:b/>
          <w:bCs/>
          <w:lang w:eastAsia="de-AT"/>
        </w:rPr>
        <w:t>S10 S</w:t>
      </w:r>
      <w:r w:rsidR="00DF64D5">
        <w:rPr>
          <w:b/>
          <w:bCs/>
          <w:lang w:eastAsia="de-AT"/>
        </w:rPr>
        <w:t>OLL:</w:t>
      </w:r>
      <w:r w:rsidRPr="0020587C">
        <w:rPr>
          <w:b/>
          <w:bCs/>
          <w:lang w:eastAsia="de-AT"/>
        </w:rPr>
        <w:t xml:space="preserve"> </w:t>
      </w:r>
      <w:r w:rsidR="00E64507" w:rsidRPr="0020587C">
        <w:rPr>
          <w:b/>
          <w:bCs/>
          <w:lang w:eastAsia="de-AT"/>
        </w:rPr>
        <w:t>Keine Förderung von übermäßigem Alkoholkonsum</w:t>
      </w:r>
      <w:r>
        <w:rPr>
          <w:lang w:eastAsia="de-AT"/>
        </w:rPr>
        <w:t xml:space="preserve"> (1 Punkt)</w:t>
      </w:r>
    </w:p>
    <w:p w14:paraId="4C9ABD76" w14:textId="7D570E5D" w:rsidR="00E64507" w:rsidRPr="003F7B32" w:rsidRDefault="0020587C" w:rsidP="00EE5D53">
      <w:pPr>
        <w:rPr>
          <w:lang w:eastAsia="de-AT"/>
        </w:rPr>
      </w:pPr>
      <w:r>
        <w:rPr>
          <w:lang w:eastAsia="de-AT"/>
        </w:rPr>
        <w:t>A</w:t>
      </w:r>
      <w:r w:rsidRPr="003F7B32">
        <w:rPr>
          <w:lang w:eastAsia="de-AT"/>
        </w:rPr>
        <w:t>lkoholfreie Getränke sind billiger als Alkohol</w:t>
      </w:r>
      <w:r>
        <w:rPr>
          <w:lang w:eastAsia="de-AT"/>
        </w:rPr>
        <w:t xml:space="preserve"> und e</w:t>
      </w:r>
      <w:r w:rsidR="00E64507" w:rsidRPr="003F7B32">
        <w:rPr>
          <w:lang w:eastAsia="de-AT"/>
        </w:rPr>
        <w:t xml:space="preserve">s </w:t>
      </w:r>
      <w:proofErr w:type="gramStart"/>
      <w:r>
        <w:rPr>
          <w:lang w:eastAsia="de-AT"/>
        </w:rPr>
        <w:t>gibt</w:t>
      </w:r>
      <w:proofErr w:type="gramEnd"/>
      <w:r w:rsidR="00E64507" w:rsidRPr="003F7B32">
        <w:rPr>
          <w:lang w:eastAsia="de-AT"/>
        </w:rPr>
        <w:t xml:space="preserve"> keine Happy Hour oder </w:t>
      </w:r>
      <w:r>
        <w:rPr>
          <w:lang w:eastAsia="de-AT"/>
        </w:rPr>
        <w:t xml:space="preserve">Spaßformate wie </w:t>
      </w:r>
      <w:r w:rsidR="00E64507" w:rsidRPr="003F7B32">
        <w:rPr>
          <w:lang w:eastAsia="de-AT"/>
        </w:rPr>
        <w:t xml:space="preserve">„Kübeltrinken“ </w:t>
      </w:r>
      <w:r>
        <w:rPr>
          <w:lang w:eastAsia="de-AT"/>
        </w:rPr>
        <w:t xml:space="preserve">etc. </w:t>
      </w:r>
    </w:p>
    <w:p w14:paraId="4154A1F3" w14:textId="65BB644D" w:rsidR="00E64507" w:rsidRDefault="00E64507" w:rsidP="00EE5D53">
      <w:pPr>
        <w:rPr>
          <w:lang w:eastAsia="de-AT"/>
        </w:rPr>
      </w:pPr>
      <w:r w:rsidRPr="00406367">
        <w:rPr>
          <w:i/>
          <w:lang w:eastAsia="de-AT"/>
        </w:rPr>
        <w:t>Beurteilung und Prüfung:</w:t>
      </w:r>
      <w:r w:rsidRPr="00406367">
        <w:rPr>
          <w:lang w:eastAsia="de-AT"/>
        </w:rPr>
        <w:t xml:space="preserve"> Eine Erklärung über die Einhaltung des Kriteriums ist vorzulegen (z.B. Vereinbarung mit </w:t>
      </w:r>
      <w:proofErr w:type="spellStart"/>
      <w:r w:rsidRPr="00406367">
        <w:rPr>
          <w:lang w:eastAsia="de-AT"/>
        </w:rPr>
        <w:t>Veranstalter:in</w:t>
      </w:r>
      <w:proofErr w:type="spellEnd"/>
      <w:r w:rsidRPr="00406367">
        <w:rPr>
          <w:lang w:eastAsia="de-AT"/>
        </w:rPr>
        <w:t>, Getränkekarte).</w:t>
      </w:r>
    </w:p>
    <w:p w14:paraId="0A695D0A" w14:textId="398E1B3E" w:rsidR="00ED1949" w:rsidRDefault="00ED1949" w:rsidP="00ED1949">
      <w:pPr>
        <w:rPr>
          <w:lang w:eastAsia="de-AT"/>
        </w:rPr>
      </w:pPr>
      <w:r w:rsidRPr="00AB0DB7">
        <w:rPr>
          <w:b/>
          <w:bCs/>
          <w:lang w:eastAsia="de-AT"/>
        </w:rPr>
        <w:t>S1</w:t>
      </w:r>
      <w:r>
        <w:rPr>
          <w:b/>
          <w:bCs/>
          <w:lang w:eastAsia="de-AT"/>
        </w:rPr>
        <w:t>1</w:t>
      </w:r>
      <w:r w:rsidRPr="00AB0DB7">
        <w:rPr>
          <w:b/>
          <w:bCs/>
          <w:lang w:eastAsia="de-AT"/>
        </w:rPr>
        <w:t xml:space="preserve"> </w:t>
      </w:r>
      <w:r>
        <w:rPr>
          <w:b/>
          <w:bCs/>
          <w:lang w:eastAsia="de-AT"/>
        </w:rPr>
        <w:t>S</w:t>
      </w:r>
      <w:r w:rsidR="00DF64D5">
        <w:rPr>
          <w:b/>
          <w:bCs/>
          <w:lang w:eastAsia="de-AT"/>
        </w:rPr>
        <w:t>OLL:</w:t>
      </w:r>
      <w:r>
        <w:rPr>
          <w:b/>
          <w:bCs/>
          <w:lang w:eastAsia="de-AT"/>
        </w:rPr>
        <w:t xml:space="preserve"> </w:t>
      </w:r>
      <w:r w:rsidRPr="00AB0DB7">
        <w:rPr>
          <w:b/>
          <w:bCs/>
          <w:lang w:eastAsia="de-AT"/>
        </w:rPr>
        <w:t>Ruhezeiten und Ruhezonen</w:t>
      </w:r>
      <w:r>
        <w:rPr>
          <w:lang w:eastAsia="de-AT"/>
        </w:rPr>
        <w:t xml:space="preserve"> (0,5 Punkte)</w:t>
      </w:r>
    </w:p>
    <w:p w14:paraId="0722F5D2" w14:textId="77777777" w:rsidR="00ED1949" w:rsidRDefault="00ED1949" w:rsidP="00ED1949">
      <w:pPr>
        <w:rPr>
          <w:lang w:eastAsia="de-AT"/>
        </w:rPr>
      </w:pPr>
      <w:r w:rsidRPr="00E13D99">
        <w:rPr>
          <w:lang w:eastAsia="de-AT"/>
        </w:rPr>
        <w:t>Für Menschen mit sensorischen Bedürfnissen werden Ruhezeiten und/oder spezielle Ruhezonen eingeplant</w:t>
      </w:r>
      <w:r>
        <w:rPr>
          <w:lang w:eastAsia="de-AT"/>
        </w:rPr>
        <w:t xml:space="preserve"> und das entsprechend kommuniziert</w:t>
      </w:r>
    </w:p>
    <w:p w14:paraId="47461BFA" w14:textId="6B47A87C" w:rsidR="00ED1949" w:rsidRDefault="00ED1949" w:rsidP="00EE5D53">
      <w:pPr>
        <w:rPr>
          <w:lang w:eastAsia="de-AT"/>
        </w:rPr>
      </w:pPr>
      <w:r w:rsidRPr="00406367">
        <w:rPr>
          <w:i/>
          <w:lang w:eastAsia="de-AT"/>
        </w:rPr>
        <w:t xml:space="preserve">Beurteilung und Prüfung: </w:t>
      </w:r>
      <w:r w:rsidRPr="00AE3471">
        <w:rPr>
          <w:iCs/>
          <w:lang w:eastAsia="de-AT"/>
        </w:rPr>
        <w:t xml:space="preserve">Die </w:t>
      </w:r>
      <w:r>
        <w:rPr>
          <w:iCs/>
          <w:lang w:eastAsia="de-AT"/>
        </w:rPr>
        <w:t>I</w:t>
      </w:r>
      <w:r w:rsidRPr="00AE3471">
        <w:rPr>
          <w:iCs/>
          <w:lang w:eastAsia="de-AT"/>
        </w:rPr>
        <w:t xml:space="preserve">nformation ist </w:t>
      </w:r>
      <w:r>
        <w:rPr>
          <w:iCs/>
          <w:lang w:eastAsia="de-AT"/>
        </w:rPr>
        <w:t xml:space="preserve">aus der Programmgestaltung ersichtlich und/oder auf der Webseite oder </w:t>
      </w:r>
      <w:r w:rsidRPr="00AE3471">
        <w:rPr>
          <w:iCs/>
          <w:lang w:eastAsia="de-AT"/>
        </w:rPr>
        <w:t>im</w:t>
      </w:r>
      <w:r>
        <w:rPr>
          <w:i/>
          <w:lang w:eastAsia="de-AT"/>
        </w:rPr>
        <w:t xml:space="preserve"> </w:t>
      </w:r>
      <w:r>
        <w:rPr>
          <w:lang w:eastAsia="de-AT"/>
        </w:rPr>
        <w:t>Programm oder der Einladung oder den Anmeldeinformationen angeführt.</w:t>
      </w:r>
    </w:p>
    <w:p w14:paraId="58A23B9A" w14:textId="7DF9210A" w:rsidR="0020587C" w:rsidRPr="00406367" w:rsidRDefault="0020587C" w:rsidP="0020587C">
      <w:pPr>
        <w:rPr>
          <w:lang w:eastAsia="de-AT"/>
        </w:rPr>
      </w:pPr>
      <w:r w:rsidRPr="0020587C">
        <w:rPr>
          <w:b/>
          <w:bCs/>
          <w:lang w:eastAsia="de-AT"/>
        </w:rPr>
        <w:t>S1</w:t>
      </w:r>
      <w:r w:rsidR="00ED1949">
        <w:rPr>
          <w:b/>
          <w:bCs/>
          <w:lang w:eastAsia="de-AT"/>
        </w:rPr>
        <w:t>2</w:t>
      </w:r>
      <w:r w:rsidRPr="0020587C">
        <w:rPr>
          <w:b/>
          <w:bCs/>
          <w:lang w:eastAsia="de-AT"/>
        </w:rPr>
        <w:t xml:space="preserve"> S</w:t>
      </w:r>
      <w:r w:rsidR="00DF64D5">
        <w:rPr>
          <w:b/>
          <w:bCs/>
          <w:lang w:eastAsia="de-AT"/>
        </w:rPr>
        <w:t>OLL:</w:t>
      </w:r>
      <w:r w:rsidRPr="0020587C">
        <w:rPr>
          <w:b/>
          <w:bCs/>
          <w:lang w:eastAsia="de-AT"/>
        </w:rPr>
        <w:t xml:space="preserve"> Digitale Barrierefreiheit bei hybriden Veranstaltungen</w:t>
      </w:r>
      <w:r>
        <w:rPr>
          <w:lang w:eastAsia="de-AT"/>
        </w:rPr>
        <w:t xml:space="preserve"> (j</w:t>
      </w:r>
      <w:r w:rsidRPr="00406367">
        <w:rPr>
          <w:lang w:eastAsia="de-AT"/>
        </w:rPr>
        <w:t>e 0,5 Punkte</w:t>
      </w:r>
      <w:r>
        <w:rPr>
          <w:lang w:eastAsia="de-AT"/>
        </w:rPr>
        <w:t>, max. 1 Punkt)</w:t>
      </w:r>
    </w:p>
    <w:p w14:paraId="156270DC" w14:textId="50BBD7BB" w:rsidR="0020587C" w:rsidRPr="003F7B32" w:rsidRDefault="0020587C" w:rsidP="00835B14">
      <w:pPr>
        <w:pStyle w:val="Listenabsatz"/>
        <w:numPr>
          <w:ilvl w:val="0"/>
          <w:numId w:val="106"/>
        </w:numPr>
        <w:rPr>
          <w:lang w:eastAsia="de-AT"/>
        </w:rPr>
      </w:pPr>
      <w:r w:rsidRPr="00406367">
        <w:rPr>
          <w:lang w:eastAsia="de-AT"/>
        </w:rPr>
        <w:t>Der hybride Anteil der Veranstaltung ist barrierefrei gestalte</w:t>
      </w:r>
      <w:r w:rsidR="00BE5BBD">
        <w:rPr>
          <w:lang w:eastAsia="de-AT"/>
        </w:rPr>
        <w:t xml:space="preserve">t </w:t>
      </w:r>
      <w:r w:rsidR="00375A9B">
        <w:rPr>
          <w:lang w:eastAsia="de-AT"/>
        </w:rPr>
        <w:t xml:space="preserve">(z.B. Untertitel, Dolmetsch </w:t>
      </w:r>
      <w:r w:rsidR="00375A9B" w:rsidRPr="003F7B32">
        <w:rPr>
          <w:lang w:eastAsia="de-AT"/>
        </w:rPr>
        <w:t xml:space="preserve">in Gebärdensprache </w:t>
      </w:r>
      <w:r w:rsidR="00375A9B">
        <w:rPr>
          <w:lang w:eastAsia="de-AT"/>
        </w:rPr>
        <w:t xml:space="preserve">etc.) </w:t>
      </w:r>
      <w:r w:rsidR="00BE5BBD">
        <w:rPr>
          <w:lang w:eastAsia="de-AT"/>
        </w:rPr>
        <w:t>und d</w:t>
      </w:r>
      <w:r w:rsidRPr="003F7B32">
        <w:rPr>
          <w:lang w:eastAsia="de-AT"/>
        </w:rPr>
        <w:t xml:space="preserve">ie Nutzung der barrierefreien Features wird in einer Infomail oder </w:t>
      </w:r>
      <w:r w:rsidR="00C84851">
        <w:rPr>
          <w:lang w:eastAsia="de-AT"/>
        </w:rPr>
        <w:t xml:space="preserve">einem </w:t>
      </w:r>
      <w:r w:rsidRPr="003F7B32">
        <w:rPr>
          <w:lang w:eastAsia="de-AT"/>
        </w:rPr>
        <w:t>Leitfaden vorab kommuniziert.</w:t>
      </w:r>
    </w:p>
    <w:p w14:paraId="4BA72BDA" w14:textId="77777777" w:rsidR="0020587C" w:rsidRPr="003F7B32" w:rsidRDefault="0020587C" w:rsidP="00835B14">
      <w:pPr>
        <w:pStyle w:val="Listenabsatz"/>
        <w:numPr>
          <w:ilvl w:val="0"/>
          <w:numId w:val="106"/>
        </w:numPr>
        <w:rPr>
          <w:lang w:eastAsia="de-AT"/>
        </w:rPr>
      </w:pPr>
      <w:r w:rsidRPr="003F7B32">
        <w:rPr>
          <w:lang w:eastAsia="de-AT"/>
        </w:rPr>
        <w:t>Die Übertragung ist auch für schwache Internetverbindung oder für mobile Endgeräte optimiert.</w:t>
      </w:r>
    </w:p>
    <w:p w14:paraId="674A2AC7" w14:textId="77777777" w:rsidR="0020587C" w:rsidRPr="003F7B32" w:rsidRDefault="0020587C" w:rsidP="00835B14">
      <w:pPr>
        <w:pStyle w:val="Listenabsatz"/>
        <w:numPr>
          <w:ilvl w:val="0"/>
          <w:numId w:val="106"/>
        </w:numPr>
        <w:rPr>
          <w:lang w:eastAsia="de-AT"/>
        </w:rPr>
      </w:pPr>
      <w:r w:rsidRPr="003F7B32">
        <w:rPr>
          <w:lang w:eastAsia="de-AT"/>
        </w:rPr>
        <w:t>Es gibt eine eigene Chatfunktion für technische Fragen.</w:t>
      </w:r>
    </w:p>
    <w:p w14:paraId="001DB71B" w14:textId="5285B626" w:rsidR="0020587C" w:rsidRPr="003F7B32" w:rsidRDefault="0020587C" w:rsidP="00835B14">
      <w:pPr>
        <w:pStyle w:val="Listenabsatz"/>
        <w:numPr>
          <w:ilvl w:val="0"/>
          <w:numId w:val="106"/>
        </w:numPr>
        <w:rPr>
          <w:lang w:eastAsia="de-AT"/>
        </w:rPr>
      </w:pPr>
      <w:r w:rsidRPr="003F7B32">
        <w:rPr>
          <w:lang w:eastAsia="de-AT"/>
        </w:rPr>
        <w:t>Sonstiges</w:t>
      </w:r>
    </w:p>
    <w:p w14:paraId="3D5CAAA4" w14:textId="0F062A07" w:rsidR="00C27614" w:rsidRDefault="0020587C" w:rsidP="0020587C">
      <w:pPr>
        <w:rPr>
          <w:lang w:eastAsia="de-AT"/>
        </w:rPr>
      </w:pPr>
      <w:r w:rsidRPr="00BE5BBD">
        <w:rPr>
          <w:i/>
          <w:iCs/>
          <w:lang w:eastAsia="de-AT"/>
        </w:rPr>
        <w:t>Beurteilung und Prüfung:</w:t>
      </w:r>
      <w:r w:rsidRPr="00406367">
        <w:rPr>
          <w:lang w:eastAsia="de-AT"/>
        </w:rPr>
        <w:t xml:space="preserve"> Beschreibung oder Screenshots der Maßnahmen und deren Umsetzung.</w:t>
      </w:r>
    </w:p>
    <w:p w14:paraId="70D59896" w14:textId="5A4E2D4A" w:rsidR="00375A9B" w:rsidRPr="00406367" w:rsidRDefault="00375A9B" w:rsidP="00375A9B">
      <w:pPr>
        <w:rPr>
          <w:lang w:eastAsia="de-AT"/>
        </w:rPr>
      </w:pPr>
      <w:r w:rsidRPr="00700D72">
        <w:rPr>
          <w:b/>
          <w:bCs/>
          <w:lang w:eastAsia="de-AT"/>
        </w:rPr>
        <w:t>S1</w:t>
      </w:r>
      <w:r w:rsidR="00ED1949">
        <w:rPr>
          <w:b/>
          <w:bCs/>
          <w:lang w:eastAsia="de-AT"/>
        </w:rPr>
        <w:t>3</w:t>
      </w:r>
      <w:r w:rsidRPr="00700D72">
        <w:rPr>
          <w:b/>
          <w:bCs/>
          <w:lang w:eastAsia="de-AT"/>
        </w:rPr>
        <w:t xml:space="preserve"> S</w:t>
      </w:r>
      <w:r w:rsidR="00DF64D5">
        <w:rPr>
          <w:b/>
          <w:bCs/>
          <w:lang w:eastAsia="de-AT"/>
        </w:rPr>
        <w:t>OLL:</w:t>
      </w:r>
      <w:r w:rsidRPr="00700D72">
        <w:rPr>
          <w:b/>
          <w:bCs/>
          <w:lang w:eastAsia="de-AT"/>
        </w:rPr>
        <w:t xml:space="preserve"> Fair Play bei Sportveranstaltungen</w:t>
      </w:r>
      <w:r w:rsidR="00881D86">
        <w:rPr>
          <w:lang w:eastAsia="de-AT"/>
        </w:rPr>
        <w:t xml:space="preserve"> (1 Punkt)</w:t>
      </w:r>
    </w:p>
    <w:p w14:paraId="67DA5909" w14:textId="77777777" w:rsidR="00375A9B" w:rsidRPr="00406367" w:rsidRDefault="00375A9B" w:rsidP="00375A9B">
      <w:pPr>
        <w:rPr>
          <w:lang w:eastAsia="de-AT"/>
        </w:rPr>
      </w:pPr>
      <w:r w:rsidRPr="00406367">
        <w:rPr>
          <w:lang w:eastAsia="de-AT"/>
        </w:rPr>
        <w:t>In der Veranstaltungskommunikation wird Fair Play kommuniziert und beworben.</w:t>
      </w:r>
    </w:p>
    <w:p w14:paraId="3E969D9D" w14:textId="77777777" w:rsidR="00375A9B" w:rsidRPr="00406367" w:rsidRDefault="00375A9B" w:rsidP="00375A9B">
      <w:pPr>
        <w:rPr>
          <w:lang w:eastAsia="de-AT"/>
        </w:rPr>
      </w:pPr>
      <w:r w:rsidRPr="00406367">
        <w:rPr>
          <w:lang w:eastAsia="de-AT"/>
        </w:rPr>
        <w:t>Die Inhalte umfassen zumindest folgende Themen:</w:t>
      </w:r>
    </w:p>
    <w:p w14:paraId="332966BA" w14:textId="77777777" w:rsidR="00375A9B" w:rsidRPr="003F7B32" w:rsidRDefault="00375A9B" w:rsidP="00835B14">
      <w:pPr>
        <w:pStyle w:val="Listenabsatz"/>
        <w:numPr>
          <w:ilvl w:val="0"/>
          <w:numId w:val="107"/>
        </w:numPr>
        <w:rPr>
          <w:lang w:eastAsia="de-AT"/>
        </w:rPr>
      </w:pPr>
      <w:r w:rsidRPr="003F7B32">
        <w:rPr>
          <w:lang w:eastAsia="de-AT"/>
        </w:rPr>
        <w:t>Die Anerkennung und Einhaltung der Wettkampfregeln</w:t>
      </w:r>
    </w:p>
    <w:p w14:paraId="5656CD7A" w14:textId="2086EAE0" w:rsidR="00375A9B" w:rsidRPr="003F7B32" w:rsidRDefault="00881D86" w:rsidP="00835B14">
      <w:pPr>
        <w:pStyle w:val="Listenabsatz"/>
        <w:numPr>
          <w:ilvl w:val="0"/>
          <w:numId w:val="107"/>
        </w:numPr>
        <w:rPr>
          <w:lang w:eastAsia="de-AT"/>
        </w:rPr>
      </w:pPr>
      <w:r>
        <w:rPr>
          <w:lang w:eastAsia="de-AT"/>
        </w:rPr>
        <w:t>R</w:t>
      </w:r>
      <w:r w:rsidR="00375A9B" w:rsidRPr="003F7B32">
        <w:rPr>
          <w:lang w:eastAsia="de-AT"/>
        </w:rPr>
        <w:t xml:space="preserve">espektvollen Umgang zwischen </w:t>
      </w:r>
      <w:proofErr w:type="spellStart"/>
      <w:proofErr w:type="gramStart"/>
      <w:r w:rsidR="00375A9B" w:rsidRPr="003F7B32">
        <w:rPr>
          <w:lang w:eastAsia="de-AT"/>
        </w:rPr>
        <w:t>Sportler:innen</w:t>
      </w:r>
      <w:proofErr w:type="spellEnd"/>
      <w:proofErr w:type="gramEnd"/>
    </w:p>
    <w:p w14:paraId="5B15AE57" w14:textId="77777777" w:rsidR="00375A9B" w:rsidRPr="003F7B32" w:rsidRDefault="00375A9B" w:rsidP="00835B14">
      <w:pPr>
        <w:pStyle w:val="Listenabsatz"/>
        <w:numPr>
          <w:ilvl w:val="0"/>
          <w:numId w:val="107"/>
        </w:numPr>
        <w:rPr>
          <w:lang w:eastAsia="de-AT"/>
        </w:rPr>
      </w:pPr>
      <w:r w:rsidRPr="003F7B32">
        <w:rPr>
          <w:lang w:eastAsia="de-AT"/>
        </w:rPr>
        <w:t>Respekt für den Gegner</w:t>
      </w:r>
    </w:p>
    <w:p w14:paraId="69CE2475" w14:textId="77777777" w:rsidR="00375A9B" w:rsidRPr="003F7B32" w:rsidRDefault="00375A9B" w:rsidP="00835B14">
      <w:pPr>
        <w:pStyle w:val="Listenabsatz"/>
        <w:numPr>
          <w:ilvl w:val="0"/>
          <w:numId w:val="107"/>
        </w:numPr>
        <w:rPr>
          <w:lang w:eastAsia="de-AT"/>
        </w:rPr>
      </w:pPr>
      <w:r w:rsidRPr="003F7B32">
        <w:rPr>
          <w:lang w:eastAsia="de-AT"/>
        </w:rPr>
        <w:t xml:space="preserve">Respekt für die </w:t>
      </w:r>
      <w:proofErr w:type="spellStart"/>
      <w:proofErr w:type="gramStart"/>
      <w:r w:rsidRPr="003F7B32">
        <w:rPr>
          <w:lang w:eastAsia="de-AT"/>
        </w:rPr>
        <w:t>Schiedsrichter:innen</w:t>
      </w:r>
      <w:proofErr w:type="spellEnd"/>
      <w:proofErr w:type="gramEnd"/>
    </w:p>
    <w:p w14:paraId="24598914" w14:textId="77777777" w:rsidR="00375A9B" w:rsidRPr="003F7B32" w:rsidRDefault="00375A9B" w:rsidP="00835B14">
      <w:pPr>
        <w:pStyle w:val="Listenabsatz"/>
        <w:numPr>
          <w:ilvl w:val="0"/>
          <w:numId w:val="107"/>
        </w:numPr>
        <w:rPr>
          <w:lang w:eastAsia="de-AT"/>
        </w:rPr>
      </w:pPr>
      <w:r w:rsidRPr="003F7B32">
        <w:rPr>
          <w:lang w:eastAsia="de-AT"/>
        </w:rPr>
        <w:t>Das Gewinnmotiv zu „begrenzen“ (kein Sieg um jeden Preis)</w:t>
      </w:r>
    </w:p>
    <w:p w14:paraId="19EC7F50" w14:textId="77777777" w:rsidR="00375A9B" w:rsidRPr="003F7B32" w:rsidRDefault="00375A9B" w:rsidP="00835B14">
      <w:pPr>
        <w:pStyle w:val="Listenabsatz"/>
        <w:numPr>
          <w:ilvl w:val="0"/>
          <w:numId w:val="107"/>
        </w:numPr>
        <w:rPr>
          <w:lang w:eastAsia="de-AT"/>
        </w:rPr>
      </w:pPr>
      <w:r w:rsidRPr="003F7B32">
        <w:rPr>
          <w:lang w:eastAsia="de-AT"/>
        </w:rPr>
        <w:t>Haltung in Sieg und Niederlage zu bewahren</w:t>
      </w:r>
    </w:p>
    <w:p w14:paraId="20DCD8A3" w14:textId="77777777" w:rsidR="00375A9B" w:rsidRPr="003F7B32" w:rsidRDefault="00375A9B" w:rsidP="00835B14">
      <w:pPr>
        <w:pStyle w:val="Listenabsatz"/>
        <w:numPr>
          <w:ilvl w:val="0"/>
          <w:numId w:val="107"/>
        </w:numPr>
        <w:rPr>
          <w:lang w:eastAsia="de-AT"/>
        </w:rPr>
      </w:pPr>
      <w:r w:rsidRPr="003F7B32">
        <w:rPr>
          <w:lang w:eastAsia="de-AT"/>
        </w:rPr>
        <w:t>Respektvolles Verhalten des Publikums</w:t>
      </w:r>
    </w:p>
    <w:p w14:paraId="536F9E02" w14:textId="77777777" w:rsidR="00375A9B" w:rsidRPr="003F7B32" w:rsidRDefault="00375A9B" w:rsidP="00835B14">
      <w:pPr>
        <w:pStyle w:val="Listenabsatz"/>
        <w:numPr>
          <w:ilvl w:val="0"/>
          <w:numId w:val="107"/>
        </w:numPr>
        <w:rPr>
          <w:lang w:eastAsia="de-AT"/>
        </w:rPr>
      </w:pPr>
      <w:r w:rsidRPr="003F7B32">
        <w:rPr>
          <w:lang w:eastAsia="de-AT"/>
        </w:rPr>
        <w:t xml:space="preserve">Respektvolles Verhalten von </w:t>
      </w:r>
      <w:proofErr w:type="spellStart"/>
      <w:proofErr w:type="gramStart"/>
      <w:r w:rsidRPr="003F7B32">
        <w:rPr>
          <w:lang w:eastAsia="de-AT"/>
        </w:rPr>
        <w:t>Trainer:innen</w:t>
      </w:r>
      <w:proofErr w:type="spellEnd"/>
      <w:proofErr w:type="gramEnd"/>
      <w:r w:rsidRPr="003F7B32">
        <w:rPr>
          <w:lang w:eastAsia="de-AT"/>
        </w:rPr>
        <w:t xml:space="preserve">, </w:t>
      </w:r>
      <w:proofErr w:type="spellStart"/>
      <w:r w:rsidRPr="003F7B32">
        <w:rPr>
          <w:lang w:eastAsia="de-AT"/>
        </w:rPr>
        <w:t>Sportfunktionär:innen</w:t>
      </w:r>
      <w:proofErr w:type="spellEnd"/>
      <w:r w:rsidRPr="003F7B32">
        <w:rPr>
          <w:lang w:eastAsia="de-AT"/>
        </w:rPr>
        <w:t xml:space="preserve"> etc.</w:t>
      </w:r>
    </w:p>
    <w:p w14:paraId="7C0DA6CA" w14:textId="77777777" w:rsidR="00375A9B" w:rsidRPr="003F7B32" w:rsidRDefault="00375A9B" w:rsidP="00835B14">
      <w:pPr>
        <w:pStyle w:val="Listenabsatz"/>
        <w:numPr>
          <w:ilvl w:val="0"/>
          <w:numId w:val="107"/>
        </w:numPr>
        <w:rPr>
          <w:lang w:eastAsia="de-AT"/>
        </w:rPr>
      </w:pPr>
      <w:r w:rsidRPr="003F7B32">
        <w:rPr>
          <w:lang w:eastAsia="de-AT"/>
        </w:rPr>
        <w:t xml:space="preserve">Respektvollen Umgang zwischen </w:t>
      </w:r>
      <w:proofErr w:type="spellStart"/>
      <w:proofErr w:type="gramStart"/>
      <w:r w:rsidRPr="003F7B32">
        <w:rPr>
          <w:lang w:eastAsia="de-AT"/>
        </w:rPr>
        <w:t>Sportfunktionär:innen</w:t>
      </w:r>
      <w:proofErr w:type="spellEnd"/>
      <w:proofErr w:type="gramEnd"/>
      <w:r w:rsidRPr="003F7B32">
        <w:rPr>
          <w:lang w:eastAsia="de-AT"/>
        </w:rPr>
        <w:t xml:space="preserve"> und </w:t>
      </w:r>
      <w:proofErr w:type="spellStart"/>
      <w:r w:rsidRPr="003F7B32">
        <w:rPr>
          <w:lang w:eastAsia="de-AT"/>
        </w:rPr>
        <w:t>Sportler:innen</w:t>
      </w:r>
      <w:proofErr w:type="spellEnd"/>
      <w:r w:rsidRPr="003F7B32">
        <w:rPr>
          <w:lang w:eastAsia="de-AT"/>
        </w:rPr>
        <w:t>.</w:t>
      </w:r>
    </w:p>
    <w:p w14:paraId="7CA21391" w14:textId="2F93CD99" w:rsidR="00375A9B" w:rsidRDefault="00375A9B" w:rsidP="00375A9B">
      <w:pPr>
        <w:rPr>
          <w:lang w:eastAsia="de-AT"/>
        </w:rPr>
      </w:pPr>
      <w:r w:rsidRPr="00406367">
        <w:rPr>
          <w:i/>
          <w:lang w:eastAsia="de-AT"/>
        </w:rPr>
        <w:t xml:space="preserve">Beurteilung und Prüfung: </w:t>
      </w:r>
      <w:r w:rsidRPr="00406367">
        <w:rPr>
          <w:lang w:eastAsia="de-AT"/>
        </w:rPr>
        <w:t>Die Kommunikation ist mit geeigneten Mitteln zu belegen</w:t>
      </w:r>
      <w:r w:rsidR="00700D72">
        <w:rPr>
          <w:lang w:eastAsia="de-AT"/>
        </w:rPr>
        <w:t>.</w:t>
      </w:r>
    </w:p>
    <w:p w14:paraId="035743A6" w14:textId="2409D889" w:rsidR="00375A9B" w:rsidRDefault="00EA10E2" w:rsidP="00EA10E2">
      <w:pPr>
        <w:pStyle w:val="berschrift2"/>
      </w:pPr>
      <w:bookmarkStart w:id="173" w:name="_Toc229562983"/>
      <w:r>
        <w:t>Veranstaltungstechnik</w:t>
      </w:r>
      <w:bookmarkEnd w:id="173"/>
    </w:p>
    <w:p w14:paraId="11356B4F" w14:textId="3F251670" w:rsidR="00EA10E2" w:rsidRPr="00EA10E2" w:rsidRDefault="00EA10E2" w:rsidP="00EA10E2">
      <w:pPr>
        <w:rPr>
          <w:b/>
          <w:bCs/>
          <w:lang w:eastAsia="de-AT"/>
        </w:rPr>
      </w:pPr>
      <w:r w:rsidRPr="00EA10E2">
        <w:rPr>
          <w:b/>
          <w:bCs/>
          <w:lang w:eastAsia="de-AT"/>
        </w:rPr>
        <w:t>T01 M</w:t>
      </w:r>
      <w:r w:rsidR="00DF64D5">
        <w:rPr>
          <w:b/>
          <w:bCs/>
          <w:lang w:eastAsia="de-AT"/>
        </w:rPr>
        <w:t>USS:</w:t>
      </w:r>
      <w:r w:rsidRPr="00EA10E2">
        <w:rPr>
          <w:b/>
          <w:bCs/>
          <w:lang w:eastAsia="de-AT"/>
        </w:rPr>
        <w:t xml:space="preserve"> Lautstärke</w:t>
      </w:r>
    </w:p>
    <w:p w14:paraId="605B2A28" w14:textId="77777777" w:rsidR="00EA10E2" w:rsidRPr="00406367" w:rsidRDefault="00EA10E2" w:rsidP="00EA10E2">
      <w:pPr>
        <w:rPr>
          <w:lang w:eastAsia="de-AT"/>
        </w:rPr>
      </w:pPr>
      <w:r w:rsidRPr="00406367">
        <w:rPr>
          <w:lang w:eastAsia="de-AT"/>
        </w:rPr>
        <w:t>Wenn ein energieäquivalenter Dauerschallpegel von über 80 dB zu erwarten ist, gilt:</w:t>
      </w:r>
    </w:p>
    <w:p w14:paraId="246D1906" w14:textId="77777777" w:rsidR="00EA10E2" w:rsidRPr="003F7B32" w:rsidRDefault="00EA10E2" w:rsidP="00835B14">
      <w:pPr>
        <w:pStyle w:val="Listenabsatz"/>
        <w:numPr>
          <w:ilvl w:val="0"/>
          <w:numId w:val="109"/>
        </w:numPr>
        <w:rPr>
          <w:lang w:eastAsia="de-AT"/>
        </w:rPr>
      </w:pPr>
      <w:proofErr w:type="spellStart"/>
      <w:proofErr w:type="gramStart"/>
      <w:r w:rsidRPr="003F7B32">
        <w:rPr>
          <w:lang w:eastAsia="de-AT"/>
        </w:rPr>
        <w:lastRenderedPageBreak/>
        <w:t>Besucher:innen</w:t>
      </w:r>
      <w:proofErr w:type="spellEnd"/>
      <w:proofErr w:type="gramEnd"/>
      <w:r w:rsidRPr="003F7B32">
        <w:rPr>
          <w:lang w:eastAsia="de-AT"/>
        </w:rPr>
        <w:t xml:space="preserve"> werden im Vorfeld und vor Ort über mögliche Gesundheitsgefährdungen informiert.</w:t>
      </w:r>
    </w:p>
    <w:p w14:paraId="0865C284" w14:textId="521D7D36" w:rsidR="00EA10E2" w:rsidRPr="003F7B32" w:rsidRDefault="00EA10E2" w:rsidP="00835B14">
      <w:pPr>
        <w:pStyle w:val="Listenabsatz"/>
        <w:numPr>
          <w:ilvl w:val="0"/>
          <w:numId w:val="109"/>
        </w:numPr>
        <w:rPr>
          <w:lang w:eastAsia="de-AT"/>
        </w:rPr>
      </w:pPr>
      <w:r w:rsidRPr="003F7B32">
        <w:rPr>
          <w:lang w:eastAsia="de-AT"/>
        </w:rPr>
        <w:t xml:space="preserve">Gehörschutzmittel mit einer Schalldämmung von mindestens 15 </w:t>
      </w:r>
      <w:proofErr w:type="spellStart"/>
      <w:r w:rsidRPr="003F7B32">
        <w:rPr>
          <w:lang w:eastAsia="de-AT"/>
        </w:rPr>
        <w:t>db</w:t>
      </w:r>
      <w:proofErr w:type="spellEnd"/>
      <w:r w:rsidRPr="003F7B32">
        <w:rPr>
          <w:lang w:eastAsia="de-AT"/>
        </w:rPr>
        <w:t xml:space="preserve"> und nach </w:t>
      </w:r>
      <w:r w:rsidR="003D0C0E" w:rsidRPr="003D0C0E">
        <w:rPr>
          <w:szCs w:val="24"/>
        </w:rPr>
        <w:t xml:space="preserve">ÖNORM EN ISO 4869-1 bzw. CE-gekennzeichnete Gehörschutzmittel gemäß geltenden europäischen PSA-Normen (z. B. EN 352-2 für Ohrstöpsel) sind </w:t>
      </w:r>
      <w:r w:rsidRPr="003F7B32">
        <w:rPr>
          <w:lang w:eastAsia="de-AT"/>
        </w:rPr>
        <w:t>vorhanden und werden den Teilnehmenden gratis angeboten.</w:t>
      </w:r>
    </w:p>
    <w:p w14:paraId="2DCF2EE1" w14:textId="18A250A8" w:rsidR="00EA10E2" w:rsidRPr="00EA10E2" w:rsidRDefault="00EA10E2" w:rsidP="00EA10E2">
      <w:r w:rsidRPr="00406367">
        <w:rPr>
          <w:i/>
          <w:lang w:eastAsia="de-AT"/>
        </w:rPr>
        <w:t>Beurteilung und Prüfung:</w:t>
      </w:r>
      <w:r w:rsidRPr="00406367">
        <w:rPr>
          <w:lang w:eastAsia="de-AT"/>
        </w:rPr>
        <w:t xml:space="preserve"> Ankündigung in der Einladung/Ausschreibung.</w:t>
      </w:r>
    </w:p>
    <w:p w14:paraId="7BA73B18" w14:textId="556279CF" w:rsidR="00916BB0" w:rsidRPr="00C547F1" w:rsidRDefault="00C547F1" w:rsidP="00C547F1">
      <w:pPr>
        <w:rPr>
          <w:b/>
          <w:bCs/>
          <w:lang w:eastAsia="de-AT"/>
        </w:rPr>
      </w:pPr>
      <w:r w:rsidRPr="00C547F1">
        <w:rPr>
          <w:b/>
          <w:bCs/>
          <w:lang w:eastAsia="de-AT"/>
        </w:rPr>
        <w:t xml:space="preserve">T02 </w:t>
      </w:r>
      <w:proofErr w:type="spellStart"/>
      <w:proofErr w:type="gramStart"/>
      <w:r w:rsidRPr="00C547F1">
        <w:rPr>
          <w:b/>
          <w:bCs/>
          <w:lang w:eastAsia="de-AT"/>
        </w:rPr>
        <w:t>M</w:t>
      </w:r>
      <w:r w:rsidR="00DF64D5">
        <w:rPr>
          <w:b/>
          <w:bCs/>
          <w:lang w:eastAsia="de-AT"/>
        </w:rPr>
        <w:t>USS:</w:t>
      </w:r>
      <w:r>
        <w:rPr>
          <w:b/>
          <w:bCs/>
          <w:lang w:eastAsia="de-AT"/>
        </w:rPr>
        <w:t>Vorschriften</w:t>
      </w:r>
      <w:proofErr w:type="spellEnd"/>
      <w:proofErr w:type="gramEnd"/>
      <w:r>
        <w:rPr>
          <w:b/>
          <w:bCs/>
          <w:lang w:eastAsia="de-AT"/>
        </w:rPr>
        <w:t xml:space="preserve"> für </w:t>
      </w:r>
      <w:r w:rsidR="00916BB0" w:rsidRPr="00C547F1">
        <w:rPr>
          <w:b/>
          <w:bCs/>
          <w:lang w:eastAsia="de-AT"/>
        </w:rPr>
        <w:t xml:space="preserve">Special </w:t>
      </w:r>
      <w:proofErr w:type="spellStart"/>
      <w:r w:rsidR="00916BB0" w:rsidRPr="00C547F1">
        <w:rPr>
          <w:b/>
          <w:bCs/>
          <w:lang w:eastAsia="de-AT"/>
        </w:rPr>
        <w:t>Effects</w:t>
      </w:r>
      <w:proofErr w:type="spellEnd"/>
    </w:p>
    <w:p w14:paraId="75FA7934" w14:textId="77BC01EB" w:rsidR="00916BB0" w:rsidRPr="003F7B32" w:rsidRDefault="00916BB0" w:rsidP="00835B14">
      <w:pPr>
        <w:pStyle w:val="Listenabsatz"/>
        <w:numPr>
          <w:ilvl w:val="0"/>
          <w:numId w:val="110"/>
        </w:numPr>
        <w:rPr>
          <w:lang w:eastAsia="de-AT"/>
        </w:rPr>
      </w:pPr>
      <w:r w:rsidRPr="003F7B32">
        <w:rPr>
          <w:lang w:eastAsia="de-AT"/>
        </w:rPr>
        <w:t xml:space="preserve">Im Freien werden Special </w:t>
      </w:r>
      <w:proofErr w:type="spellStart"/>
      <w:r w:rsidRPr="003F7B32">
        <w:rPr>
          <w:lang w:eastAsia="de-AT"/>
        </w:rPr>
        <w:t>Effects</w:t>
      </w:r>
      <w:proofErr w:type="spellEnd"/>
      <w:r w:rsidRPr="003F7B32">
        <w:rPr>
          <w:lang w:eastAsia="de-AT"/>
        </w:rPr>
        <w:t xml:space="preserve">, </w:t>
      </w:r>
      <w:proofErr w:type="gramStart"/>
      <w:r w:rsidRPr="003F7B32">
        <w:rPr>
          <w:lang w:eastAsia="de-AT"/>
        </w:rPr>
        <w:t>die Abfall</w:t>
      </w:r>
      <w:proofErr w:type="gramEnd"/>
      <w:r w:rsidRPr="003F7B32">
        <w:rPr>
          <w:lang w:eastAsia="de-AT"/>
        </w:rPr>
        <w:t xml:space="preserve"> erzeugen (Feuerwerk, Konfetti, Deko-Schnee, Schaum, etc.)</w:t>
      </w:r>
      <w:r w:rsidR="006E7B6C">
        <w:rPr>
          <w:lang w:eastAsia="de-AT"/>
        </w:rPr>
        <w:t>,</w:t>
      </w:r>
      <w:r w:rsidRPr="003F7B32">
        <w:rPr>
          <w:lang w:eastAsia="de-AT"/>
        </w:rPr>
        <w:t xml:space="preserve"> nicht eingesetzt.</w:t>
      </w:r>
    </w:p>
    <w:p w14:paraId="2508B8D4" w14:textId="77777777" w:rsidR="00916BB0" w:rsidRPr="003F7B32" w:rsidRDefault="00916BB0" w:rsidP="00835B14">
      <w:pPr>
        <w:pStyle w:val="Listenabsatz"/>
        <w:numPr>
          <w:ilvl w:val="0"/>
          <w:numId w:val="110"/>
        </w:numPr>
        <w:rPr>
          <w:lang w:eastAsia="de-AT"/>
        </w:rPr>
      </w:pPr>
      <w:r w:rsidRPr="003F7B32">
        <w:rPr>
          <w:lang w:eastAsia="de-AT"/>
        </w:rPr>
        <w:t xml:space="preserve">Im Freien werden Beleuchtungseffekte, die Umwelt und Natur stören (z.B. </w:t>
      </w:r>
      <w:proofErr w:type="spellStart"/>
      <w:r w:rsidRPr="003F7B32">
        <w:rPr>
          <w:lang w:eastAsia="de-AT"/>
        </w:rPr>
        <w:t>Skybeamer</w:t>
      </w:r>
      <w:proofErr w:type="spellEnd"/>
      <w:r w:rsidRPr="003F7B32">
        <w:rPr>
          <w:lang w:eastAsia="de-AT"/>
        </w:rPr>
        <w:t>, Beleuchtung von Naturobjekten wie Felswänden, Berggipfeln, Seeoberflächen) nicht eingesetzt.</w:t>
      </w:r>
    </w:p>
    <w:p w14:paraId="5AA75715" w14:textId="77777777" w:rsidR="00916BB0" w:rsidRPr="003F7B32" w:rsidRDefault="00916BB0" w:rsidP="00835B14">
      <w:pPr>
        <w:pStyle w:val="Listenabsatz"/>
        <w:numPr>
          <w:ilvl w:val="0"/>
          <w:numId w:val="110"/>
        </w:numPr>
        <w:rPr>
          <w:lang w:eastAsia="de-AT"/>
        </w:rPr>
      </w:pPr>
      <w:r w:rsidRPr="003F7B32">
        <w:rPr>
          <w:lang w:eastAsia="de-AT"/>
        </w:rPr>
        <w:t xml:space="preserve">Für Flammeneffekte werden ausschließlich Propan oder technische Alkohole (z.B. Pyrofluid) oder natürliche Materialien (z.B. </w:t>
      </w:r>
      <w:proofErr w:type="spellStart"/>
      <w:r w:rsidRPr="003F7B32">
        <w:rPr>
          <w:lang w:eastAsia="de-AT"/>
        </w:rPr>
        <w:t>Lycopodium</w:t>
      </w:r>
      <w:proofErr w:type="spellEnd"/>
      <w:r w:rsidRPr="003F7B32">
        <w:rPr>
          <w:lang w:eastAsia="de-AT"/>
        </w:rPr>
        <w:t>) verwendet, welche mit geringer (bis zu vernachlässigender) Rauchentwicklung abbrennen und deren Verbrennungsedukte keine toxischen Abgase enthalten. (Dies gilt ausdrücklich nicht für pyrotechnische Effekte im Sinne des Pyrotechnikgesetzes. Diese sind produktionsbezogen zu evaluieren, wobei ein staatlich geprüfter Pyrotechnik-Experte (Level T2) beizuziehen ist.)</w:t>
      </w:r>
    </w:p>
    <w:p w14:paraId="75D62C2E" w14:textId="026633DA" w:rsidR="00916BB0" w:rsidRPr="003F7B32" w:rsidRDefault="00916BB0" w:rsidP="00835B14">
      <w:pPr>
        <w:pStyle w:val="Listenabsatz"/>
        <w:numPr>
          <w:ilvl w:val="0"/>
          <w:numId w:val="110"/>
        </w:numPr>
      </w:pPr>
      <w:r w:rsidRPr="003F7B32">
        <w:rPr>
          <w:lang w:eastAsia="de-AT"/>
        </w:rPr>
        <w:t>Die Lagerung und Handhabung von Brennstoffen erfolgen so, dass eine Kontamination der Umwelt vermieden wird.</w:t>
      </w:r>
    </w:p>
    <w:p w14:paraId="3CD8AFF1" w14:textId="07C579E1" w:rsidR="00101048" w:rsidRDefault="00916BB0" w:rsidP="00C547F1">
      <w:pPr>
        <w:rPr>
          <w:lang w:eastAsia="de-AT"/>
        </w:rPr>
      </w:pPr>
      <w:r w:rsidRPr="00406367">
        <w:rPr>
          <w:i/>
          <w:lang w:eastAsia="de-AT"/>
        </w:rPr>
        <w:t>Beurteilung und Prüfung:</w:t>
      </w:r>
      <w:r w:rsidRPr="00406367">
        <w:rPr>
          <w:lang w:eastAsia="de-AT"/>
        </w:rPr>
        <w:t xml:space="preserve"> Erklärung </w:t>
      </w:r>
      <w:r w:rsidR="0000546F">
        <w:rPr>
          <w:lang w:eastAsia="de-AT"/>
        </w:rPr>
        <w:t xml:space="preserve">durch </w:t>
      </w:r>
      <w:proofErr w:type="spellStart"/>
      <w:r w:rsidRPr="00406367">
        <w:rPr>
          <w:lang w:eastAsia="de-AT"/>
        </w:rPr>
        <w:t>Veranstalter</w:t>
      </w:r>
      <w:r w:rsidR="0000546F">
        <w:rPr>
          <w:lang w:eastAsia="de-AT"/>
        </w:rPr>
        <w:t>:in</w:t>
      </w:r>
      <w:proofErr w:type="spellEnd"/>
      <w:r w:rsidRPr="00406367">
        <w:rPr>
          <w:lang w:eastAsia="de-AT"/>
        </w:rPr>
        <w:t xml:space="preserve"> oder </w:t>
      </w:r>
      <w:proofErr w:type="spellStart"/>
      <w:r w:rsidRPr="00406367">
        <w:rPr>
          <w:lang w:eastAsia="de-AT"/>
        </w:rPr>
        <w:t>Lizenznehmer</w:t>
      </w:r>
      <w:r w:rsidR="0000546F">
        <w:rPr>
          <w:lang w:eastAsia="de-AT"/>
        </w:rPr>
        <w:t>:in</w:t>
      </w:r>
      <w:proofErr w:type="spellEnd"/>
      <w:r w:rsidRPr="00406367">
        <w:rPr>
          <w:lang w:eastAsia="de-AT"/>
        </w:rPr>
        <w:t xml:space="preserve"> über die Einhaltung des Kriteriums (z.B. Vereinbarung mit </w:t>
      </w:r>
      <w:proofErr w:type="spellStart"/>
      <w:r w:rsidRPr="00406367">
        <w:rPr>
          <w:lang w:eastAsia="de-AT"/>
        </w:rPr>
        <w:t>Veranstalter:in</w:t>
      </w:r>
      <w:proofErr w:type="spellEnd"/>
      <w:r w:rsidRPr="00406367">
        <w:rPr>
          <w:lang w:eastAsia="de-AT"/>
        </w:rPr>
        <w:t>)</w:t>
      </w:r>
    </w:p>
    <w:p w14:paraId="51983195" w14:textId="5CD873EB" w:rsidR="004F05EE" w:rsidRPr="004F05EE" w:rsidRDefault="004F05EE" w:rsidP="004F05EE">
      <w:pPr>
        <w:rPr>
          <w:b/>
          <w:bCs/>
        </w:rPr>
      </w:pPr>
      <w:bookmarkStart w:id="174" w:name="_Toc226553701"/>
      <w:bookmarkStart w:id="175" w:name="_Toc227573048"/>
      <w:r w:rsidRPr="004F05EE">
        <w:rPr>
          <w:b/>
          <w:bCs/>
        </w:rPr>
        <w:t>T</w:t>
      </w:r>
      <w:r w:rsidR="0071259E">
        <w:rPr>
          <w:b/>
          <w:bCs/>
        </w:rPr>
        <w:t>0</w:t>
      </w:r>
      <w:r w:rsidRPr="004F05EE">
        <w:rPr>
          <w:b/>
          <w:bCs/>
        </w:rPr>
        <w:t>3 M</w:t>
      </w:r>
      <w:r w:rsidR="00DF64D5">
        <w:rPr>
          <w:b/>
          <w:bCs/>
        </w:rPr>
        <w:t>USS:</w:t>
      </w:r>
      <w:r w:rsidRPr="004F05EE">
        <w:rPr>
          <w:b/>
          <w:bCs/>
        </w:rPr>
        <w:t xml:space="preserve"> Nutzungseffizienz der Veranstaltungstechnik und von veranstaltungsbezogener Ausstattung</w:t>
      </w:r>
      <w:bookmarkEnd w:id="174"/>
      <w:bookmarkEnd w:id="175"/>
    </w:p>
    <w:p w14:paraId="2FFDC87E" w14:textId="2AF59488" w:rsidR="004F05EE" w:rsidRDefault="004F05EE" w:rsidP="002558D2">
      <w:pPr>
        <w:rPr>
          <w:szCs w:val="24"/>
        </w:rPr>
      </w:pPr>
      <w:r w:rsidRPr="002558D2">
        <w:rPr>
          <w:szCs w:val="24"/>
        </w:rPr>
        <w:t>Es wird vorrangig jene Technik und Ausstattung genutzt, die in der Veranstaltungsstätte bereits vorhanden ist. Dies gilt insbesondere für Veranstaltungstechnik sowie für Mietmöbel, Teppiche/Bodenbeläge, Bühnenbauten, Unterkonstruktionen, Dekoration und vergleichbare veranstaltungsbezogene Ausstattung. Nur fehlende, unbedingt notwendige Technik bzw. Ausstattung wird zugemietet oder zugekauft.</w:t>
      </w:r>
    </w:p>
    <w:p w14:paraId="5A39CCEF" w14:textId="320A0FFB" w:rsidR="007F781E" w:rsidRPr="002558D2" w:rsidRDefault="007F781E" w:rsidP="007F781E">
      <w:pPr>
        <w:rPr>
          <w:szCs w:val="24"/>
        </w:rPr>
      </w:pPr>
      <w:r w:rsidRPr="00406367">
        <w:rPr>
          <w:i/>
          <w:iCs/>
          <w:lang w:eastAsia="de-AT"/>
        </w:rPr>
        <w:t>Beurteilung und Prüfung:</w:t>
      </w:r>
      <w:r w:rsidRPr="00406367">
        <w:rPr>
          <w:lang w:eastAsia="de-AT"/>
        </w:rPr>
        <w:t xml:space="preserve"> Technikkonzept,</w:t>
      </w:r>
      <w:r w:rsidR="0023276C">
        <w:rPr>
          <w:lang w:eastAsia="de-AT"/>
        </w:rPr>
        <w:t xml:space="preserve"> </w:t>
      </w:r>
      <w:r w:rsidR="0023276C" w:rsidRPr="0023276C">
        <w:rPr>
          <w:szCs w:val="24"/>
        </w:rPr>
        <w:t>Ausstattungskonzept</w:t>
      </w:r>
      <w:r w:rsidR="001E25B2">
        <w:rPr>
          <w:szCs w:val="24"/>
        </w:rPr>
        <w:t>,</w:t>
      </w:r>
      <w:r w:rsidRPr="0023276C">
        <w:rPr>
          <w:lang w:eastAsia="de-AT"/>
        </w:rPr>
        <w:t xml:space="preserve"> </w:t>
      </w:r>
      <w:r w:rsidRPr="00406367">
        <w:rPr>
          <w:lang w:eastAsia="de-AT"/>
        </w:rPr>
        <w:t xml:space="preserve">Logistikkonzept, Mietverträge, </w:t>
      </w:r>
      <w:r w:rsidR="001E25B2">
        <w:rPr>
          <w:lang w:eastAsia="de-AT"/>
        </w:rPr>
        <w:t xml:space="preserve">und </w:t>
      </w:r>
      <w:r w:rsidRPr="00406367">
        <w:rPr>
          <w:lang w:eastAsia="de-AT"/>
        </w:rPr>
        <w:t>Beschreibung</w:t>
      </w:r>
    </w:p>
    <w:p w14:paraId="0F01BFAF" w14:textId="7B9E54E3" w:rsidR="00077695" w:rsidRPr="00077695" w:rsidRDefault="00077695" w:rsidP="00077695">
      <w:pPr>
        <w:rPr>
          <w:b/>
          <w:bCs/>
          <w:szCs w:val="24"/>
        </w:rPr>
      </w:pPr>
      <w:r w:rsidRPr="00077695">
        <w:rPr>
          <w:b/>
          <w:bCs/>
          <w:szCs w:val="24"/>
        </w:rPr>
        <w:t>T04 M</w:t>
      </w:r>
      <w:r w:rsidR="00DF64D5">
        <w:rPr>
          <w:b/>
          <w:bCs/>
          <w:szCs w:val="24"/>
        </w:rPr>
        <w:t>USS:</w:t>
      </w:r>
      <w:r w:rsidRPr="00077695">
        <w:rPr>
          <w:b/>
          <w:bCs/>
          <w:szCs w:val="24"/>
        </w:rPr>
        <w:t xml:space="preserve"> Emissionsvermeidung bei der Beschaffung von Technikausrüstung</w:t>
      </w:r>
    </w:p>
    <w:p w14:paraId="3F8B2FB2" w14:textId="02C89CAE" w:rsidR="00077695" w:rsidRPr="00077695" w:rsidRDefault="00077695" w:rsidP="00835B14">
      <w:pPr>
        <w:pStyle w:val="Listenabsatz"/>
        <w:numPr>
          <w:ilvl w:val="0"/>
          <w:numId w:val="111"/>
        </w:numPr>
        <w:rPr>
          <w:szCs w:val="24"/>
        </w:rPr>
      </w:pPr>
      <w:r w:rsidRPr="00077695">
        <w:rPr>
          <w:szCs w:val="24"/>
        </w:rPr>
        <w:t>Wenn Technikausrüstung zugemietet werden muss, wird ein regionales Unternehmen mit kurzem Transportweg beauftragt. Bei Standard-Ausrüstung ist ein Unternehmen mit Betriebsstätte bzw. Lagerstandort bis 150 km Entfernung zu bevorzugen. Nur bei begründetem speziellem Bedarf ist eine Beauftragung österreichweit oder auch EU weit zulässig. Können mehrere fachlich und qualitativ gleichwertige Angebote herangezogen werden, ist jenes mit den geringeren Transportkilometern zu wählen.</w:t>
      </w:r>
    </w:p>
    <w:p w14:paraId="321A3427" w14:textId="5E15C284" w:rsidR="00077695" w:rsidRPr="00077695" w:rsidRDefault="00077695" w:rsidP="00835B14">
      <w:pPr>
        <w:pStyle w:val="Listenabsatz"/>
        <w:numPr>
          <w:ilvl w:val="0"/>
          <w:numId w:val="111"/>
        </w:numPr>
        <w:rPr>
          <w:szCs w:val="24"/>
        </w:rPr>
      </w:pPr>
      <w:r w:rsidRPr="00077695">
        <w:rPr>
          <w:szCs w:val="24"/>
        </w:rPr>
        <w:lastRenderedPageBreak/>
        <w:t xml:space="preserve">Gemietete bzw. zugekaufte Technik und Ausstattung wird möglichst effizient transportiert. Hierfür ist ein Logistikkonzept vorzulegen, </w:t>
      </w:r>
      <w:proofErr w:type="gramStart"/>
      <w:r w:rsidRPr="00077695">
        <w:rPr>
          <w:szCs w:val="24"/>
        </w:rPr>
        <w:t>das</w:t>
      </w:r>
      <w:proofErr w:type="gramEnd"/>
      <w:r w:rsidRPr="00077695">
        <w:rPr>
          <w:szCs w:val="24"/>
        </w:rPr>
        <w:t xml:space="preserve"> insbesondere Sammeltransporte, Routenoptimierung, Vermeidung von Leerfahrten, optimierte Ladeauslastung sowie – soweit möglich – emissionsarme Transportmittel vorsieht. Im Logistikkonzept sind die gefahrenen Kilometer für Anlieferung, Rücktransport und allfällige Umlagerungen nachvollziehbar darzustellen.</w:t>
      </w:r>
    </w:p>
    <w:p w14:paraId="0A5258B8" w14:textId="1449F30D" w:rsidR="00077695" w:rsidRPr="00077695" w:rsidRDefault="00077695" w:rsidP="00835B14">
      <w:pPr>
        <w:pStyle w:val="Listenabsatz"/>
        <w:numPr>
          <w:ilvl w:val="0"/>
          <w:numId w:val="111"/>
        </w:numPr>
        <w:rPr>
          <w:szCs w:val="24"/>
        </w:rPr>
      </w:pPr>
      <w:r w:rsidRPr="00077695">
        <w:rPr>
          <w:szCs w:val="24"/>
        </w:rPr>
        <w:t>Der Betrieb der Technik erfolgt ressourcenschonend. Dazu gehören insbesondere bedarfsgerechte Betriebszeiten, Abschalt- und Standby-Regelungen sowie die Einweisung der ausführenden Teams in energieeffiziente Arbeitsweisen.</w:t>
      </w:r>
    </w:p>
    <w:p w14:paraId="1EC4F27A" w14:textId="24D04FF1" w:rsidR="00077695" w:rsidRDefault="00577610" w:rsidP="00077695">
      <w:pPr>
        <w:rPr>
          <w:szCs w:val="24"/>
        </w:rPr>
      </w:pPr>
      <w:r w:rsidRPr="00DF64D5">
        <w:rPr>
          <w:i/>
          <w:iCs/>
          <w:szCs w:val="24"/>
        </w:rPr>
        <w:t>Beurteilung und Prüfung:</w:t>
      </w:r>
      <w:r w:rsidRPr="00577610">
        <w:rPr>
          <w:szCs w:val="24"/>
        </w:rPr>
        <w:t xml:space="preserve"> </w:t>
      </w:r>
      <w:r w:rsidRPr="0023276C">
        <w:rPr>
          <w:szCs w:val="24"/>
        </w:rPr>
        <w:t>Technik- und Ausstattungskonzept, Logistikkonzept inkl. km-Aufstellung, Miet- und Dienstleistungsverträge, Beschreibung der eingesetzten Technik und Ausstattung, Angebots-/Vergabevermerk bei Abweichungen, kurze Darstellung der Betriebs- und Abschaltlogik.</w:t>
      </w:r>
    </w:p>
    <w:p w14:paraId="12267821" w14:textId="5055CBB8" w:rsidR="00185F03" w:rsidRPr="00E13D99" w:rsidRDefault="00185F03" w:rsidP="00185F03">
      <w:r w:rsidRPr="00185F03">
        <w:rPr>
          <w:b/>
          <w:bCs/>
        </w:rPr>
        <w:t>T04 S</w:t>
      </w:r>
      <w:r w:rsidR="00DF64D5">
        <w:rPr>
          <w:b/>
          <w:bCs/>
        </w:rPr>
        <w:t>OLL:</w:t>
      </w:r>
      <w:r w:rsidRPr="00185F03">
        <w:rPr>
          <w:b/>
          <w:bCs/>
        </w:rPr>
        <w:t xml:space="preserve"> </w:t>
      </w:r>
      <w:r w:rsidRPr="00185F03">
        <w:rPr>
          <w:b/>
          <w:bCs/>
          <w:szCs w:val="24"/>
        </w:rPr>
        <w:t>Emissionsvermeidung</w:t>
      </w:r>
      <w:r w:rsidRPr="00185F03">
        <w:rPr>
          <w:b/>
          <w:bCs/>
        </w:rPr>
        <w:t xml:space="preserve"> durch kurze Wege des Personals technischer Dienstleister</w:t>
      </w:r>
      <w:r w:rsidRPr="00E13D99">
        <w:t xml:space="preserve"> (</w:t>
      </w:r>
      <w:r>
        <w:t>m</w:t>
      </w:r>
      <w:r w:rsidRPr="00E13D99">
        <w:t xml:space="preserve">ax. </w:t>
      </w:r>
      <w:r w:rsidR="00FF497C">
        <w:t>2</w:t>
      </w:r>
      <w:r>
        <w:t xml:space="preserve"> </w:t>
      </w:r>
      <w:r w:rsidRPr="00E13D99">
        <w:t>Punkte)</w:t>
      </w:r>
    </w:p>
    <w:p w14:paraId="76795142" w14:textId="1C41204A" w:rsidR="00185F03" w:rsidRPr="002D5489" w:rsidRDefault="00185F03" w:rsidP="00FF497C">
      <w:pPr>
        <w:pStyle w:val="Criterion"/>
        <w:spacing w:after="80"/>
        <w:rPr>
          <w:color w:val="auto"/>
          <w:sz w:val="24"/>
          <w:szCs w:val="24"/>
          <w:lang w:val="de-AT"/>
        </w:rPr>
      </w:pPr>
      <w:r w:rsidRPr="002D5489">
        <w:rPr>
          <w:color w:val="auto"/>
          <w:sz w:val="24"/>
          <w:szCs w:val="24"/>
          <w:lang w:val="de-AT"/>
        </w:rPr>
        <w:t>Der Personaleinsatz technischer Dienstleister ist so geplant, dass die durch An- und Abreise verursachten Emissionen minimiert werden. Das Kriterium bezieht sich insbesondere auf</w:t>
      </w:r>
      <w:r w:rsidR="00FF497C" w:rsidRPr="002D5489">
        <w:rPr>
          <w:color w:val="auto"/>
          <w:sz w:val="24"/>
          <w:szCs w:val="24"/>
          <w:lang w:val="de-AT"/>
        </w:rPr>
        <w:t xml:space="preserve"> </w:t>
      </w:r>
      <w:proofErr w:type="spellStart"/>
      <w:r w:rsidRPr="002D5489">
        <w:rPr>
          <w:color w:val="auto"/>
          <w:sz w:val="24"/>
          <w:szCs w:val="24"/>
          <w:lang w:val="de-AT"/>
        </w:rPr>
        <w:t>Auf</w:t>
      </w:r>
      <w:proofErr w:type="spellEnd"/>
      <w:r w:rsidRPr="002D5489">
        <w:rPr>
          <w:color w:val="auto"/>
          <w:sz w:val="24"/>
          <w:szCs w:val="24"/>
          <w:lang w:val="de-AT"/>
        </w:rPr>
        <w:t>- und Abbauteams,</w:t>
      </w:r>
      <w:r w:rsidR="00FF497C" w:rsidRPr="002D5489">
        <w:rPr>
          <w:color w:val="auto"/>
          <w:sz w:val="24"/>
          <w:szCs w:val="24"/>
          <w:lang w:val="de-AT"/>
        </w:rPr>
        <w:t xml:space="preserve"> </w:t>
      </w:r>
      <w:r w:rsidRPr="002D5489">
        <w:rPr>
          <w:color w:val="auto"/>
          <w:sz w:val="24"/>
          <w:szCs w:val="24"/>
          <w:lang w:val="de-AT"/>
        </w:rPr>
        <w:t xml:space="preserve">Ton-, Licht-, Video- und </w:t>
      </w:r>
      <w:proofErr w:type="spellStart"/>
      <w:proofErr w:type="gramStart"/>
      <w:r w:rsidRPr="002D5489">
        <w:rPr>
          <w:color w:val="auto"/>
          <w:sz w:val="24"/>
          <w:szCs w:val="24"/>
          <w:lang w:val="de-AT"/>
        </w:rPr>
        <w:t>Kameratechniker:innen</w:t>
      </w:r>
      <w:proofErr w:type="spellEnd"/>
      <w:proofErr w:type="gramEnd"/>
      <w:r w:rsidRPr="002D5489">
        <w:rPr>
          <w:color w:val="auto"/>
          <w:sz w:val="24"/>
          <w:szCs w:val="24"/>
          <w:lang w:val="de-AT"/>
        </w:rPr>
        <w:t>,</w:t>
      </w:r>
      <w:r w:rsidR="00FF497C" w:rsidRPr="002D5489">
        <w:rPr>
          <w:color w:val="auto"/>
          <w:sz w:val="24"/>
          <w:szCs w:val="24"/>
          <w:lang w:val="de-AT"/>
        </w:rPr>
        <w:t xml:space="preserve"> </w:t>
      </w:r>
      <w:r w:rsidRPr="002D5489">
        <w:rPr>
          <w:color w:val="auto"/>
          <w:sz w:val="24"/>
          <w:szCs w:val="24"/>
          <w:lang w:val="de-AT"/>
        </w:rPr>
        <w:t>Streaming-, Medienserver- und IT-Personal,</w:t>
      </w:r>
      <w:r w:rsidR="00FF497C" w:rsidRPr="002D5489">
        <w:rPr>
          <w:color w:val="auto"/>
          <w:sz w:val="24"/>
          <w:szCs w:val="24"/>
          <w:lang w:val="de-AT"/>
        </w:rPr>
        <w:t xml:space="preserve"> </w:t>
      </w:r>
      <w:r w:rsidRPr="002D5489">
        <w:rPr>
          <w:color w:val="auto"/>
          <w:sz w:val="24"/>
          <w:szCs w:val="24"/>
          <w:lang w:val="de-AT"/>
        </w:rPr>
        <w:t>sonstiges technisches Fachpersonal zur Betreuung der Veranstaltung.</w:t>
      </w:r>
      <w:r w:rsidR="00C406B7" w:rsidRPr="002D5489">
        <w:rPr>
          <w:color w:val="auto"/>
          <w:sz w:val="24"/>
          <w:szCs w:val="24"/>
          <w:lang w:val="de-AT"/>
        </w:rPr>
        <w:t xml:space="preserve"> Bei mehreren gleichwertigen personellen Besetzungsoptionen ist jene mit der geringeren Reisedistanz zu bevorzugen. Dabei ist die Nutzung öffentlicher Verkehrsmittel oder von Fahrgemeinschaften anzustreben.</w:t>
      </w:r>
    </w:p>
    <w:p w14:paraId="44D6BD8B" w14:textId="1742B3B0" w:rsidR="00D8135E" w:rsidRDefault="00D8135E" w:rsidP="00835B14">
      <w:pPr>
        <w:pStyle w:val="Criterion"/>
        <w:numPr>
          <w:ilvl w:val="0"/>
          <w:numId w:val="112"/>
        </w:numPr>
        <w:spacing w:after="80"/>
        <w:rPr>
          <w:bCs/>
          <w:color w:val="auto"/>
          <w:sz w:val="24"/>
          <w:szCs w:val="24"/>
          <w:lang w:val="de-AT"/>
        </w:rPr>
      </w:pPr>
      <w:r w:rsidRPr="002D5489">
        <w:rPr>
          <w:bCs/>
          <w:color w:val="auto"/>
          <w:sz w:val="24"/>
          <w:szCs w:val="24"/>
          <w:lang w:val="de-AT"/>
        </w:rPr>
        <w:t>Mindestens 80 % der Personentage im Bereich Technik und Ausstattung werden von Personal erbracht, dessen einfacher Reiseweg zum Veranstaltungsort maximal 1</w:t>
      </w:r>
      <w:r w:rsidR="00F609FF">
        <w:rPr>
          <w:bCs/>
          <w:color w:val="auto"/>
          <w:sz w:val="24"/>
          <w:szCs w:val="24"/>
          <w:lang w:val="de-AT"/>
        </w:rPr>
        <w:t>5</w:t>
      </w:r>
      <w:r w:rsidRPr="002D5489">
        <w:rPr>
          <w:bCs/>
          <w:color w:val="auto"/>
          <w:sz w:val="24"/>
          <w:szCs w:val="24"/>
          <w:lang w:val="de-AT"/>
        </w:rPr>
        <w:t>0 km beträgt</w:t>
      </w:r>
      <w:r w:rsidR="009F197E">
        <w:rPr>
          <w:bCs/>
          <w:color w:val="auto"/>
          <w:sz w:val="24"/>
          <w:szCs w:val="24"/>
          <w:lang w:val="de-AT"/>
        </w:rPr>
        <w:t xml:space="preserve"> und bei mehrtätigen Einsätzen </w:t>
      </w:r>
      <w:r w:rsidR="00D4390D">
        <w:rPr>
          <w:bCs/>
          <w:color w:val="auto"/>
          <w:sz w:val="24"/>
          <w:szCs w:val="24"/>
          <w:lang w:val="de-AT"/>
        </w:rPr>
        <w:t xml:space="preserve">wird dem </w:t>
      </w:r>
      <w:r w:rsidR="009F197E">
        <w:rPr>
          <w:bCs/>
          <w:color w:val="auto"/>
          <w:sz w:val="24"/>
          <w:szCs w:val="24"/>
          <w:lang w:val="de-AT"/>
        </w:rPr>
        <w:t>Personal</w:t>
      </w:r>
      <w:r w:rsidR="00D4390D">
        <w:rPr>
          <w:bCs/>
          <w:color w:val="auto"/>
          <w:sz w:val="24"/>
          <w:szCs w:val="24"/>
          <w:lang w:val="de-AT"/>
        </w:rPr>
        <w:t xml:space="preserve"> angeboten,</w:t>
      </w:r>
      <w:r w:rsidR="009F197E">
        <w:rPr>
          <w:bCs/>
          <w:color w:val="auto"/>
          <w:sz w:val="24"/>
          <w:szCs w:val="24"/>
          <w:lang w:val="de-AT"/>
        </w:rPr>
        <w:t xml:space="preserve"> am Veranstaltungsort</w:t>
      </w:r>
      <w:r w:rsidR="00D4390D">
        <w:rPr>
          <w:bCs/>
          <w:color w:val="auto"/>
          <w:sz w:val="24"/>
          <w:szCs w:val="24"/>
          <w:lang w:val="de-AT"/>
        </w:rPr>
        <w:t xml:space="preserve"> zu übernachten</w:t>
      </w:r>
      <w:r w:rsidR="009F197E">
        <w:rPr>
          <w:bCs/>
          <w:color w:val="auto"/>
          <w:sz w:val="24"/>
          <w:szCs w:val="24"/>
          <w:lang w:val="de-AT"/>
        </w:rPr>
        <w:t>, sodass Reisewege entfallen</w:t>
      </w:r>
      <w:r w:rsidRPr="002D5489">
        <w:rPr>
          <w:bCs/>
          <w:color w:val="auto"/>
          <w:sz w:val="24"/>
          <w:szCs w:val="24"/>
          <w:lang w:val="de-AT"/>
        </w:rPr>
        <w:t xml:space="preserve"> (2 Punkte)</w:t>
      </w:r>
    </w:p>
    <w:p w14:paraId="453E943C" w14:textId="5846C40E" w:rsidR="00185F03" w:rsidRPr="00D8135E" w:rsidRDefault="00185F03" w:rsidP="00835B14">
      <w:pPr>
        <w:pStyle w:val="Criterion"/>
        <w:numPr>
          <w:ilvl w:val="0"/>
          <w:numId w:val="112"/>
        </w:numPr>
        <w:spacing w:after="80"/>
        <w:rPr>
          <w:bCs/>
          <w:color w:val="auto"/>
          <w:sz w:val="24"/>
          <w:szCs w:val="24"/>
          <w:lang w:val="de-AT"/>
        </w:rPr>
      </w:pPr>
      <w:r w:rsidRPr="002D5489">
        <w:rPr>
          <w:bCs/>
          <w:color w:val="auto"/>
          <w:sz w:val="24"/>
          <w:szCs w:val="24"/>
          <w:lang w:val="de-AT"/>
        </w:rPr>
        <w:t>Mindestens 50 % der Personentage im Bereich Technik und Ausstattung werden von Personal erbracht, dessen einfacher Reiseweg zum Veranstaltungsort maximal 1</w:t>
      </w:r>
      <w:r w:rsidR="00FF497C" w:rsidRPr="002D5489">
        <w:rPr>
          <w:bCs/>
          <w:color w:val="auto"/>
          <w:sz w:val="24"/>
          <w:szCs w:val="24"/>
          <w:lang w:val="de-AT"/>
        </w:rPr>
        <w:t>5</w:t>
      </w:r>
      <w:r w:rsidRPr="002D5489">
        <w:rPr>
          <w:bCs/>
          <w:color w:val="auto"/>
          <w:sz w:val="24"/>
          <w:szCs w:val="24"/>
          <w:lang w:val="de-AT"/>
        </w:rPr>
        <w:t>0 km beträgt</w:t>
      </w:r>
      <w:r w:rsidR="009F197E">
        <w:rPr>
          <w:bCs/>
          <w:color w:val="auto"/>
          <w:sz w:val="24"/>
          <w:szCs w:val="24"/>
          <w:lang w:val="de-AT"/>
        </w:rPr>
        <w:t xml:space="preserve"> und </w:t>
      </w:r>
      <w:r w:rsidR="00D4390D">
        <w:rPr>
          <w:bCs/>
          <w:color w:val="auto"/>
          <w:sz w:val="24"/>
          <w:szCs w:val="24"/>
          <w:lang w:val="de-AT"/>
        </w:rPr>
        <w:t>bei mehrtätigen Einsätzen wird dem Personal angeboten, am Veranstaltungsort zu übernachten</w:t>
      </w:r>
      <w:r w:rsidR="009F197E">
        <w:rPr>
          <w:bCs/>
          <w:color w:val="auto"/>
          <w:sz w:val="24"/>
          <w:szCs w:val="24"/>
          <w:lang w:val="de-AT"/>
        </w:rPr>
        <w:t>, sodass Reisewege entfallen</w:t>
      </w:r>
      <w:r w:rsidRPr="002D5489">
        <w:rPr>
          <w:bCs/>
          <w:color w:val="auto"/>
          <w:sz w:val="24"/>
          <w:szCs w:val="24"/>
          <w:lang w:val="de-AT"/>
        </w:rPr>
        <w:t>. (</w:t>
      </w:r>
      <w:r w:rsidR="00FF497C" w:rsidRPr="002D5489">
        <w:rPr>
          <w:bCs/>
          <w:color w:val="auto"/>
          <w:sz w:val="24"/>
          <w:szCs w:val="24"/>
          <w:lang w:val="de-AT"/>
        </w:rPr>
        <w:t>1</w:t>
      </w:r>
      <w:r w:rsidRPr="002D5489">
        <w:rPr>
          <w:bCs/>
          <w:color w:val="auto"/>
          <w:sz w:val="24"/>
          <w:szCs w:val="24"/>
          <w:lang w:val="de-AT"/>
        </w:rPr>
        <w:t xml:space="preserve"> Punkt)</w:t>
      </w:r>
    </w:p>
    <w:p w14:paraId="4FC9F771" w14:textId="5C6542F1" w:rsidR="00185F03" w:rsidRPr="002D5489" w:rsidRDefault="00185F03" w:rsidP="00077695">
      <w:pPr>
        <w:rPr>
          <w:szCs w:val="24"/>
        </w:rPr>
      </w:pPr>
      <w:r w:rsidRPr="002D5489">
        <w:rPr>
          <w:i/>
          <w:iCs/>
          <w:szCs w:val="24"/>
        </w:rPr>
        <w:t>Beurteilung und Prüfung:</w:t>
      </w:r>
      <w:r w:rsidRPr="002D5489">
        <w:rPr>
          <w:szCs w:val="24"/>
        </w:rPr>
        <w:t xml:space="preserve"> Personaleinsatzplan mit Funktionen, Personentagen, Herkunftsort/Betriebsstätte bzw. Anfahrtsdistanz, Angabe der erforderlichen Nächtigungen sowie Kurzbeschreibung des Anreisekonzepts.</w:t>
      </w:r>
    </w:p>
    <w:p w14:paraId="66C343A5" w14:textId="35593AEE" w:rsidR="002558D2" w:rsidRPr="0023276C" w:rsidRDefault="0071259E" w:rsidP="00B5764E">
      <w:r w:rsidRPr="0023276C">
        <w:rPr>
          <w:b/>
          <w:bCs/>
        </w:rPr>
        <w:t>T0</w:t>
      </w:r>
      <w:r w:rsidR="0001288E" w:rsidRPr="0023276C">
        <w:rPr>
          <w:b/>
          <w:bCs/>
        </w:rPr>
        <w:t>5</w:t>
      </w:r>
      <w:r w:rsidRPr="0023276C">
        <w:rPr>
          <w:b/>
          <w:bCs/>
        </w:rPr>
        <w:t xml:space="preserve"> S</w:t>
      </w:r>
      <w:r w:rsidR="00DF64D5">
        <w:rPr>
          <w:b/>
          <w:bCs/>
        </w:rPr>
        <w:t xml:space="preserve">OLL: </w:t>
      </w:r>
      <w:r w:rsidR="007648AF" w:rsidRPr="0023276C">
        <w:rPr>
          <w:b/>
          <w:bCs/>
        </w:rPr>
        <w:t>Bedarfsgerechte Planung</w:t>
      </w:r>
      <w:r w:rsidR="00F7555A" w:rsidRPr="0023276C">
        <w:t xml:space="preserve"> (1 Punkt)</w:t>
      </w:r>
    </w:p>
    <w:p w14:paraId="36014BF0" w14:textId="53BEC2C0" w:rsidR="004F05EE" w:rsidRPr="00B5764E" w:rsidRDefault="004F05EE" w:rsidP="00F7555A">
      <w:pPr>
        <w:rPr>
          <w:szCs w:val="24"/>
        </w:rPr>
      </w:pPr>
      <w:r w:rsidRPr="00B5764E">
        <w:rPr>
          <w:szCs w:val="24"/>
        </w:rPr>
        <w:t xml:space="preserve">Technik und Ausstattung </w:t>
      </w:r>
      <w:r w:rsidR="00F7555A" w:rsidRPr="00B5764E">
        <w:rPr>
          <w:szCs w:val="24"/>
        </w:rPr>
        <w:t>werden</w:t>
      </w:r>
      <w:r w:rsidRPr="00B5764E">
        <w:rPr>
          <w:szCs w:val="24"/>
        </w:rPr>
        <w:t xml:space="preserve"> bedarfsgerecht </w:t>
      </w:r>
      <w:r w:rsidR="00F7555A" w:rsidRPr="00B5764E">
        <w:rPr>
          <w:szCs w:val="24"/>
        </w:rPr>
        <w:t>geplant</w:t>
      </w:r>
      <w:r w:rsidRPr="00B5764E">
        <w:rPr>
          <w:szCs w:val="24"/>
        </w:rPr>
        <w:t xml:space="preserve"> und </w:t>
      </w:r>
      <w:r w:rsidR="00F7555A" w:rsidRPr="00B5764E">
        <w:rPr>
          <w:szCs w:val="24"/>
        </w:rPr>
        <w:t xml:space="preserve">sind </w:t>
      </w:r>
      <w:r w:rsidRPr="00B5764E">
        <w:rPr>
          <w:szCs w:val="24"/>
        </w:rPr>
        <w:t>an die vorhandene Infrastruktur</w:t>
      </w:r>
      <w:r w:rsidR="00F7555A" w:rsidRPr="00B5764E">
        <w:rPr>
          <w:szCs w:val="24"/>
        </w:rPr>
        <w:t>, Größe und Zweck der Veranstaltung</w:t>
      </w:r>
      <w:r w:rsidRPr="00B5764E">
        <w:rPr>
          <w:szCs w:val="24"/>
        </w:rPr>
        <w:t xml:space="preserve"> an</w:t>
      </w:r>
      <w:r w:rsidR="00F7555A" w:rsidRPr="00B5764E">
        <w:rPr>
          <w:szCs w:val="24"/>
        </w:rPr>
        <w:t>gepasst und sind nicht</w:t>
      </w:r>
      <w:r w:rsidRPr="00B5764E">
        <w:rPr>
          <w:szCs w:val="24"/>
        </w:rPr>
        <w:t xml:space="preserve"> </w:t>
      </w:r>
      <w:r w:rsidR="00F7555A" w:rsidRPr="00B5764E">
        <w:rPr>
          <w:szCs w:val="24"/>
        </w:rPr>
        <w:t>ü</w:t>
      </w:r>
      <w:r w:rsidRPr="00B5764E">
        <w:rPr>
          <w:szCs w:val="24"/>
        </w:rPr>
        <w:t>berdimensionier</w:t>
      </w:r>
      <w:r w:rsidR="00F7555A" w:rsidRPr="00B5764E">
        <w:rPr>
          <w:szCs w:val="24"/>
        </w:rPr>
        <w:t xml:space="preserve">t. </w:t>
      </w:r>
      <w:r w:rsidRPr="00B5764E">
        <w:rPr>
          <w:szCs w:val="24"/>
        </w:rPr>
        <w:t xml:space="preserve">Die Auswahl der Systeme, Mengen, Leistungsgrößen und </w:t>
      </w:r>
      <w:r w:rsidRPr="00B5764E">
        <w:rPr>
          <w:szCs w:val="24"/>
        </w:rPr>
        <w:lastRenderedPageBreak/>
        <w:t>Betriebsarten ist nachvollziehbar auf den tatsächlichen Bedarf der Veranstaltung ab</w:t>
      </w:r>
      <w:r w:rsidR="00F7555A" w:rsidRPr="00B5764E">
        <w:rPr>
          <w:szCs w:val="24"/>
        </w:rPr>
        <w:t>gestimmt</w:t>
      </w:r>
      <w:r w:rsidRPr="00B5764E">
        <w:rPr>
          <w:szCs w:val="24"/>
        </w:rPr>
        <w:t>.</w:t>
      </w:r>
    </w:p>
    <w:p w14:paraId="1223D425" w14:textId="77777777" w:rsidR="004F05EE" w:rsidRPr="000E14B3" w:rsidRDefault="004F05EE" w:rsidP="004F05EE">
      <w:pPr>
        <w:rPr>
          <w:szCs w:val="24"/>
        </w:rPr>
      </w:pPr>
      <w:r w:rsidRPr="000E14B3">
        <w:rPr>
          <w:i/>
          <w:iCs/>
          <w:szCs w:val="24"/>
        </w:rPr>
        <w:t>Beurteilung und Prüfung:</w:t>
      </w:r>
      <w:r w:rsidRPr="00E13D99">
        <w:rPr>
          <w:szCs w:val="24"/>
        </w:rPr>
        <w:t xml:space="preserve"> Technik</w:t>
      </w:r>
      <w:r w:rsidRPr="000E14B3">
        <w:rPr>
          <w:szCs w:val="24"/>
        </w:rPr>
        <w:t>- und Ausstattungskonzept, Logistikkonzept inkl. km-Aufstellung, Miet- und Dienstleistungsverträge, Beschreibung der eingesetzten Technik und Ausstattung, Angebots-/Vergabevermerk bei Abweichungen, kurze Darstellung der Betriebs- und Abschaltlogik.</w:t>
      </w:r>
    </w:p>
    <w:p w14:paraId="78FBB07C" w14:textId="00FC3FDF" w:rsidR="00C547F1" w:rsidRPr="000E14B3" w:rsidRDefault="000E14B3" w:rsidP="00C547F1">
      <w:pPr>
        <w:rPr>
          <w:lang w:eastAsia="de-AT"/>
        </w:rPr>
      </w:pPr>
      <w:r w:rsidRPr="00064810">
        <w:rPr>
          <w:b/>
          <w:bCs/>
          <w:lang w:eastAsia="de-AT"/>
        </w:rPr>
        <w:t xml:space="preserve">T06 </w:t>
      </w:r>
      <w:r w:rsidR="00064810" w:rsidRPr="00064810">
        <w:rPr>
          <w:b/>
          <w:bCs/>
          <w:lang w:eastAsia="de-AT"/>
        </w:rPr>
        <w:t>S</w:t>
      </w:r>
      <w:r w:rsidR="00DF64D5">
        <w:rPr>
          <w:b/>
          <w:bCs/>
          <w:lang w:eastAsia="de-AT"/>
        </w:rPr>
        <w:t>OLL:</w:t>
      </w:r>
      <w:r w:rsidR="00064810" w:rsidRPr="00064810">
        <w:rPr>
          <w:b/>
          <w:bCs/>
          <w:lang w:eastAsia="de-AT"/>
        </w:rPr>
        <w:t xml:space="preserve"> </w:t>
      </w:r>
      <w:r w:rsidR="00064810" w:rsidRPr="00064810">
        <w:rPr>
          <w:b/>
          <w:bCs/>
        </w:rPr>
        <w:t>Ausschließlicher Einsatz von LED-Beleuchtung</w:t>
      </w:r>
      <w:r w:rsidR="00064810" w:rsidRPr="00064810">
        <w:t xml:space="preserve"> </w:t>
      </w:r>
      <w:r w:rsidR="00064810" w:rsidRPr="00E13D99">
        <w:t>(1 Punkt)</w:t>
      </w:r>
    </w:p>
    <w:p w14:paraId="707443CD" w14:textId="77777777" w:rsidR="002B6997" w:rsidRPr="0016723C" w:rsidRDefault="002B6997" w:rsidP="002B6997">
      <w:pPr>
        <w:pStyle w:val="Criterion"/>
        <w:spacing w:after="80"/>
        <w:rPr>
          <w:color w:val="auto"/>
          <w:sz w:val="24"/>
          <w:szCs w:val="24"/>
          <w:lang w:val="de-AT"/>
        </w:rPr>
      </w:pPr>
      <w:r w:rsidRPr="0016723C">
        <w:rPr>
          <w:color w:val="auto"/>
          <w:sz w:val="24"/>
          <w:szCs w:val="24"/>
          <w:lang w:val="de-AT"/>
        </w:rPr>
        <w:t>Für die veranstaltungsbezogene Beleuchtung werden ausschließlich LED-Scheinwerfer eingesetzt. Dies umfasst die für die Veranstaltung eingesetzten Beleuchtungssysteme, insbesondere Bühnenlicht, Flächenlicht, Effektlicht und architektonische Lichtsetzung, soweit diese ein Teil der Veranstaltungsproduktion sind.</w:t>
      </w:r>
    </w:p>
    <w:p w14:paraId="61A16E19" w14:textId="5F2FF03E" w:rsidR="006E7B6C" w:rsidRDefault="0016723C" w:rsidP="00C547F1">
      <w:pPr>
        <w:rPr>
          <w:szCs w:val="24"/>
        </w:rPr>
      </w:pPr>
      <w:r w:rsidRPr="0016723C">
        <w:rPr>
          <w:i/>
          <w:iCs/>
          <w:szCs w:val="24"/>
        </w:rPr>
        <w:t>Beurteilung und Prüfung:</w:t>
      </w:r>
      <w:r w:rsidRPr="0016723C">
        <w:rPr>
          <w:szCs w:val="24"/>
        </w:rPr>
        <w:t xml:space="preserve"> Geräte- bzw. Lichtliste, Mietverträge, Herstellerangaben oder Technikliste der Veranstaltungsstätte.</w:t>
      </w:r>
    </w:p>
    <w:p w14:paraId="1996042A" w14:textId="1AB0D4BA" w:rsidR="0073355C" w:rsidRPr="00E13D99" w:rsidRDefault="0016723C" w:rsidP="0073355C">
      <w:r w:rsidRPr="0073355C">
        <w:rPr>
          <w:b/>
          <w:bCs/>
          <w:szCs w:val="24"/>
        </w:rPr>
        <w:t xml:space="preserve">T07 </w:t>
      </w:r>
      <w:r w:rsidR="0073355C">
        <w:rPr>
          <w:b/>
          <w:bCs/>
          <w:szCs w:val="24"/>
        </w:rPr>
        <w:t>S</w:t>
      </w:r>
      <w:r w:rsidR="00DF64D5">
        <w:rPr>
          <w:b/>
          <w:bCs/>
          <w:szCs w:val="24"/>
        </w:rPr>
        <w:t>OLL:</w:t>
      </w:r>
      <w:r w:rsidR="0073355C">
        <w:rPr>
          <w:b/>
          <w:bCs/>
          <w:szCs w:val="24"/>
        </w:rPr>
        <w:t xml:space="preserve"> </w:t>
      </w:r>
      <w:r w:rsidR="0073355C" w:rsidRPr="0073355C">
        <w:rPr>
          <w:b/>
          <w:bCs/>
        </w:rPr>
        <w:t>Emissionsarme Ausfallsicherung</w:t>
      </w:r>
      <w:r w:rsidR="0073355C" w:rsidRPr="00E13D99">
        <w:t xml:space="preserve"> (</w:t>
      </w:r>
      <w:r w:rsidR="00542E08">
        <w:t xml:space="preserve">max. </w:t>
      </w:r>
      <w:r w:rsidR="0073355C">
        <w:t>1,5</w:t>
      </w:r>
      <w:r w:rsidR="0073355C" w:rsidRPr="00E13D99">
        <w:t xml:space="preserve"> Punkte)</w:t>
      </w:r>
    </w:p>
    <w:p w14:paraId="46C9A13B" w14:textId="667DCEE5" w:rsidR="0016723C" w:rsidRDefault="0073355C" w:rsidP="0073355C">
      <w:pPr>
        <w:rPr>
          <w:szCs w:val="24"/>
        </w:rPr>
      </w:pPr>
      <w:r w:rsidRPr="00E13D99">
        <w:rPr>
          <w:szCs w:val="24"/>
        </w:rPr>
        <w:t>Zur Ausfallsicherung werden keine Dieselaggregate, sondern</w:t>
      </w:r>
      <w:r w:rsidRPr="00E13D99">
        <w:rPr>
          <w:i/>
          <w:iCs/>
          <w:szCs w:val="24"/>
        </w:rPr>
        <w:t xml:space="preserve"> </w:t>
      </w:r>
      <w:r w:rsidRPr="0073355C">
        <w:rPr>
          <w:szCs w:val="24"/>
        </w:rPr>
        <w:t>aufladbare Akkus bzw. Akkupuffersysteme</w:t>
      </w:r>
      <w:r w:rsidRPr="0073355C">
        <w:rPr>
          <w:i/>
          <w:iCs/>
          <w:szCs w:val="24"/>
        </w:rPr>
        <w:t xml:space="preserve"> </w:t>
      </w:r>
      <w:r w:rsidR="00542E08" w:rsidRPr="0073355C">
        <w:rPr>
          <w:szCs w:val="24"/>
        </w:rPr>
        <w:t>bereitgestellt.</w:t>
      </w:r>
      <w:r w:rsidR="00542E08">
        <w:rPr>
          <w:szCs w:val="24"/>
        </w:rPr>
        <w:t xml:space="preserve"> (</w:t>
      </w:r>
      <w:r>
        <w:rPr>
          <w:szCs w:val="24"/>
        </w:rPr>
        <w:t>1,5 Punkte)</w:t>
      </w:r>
    </w:p>
    <w:p w14:paraId="60CC016E" w14:textId="1845A549" w:rsidR="0073355C" w:rsidRDefault="0073355C" w:rsidP="0073355C">
      <w:pPr>
        <w:rPr>
          <w:szCs w:val="24"/>
        </w:rPr>
      </w:pPr>
      <w:r>
        <w:rPr>
          <w:szCs w:val="24"/>
        </w:rPr>
        <w:t xml:space="preserve">Wenn Dieselaggregate verwendet werden (müssen) werden diese mit alternativen Treibstoffen betrieben (z. B. </w:t>
      </w:r>
      <w:r>
        <w:t>Pflanzenöl (kein Palmöl) oder Öl aus Altspeiseöl oder HVO 100 Diesel</w:t>
      </w:r>
      <w:r>
        <w:rPr>
          <w:szCs w:val="24"/>
        </w:rPr>
        <w:t>).</w:t>
      </w:r>
      <w:r w:rsidR="00542E08">
        <w:rPr>
          <w:szCs w:val="24"/>
        </w:rPr>
        <w:t xml:space="preserve"> (0,5 Punkte)</w:t>
      </w:r>
    </w:p>
    <w:p w14:paraId="022B3016" w14:textId="4DE07264" w:rsidR="00542E08" w:rsidRPr="0016723C" w:rsidRDefault="00542E08" w:rsidP="00542E08">
      <w:pPr>
        <w:rPr>
          <w:lang w:eastAsia="de-AT"/>
        </w:rPr>
      </w:pPr>
      <w:r w:rsidRPr="00406367">
        <w:rPr>
          <w:i/>
          <w:iCs/>
          <w:lang w:eastAsia="de-AT"/>
        </w:rPr>
        <w:t>Beurteilung und Prüfung:</w:t>
      </w:r>
      <w:r w:rsidRPr="00406367">
        <w:rPr>
          <w:lang w:eastAsia="de-AT"/>
        </w:rPr>
        <w:t xml:space="preserve"> Mietverträge und Beschreibung oder Technikkonzept</w:t>
      </w:r>
    </w:p>
    <w:p w14:paraId="300E1A8D" w14:textId="3F44B1CC" w:rsidR="005E4FD7" w:rsidRPr="00202D9E" w:rsidRDefault="005E4FD7" w:rsidP="005E4FD7">
      <w:pPr>
        <w:rPr>
          <w:b/>
          <w:bCs/>
          <w:szCs w:val="24"/>
          <w:shd w:val="clear" w:color="auto" w:fill="FFFFFF"/>
        </w:rPr>
      </w:pPr>
      <w:r w:rsidRPr="00202D9E">
        <w:rPr>
          <w:b/>
          <w:bCs/>
          <w:szCs w:val="24"/>
          <w:shd w:val="clear" w:color="auto" w:fill="FFFFFF"/>
        </w:rPr>
        <w:t>T</w:t>
      </w:r>
      <w:r w:rsidR="00384591">
        <w:rPr>
          <w:b/>
          <w:bCs/>
          <w:szCs w:val="24"/>
          <w:shd w:val="clear" w:color="auto" w:fill="FFFFFF"/>
        </w:rPr>
        <w:t>08</w:t>
      </w:r>
      <w:r w:rsidRPr="00202D9E">
        <w:rPr>
          <w:b/>
          <w:bCs/>
          <w:szCs w:val="24"/>
          <w:shd w:val="clear" w:color="auto" w:fill="FFFFFF"/>
        </w:rPr>
        <w:t xml:space="preserve"> S</w:t>
      </w:r>
      <w:r w:rsidR="00DF64D5">
        <w:rPr>
          <w:b/>
          <w:bCs/>
          <w:szCs w:val="24"/>
          <w:shd w:val="clear" w:color="auto" w:fill="FFFFFF"/>
        </w:rPr>
        <w:t>OLL:</w:t>
      </w:r>
      <w:r w:rsidR="00202D9E" w:rsidRPr="00202D9E">
        <w:rPr>
          <w:b/>
          <w:bCs/>
          <w:szCs w:val="24"/>
          <w:shd w:val="clear" w:color="auto" w:fill="FFFFFF"/>
        </w:rPr>
        <w:t xml:space="preserve"> </w:t>
      </w:r>
      <w:r w:rsidRPr="00202D9E">
        <w:rPr>
          <w:b/>
          <w:bCs/>
          <w:szCs w:val="24"/>
          <w:shd w:val="clear" w:color="auto" w:fill="FFFFFF"/>
        </w:rPr>
        <w:t>Optimierung des direkten Energieverbrauchs hybrider Veranstaltungen</w:t>
      </w:r>
      <w:r w:rsidR="00384591">
        <w:rPr>
          <w:b/>
          <w:bCs/>
          <w:szCs w:val="24"/>
          <w:shd w:val="clear" w:color="auto" w:fill="FFFFFF"/>
        </w:rPr>
        <w:t xml:space="preserve"> </w:t>
      </w:r>
      <w:r w:rsidR="00384591" w:rsidRPr="00384591">
        <w:rPr>
          <w:szCs w:val="24"/>
          <w:shd w:val="clear" w:color="auto" w:fill="FFFFFF"/>
        </w:rPr>
        <w:t>(max. 1 Punkt)</w:t>
      </w:r>
    </w:p>
    <w:p w14:paraId="0778BAD5" w14:textId="30C85BAF" w:rsidR="005E4FD7" w:rsidRPr="005E4FD7" w:rsidRDefault="005E4FD7" w:rsidP="005E4FD7">
      <w:pPr>
        <w:rPr>
          <w:szCs w:val="24"/>
          <w:shd w:val="clear" w:color="auto" w:fill="FFFFFF"/>
        </w:rPr>
      </w:pPr>
      <w:r w:rsidRPr="005E4FD7">
        <w:rPr>
          <w:szCs w:val="24"/>
          <w:shd w:val="clear" w:color="auto" w:fill="FFFFFF"/>
        </w:rPr>
        <w:t>Die Abläufe der hybriden Veranstaltung werden je nach Möglichkeit auf Energieeinsparung optimiert (</w:t>
      </w:r>
      <w:r w:rsidR="009E6F17">
        <w:rPr>
          <w:szCs w:val="24"/>
          <w:shd w:val="clear" w:color="auto" w:fill="FFFFFF"/>
        </w:rPr>
        <w:t>Umsetzung von</w:t>
      </w:r>
      <w:r w:rsidR="00202D9E">
        <w:rPr>
          <w:szCs w:val="24"/>
          <w:shd w:val="clear" w:color="auto" w:fill="FFFFFF"/>
        </w:rPr>
        <w:t xml:space="preserve"> </w:t>
      </w:r>
      <w:r w:rsidRPr="005E4FD7">
        <w:rPr>
          <w:szCs w:val="24"/>
          <w:shd w:val="clear" w:color="auto" w:fill="FFFFFF"/>
        </w:rPr>
        <w:t>mind. 2 der u.</w:t>
      </w:r>
      <w:r w:rsidR="00202D9E">
        <w:rPr>
          <w:szCs w:val="24"/>
          <w:shd w:val="clear" w:color="auto" w:fill="FFFFFF"/>
        </w:rPr>
        <w:t xml:space="preserve"> </w:t>
      </w:r>
      <w:r w:rsidRPr="005E4FD7">
        <w:rPr>
          <w:szCs w:val="24"/>
          <w:shd w:val="clear" w:color="auto" w:fill="FFFFFF"/>
        </w:rPr>
        <w:t>g. oder eigenen Maßnahmen).</w:t>
      </w:r>
    </w:p>
    <w:p w14:paraId="613D78D9" w14:textId="77777777" w:rsidR="005E4FD7" w:rsidRPr="00202D9E" w:rsidRDefault="005E4FD7" w:rsidP="00835B14">
      <w:pPr>
        <w:pStyle w:val="Listenabsatz"/>
        <w:numPr>
          <w:ilvl w:val="0"/>
          <w:numId w:val="62"/>
        </w:numPr>
        <w:rPr>
          <w:szCs w:val="24"/>
          <w:shd w:val="clear" w:color="auto" w:fill="FFFFFF"/>
        </w:rPr>
      </w:pPr>
      <w:r w:rsidRPr="00202D9E">
        <w:rPr>
          <w:szCs w:val="24"/>
          <w:shd w:val="clear" w:color="auto" w:fill="FFFFFF"/>
        </w:rPr>
        <w:t>Wahl eines Serveranbieters, der Strom aus erneuerbaren Energien verwendet</w:t>
      </w:r>
    </w:p>
    <w:p w14:paraId="0E51F986" w14:textId="77777777" w:rsidR="005E4FD7" w:rsidRPr="00202D9E" w:rsidRDefault="005E4FD7" w:rsidP="00835B14">
      <w:pPr>
        <w:pStyle w:val="Listenabsatz"/>
        <w:numPr>
          <w:ilvl w:val="0"/>
          <w:numId w:val="62"/>
        </w:numPr>
        <w:rPr>
          <w:szCs w:val="24"/>
          <w:shd w:val="clear" w:color="auto" w:fill="FFFFFF"/>
        </w:rPr>
      </w:pPr>
      <w:r w:rsidRPr="00202D9E">
        <w:rPr>
          <w:szCs w:val="24"/>
          <w:shd w:val="clear" w:color="auto" w:fill="FFFFFF"/>
        </w:rPr>
        <w:t>Begrenzung der Dauer der virtuellen Übertragung</w:t>
      </w:r>
    </w:p>
    <w:p w14:paraId="79DE313D" w14:textId="77777777" w:rsidR="005E4FD7" w:rsidRPr="00202D9E" w:rsidRDefault="005E4FD7" w:rsidP="00835B14">
      <w:pPr>
        <w:pStyle w:val="Listenabsatz"/>
        <w:numPr>
          <w:ilvl w:val="0"/>
          <w:numId w:val="62"/>
        </w:numPr>
        <w:rPr>
          <w:szCs w:val="24"/>
          <w:shd w:val="clear" w:color="auto" w:fill="FFFFFF"/>
        </w:rPr>
      </w:pPr>
      <w:r w:rsidRPr="00202D9E">
        <w:rPr>
          <w:szCs w:val="24"/>
          <w:shd w:val="clear" w:color="auto" w:fill="FFFFFF"/>
        </w:rPr>
        <w:t>Optimierung der Probedurchläufe (Veranstaltungsdrehbuch)</w:t>
      </w:r>
    </w:p>
    <w:p w14:paraId="5C13EDC4" w14:textId="77777777" w:rsidR="005E4FD7" w:rsidRPr="00202D9E" w:rsidRDefault="005E4FD7" w:rsidP="00835B14">
      <w:pPr>
        <w:pStyle w:val="Listenabsatz"/>
        <w:numPr>
          <w:ilvl w:val="0"/>
          <w:numId w:val="62"/>
        </w:numPr>
        <w:rPr>
          <w:szCs w:val="24"/>
          <w:shd w:val="clear" w:color="auto" w:fill="FFFFFF"/>
        </w:rPr>
      </w:pPr>
      <w:r w:rsidRPr="00202D9E">
        <w:rPr>
          <w:szCs w:val="24"/>
          <w:shd w:val="clear" w:color="auto" w:fill="FFFFFF"/>
        </w:rPr>
        <w:t>Verzicht auf virtuelle Avatare und 3D-Räume</w:t>
      </w:r>
    </w:p>
    <w:p w14:paraId="039554BE" w14:textId="77777777" w:rsidR="005E4FD7" w:rsidRPr="00202D9E" w:rsidRDefault="005E4FD7" w:rsidP="00835B14">
      <w:pPr>
        <w:pStyle w:val="Listenabsatz"/>
        <w:numPr>
          <w:ilvl w:val="0"/>
          <w:numId w:val="62"/>
        </w:numPr>
        <w:rPr>
          <w:szCs w:val="24"/>
          <w:shd w:val="clear" w:color="auto" w:fill="FFFFFF"/>
        </w:rPr>
      </w:pPr>
      <w:r w:rsidRPr="00202D9E">
        <w:rPr>
          <w:szCs w:val="24"/>
          <w:shd w:val="clear" w:color="auto" w:fill="FFFFFF"/>
        </w:rPr>
        <w:t>Technische Prüfung der Endgeräte der Zuschauer und darauf optimierte Übertragung</w:t>
      </w:r>
    </w:p>
    <w:p w14:paraId="12E0BD04" w14:textId="77777777" w:rsidR="005E4FD7" w:rsidRPr="00202D9E" w:rsidRDefault="005E4FD7" w:rsidP="00835B14">
      <w:pPr>
        <w:pStyle w:val="Listenabsatz"/>
        <w:numPr>
          <w:ilvl w:val="0"/>
          <w:numId w:val="62"/>
        </w:numPr>
        <w:rPr>
          <w:szCs w:val="24"/>
          <w:shd w:val="clear" w:color="auto" w:fill="FFFFFF"/>
        </w:rPr>
      </w:pPr>
      <w:r w:rsidRPr="00202D9E">
        <w:rPr>
          <w:szCs w:val="24"/>
          <w:shd w:val="clear" w:color="auto" w:fill="FFFFFF"/>
        </w:rPr>
        <w:t>Optimierung der Übertragung in Pausen</w:t>
      </w:r>
    </w:p>
    <w:p w14:paraId="52BFFA93" w14:textId="77777777" w:rsidR="005E4FD7" w:rsidRPr="00202D9E" w:rsidRDefault="005E4FD7" w:rsidP="00835B14">
      <w:pPr>
        <w:pStyle w:val="Listenabsatz"/>
        <w:numPr>
          <w:ilvl w:val="0"/>
          <w:numId w:val="62"/>
        </w:numPr>
        <w:rPr>
          <w:szCs w:val="24"/>
          <w:shd w:val="clear" w:color="auto" w:fill="FFFFFF"/>
        </w:rPr>
      </w:pPr>
      <w:r w:rsidRPr="00202D9E">
        <w:rPr>
          <w:szCs w:val="24"/>
          <w:shd w:val="clear" w:color="auto" w:fill="FFFFFF"/>
        </w:rPr>
        <w:t>Stream in verschiedenen Auflösungen zur Verfügung stellen</w:t>
      </w:r>
    </w:p>
    <w:p w14:paraId="29FCB51E" w14:textId="77777777" w:rsidR="005E4FD7" w:rsidRPr="00202D9E" w:rsidRDefault="005E4FD7" w:rsidP="00835B14">
      <w:pPr>
        <w:pStyle w:val="Listenabsatz"/>
        <w:numPr>
          <w:ilvl w:val="0"/>
          <w:numId w:val="62"/>
        </w:numPr>
        <w:rPr>
          <w:szCs w:val="24"/>
          <w:shd w:val="clear" w:color="auto" w:fill="FFFFFF"/>
        </w:rPr>
      </w:pPr>
      <w:r w:rsidRPr="00202D9E">
        <w:rPr>
          <w:szCs w:val="24"/>
          <w:shd w:val="clear" w:color="auto" w:fill="FFFFFF"/>
        </w:rPr>
        <w:t>Informationen an online Teilnehmende über Optimierung ihrer Einstellungen</w:t>
      </w:r>
    </w:p>
    <w:p w14:paraId="13B465D3" w14:textId="6BF81311" w:rsidR="005E4FD7" w:rsidRPr="00202D9E" w:rsidRDefault="00202D9E" w:rsidP="00835B14">
      <w:pPr>
        <w:pStyle w:val="Listenabsatz"/>
        <w:numPr>
          <w:ilvl w:val="0"/>
          <w:numId w:val="62"/>
        </w:numPr>
        <w:rPr>
          <w:szCs w:val="24"/>
          <w:shd w:val="clear" w:color="auto" w:fill="FFFFFF"/>
        </w:rPr>
      </w:pPr>
      <w:r w:rsidRPr="00202D9E">
        <w:rPr>
          <w:szCs w:val="24"/>
          <w:shd w:val="clear" w:color="auto" w:fill="FFFFFF"/>
        </w:rPr>
        <w:t>Sonstige</w:t>
      </w:r>
    </w:p>
    <w:p w14:paraId="11A19B94" w14:textId="0AB300E2" w:rsidR="006E0A3A" w:rsidRPr="005E4FD7" w:rsidRDefault="005E4FD7" w:rsidP="005E4FD7">
      <w:pPr>
        <w:rPr>
          <w:szCs w:val="24"/>
        </w:rPr>
      </w:pPr>
      <w:r w:rsidRPr="005E4FD7">
        <w:rPr>
          <w:i/>
          <w:iCs/>
          <w:szCs w:val="24"/>
          <w:shd w:val="clear" w:color="auto" w:fill="FFFFFF"/>
        </w:rPr>
        <w:t>Beurteilung und Prüfung:</w:t>
      </w:r>
      <w:r w:rsidRPr="005E4FD7">
        <w:rPr>
          <w:szCs w:val="24"/>
          <w:shd w:val="clear" w:color="auto" w:fill="FFFFFF"/>
        </w:rPr>
        <w:t xml:space="preserve"> Geeignete Unterlagen sind vorzulegen, aus denen hervorgeht, wie Energieeinsparungen erreicht werden: z.B. Drehbuch, Technikkonzept</w:t>
      </w:r>
    </w:p>
    <w:p w14:paraId="052CEF4A" w14:textId="37E7EF87" w:rsidR="006E0A3A" w:rsidRPr="00406367" w:rsidRDefault="006E0A3A" w:rsidP="002E7A94">
      <w:pPr>
        <w:pStyle w:val="berschrift2"/>
      </w:pPr>
      <w:bookmarkStart w:id="176" w:name="_Toc229562984"/>
      <w:r w:rsidRPr="00406367">
        <w:lastRenderedPageBreak/>
        <w:t>Zusätzlich</w:t>
      </w:r>
      <w:r w:rsidR="002E7A94">
        <w:t>e Kriterien</w:t>
      </w:r>
      <w:r w:rsidRPr="00406367">
        <w:t xml:space="preserve"> für Sportveranstaltungen</w:t>
      </w:r>
      <w:bookmarkEnd w:id="176"/>
    </w:p>
    <w:p w14:paraId="612E8D34" w14:textId="2A954021" w:rsidR="00570823" w:rsidRDefault="006E0A3A" w:rsidP="002E7A94">
      <w:pPr>
        <w:rPr>
          <w:color w:val="000000"/>
          <w:szCs w:val="24"/>
        </w:rPr>
      </w:pPr>
      <w:r w:rsidRPr="00406367">
        <w:rPr>
          <w:color w:val="000000"/>
          <w:szCs w:val="24"/>
        </w:rPr>
        <w:t xml:space="preserve">In Bereichen, die für die </w:t>
      </w:r>
      <w:r w:rsidR="005E269C" w:rsidRPr="00406367">
        <w:rPr>
          <w:color w:val="000000"/>
          <w:szCs w:val="24"/>
        </w:rPr>
        <w:t>zu zertifizierende</w:t>
      </w:r>
      <w:r w:rsidRPr="00406367">
        <w:rPr>
          <w:color w:val="000000"/>
          <w:szCs w:val="24"/>
        </w:rPr>
        <w:t xml:space="preserve"> Sportveranstaltung/Sportart problematisch sind UND NICHT durch o.g. Kriterien abgedeckt sind, müssen 3 Maßnahmen, die eine relevante Ressourcenschonung und/oder Verbesserung der Nachhaltigkeitsperformance herbeiführen, verpflichtend umgesetzt und dokumentiert werden: genaue Erklärung des Problems</w:t>
      </w:r>
      <w:r w:rsidR="005B3749" w:rsidRPr="00406367">
        <w:rPr>
          <w:color w:val="000000"/>
          <w:szCs w:val="24"/>
        </w:rPr>
        <w:t>, Lösung des Problems, Ergebnis.</w:t>
      </w:r>
    </w:p>
    <w:p w14:paraId="25C44EA6" w14:textId="645AB5ED" w:rsidR="0079423C" w:rsidRDefault="00570823" w:rsidP="002E7A94">
      <w:pPr>
        <w:rPr>
          <w:color w:val="000000"/>
          <w:szCs w:val="24"/>
        </w:rPr>
      </w:pPr>
      <w:r>
        <w:rPr>
          <w:color w:val="000000"/>
          <w:szCs w:val="24"/>
        </w:rPr>
        <w:t>Zum Beispiel:</w:t>
      </w:r>
    </w:p>
    <w:p w14:paraId="09296E56" w14:textId="52895010" w:rsidR="00570823" w:rsidRPr="00406367" w:rsidRDefault="00570823" w:rsidP="00835B14">
      <w:pPr>
        <w:pStyle w:val="Listenabsatz"/>
        <w:numPr>
          <w:ilvl w:val="0"/>
          <w:numId w:val="113"/>
        </w:numPr>
        <w:rPr>
          <w:lang w:eastAsia="de-AT"/>
        </w:rPr>
      </w:pPr>
      <w:r w:rsidRPr="00406367">
        <w:rPr>
          <w:lang w:eastAsia="de-AT"/>
        </w:rPr>
        <w:t>Erstellung eines Verkehrsmanagement</w:t>
      </w:r>
      <w:r w:rsidR="005A4368">
        <w:rPr>
          <w:lang w:eastAsia="de-AT"/>
        </w:rPr>
        <w:t>p</w:t>
      </w:r>
      <w:r w:rsidRPr="00406367">
        <w:rPr>
          <w:lang w:eastAsia="de-AT"/>
        </w:rPr>
        <w:t>lans</w:t>
      </w:r>
      <w:r w:rsidR="006B0739">
        <w:rPr>
          <w:lang w:eastAsia="de-AT"/>
        </w:rPr>
        <w:t>,</w:t>
      </w:r>
      <w:r>
        <w:rPr>
          <w:lang w:eastAsia="de-AT"/>
        </w:rPr>
        <w:t xml:space="preserve"> wenn</w:t>
      </w:r>
      <w:r w:rsidRPr="00406367">
        <w:rPr>
          <w:lang w:eastAsia="de-AT"/>
        </w:rPr>
        <w:t xml:space="preserve"> trotz </w:t>
      </w:r>
      <w:r>
        <w:rPr>
          <w:lang w:eastAsia="de-AT"/>
        </w:rPr>
        <w:t xml:space="preserve">Kommunikation und </w:t>
      </w:r>
      <w:r w:rsidRPr="00406367">
        <w:rPr>
          <w:lang w:eastAsia="de-AT"/>
        </w:rPr>
        <w:t>Förderung der öffentlichen Anreise absehbar</w:t>
      </w:r>
      <w:r>
        <w:rPr>
          <w:lang w:eastAsia="de-AT"/>
        </w:rPr>
        <w:t xml:space="preserve"> ist</w:t>
      </w:r>
      <w:r w:rsidRPr="00406367">
        <w:rPr>
          <w:lang w:eastAsia="de-AT"/>
        </w:rPr>
        <w:t>, dass viele Personen mit dem PKW anreisen werden</w:t>
      </w:r>
      <w:r>
        <w:rPr>
          <w:lang w:eastAsia="de-AT"/>
        </w:rPr>
        <w:t>.</w:t>
      </w:r>
    </w:p>
    <w:p w14:paraId="157A8800" w14:textId="39B45014" w:rsidR="00570823" w:rsidRPr="00406367" w:rsidRDefault="00F41A49" w:rsidP="00835B14">
      <w:pPr>
        <w:pStyle w:val="Listenabsatz"/>
        <w:numPr>
          <w:ilvl w:val="0"/>
          <w:numId w:val="113"/>
        </w:numPr>
        <w:rPr>
          <w:lang w:eastAsia="de-AT"/>
        </w:rPr>
      </w:pPr>
      <w:r>
        <w:rPr>
          <w:lang w:eastAsia="de-AT"/>
        </w:rPr>
        <w:t>Besucherlenkungskonzept bei großen Zuschauermengen:</w:t>
      </w:r>
      <w:r w:rsidR="00570823" w:rsidRPr="00406367">
        <w:rPr>
          <w:lang w:eastAsia="de-AT"/>
        </w:rPr>
        <w:t xml:space="preserve"> Lenkung der Besuche</w:t>
      </w:r>
      <w:r w:rsidR="007502C2">
        <w:rPr>
          <w:lang w:eastAsia="de-AT"/>
        </w:rPr>
        <w:t>nden</w:t>
      </w:r>
      <w:r w:rsidR="00570823" w:rsidRPr="00406367">
        <w:rPr>
          <w:lang w:eastAsia="de-AT"/>
        </w:rPr>
        <w:t xml:space="preserve"> weg von sensiblen Gebieten, Entzerrung der Zuschauerströme.</w:t>
      </w:r>
    </w:p>
    <w:p w14:paraId="18C028AA" w14:textId="77777777" w:rsidR="00570823" w:rsidRPr="00406367" w:rsidRDefault="00570823" w:rsidP="00835B14">
      <w:pPr>
        <w:pStyle w:val="Listenabsatz"/>
        <w:numPr>
          <w:ilvl w:val="0"/>
          <w:numId w:val="113"/>
        </w:numPr>
        <w:rPr>
          <w:lang w:eastAsia="de-AT"/>
        </w:rPr>
      </w:pPr>
      <w:r w:rsidRPr="00406367">
        <w:rPr>
          <w:lang w:eastAsia="de-AT"/>
        </w:rPr>
        <w:t>Wintersport mit Kunstschnee: z.B. Verzicht auf den Einsatz oder Reduktion des Einsatzes von Schneehärtern.</w:t>
      </w:r>
    </w:p>
    <w:p w14:paraId="1EE4D23C" w14:textId="3129FD7C" w:rsidR="00570823" w:rsidRPr="00406367" w:rsidRDefault="00F41A49" w:rsidP="00835B14">
      <w:pPr>
        <w:pStyle w:val="Listenabsatz"/>
        <w:numPr>
          <w:ilvl w:val="0"/>
          <w:numId w:val="113"/>
        </w:numPr>
        <w:rPr>
          <w:lang w:eastAsia="de-AT"/>
        </w:rPr>
      </w:pPr>
      <w:r>
        <w:rPr>
          <w:lang w:eastAsia="de-AT"/>
        </w:rPr>
        <w:t xml:space="preserve">Bei einem notwendigen </w:t>
      </w:r>
      <w:r w:rsidR="00570823" w:rsidRPr="00406367">
        <w:rPr>
          <w:lang w:eastAsia="de-AT"/>
        </w:rPr>
        <w:t>Umbau von Sportstätte</w:t>
      </w:r>
      <w:r w:rsidR="007502C2">
        <w:rPr>
          <w:lang w:eastAsia="de-AT"/>
        </w:rPr>
        <w:t>n</w:t>
      </w:r>
      <w:r w:rsidR="00570823" w:rsidRPr="00406367">
        <w:rPr>
          <w:lang w:eastAsia="de-AT"/>
        </w:rPr>
        <w:t xml:space="preserve"> </w:t>
      </w:r>
      <w:r w:rsidR="007502C2">
        <w:rPr>
          <w:lang w:eastAsia="de-AT"/>
        </w:rPr>
        <w:t>wird</w:t>
      </w:r>
      <w:r w:rsidR="00570823" w:rsidRPr="00406367">
        <w:rPr>
          <w:lang w:eastAsia="de-AT"/>
        </w:rPr>
        <w:t xml:space="preserve"> </w:t>
      </w:r>
      <w:proofErr w:type="spellStart"/>
      <w:r>
        <w:rPr>
          <w:lang w:eastAsia="de-AT"/>
        </w:rPr>
        <w:t>wird</w:t>
      </w:r>
      <w:proofErr w:type="spellEnd"/>
      <w:r>
        <w:rPr>
          <w:lang w:eastAsia="de-AT"/>
        </w:rPr>
        <w:t xml:space="preserve"> a</w:t>
      </w:r>
      <w:r w:rsidR="00570823" w:rsidRPr="00406367">
        <w:rPr>
          <w:lang w:eastAsia="de-AT"/>
        </w:rPr>
        <w:t xml:space="preserve">uf umwelt- und klimagerechtes Bauen </w:t>
      </w:r>
      <w:r>
        <w:rPr>
          <w:lang w:eastAsia="de-AT"/>
        </w:rPr>
        <w:t>ge</w:t>
      </w:r>
      <w:r w:rsidR="00570823" w:rsidRPr="00406367">
        <w:rPr>
          <w:lang w:eastAsia="de-AT"/>
        </w:rPr>
        <w:t>achte</w:t>
      </w:r>
      <w:r>
        <w:rPr>
          <w:lang w:eastAsia="de-AT"/>
        </w:rPr>
        <w:t>t.</w:t>
      </w:r>
    </w:p>
    <w:p w14:paraId="4B61FE6B" w14:textId="39CDF85C" w:rsidR="00570823" w:rsidRPr="00406367" w:rsidRDefault="00F41A49" w:rsidP="00835B14">
      <w:pPr>
        <w:pStyle w:val="Listenabsatz"/>
        <w:numPr>
          <w:ilvl w:val="0"/>
          <w:numId w:val="113"/>
        </w:numPr>
        <w:rPr>
          <w:lang w:eastAsia="de-AT"/>
        </w:rPr>
      </w:pPr>
      <w:r>
        <w:rPr>
          <w:lang w:eastAsia="de-AT"/>
        </w:rPr>
        <w:t>Es werden</w:t>
      </w:r>
      <w:r w:rsidR="00570823" w:rsidRPr="00406367">
        <w:rPr>
          <w:lang w:eastAsia="de-AT"/>
        </w:rPr>
        <w:t xml:space="preserve"> Sponsoren </w:t>
      </w:r>
      <w:r>
        <w:rPr>
          <w:lang w:eastAsia="de-AT"/>
        </w:rPr>
        <w:t>gewonnen</w:t>
      </w:r>
      <w:r w:rsidR="00570823" w:rsidRPr="00406367">
        <w:rPr>
          <w:lang w:eastAsia="de-AT"/>
        </w:rPr>
        <w:t>, die die Green Event Bestrebungen unterstützen und fördern.</w:t>
      </w:r>
    </w:p>
    <w:p w14:paraId="096A38AC" w14:textId="4EE9882F" w:rsidR="00570823" w:rsidRPr="00406367" w:rsidRDefault="00C93219" w:rsidP="00835B14">
      <w:pPr>
        <w:pStyle w:val="Listenabsatz"/>
        <w:numPr>
          <w:ilvl w:val="0"/>
          <w:numId w:val="113"/>
        </w:numPr>
        <w:rPr>
          <w:lang w:eastAsia="de-AT"/>
        </w:rPr>
      </w:pPr>
      <w:r>
        <w:rPr>
          <w:lang w:eastAsia="de-AT"/>
        </w:rPr>
        <w:t xml:space="preserve">Bei </w:t>
      </w:r>
      <w:r w:rsidR="00570823" w:rsidRPr="00406367">
        <w:rPr>
          <w:lang w:eastAsia="de-AT"/>
        </w:rPr>
        <w:t xml:space="preserve">Transport von Ausrüstung und Geräten </w:t>
      </w:r>
      <w:r>
        <w:rPr>
          <w:lang w:eastAsia="de-AT"/>
        </w:rPr>
        <w:t>ist eine</w:t>
      </w:r>
      <w:r w:rsidR="00570823" w:rsidRPr="00406367">
        <w:rPr>
          <w:lang w:eastAsia="de-AT"/>
        </w:rPr>
        <w:t xml:space="preserve"> Optimierung der Fahrt(en)</w:t>
      </w:r>
      <w:r>
        <w:rPr>
          <w:lang w:eastAsia="de-AT"/>
        </w:rPr>
        <w:t xml:space="preserve"> notwendig.</w:t>
      </w:r>
    </w:p>
    <w:p w14:paraId="4B0CE43E" w14:textId="77777777" w:rsidR="00570823" w:rsidRPr="00406367" w:rsidRDefault="00570823" w:rsidP="00835B14">
      <w:pPr>
        <w:pStyle w:val="Listenabsatz"/>
        <w:numPr>
          <w:ilvl w:val="0"/>
          <w:numId w:val="113"/>
        </w:numPr>
        <w:rPr>
          <w:lang w:eastAsia="de-AT"/>
        </w:rPr>
      </w:pPr>
      <w:r w:rsidRPr="00406367">
        <w:rPr>
          <w:lang w:eastAsia="de-AT"/>
        </w:rPr>
        <w:t>Beach Volleyball: Woher kommt der Sand und wie wird er transportiert?</w:t>
      </w:r>
    </w:p>
    <w:p w14:paraId="489CFC7C" w14:textId="60AB83CF" w:rsidR="00570823" w:rsidRPr="00406367" w:rsidRDefault="00C93219" w:rsidP="00835B14">
      <w:pPr>
        <w:pStyle w:val="Listenabsatz"/>
        <w:numPr>
          <w:ilvl w:val="0"/>
          <w:numId w:val="113"/>
        </w:numPr>
        <w:rPr>
          <w:lang w:eastAsia="de-AT"/>
        </w:rPr>
      </w:pPr>
      <w:r>
        <w:rPr>
          <w:lang w:eastAsia="de-AT"/>
        </w:rPr>
        <w:t>Wenn</w:t>
      </w:r>
      <w:r w:rsidR="00570823" w:rsidRPr="00406367">
        <w:rPr>
          <w:lang w:eastAsia="de-AT"/>
        </w:rPr>
        <w:t xml:space="preserve"> der Boden </w:t>
      </w:r>
      <w:r>
        <w:rPr>
          <w:lang w:eastAsia="de-AT"/>
        </w:rPr>
        <w:t xml:space="preserve">im Freien </w:t>
      </w:r>
      <w:r w:rsidR="00570823" w:rsidRPr="00406367">
        <w:rPr>
          <w:lang w:eastAsia="de-AT"/>
        </w:rPr>
        <w:t xml:space="preserve">stark beansprucht </w:t>
      </w:r>
      <w:r>
        <w:rPr>
          <w:lang w:eastAsia="de-AT"/>
        </w:rPr>
        <w:t xml:space="preserve">wird: </w:t>
      </w:r>
      <w:r w:rsidR="00570823" w:rsidRPr="00406367">
        <w:rPr>
          <w:lang w:eastAsia="de-AT"/>
        </w:rPr>
        <w:t>Zielsetzung die Bodenqualität (Bodendurchlässigkeit/Verdichtung) nicht zu verschlechtern.</w:t>
      </w:r>
    </w:p>
    <w:p w14:paraId="498EF258" w14:textId="7F4B3F50" w:rsidR="00570823" w:rsidRPr="00406367" w:rsidRDefault="00C93219" w:rsidP="00835B14">
      <w:pPr>
        <w:pStyle w:val="Listenabsatz"/>
        <w:numPr>
          <w:ilvl w:val="0"/>
          <w:numId w:val="113"/>
        </w:numPr>
        <w:rPr>
          <w:lang w:eastAsia="de-AT"/>
        </w:rPr>
      </w:pPr>
      <w:r>
        <w:rPr>
          <w:lang w:eastAsia="de-AT"/>
        </w:rPr>
        <w:t xml:space="preserve">Wenn </w:t>
      </w:r>
      <w:r w:rsidR="00570823" w:rsidRPr="00406367">
        <w:rPr>
          <w:lang w:eastAsia="de-AT"/>
        </w:rPr>
        <w:t xml:space="preserve">große Mengen </w:t>
      </w:r>
      <w:r>
        <w:rPr>
          <w:lang w:eastAsia="de-AT"/>
        </w:rPr>
        <w:t xml:space="preserve">Sand oder </w:t>
      </w:r>
      <w:r w:rsidR="00570823" w:rsidRPr="00406367">
        <w:rPr>
          <w:lang w:eastAsia="de-AT"/>
        </w:rPr>
        <w:t>Sägemehl</w:t>
      </w:r>
      <w:r>
        <w:rPr>
          <w:lang w:eastAsia="de-AT"/>
        </w:rPr>
        <w:t xml:space="preserve"> o. </w:t>
      </w:r>
      <w:proofErr w:type="spellStart"/>
      <w:r>
        <w:rPr>
          <w:lang w:eastAsia="de-AT"/>
        </w:rPr>
        <w:t>Ähnl</w:t>
      </w:r>
      <w:proofErr w:type="spellEnd"/>
      <w:r>
        <w:rPr>
          <w:lang w:eastAsia="de-AT"/>
        </w:rPr>
        <w:t>. ausgebracht werden müssen</w:t>
      </w:r>
      <w:r w:rsidR="00570823" w:rsidRPr="00406367">
        <w:rPr>
          <w:lang w:eastAsia="de-AT"/>
        </w:rPr>
        <w:t>: Kann es wieder/weiterverwendet werden?</w:t>
      </w:r>
    </w:p>
    <w:p w14:paraId="0BF3F6E2" w14:textId="481235AD" w:rsidR="00570823" w:rsidRPr="00406367" w:rsidRDefault="00DD785D" w:rsidP="00835B14">
      <w:pPr>
        <w:pStyle w:val="Listenabsatz"/>
        <w:numPr>
          <w:ilvl w:val="0"/>
          <w:numId w:val="113"/>
        </w:numPr>
        <w:rPr>
          <w:lang w:eastAsia="de-AT"/>
        </w:rPr>
      </w:pPr>
      <w:r>
        <w:rPr>
          <w:lang w:eastAsia="de-AT"/>
        </w:rPr>
        <w:t>W</w:t>
      </w:r>
      <w:r w:rsidR="00570823" w:rsidRPr="00406367">
        <w:rPr>
          <w:lang w:eastAsia="de-AT"/>
        </w:rPr>
        <w:t xml:space="preserve">as passiert mit Materialien </w:t>
      </w:r>
      <w:r w:rsidRPr="00406367">
        <w:rPr>
          <w:lang w:eastAsia="de-AT"/>
        </w:rPr>
        <w:t xml:space="preserve">(z.B. Bodenbeläge, Matten, Sitzelemente usw.): </w:t>
      </w:r>
      <w:r w:rsidR="00570823" w:rsidRPr="00406367">
        <w:rPr>
          <w:lang w:eastAsia="de-AT"/>
        </w:rPr>
        <w:t>die nicht wieder/weiterverwendet werden, aber noch brauchbar sind? Verkauf? Spenden?</w:t>
      </w:r>
    </w:p>
    <w:p w14:paraId="2952F892" w14:textId="77777777" w:rsidR="00570823" w:rsidRPr="00406367" w:rsidRDefault="00570823" w:rsidP="00835B14">
      <w:pPr>
        <w:pStyle w:val="Listenabsatz"/>
        <w:numPr>
          <w:ilvl w:val="0"/>
          <w:numId w:val="113"/>
        </w:numPr>
        <w:rPr>
          <w:lang w:eastAsia="de-AT"/>
        </w:rPr>
      </w:pPr>
      <w:r w:rsidRPr="00406367">
        <w:rPr>
          <w:lang w:eastAsia="de-AT"/>
        </w:rPr>
        <w:t>Wassersport: Pflege der Geräte ohne Wasserverschmutzung?</w:t>
      </w:r>
    </w:p>
    <w:p w14:paraId="7A830B2A" w14:textId="77777777" w:rsidR="00570823" w:rsidRPr="00406367" w:rsidRDefault="00570823" w:rsidP="002E7A94">
      <w:pPr>
        <w:rPr>
          <w:color w:val="000000"/>
          <w:szCs w:val="24"/>
        </w:rPr>
      </w:pPr>
    </w:p>
    <w:p w14:paraId="567F1F9B" w14:textId="77777777" w:rsidR="00A66708" w:rsidRPr="003F7B32" w:rsidRDefault="0079423C" w:rsidP="00B77EE6">
      <w:pPr>
        <w:pStyle w:val="berschrift1"/>
      </w:pPr>
      <w:bookmarkStart w:id="177" w:name="_Toc229562985"/>
      <w:r w:rsidRPr="003F7B32">
        <w:t>Anhang</w:t>
      </w:r>
      <w:bookmarkEnd w:id="177"/>
    </w:p>
    <w:p w14:paraId="38DD8733" w14:textId="669CA2A2" w:rsidR="0079423C" w:rsidRPr="00406367" w:rsidRDefault="00426E4E" w:rsidP="003B250A">
      <w:pPr>
        <w:rPr>
          <w:u w:val="single"/>
        </w:rPr>
      </w:pPr>
      <w:r w:rsidRPr="003B250A">
        <w:rPr>
          <w:b/>
          <w:bCs/>
        </w:rPr>
        <w:t>A</w:t>
      </w:r>
      <w:r w:rsidR="0080587F" w:rsidRPr="003B250A">
        <w:rPr>
          <w:b/>
          <w:bCs/>
        </w:rPr>
        <w:t>nhang 1</w:t>
      </w:r>
      <w:r w:rsidR="003B250A">
        <w:rPr>
          <w:b/>
          <w:bCs/>
        </w:rPr>
        <w:t xml:space="preserve"> </w:t>
      </w:r>
      <w:bookmarkStart w:id="178" w:name="_Toc318962289"/>
      <w:bookmarkStart w:id="179" w:name="_Toc320870506"/>
      <w:r w:rsidR="003B250A" w:rsidRPr="003B250A">
        <w:rPr>
          <w:b/>
          <w:bCs/>
        </w:rPr>
        <w:t xml:space="preserve">Erläuterung zur </w:t>
      </w:r>
      <w:r w:rsidR="0079423C" w:rsidRPr="003B250A">
        <w:rPr>
          <w:b/>
          <w:bCs/>
        </w:rPr>
        <w:t xml:space="preserve">Vereinbarung mit </w:t>
      </w:r>
      <w:proofErr w:type="spellStart"/>
      <w:proofErr w:type="gramStart"/>
      <w:r w:rsidR="0079423C" w:rsidRPr="003B250A">
        <w:rPr>
          <w:b/>
          <w:bCs/>
        </w:rPr>
        <w:t>dem</w:t>
      </w:r>
      <w:r w:rsidR="003B250A" w:rsidRPr="003B250A">
        <w:rPr>
          <w:b/>
          <w:bCs/>
        </w:rPr>
        <w:t>:</w:t>
      </w:r>
      <w:r w:rsidR="0079423C" w:rsidRPr="003B250A">
        <w:rPr>
          <w:b/>
          <w:bCs/>
        </w:rPr>
        <w:t>der</w:t>
      </w:r>
      <w:proofErr w:type="spellEnd"/>
      <w:proofErr w:type="gramEnd"/>
      <w:r w:rsidR="0079423C" w:rsidRPr="003B250A">
        <w:rPr>
          <w:b/>
          <w:bCs/>
        </w:rPr>
        <w:t xml:space="preserve"> </w:t>
      </w:r>
      <w:bookmarkEnd w:id="178"/>
      <w:bookmarkEnd w:id="179"/>
      <w:proofErr w:type="spellStart"/>
      <w:r w:rsidR="003219B5" w:rsidRPr="003B250A">
        <w:rPr>
          <w:b/>
          <w:bCs/>
        </w:rPr>
        <w:t>Veranstalter:in</w:t>
      </w:r>
      <w:proofErr w:type="spellEnd"/>
    </w:p>
    <w:p w14:paraId="65DB03D7" w14:textId="12430D10" w:rsidR="0079423C" w:rsidRPr="00406367" w:rsidRDefault="0079423C" w:rsidP="003B250A">
      <w:pPr>
        <w:rPr>
          <w:rFonts w:cs="Arial"/>
          <w:szCs w:val="24"/>
          <w:lang w:eastAsia="de-AT"/>
        </w:rPr>
      </w:pPr>
      <w:r w:rsidRPr="00406367">
        <w:rPr>
          <w:rFonts w:cs="Arial"/>
          <w:szCs w:val="24"/>
          <w:lang w:eastAsia="de-AT"/>
        </w:rPr>
        <w:t xml:space="preserve">Trifft </w:t>
      </w:r>
      <w:proofErr w:type="spellStart"/>
      <w:proofErr w:type="gramStart"/>
      <w:r w:rsidRPr="00406367">
        <w:rPr>
          <w:rFonts w:cs="Arial"/>
          <w:szCs w:val="24"/>
          <w:lang w:eastAsia="de-AT"/>
        </w:rPr>
        <w:t>ein</w:t>
      </w:r>
      <w:r w:rsidR="003B250A">
        <w:rPr>
          <w:rFonts w:cs="Arial"/>
          <w:szCs w:val="24"/>
          <w:lang w:eastAsia="de-AT"/>
        </w:rPr>
        <w:t>:</w:t>
      </w:r>
      <w:r w:rsidRPr="00406367">
        <w:rPr>
          <w:rFonts w:cs="Arial"/>
          <w:szCs w:val="24"/>
          <w:lang w:eastAsia="de-AT"/>
        </w:rPr>
        <w:t>e</w:t>
      </w:r>
      <w:proofErr w:type="spellEnd"/>
      <w:proofErr w:type="gramEnd"/>
      <w:r w:rsidRPr="00406367">
        <w:rPr>
          <w:rFonts w:cs="Arial"/>
          <w:szCs w:val="24"/>
          <w:lang w:eastAsia="de-AT"/>
        </w:rPr>
        <w:t xml:space="preserve"> </w:t>
      </w:r>
      <w:proofErr w:type="spellStart"/>
      <w:r w:rsidR="003219B5" w:rsidRPr="00406367">
        <w:rPr>
          <w:rFonts w:cs="Arial"/>
          <w:szCs w:val="24"/>
          <w:lang w:eastAsia="de-AT"/>
        </w:rPr>
        <w:t>Veranstalter:in</w:t>
      </w:r>
      <w:proofErr w:type="spellEnd"/>
      <w:r w:rsidRPr="00406367">
        <w:rPr>
          <w:rFonts w:cs="Arial"/>
          <w:szCs w:val="24"/>
          <w:lang w:eastAsia="de-AT"/>
        </w:rPr>
        <w:t xml:space="preserve"> die Entscheidung eine Veranstaltung nach den Kriterien der Umweltzeichen Richtlinie </w:t>
      </w:r>
      <w:r w:rsidR="001A300F" w:rsidRPr="00406367">
        <w:rPr>
          <w:rFonts w:cs="Arial"/>
          <w:szCs w:val="24"/>
          <w:lang w:eastAsia="de-AT"/>
        </w:rPr>
        <w:t>UZ 62</w:t>
      </w:r>
      <w:r w:rsidRPr="00406367">
        <w:rPr>
          <w:rFonts w:cs="Arial"/>
          <w:szCs w:val="24"/>
          <w:lang w:eastAsia="de-AT"/>
        </w:rPr>
        <w:t xml:space="preserve"> auszurichten, so ist dies schriftlich zu vereinbaren.</w:t>
      </w:r>
    </w:p>
    <w:p w14:paraId="12E39659" w14:textId="414E62D0" w:rsidR="0079423C" w:rsidRPr="00406367" w:rsidRDefault="0079423C" w:rsidP="003B250A">
      <w:pPr>
        <w:rPr>
          <w:rFonts w:cs="Arial"/>
          <w:szCs w:val="24"/>
          <w:lang w:eastAsia="de-AT"/>
        </w:rPr>
      </w:pPr>
      <w:r w:rsidRPr="00406367">
        <w:rPr>
          <w:rFonts w:cs="Arial"/>
          <w:szCs w:val="24"/>
          <w:lang w:eastAsia="de-AT"/>
        </w:rPr>
        <w:t xml:space="preserve">Diese Vereinbarung ist Voraussetzung für die Zertifizierung einer Veranstaltung durch die Umweltzeichen </w:t>
      </w:r>
      <w:r w:rsidR="00D44FBC" w:rsidRPr="00406367">
        <w:rPr>
          <w:rFonts w:cs="Arial"/>
          <w:szCs w:val="24"/>
          <w:lang w:eastAsia="de-AT"/>
        </w:rPr>
        <w:t>Prüfs</w:t>
      </w:r>
      <w:r w:rsidRPr="00406367">
        <w:rPr>
          <w:rFonts w:cs="Arial"/>
          <w:szCs w:val="24"/>
          <w:lang w:eastAsia="de-AT"/>
        </w:rPr>
        <w:t xml:space="preserve">oftware sowie für die Bewerbung der Veranstaltung mit dem </w:t>
      </w:r>
      <w:proofErr w:type="gramStart"/>
      <w:r w:rsidRPr="00406367">
        <w:rPr>
          <w:rFonts w:cs="Arial"/>
          <w:szCs w:val="24"/>
          <w:lang w:eastAsia="de-AT"/>
        </w:rPr>
        <w:t>Österreichischen</w:t>
      </w:r>
      <w:proofErr w:type="gramEnd"/>
      <w:r w:rsidRPr="00406367">
        <w:rPr>
          <w:rFonts w:cs="Arial"/>
          <w:szCs w:val="24"/>
          <w:lang w:eastAsia="de-AT"/>
        </w:rPr>
        <w:t xml:space="preserve"> Umweltzeichen.</w:t>
      </w:r>
    </w:p>
    <w:p w14:paraId="153DA3AF" w14:textId="1F2EF470" w:rsidR="0079423C" w:rsidRPr="00406367" w:rsidRDefault="0079423C" w:rsidP="003B250A">
      <w:pPr>
        <w:rPr>
          <w:rFonts w:cs="Arial"/>
          <w:szCs w:val="24"/>
          <w:lang w:eastAsia="de-AT"/>
        </w:rPr>
      </w:pPr>
      <w:r w:rsidRPr="00406367">
        <w:rPr>
          <w:rFonts w:cs="Arial"/>
          <w:szCs w:val="24"/>
          <w:lang w:eastAsia="de-AT"/>
        </w:rPr>
        <w:t xml:space="preserve">Wir empfehlen, die Kriterien mit </w:t>
      </w:r>
      <w:proofErr w:type="spellStart"/>
      <w:proofErr w:type="gramStart"/>
      <w:r w:rsidRPr="00406367">
        <w:rPr>
          <w:rFonts w:cs="Arial"/>
          <w:szCs w:val="24"/>
          <w:lang w:eastAsia="de-AT"/>
        </w:rPr>
        <w:t>dem</w:t>
      </w:r>
      <w:r w:rsidR="00FA271B">
        <w:rPr>
          <w:rFonts w:cs="Arial"/>
          <w:szCs w:val="24"/>
          <w:lang w:eastAsia="de-AT"/>
        </w:rPr>
        <w:t>:</w:t>
      </w:r>
      <w:r w:rsidRPr="00406367">
        <w:rPr>
          <w:rFonts w:cs="Arial"/>
          <w:szCs w:val="24"/>
          <w:lang w:eastAsia="de-AT"/>
        </w:rPr>
        <w:t>der</w:t>
      </w:r>
      <w:proofErr w:type="spellEnd"/>
      <w:proofErr w:type="gramEnd"/>
      <w:r w:rsidRPr="00406367">
        <w:rPr>
          <w:rFonts w:cs="Arial"/>
          <w:szCs w:val="24"/>
          <w:lang w:eastAsia="de-AT"/>
        </w:rPr>
        <w:t xml:space="preserve"> </w:t>
      </w:r>
      <w:proofErr w:type="spellStart"/>
      <w:r w:rsidRPr="00406367">
        <w:rPr>
          <w:rFonts w:cs="Arial"/>
          <w:szCs w:val="24"/>
          <w:lang w:eastAsia="de-AT"/>
        </w:rPr>
        <w:t>Auftraggeber</w:t>
      </w:r>
      <w:r w:rsidR="00EB3AA2" w:rsidRPr="00406367">
        <w:rPr>
          <w:rFonts w:cs="Arial"/>
          <w:szCs w:val="24"/>
          <w:lang w:eastAsia="de-AT"/>
        </w:rPr>
        <w:t>:i</w:t>
      </w:r>
      <w:r w:rsidRPr="00406367">
        <w:rPr>
          <w:rFonts w:cs="Arial"/>
          <w:szCs w:val="24"/>
          <w:lang w:eastAsia="de-AT"/>
        </w:rPr>
        <w:t>n</w:t>
      </w:r>
      <w:proofErr w:type="spellEnd"/>
      <w:r w:rsidRPr="00406367">
        <w:rPr>
          <w:rFonts w:cs="Arial"/>
          <w:szCs w:val="24"/>
          <w:lang w:eastAsia="de-AT"/>
        </w:rPr>
        <w:t xml:space="preserve"> durchzusehen, bevor Sie einen Vertrag schließen und alle in Frage kommenden Kriterien einzubinden.</w:t>
      </w:r>
    </w:p>
    <w:p w14:paraId="78BD36EE" w14:textId="77777777" w:rsidR="0079423C" w:rsidRPr="00406367" w:rsidRDefault="0079423C" w:rsidP="003B250A">
      <w:pPr>
        <w:rPr>
          <w:rFonts w:cs="Arial"/>
          <w:szCs w:val="24"/>
          <w:lang w:eastAsia="de-AT"/>
        </w:rPr>
      </w:pPr>
      <w:r w:rsidRPr="00406367">
        <w:rPr>
          <w:rFonts w:cs="Arial"/>
          <w:szCs w:val="24"/>
          <w:lang w:eastAsia="de-AT"/>
        </w:rPr>
        <w:t>Im Vertrag muss mindestens die Einhaltung der Muss Kriterien zugesichert werden. Er kann jedoch auch als Nachweis für einige Soll-Kriterien dienen!</w:t>
      </w:r>
    </w:p>
    <w:p w14:paraId="79F6B0AD" w14:textId="45CE4350" w:rsidR="0079423C" w:rsidRPr="00406367" w:rsidRDefault="0079423C" w:rsidP="003B250A">
      <w:pPr>
        <w:rPr>
          <w:rFonts w:cs="Arial"/>
          <w:szCs w:val="24"/>
          <w:lang w:eastAsia="de-AT"/>
        </w:rPr>
      </w:pPr>
      <w:r w:rsidRPr="00406367">
        <w:rPr>
          <w:rFonts w:cs="Arial"/>
          <w:szCs w:val="24"/>
          <w:lang w:eastAsia="de-AT"/>
        </w:rPr>
        <w:lastRenderedPageBreak/>
        <w:t xml:space="preserve">Bei Veranstaltungen mit mehreren </w:t>
      </w:r>
      <w:proofErr w:type="spellStart"/>
      <w:proofErr w:type="gramStart"/>
      <w:r w:rsidRPr="00406367">
        <w:rPr>
          <w:rFonts w:cs="Arial"/>
          <w:szCs w:val="24"/>
          <w:lang w:eastAsia="de-AT"/>
        </w:rPr>
        <w:t>Auftraggeber</w:t>
      </w:r>
      <w:r w:rsidR="00240E87" w:rsidRPr="00406367">
        <w:rPr>
          <w:rFonts w:cs="Arial"/>
          <w:szCs w:val="24"/>
          <w:lang w:eastAsia="de-AT"/>
        </w:rPr>
        <w:t>:innen</w:t>
      </w:r>
      <w:proofErr w:type="spellEnd"/>
      <w:proofErr w:type="gramEnd"/>
      <w:r w:rsidRPr="00406367">
        <w:rPr>
          <w:rFonts w:cs="Arial"/>
          <w:szCs w:val="24"/>
          <w:lang w:eastAsia="de-AT"/>
        </w:rPr>
        <w:t xml:space="preserve"> oder mehreren organisierenden </w:t>
      </w:r>
      <w:proofErr w:type="spellStart"/>
      <w:r w:rsidRPr="00406367">
        <w:rPr>
          <w:rFonts w:cs="Arial"/>
          <w:szCs w:val="24"/>
          <w:lang w:eastAsia="de-AT"/>
        </w:rPr>
        <w:t>Vertragspartner</w:t>
      </w:r>
      <w:r w:rsidR="00240E87" w:rsidRPr="00406367">
        <w:rPr>
          <w:rFonts w:cs="Arial"/>
          <w:szCs w:val="24"/>
          <w:lang w:eastAsia="de-AT"/>
        </w:rPr>
        <w:t>:innen</w:t>
      </w:r>
      <w:proofErr w:type="spellEnd"/>
      <w:r w:rsidRPr="00406367">
        <w:rPr>
          <w:rFonts w:cs="Arial"/>
          <w:szCs w:val="24"/>
          <w:lang w:eastAsia="de-AT"/>
        </w:rPr>
        <w:t xml:space="preserve"> oder bei der Zertifizierung für Dritte sind die unterschiedlichen Aufgabengebiete und Verantwortlichkeiten schriftlich festzuhalten.</w:t>
      </w:r>
    </w:p>
    <w:p w14:paraId="6F40CD3A" w14:textId="3726C1B9" w:rsidR="0079423C" w:rsidRPr="00406367" w:rsidRDefault="0079423C" w:rsidP="003B250A">
      <w:pPr>
        <w:rPr>
          <w:szCs w:val="24"/>
        </w:rPr>
      </w:pPr>
      <w:proofErr w:type="spellStart"/>
      <w:proofErr w:type="gramStart"/>
      <w:r w:rsidRPr="00406367">
        <w:rPr>
          <w:szCs w:val="24"/>
        </w:rPr>
        <w:t>Der</w:t>
      </w:r>
      <w:r w:rsidR="00FA271B">
        <w:rPr>
          <w:szCs w:val="24"/>
        </w:rPr>
        <w:t>:</w:t>
      </w:r>
      <w:r w:rsidRPr="00406367">
        <w:rPr>
          <w:szCs w:val="24"/>
        </w:rPr>
        <w:t>die</w:t>
      </w:r>
      <w:proofErr w:type="spellEnd"/>
      <w:proofErr w:type="gramEnd"/>
      <w:r w:rsidRPr="00406367">
        <w:rPr>
          <w:szCs w:val="24"/>
        </w:rPr>
        <w:t xml:space="preserve"> </w:t>
      </w:r>
      <w:proofErr w:type="spellStart"/>
      <w:r w:rsidR="003219B5" w:rsidRPr="00406367">
        <w:rPr>
          <w:szCs w:val="24"/>
        </w:rPr>
        <w:t>Veranstalter:in</w:t>
      </w:r>
      <w:proofErr w:type="spellEnd"/>
      <w:r w:rsidRPr="00406367">
        <w:rPr>
          <w:szCs w:val="24"/>
        </w:rPr>
        <w:t xml:space="preserve"> stimmt zu, dass der/die </w:t>
      </w:r>
      <w:proofErr w:type="spellStart"/>
      <w:r w:rsidR="0098158D" w:rsidRPr="00406367">
        <w:rPr>
          <w:szCs w:val="24"/>
        </w:rPr>
        <w:t>Lizenznehmer:in</w:t>
      </w:r>
      <w:proofErr w:type="spellEnd"/>
      <w:r w:rsidRPr="00406367">
        <w:rPr>
          <w:szCs w:val="24"/>
        </w:rPr>
        <w:t xml:space="preserve"> alle </w:t>
      </w:r>
      <w:proofErr w:type="spellStart"/>
      <w:r w:rsidRPr="00406367">
        <w:rPr>
          <w:szCs w:val="24"/>
        </w:rPr>
        <w:t>ihm</w:t>
      </w:r>
      <w:r w:rsidR="00FA271B">
        <w:rPr>
          <w:szCs w:val="24"/>
        </w:rPr>
        <w:t>:</w:t>
      </w:r>
      <w:r w:rsidRPr="00406367">
        <w:rPr>
          <w:szCs w:val="24"/>
        </w:rPr>
        <w:t>ihr</w:t>
      </w:r>
      <w:proofErr w:type="spellEnd"/>
      <w:r w:rsidRPr="00406367">
        <w:rPr>
          <w:szCs w:val="24"/>
        </w:rPr>
        <w:t xml:space="preserve"> übertragenen Aufgaben nach den Vorgaben der Richtlinie </w:t>
      </w:r>
      <w:r w:rsidR="001A300F" w:rsidRPr="00406367">
        <w:rPr>
          <w:szCs w:val="24"/>
        </w:rPr>
        <w:t>UZ 62</w:t>
      </w:r>
      <w:r w:rsidRPr="00406367">
        <w:rPr>
          <w:szCs w:val="24"/>
        </w:rPr>
        <w:t xml:space="preserve"> durchführt und unterstütz </w:t>
      </w:r>
      <w:proofErr w:type="spellStart"/>
      <w:r w:rsidRPr="00406367">
        <w:rPr>
          <w:szCs w:val="24"/>
        </w:rPr>
        <w:t>den</w:t>
      </w:r>
      <w:r w:rsidR="00FA271B">
        <w:rPr>
          <w:szCs w:val="24"/>
        </w:rPr>
        <w:t>:</w:t>
      </w:r>
      <w:r w:rsidRPr="00406367">
        <w:rPr>
          <w:szCs w:val="24"/>
        </w:rPr>
        <w:t>die</w:t>
      </w:r>
      <w:proofErr w:type="spellEnd"/>
      <w:r w:rsidRPr="00406367">
        <w:rPr>
          <w:szCs w:val="24"/>
        </w:rPr>
        <w:t xml:space="preserve"> </w:t>
      </w:r>
      <w:proofErr w:type="spellStart"/>
      <w:r w:rsidR="0098158D" w:rsidRPr="00406367">
        <w:rPr>
          <w:szCs w:val="24"/>
        </w:rPr>
        <w:t>Lizenznehmer:in</w:t>
      </w:r>
      <w:proofErr w:type="spellEnd"/>
      <w:r w:rsidRPr="00406367">
        <w:rPr>
          <w:szCs w:val="24"/>
        </w:rPr>
        <w:t xml:space="preserve"> dabei.</w:t>
      </w:r>
    </w:p>
    <w:p w14:paraId="240E1D9D" w14:textId="592B47D1" w:rsidR="0079423C" w:rsidRPr="00406367" w:rsidRDefault="0079423C" w:rsidP="003B250A">
      <w:pPr>
        <w:rPr>
          <w:szCs w:val="24"/>
        </w:rPr>
      </w:pPr>
      <w:proofErr w:type="spellStart"/>
      <w:proofErr w:type="gramStart"/>
      <w:r w:rsidRPr="00406367">
        <w:rPr>
          <w:szCs w:val="24"/>
        </w:rPr>
        <w:t>Der</w:t>
      </w:r>
      <w:r w:rsidR="00FA271B">
        <w:rPr>
          <w:szCs w:val="24"/>
        </w:rPr>
        <w:t>:</w:t>
      </w:r>
      <w:r w:rsidRPr="00406367">
        <w:rPr>
          <w:szCs w:val="24"/>
        </w:rPr>
        <w:t>die</w:t>
      </w:r>
      <w:proofErr w:type="spellEnd"/>
      <w:proofErr w:type="gramEnd"/>
      <w:r w:rsidRPr="00406367">
        <w:rPr>
          <w:szCs w:val="24"/>
        </w:rPr>
        <w:t xml:space="preserve"> </w:t>
      </w:r>
      <w:proofErr w:type="spellStart"/>
      <w:r w:rsidR="003219B5" w:rsidRPr="00406367">
        <w:rPr>
          <w:szCs w:val="24"/>
        </w:rPr>
        <w:t>Veranstalter:in</w:t>
      </w:r>
      <w:proofErr w:type="spellEnd"/>
      <w:r w:rsidRPr="00406367">
        <w:rPr>
          <w:szCs w:val="24"/>
        </w:rPr>
        <w:t xml:space="preserve"> verpflichtet sich außerdem, sich in allen in </w:t>
      </w:r>
      <w:proofErr w:type="spellStart"/>
      <w:r w:rsidRPr="00406367">
        <w:rPr>
          <w:szCs w:val="24"/>
        </w:rPr>
        <w:t>seiner</w:t>
      </w:r>
      <w:r w:rsidR="00FA271B">
        <w:rPr>
          <w:szCs w:val="24"/>
        </w:rPr>
        <w:t>:</w:t>
      </w:r>
      <w:r w:rsidRPr="00406367">
        <w:rPr>
          <w:szCs w:val="24"/>
        </w:rPr>
        <w:t>ihrer</w:t>
      </w:r>
      <w:proofErr w:type="spellEnd"/>
      <w:r w:rsidRPr="00406367">
        <w:rPr>
          <w:szCs w:val="24"/>
        </w:rPr>
        <w:t xml:space="preserve"> Entscheidung und Tätigkeit liegenden Bereichen nach den Vorgaben der Richtlinie </w:t>
      </w:r>
      <w:r w:rsidR="001A300F" w:rsidRPr="00406367">
        <w:rPr>
          <w:szCs w:val="24"/>
        </w:rPr>
        <w:t>UZ 62</w:t>
      </w:r>
      <w:r w:rsidRPr="00406367">
        <w:rPr>
          <w:szCs w:val="24"/>
        </w:rPr>
        <w:t xml:space="preserve"> zu richten, also Ausschreibungen, Bestellungen, Kooperationen oder andere (auch interne) Vorbereitungen für die operative Durchführung der Veranstaltung nach den Kriterien </w:t>
      </w:r>
      <w:r w:rsidR="00700846" w:rsidRPr="00406367">
        <w:rPr>
          <w:szCs w:val="24"/>
        </w:rPr>
        <w:t>durchzuführen</w:t>
      </w:r>
      <w:r w:rsidR="0076717C" w:rsidRPr="00406367">
        <w:rPr>
          <w:szCs w:val="24"/>
        </w:rPr>
        <w:t>.</w:t>
      </w:r>
    </w:p>
    <w:p w14:paraId="35ED440E" w14:textId="03EDEA01" w:rsidR="004334DD" w:rsidRPr="00406367" w:rsidRDefault="004334DD" w:rsidP="003B250A">
      <w:pPr>
        <w:rPr>
          <w:rFonts w:cs="Arial"/>
          <w:szCs w:val="24"/>
          <w:lang w:eastAsia="de-AT"/>
        </w:rPr>
      </w:pPr>
      <w:r w:rsidRPr="00406367">
        <w:rPr>
          <w:rFonts w:cs="Arial"/>
          <w:szCs w:val="24"/>
          <w:lang w:eastAsia="de-AT"/>
        </w:rPr>
        <w:t xml:space="preserve">Die Vereinbarung mit </w:t>
      </w:r>
      <w:proofErr w:type="spellStart"/>
      <w:proofErr w:type="gramStart"/>
      <w:r w:rsidRPr="00406367">
        <w:rPr>
          <w:rFonts w:cs="Arial"/>
          <w:szCs w:val="24"/>
          <w:lang w:eastAsia="de-AT"/>
        </w:rPr>
        <w:t>dem</w:t>
      </w:r>
      <w:r w:rsidR="00FA271B">
        <w:rPr>
          <w:rFonts w:cs="Arial"/>
          <w:szCs w:val="24"/>
          <w:lang w:eastAsia="de-AT"/>
        </w:rPr>
        <w:t>:</w:t>
      </w:r>
      <w:r w:rsidRPr="00406367">
        <w:rPr>
          <w:rFonts w:cs="Arial"/>
          <w:szCs w:val="24"/>
          <w:lang w:eastAsia="de-AT"/>
        </w:rPr>
        <w:t>der</w:t>
      </w:r>
      <w:proofErr w:type="spellEnd"/>
      <w:proofErr w:type="gramEnd"/>
      <w:r w:rsidRPr="00406367">
        <w:rPr>
          <w:rFonts w:cs="Arial"/>
          <w:szCs w:val="24"/>
          <w:lang w:eastAsia="de-AT"/>
        </w:rPr>
        <w:t xml:space="preserve"> </w:t>
      </w:r>
      <w:proofErr w:type="spellStart"/>
      <w:r w:rsidRPr="00406367">
        <w:rPr>
          <w:rFonts w:cs="Arial"/>
          <w:szCs w:val="24"/>
          <w:lang w:eastAsia="de-AT"/>
        </w:rPr>
        <w:t>Auftraggeber</w:t>
      </w:r>
      <w:r w:rsidR="00FA271B">
        <w:rPr>
          <w:rFonts w:cs="Arial"/>
          <w:szCs w:val="24"/>
          <w:lang w:eastAsia="de-AT"/>
        </w:rPr>
        <w:t>:</w:t>
      </w:r>
      <w:r w:rsidRPr="00406367">
        <w:rPr>
          <w:rFonts w:cs="Arial"/>
          <w:szCs w:val="24"/>
          <w:lang w:eastAsia="de-AT"/>
        </w:rPr>
        <w:t>in</w:t>
      </w:r>
      <w:proofErr w:type="spellEnd"/>
      <w:r w:rsidRPr="00406367">
        <w:rPr>
          <w:rFonts w:cs="Arial"/>
          <w:szCs w:val="24"/>
          <w:lang w:eastAsia="de-AT"/>
        </w:rPr>
        <w:t xml:space="preserve"> kann bei </w:t>
      </w:r>
      <w:r w:rsidR="005E269C" w:rsidRPr="00406367">
        <w:rPr>
          <w:rFonts w:cs="Arial"/>
          <w:szCs w:val="24"/>
          <w:lang w:eastAsia="de-AT"/>
        </w:rPr>
        <w:t>entsprechend</w:t>
      </w:r>
      <w:r w:rsidRPr="00406367">
        <w:rPr>
          <w:rFonts w:cs="Arial"/>
          <w:szCs w:val="24"/>
          <w:lang w:eastAsia="de-AT"/>
        </w:rPr>
        <w:t xml:space="preserve"> detaillierter Ausführung und </w:t>
      </w:r>
      <w:r w:rsidR="005E269C" w:rsidRPr="00406367">
        <w:rPr>
          <w:rFonts w:cs="Arial"/>
          <w:szCs w:val="24"/>
          <w:lang w:eastAsia="de-AT"/>
        </w:rPr>
        <w:t>Verständlichkeit</w:t>
      </w:r>
      <w:r w:rsidRPr="00406367">
        <w:rPr>
          <w:rFonts w:cs="Arial"/>
          <w:szCs w:val="24"/>
          <w:lang w:eastAsia="de-AT"/>
        </w:rPr>
        <w:t xml:space="preserve"> für Kriterien als Nachweis angeführt werden, wenn im Kriterium so vorgesehen (siehe Festlegung im </w:t>
      </w:r>
      <w:proofErr w:type="spellStart"/>
      <w:r w:rsidRPr="00406367">
        <w:rPr>
          <w:rFonts w:cs="Arial"/>
          <w:szCs w:val="24"/>
          <w:lang w:eastAsia="de-AT"/>
        </w:rPr>
        <w:t>Kriterientext</w:t>
      </w:r>
      <w:proofErr w:type="spellEnd"/>
      <w:r w:rsidRPr="00406367">
        <w:rPr>
          <w:rFonts w:cs="Arial"/>
          <w:szCs w:val="24"/>
          <w:lang w:eastAsia="de-AT"/>
        </w:rPr>
        <w:t xml:space="preserve"> „Beurteilung und Prüfung“ bzw. Hinweis in der </w:t>
      </w:r>
      <w:r w:rsidR="00D44FBC" w:rsidRPr="00406367">
        <w:rPr>
          <w:rFonts w:cs="Arial"/>
          <w:szCs w:val="24"/>
          <w:lang w:eastAsia="de-AT"/>
        </w:rPr>
        <w:t>Prüfs</w:t>
      </w:r>
      <w:r w:rsidRPr="00406367">
        <w:rPr>
          <w:rFonts w:cs="Arial"/>
          <w:szCs w:val="24"/>
          <w:lang w:eastAsia="de-AT"/>
        </w:rPr>
        <w:t>oftware).</w:t>
      </w:r>
    </w:p>
    <w:p w14:paraId="0B83B095" w14:textId="5C553215" w:rsidR="00EB3AA2" w:rsidRPr="00406367" w:rsidRDefault="00EB3AA2" w:rsidP="003B250A">
      <w:pPr>
        <w:rPr>
          <w:rFonts w:cs="Arial"/>
          <w:szCs w:val="24"/>
          <w:lang w:eastAsia="de-AT"/>
        </w:rPr>
      </w:pPr>
      <w:r w:rsidRPr="00406367">
        <w:rPr>
          <w:rFonts w:cs="Arial"/>
          <w:szCs w:val="24"/>
          <w:lang w:eastAsia="de-AT"/>
        </w:rPr>
        <w:t>Eine Beispielvorlage für eine Vereinbarung kann von der zeichengebenden Stelle zur Verfügung gestellt werden.</w:t>
      </w:r>
    </w:p>
    <w:p w14:paraId="6A58A07B" w14:textId="59566064" w:rsidR="0079423C" w:rsidRPr="00406367" w:rsidRDefault="0079423C" w:rsidP="003B250A">
      <w:pPr>
        <w:rPr>
          <w:rFonts w:cs="Arial"/>
          <w:szCs w:val="24"/>
          <w:lang w:eastAsia="de-AT"/>
        </w:rPr>
      </w:pPr>
    </w:p>
    <w:p w14:paraId="122C3576" w14:textId="27E0CAE1" w:rsidR="00DD7D17" w:rsidRPr="00DD7D17" w:rsidRDefault="00DD7D17" w:rsidP="00DD7D17">
      <w:pPr>
        <w:rPr>
          <w:b/>
          <w:bCs/>
          <w:lang w:eastAsia="de-AT"/>
        </w:rPr>
      </w:pPr>
      <w:r w:rsidRPr="00DD7D17">
        <w:rPr>
          <w:b/>
          <w:bCs/>
          <w:lang w:eastAsia="de-AT"/>
        </w:rPr>
        <w:t>Anhang 2 Checkliste für Locations oh</w:t>
      </w:r>
      <w:r>
        <w:rPr>
          <w:b/>
          <w:bCs/>
          <w:lang w:eastAsia="de-AT"/>
        </w:rPr>
        <w:t>ne</w:t>
      </w:r>
      <w:r w:rsidRPr="00DD7D17">
        <w:rPr>
          <w:b/>
          <w:bCs/>
          <w:lang w:eastAsia="de-AT"/>
        </w:rPr>
        <w:t xml:space="preserve"> Umw</w:t>
      </w:r>
      <w:r>
        <w:rPr>
          <w:b/>
          <w:bCs/>
          <w:lang w:eastAsia="de-AT"/>
        </w:rPr>
        <w:t>e</w:t>
      </w:r>
      <w:r w:rsidRPr="00DD7D17">
        <w:rPr>
          <w:b/>
          <w:bCs/>
          <w:lang w:eastAsia="de-AT"/>
        </w:rPr>
        <w:t>ltauszeich</w:t>
      </w:r>
      <w:r>
        <w:rPr>
          <w:b/>
          <w:bCs/>
          <w:lang w:eastAsia="de-AT"/>
        </w:rPr>
        <w:t>n</w:t>
      </w:r>
      <w:r w:rsidRPr="00DD7D17">
        <w:rPr>
          <w:b/>
          <w:bCs/>
          <w:lang w:eastAsia="de-AT"/>
        </w:rPr>
        <w:t>ung</w:t>
      </w:r>
    </w:p>
    <w:p w14:paraId="431F6E21" w14:textId="4EBB4A78" w:rsidR="00DD7D17" w:rsidRPr="00E13D99" w:rsidRDefault="00DD7D17" w:rsidP="00DD7D17">
      <w:r w:rsidRPr="00E13D99">
        <w:t xml:space="preserve">Für Locations die unter </w:t>
      </w:r>
      <w:r w:rsidR="00736CC2" w:rsidRPr="003B250A">
        <w:rPr>
          <w:b/>
          <w:bCs/>
        </w:rPr>
        <w:t>Kriterium Va03 d)</w:t>
      </w:r>
      <w:r w:rsidRPr="00E13D99">
        <w:t xml:space="preserve"> fallen</w:t>
      </w:r>
    </w:p>
    <w:p w14:paraId="0E86353E" w14:textId="3381A2A8" w:rsidR="00DD7D17" w:rsidRPr="00E13D99" w:rsidRDefault="00DD7D17" w:rsidP="00DD7D17">
      <w:r w:rsidRPr="00E13D99">
        <w:t xml:space="preserve">Es müssen </w:t>
      </w:r>
      <w:r w:rsidRPr="00EB6F12">
        <w:rPr>
          <w:b/>
          <w:bCs/>
        </w:rPr>
        <w:t xml:space="preserve">mindesten </w:t>
      </w:r>
      <w:r w:rsidR="00736CC2" w:rsidRPr="00EB6F12">
        <w:rPr>
          <w:b/>
          <w:bCs/>
        </w:rPr>
        <w:t>5</w:t>
      </w:r>
      <w:r w:rsidRPr="00C453E8">
        <w:t xml:space="preserve"> Maßnahmen </w:t>
      </w:r>
      <w:r w:rsidRPr="00E13D99">
        <w:t>nachgewiesen werden, um ein Mindestniveau an Umweltbemühungen für eine zertifizierte Veranstaltung zu bieten.</w:t>
      </w:r>
      <w:r w:rsidR="00736CC2">
        <w:t xml:space="preserve"> Für jede weitere Maßnah</w:t>
      </w:r>
      <w:r w:rsidR="00A504B7">
        <w:t xml:space="preserve">me </w:t>
      </w:r>
      <w:r w:rsidR="00736CC2">
        <w:t>g</w:t>
      </w:r>
      <w:r w:rsidR="00A504B7">
        <w:t>i</w:t>
      </w:r>
      <w:r w:rsidR="00736CC2">
        <w:t>bt</w:t>
      </w:r>
      <w:r w:rsidR="00A504B7">
        <w:t xml:space="preserve"> </w:t>
      </w:r>
      <w:r w:rsidR="00736CC2">
        <w:t>es eine</w:t>
      </w:r>
      <w:r w:rsidR="00A504B7">
        <w:t>n</w:t>
      </w:r>
      <w:r w:rsidR="00736CC2">
        <w:t xml:space="preserve"> Punkt bis zu e</w:t>
      </w:r>
      <w:r w:rsidR="00A504B7">
        <w:t>i</w:t>
      </w:r>
      <w:r w:rsidR="00736CC2">
        <w:t>ne</w:t>
      </w:r>
      <w:r w:rsidR="00A504B7">
        <w:t>m</w:t>
      </w:r>
      <w:r w:rsidR="00736CC2">
        <w:t xml:space="preserve"> Maximum von 10 Punkten</w:t>
      </w:r>
      <w:r w:rsidR="00A504B7">
        <w:t>.</w:t>
      </w:r>
    </w:p>
    <w:p w14:paraId="063F6E7E" w14:textId="77777777" w:rsidR="00A504B7" w:rsidRDefault="00DD7D17" w:rsidP="00DD7D17">
      <w:pPr>
        <w:rPr>
          <w:b/>
          <w:u w:val="single"/>
          <w:lang w:eastAsia="de-AT"/>
        </w:rPr>
      </w:pPr>
      <w:r w:rsidRPr="00A504B7">
        <w:rPr>
          <w:b/>
          <w:u w:val="single"/>
          <w:lang w:eastAsia="de-AT"/>
        </w:rPr>
        <w:t>Service:</w:t>
      </w:r>
    </w:p>
    <w:p w14:paraId="20376B28" w14:textId="09E0565C" w:rsidR="00A504B7" w:rsidRPr="00A504B7" w:rsidRDefault="00DD7D17" w:rsidP="00835B14">
      <w:pPr>
        <w:pStyle w:val="Listenabsatz"/>
        <w:numPr>
          <w:ilvl w:val="1"/>
          <w:numId w:val="40"/>
        </w:numPr>
        <w:rPr>
          <w:bCs/>
          <w:lang w:eastAsia="de-AT"/>
        </w:rPr>
      </w:pPr>
      <w:r w:rsidRPr="00A504B7">
        <w:rPr>
          <w:lang w:eastAsia="de-AT"/>
        </w:rPr>
        <w:t>Wenn Tagungspauschalen angeboten werden, entsprechen diese den Vorgaben der</w:t>
      </w:r>
      <w:r w:rsidRPr="00A504B7">
        <w:rPr>
          <w:bCs/>
          <w:lang w:eastAsia="de-AT"/>
        </w:rPr>
        <w:t xml:space="preserve"> DIN 33463:2026-02 (oder aktueller)</w:t>
      </w:r>
    </w:p>
    <w:p w14:paraId="4F2BE9F4" w14:textId="77777777" w:rsidR="00A504B7" w:rsidRDefault="00DD7D17" w:rsidP="00DD7D17">
      <w:pPr>
        <w:rPr>
          <w:b/>
          <w:u w:val="single"/>
          <w:lang w:eastAsia="de-AT"/>
        </w:rPr>
      </w:pPr>
      <w:r w:rsidRPr="00A504B7">
        <w:rPr>
          <w:b/>
          <w:u w:val="single"/>
          <w:lang w:eastAsia="de-AT"/>
        </w:rPr>
        <w:t>Abfall:</w:t>
      </w:r>
    </w:p>
    <w:p w14:paraId="09505A89" w14:textId="27DE56A0" w:rsidR="00A504B7" w:rsidRDefault="00DD7D17" w:rsidP="00835B14">
      <w:pPr>
        <w:pStyle w:val="Listenabsatz"/>
        <w:numPr>
          <w:ilvl w:val="1"/>
          <w:numId w:val="40"/>
        </w:numPr>
        <w:rPr>
          <w:lang w:eastAsia="de-AT"/>
        </w:rPr>
      </w:pPr>
      <w:r w:rsidRPr="00E13D99">
        <w:rPr>
          <w:lang w:eastAsia="de-AT"/>
        </w:rPr>
        <w:t>Die Veranstaltungsstätte verfügt über ein aktuell gültiges, schriftliches Abfallwirtschaftskonzept.</w:t>
      </w:r>
    </w:p>
    <w:p w14:paraId="7B9F286D" w14:textId="43D0D68D" w:rsidR="00A504B7" w:rsidRDefault="00DD7D17" w:rsidP="00835B14">
      <w:pPr>
        <w:pStyle w:val="Listenabsatz"/>
        <w:numPr>
          <w:ilvl w:val="1"/>
          <w:numId w:val="40"/>
        </w:numPr>
        <w:rPr>
          <w:lang w:eastAsia="de-AT"/>
        </w:rPr>
      </w:pPr>
      <w:r w:rsidRPr="00E13D99">
        <w:rPr>
          <w:lang w:eastAsia="de-AT"/>
        </w:rPr>
        <w:t>Jede Toilette ist mit einem geeigneten Abfallbehälter ausgestattet, die Gäste werden aufgefordert, entsprechenden Abfall in den Behälter, statt in die Toilette zu entsorgen.</w:t>
      </w:r>
    </w:p>
    <w:p w14:paraId="2A5AF860" w14:textId="77777777" w:rsidR="00A504B7" w:rsidRDefault="00DD7D17" w:rsidP="00DD7D17">
      <w:pPr>
        <w:rPr>
          <w:b/>
          <w:u w:val="single"/>
          <w:lang w:eastAsia="de-AT"/>
        </w:rPr>
      </w:pPr>
      <w:r w:rsidRPr="00A504B7">
        <w:rPr>
          <w:b/>
          <w:u w:val="single"/>
          <w:lang w:eastAsia="de-AT"/>
        </w:rPr>
        <w:t>Bauqualität:</w:t>
      </w:r>
    </w:p>
    <w:p w14:paraId="5F843191" w14:textId="05653348" w:rsidR="00A504B7" w:rsidRDefault="00DD7D17" w:rsidP="00835B14">
      <w:pPr>
        <w:pStyle w:val="Listenabsatz"/>
        <w:numPr>
          <w:ilvl w:val="0"/>
          <w:numId w:val="45"/>
        </w:numPr>
        <w:rPr>
          <w:lang w:eastAsia="de-AT"/>
        </w:rPr>
      </w:pPr>
      <w:r w:rsidRPr="00E13D99">
        <w:rPr>
          <w:lang w:eastAsia="de-AT"/>
        </w:rPr>
        <w:t xml:space="preserve">Der Betrieb wurde mit einem der nachstehenden Bewertungssysteme im angegebenen Niveau ausgezeichnet: klimaaktiv Silber, ÖGNB, DGNB PLATIN (mit mind. 90% Erfüllungsgrad), </w:t>
      </w:r>
      <w:proofErr w:type="gramStart"/>
      <w:r w:rsidRPr="00E13D99">
        <w:rPr>
          <w:lang w:eastAsia="de-AT"/>
        </w:rPr>
        <w:t>LEED Platin</w:t>
      </w:r>
      <w:proofErr w:type="gramEnd"/>
      <w:r w:rsidRPr="00E13D99">
        <w:rPr>
          <w:lang w:eastAsia="de-AT"/>
        </w:rPr>
        <w:t xml:space="preserve"> (mit mind. 90 </w:t>
      </w:r>
      <w:proofErr w:type="spellStart"/>
      <w:r w:rsidRPr="00E13D99">
        <w:rPr>
          <w:lang w:eastAsia="de-AT"/>
        </w:rPr>
        <w:t>Credits</w:t>
      </w:r>
      <w:proofErr w:type="spellEnd"/>
      <w:r w:rsidRPr="00E13D99">
        <w:rPr>
          <w:lang w:eastAsia="de-AT"/>
        </w:rPr>
        <w:t xml:space="preserve">), BREEAM </w:t>
      </w:r>
      <w:proofErr w:type="spellStart"/>
      <w:r w:rsidRPr="00E13D99">
        <w:rPr>
          <w:lang w:eastAsia="de-AT"/>
        </w:rPr>
        <w:t>outstanding</w:t>
      </w:r>
      <w:proofErr w:type="spellEnd"/>
      <w:r w:rsidRPr="00E13D99">
        <w:rPr>
          <w:lang w:eastAsia="de-AT"/>
        </w:rPr>
        <w:t xml:space="preserve"> (mit mind. 90% Systemerfüllungsgrad).</w:t>
      </w:r>
    </w:p>
    <w:p w14:paraId="06AE8E4D" w14:textId="77777777" w:rsidR="00A504B7" w:rsidRDefault="00DD7D17" w:rsidP="00DD7D17">
      <w:pPr>
        <w:rPr>
          <w:b/>
          <w:u w:val="single"/>
          <w:lang w:eastAsia="de-AT"/>
        </w:rPr>
      </w:pPr>
      <w:r w:rsidRPr="00A504B7">
        <w:rPr>
          <w:b/>
          <w:u w:val="single"/>
          <w:lang w:eastAsia="de-AT"/>
        </w:rPr>
        <w:t>Umwelt- und Energiemanagement</w:t>
      </w:r>
    </w:p>
    <w:p w14:paraId="1960B120" w14:textId="40C97E36" w:rsidR="00A504B7" w:rsidRDefault="00DD7D17" w:rsidP="00835B14">
      <w:pPr>
        <w:pStyle w:val="Listenabsatz"/>
        <w:numPr>
          <w:ilvl w:val="2"/>
          <w:numId w:val="46"/>
        </w:numPr>
      </w:pPr>
      <w:r w:rsidRPr="00E13D99">
        <w:rPr>
          <w:lang w:eastAsia="de-AT"/>
        </w:rPr>
        <w:t xml:space="preserve">Die Veranstaltungsstätte verfügt über (ein </w:t>
      </w:r>
      <w:r w:rsidRPr="00E13D99">
        <w:t>Label für) eine</w:t>
      </w:r>
      <w:r w:rsidRPr="00A504B7">
        <w:rPr>
          <w:bCs/>
        </w:rPr>
        <w:t xml:space="preserve"> </w:t>
      </w:r>
      <w:r w:rsidRPr="00E13D99">
        <w:t>geprüfte Klimabilanz (CO</w:t>
      </w:r>
      <w:r w:rsidRPr="00A504B7">
        <w:rPr>
          <w:rFonts w:ascii="Cambria Math" w:hAnsi="Cambria Math" w:cs="Cambria Math"/>
        </w:rPr>
        <w:t>₂</w:t>
      </w:r>
      <w:r w:rsidRPr="00E13D99">
        <w:noBreakHyphen/>
        <w:t>Fußabdruck, Carbon Footprint) nach ISO 14067</w:t>
      </w:r>
      <w:r w:rsidR="00A504B7">
        <w:t>.</w:t>
      </w:r>
    </w:p>
    <w:p w14:paraId="4F6257AC" w14:textId="63583080" w:rsidR="00A504B7" w:rsidRDefault="00DD7D17" w:rsidP="00835B14">
      <w:pPr>
        <w:pStyle w:val="Listenabsatz"/>
        <w:numPr>
          <w:ilvl w:val="2"/>
          <w:numId w:val="46"/>
        </w:numPr>
        <w:rPr>
          <w:lang w:eastAsia="de-AT"/>
        </w:rPr>
      </w:pPr>
      <w:r w:rsidRPr="00E13D99">
        <w:rPr>
          <w:lang w:eastAsia="de-AT"/>
        </w:rPr>
        <w:lastRenderedPageBreak/>
        <w:t>Die Veranstaltungsstätte verfügt über ein intern erstelltes Umweltkonzept und/oder Nachhaltigkeitskonzept.</w:t>
      </w:r>
    </w:p>
    <w:p w14:paraId="6F877C38" w14:textId="77777777" w:rsidR="00A504B7" w:rsidRDefault="00DD7D17" w:rsidP="00835B14">
      <w:pPr>
        <w:pStyle w:val="Listenabsatz"/>
        <w:numPr>
          <w:ilvl w:val="2"/>
          <w:numId w:val="46"/>
        </w:numPr>
        <w:rPr>
          <w:lang w:eastAsia="de-AT"/>
        </w:rPr>
      </w:pPr>
      <w:r w:rsidRPr="00E13D99">
        <w:rPr>
          <w:lang w:eastAsia="de-AT"/>
        </w:rPr>
        <w:t>Die Veranstaltungsstätte verfügt über eine Energiebuchhaltung.</w:t>
      </w:r>
    </w:p>
    <w:p w14:paraId="24D79B0B" w14:textId="24CA59BA" w:rsidR="00A504B7" w:rsidRDefault="00DD7D17" w:rsidP="00835B14">
      <w:pPr>
        <w:pStyle w:val="Listenabsatz"/>
        <w:numPr>
          <w:ilvl w:val="2"/>
          <w:numId w:val="46"/>
        </w:numPr>
        <w:rPr>
          <w:lang w:eastAsia="de-AT"/>
        </w:rPr>
      </w:pPr>
      <w:r w:rsidRPr="00E13D99">
        <w:rPr>
          <w:lang w:eastAsia="de-AT"/>
        </w:rPr>
        <w:t>Die Veranstaltungsstätte verfügt über einen Energieausweis gemäß OIB 6.</w:t>
      </w:r>
    </w:p>
    <w:p w14:paraId="0D5F3827" w14:textId="2354717C" w:rsidR="00A504B7" w:rsidRDefault="00DD7D17" w:rsidP="00835B14">
      <w:pPr>
        <w:pStyle w:val="Listenabsatz"/>
        <w:numPr>
          <w:ilvl w:val="2"/>
          <w:numId w:val="46"/>
        </w:numPr>
        <w:rPr>
          <w:lang w:eastAsia="de-AT"/>
        </w:rPr>
      </w:pPr>
      <w:r w:rsidRPr="00E13D99">
        <w:rPr>
          <w:lang w:eastAsia="de-AT"/>
        </w:rPr>
        <w:t>100% des Stroms, der von der Veranstaltungsstätte bezogen wird, stammen aus erneuerbaren Energiequellen: Wind, Sonne, Wasserkraft Wellen und Gezeitenenergie</w:t>
      </w:r>
      <w:r w:rsidR="00A504B7">
        <w:rPr>
          <w:lang w:eastAsia="de-AT"/>
        </w:rPr>
        <w:t>.</w:t>
      </w:r>
    </w:p>
    <w:p w14:paraId="1245C8D5" w14:textId="0CC729CE" w:rsidR="00A504B7" w:rsidRDefault="00DD7D17" w:rsidP="00835B14">
      <w:pPr>
        <w:pStyle w:val="Listenabsatz"/>
        <w:numPr>
          <w:ilvl w:val="2"/>
          <w:numId w:val="46"/>
        </w:numPr>
        <w:rPr>
          <w:lang w:eastAsia="de-AT"/>
        </w:rPr>
      </w:pPr>
      <w:r w:rsidRPr="00E13D99">
        <w:rPr>
          <w:lang w:eastAsia="de-AT"/>
        </w:rPr>
        <w:t>100% der Heiz-/Kühl-Energie (nicht Strom!), die von der Veranstaltungsstätte bezogen wird, stammen aus erneuerbaren Energiequellen (gilt auch bei Fernwärmebezug!): Solarwärme, Erdwärme/-kühlung, Biomasse und Biogas oder Abwärmenutzung über Nahwärme</w:t>
      </w:r>
      <w:r w:rsidR="00A504B7">
        <w:rPr>
          <w:lang w:eastAsia="de-AT"/>
        </w:rPr>
        <w:t>.</w:t>
      </w:r>
    </w:p>
    <w:p w14:paraId="2551FD46" w14:textId="268A21C7" w:rsidR="00A504B7" w:rsidRDefault="00DD7D17" w:rsidP="00835B14">
      <w:pPr>
        <w:pStyle w:val="Listenabsatz"/>
        <w:numPr>
          <w:ilvl w:val="2"/>
          <w:numId w:val="46"/>
        </w:numPr>
      </w:pPr>
      <w:r w:rsidRPr="00E13D99">
        <w:t>Die Veranstaltungsstätte verfügt über ein eigenes System zur Erzeugung von Strom oder Warmwasser oder Raumkühlung aus Sonnen-, Wasser- oder Windenergie, Erdwärme, Biomasse oder Geothermie, das mindestens 30% des Verbrauchs deckt.</w:t>
      </w:r>
    </w:p>
    <w:p w14:paraId="3A9AF966" w14:textId="77777777" w:rsidR="00F1778F" w:rsidRDefault="00DD7D17" w:rsidP="00DD7D17">
      <w:pPr>
        <w:rPr>
          <w:bCs/>
          <w:lang w:eastAsia="de-AT"/>
        </w:rPr>
      </w:pPr>
      <w:r w:rsidRPr="00F1778F">
        <w:rPr>
          <w:b/>
          <w:u w:val="single"/>
          <w:lang w:eastAsia="de-AT"/>
        </w:rPr>
        <w:t>Barrierefreiheit</w:t>
      </w:r>
    </w:p>
    <w:p w14:paraId="0059D506" w14:textId="42337A9E" w:rsidR="00F1778F" w:rsidRDefault="00DD7D17" w:rsidP="00835B14">
      <w:pPr>
        <w:pStyle w:val="Listenabsatz"/>
        <w:numPr>
          <w:ilvl w:val="2"/>
          <w:numId w:val="46"/>
        </w:numPr>
      </w:pPr>
      <w:r w:rsidRPr="00E13D99">
        <w:t xml:space="preserve">Der Betrieb hat und kommuniziert aktiv ein </w:t>
      </w:r>
      <w:proofErr w:type="spellStart"/>
      <w:r w:rsidRPr="00E13D99">
        <w:t>Accessibility</w:t>
      </w:r>
      <w:proofErr w:type="spellEnd"/>
      <w:r w:rsidRPr="00E13D99">
        <w:t xml:space="preserve"> Statement, das die Nutzbarkeit für </w:t>
      </w:r>
      <w:proofErr w:type="spellStart"/>
      <w:proofErr w:type="gramStart"/>
      <w:r w:rsidRPr="00E13D99">
        <w:t>Besucher:innen</w:t>
      </w:r>
      <w:proofErr w:type="spellEnd"/>
      <w:proofErr w:type="gramEnd"/>
      <w:r w:rsidRPr="00E13D99">
        <w:t xml:space="preserve"> mit Behinderung, die gegebene barrierefreie Ausstattung und eine Qualitäts-Bewertung umfasst.</w:t>
      </w:r>
    </w:p>
    <w:p w14:paraId="491719D4" w14:textId="7942178C" w:rsidR="00F1778F" w:rsidRDefault="00DD7D17" w:rsidP="00835B14">
      <w:pPr>
        <w:pStyle w:val="Listenabsatz"/>
        <w:numPr>
          <w:ilvl w:val="2"/>
          <w:numId w:val="46"/>
        </w:numPr>
      </w:pPr>
      <w:r w:rsidRPr="00E13D99">
        <w:t>Die Veranstaltungsstätte erfüllt die Mindestanforderungen einer barrierefreien Ausstattung gemäß ÖNORM B1600.</w:t>
      </w:r>
    </w:p>
    <w:p w14:paraId="34F67089" w14:textId="1D2D1F67" w:rsidR="00F1778F" w:rsidRDefault="00DD7D17" w:rsidP="00835B14">
      <w:pPr>
        <w:pStyle w:val="Listenabsatz"/>
        <w:numPr>
          <w:ilvl w:val="2"/>
          <w:numId w:val="46"/>
        </w:numPr>
      </w:pPr>
      <w:r w:rsidRPr="00E13D99">
        <w:t>Die barrierefreie Ausstattung der für Veranstaltungen relevanten Bereiche entspricht den Mindestanforderungen bzw. Grundvoraussetzungen der ÖNORM B1603.</w:t>
      </w:r>
    </w:p>
    <w:p w14:paraId="1DFE0538" w14:textId="77777777" w:rsidR="00F1778F" w:rsidRPr="00F1778F" w:rsidRDefault="00DD7D17" w:rsidP="00DD7D17">
      <w:pPr>
        <w:rPr>
          <w:b/>
          <w:u w:val="single"/>
        </w:rPr>
      </w:pPr>
      <w:r w:rsidRPr="00F1778F">
        <w:rPr>
          <w:b/>
          <w:u w:val="single"/>
        </w:rPr>
        <w:t>Wassermanagement</w:t>
      </w:r>
    </w:p>
    <w:p w14:paraId="303C2734" w14:textId="49AB5A14" w:rsidR="00F1778F" w:rsidRDefault="00DD7D17" w:rsidP="00835B14">
      <w:pPr>
        <w:pStyle w:val="Listenabsatz"/>
        <w:numPr>
          <w:ilvl w:val="2"/>
          <w:numId w:val="46"/>
        </w:numPr>
      </w:pPr>
      <w:r w:rsidRPr="00E13D99">
        <w:t>Alle WC-Spülkästen verfügen entweder über eine automatische oder manuell zu bedienende Spülstopptaste oder ein 2-Tastensystem.</w:t>
      </w:r>
    </w:p>
    <w:p w14:paraId="0614D9D5" w14:textId="7CA89381" w:rsidR="00F1778F" w:rsidRDefault="00DD7D17" w:rsidP="00835B14">
      <w:pPr>
        <w:pStyle w:val="Listenabsatz"/>
        <w:numPr>
          <w:ilvl w:val="2"/>
          <w:numId w:val="46"/>
        </w:numPr>
      </w:pPr>
      <w:r w:rsidRPr="00E13D99">
        <w:t>Urinale sind wasserlos oder mit einer automatischen (zeitlich begrenzten) oder manuellen Steuerung ausgerüstet, so dass keine kontinuierliche Spülung erfolgt und dass ein ununterbrochenes Spülen vermieden wird.</w:t>
      </w:r>
    </w:p>
    <w:p w14:paraId="4BA3227C" w14:textId="6B83CB5C" w:rsidR="00F1778F" w:rsidRDefault="00DD7D17" w:rsidP="00835B14">
      <w:pPr>
        <w:pStyle w:val="Listenabsatz"/>
        <w:numPr>
          <w:ilvl w:val="2"/>
          <w:numId w:val="46"/>
        </w:numPr>
      </w:pPr>
      <w:r w:rsidRPr="00E13D99">
        <w:t>Wasserhähne in den Sanitäranlagen sind mit einer automatischen Steuerung ausgerüstet.</w:t>
      </w:r>
    </w:p>
    <w:p w14:paraId="3DD3A759" w14:textId="2D04DE06" w:rsidR="00F1778F" w:rsidRDefault="00DD7D17" w:rsidP="00835B14">
      <w:pPr>
        <w:pStyle w:val="Listenabsatz"/>
        <w:numPr>
          <w:ilvl w:val="2"/>
          <w:numId w:val="46"/>
        </w:numPr>
      </w:pPr>
      <w:r w:rsidRPr="00E13D99">
        <w:t>Der Betrieb verwendet als Betriebswasser (z.B. für Toilettenspülungen oder im Außenbereich also nicht für Hygienezwecke oder als Trinkwasser) Wasser aus den folgenden alternativen Quellen: wiederaufbereitetes Wasser oder Grauwasser aus Duschen und/oder Waschbecken, oder gesammeltes Regenwasser oder Kondenswasser von Heizungs-, Lüftungs- oder Klimaanlagen.</w:t>
      </w:r>
    </w:p>
    <w:p w14:paraId="09CB5FB4" w14:textId="12737D0D" w:rsidR="00F1778F" w:rsidRDefault="00DD7D17" w:rsidP="00835B14">
      <w:pPr>
        <w:pStyle w:val="Listenabsatz"/>
        <w:numPr>
          <w:ilvl w:val="2"/>
          <w:numId w:val="46"/>
        </w:numPr>
      </w:pPr>
      <w:r w:rsidRPr="00E13D99">
        <w:t>Der Betrieb hat ein dokumentiertes Verfahren für die Bewässerung von Freiflächen/Pflanzen, einschließlich Details dazu, wie der Wasserverbrauch reduziert und die Bewässerungszeiten optimiert wurden. Dies kann auch die Nichtbewässerung von Freiflächen einschließen.</w:t>
      </w:r>
    </w:p>
    <w:p w14:paraId="5B2A586B" w14:textId="672D8832" w:rsidR="00F1778F" w:rsidRDefault="00DD7D17" w:rsidP="00835B14">
      <w:pPr>
        <w:pStyle w:val="Listenabsatz"/>
        <w:numPr>
          <w:ilvl w:val="2"/>
          <w:numId w:val="46"/>
        </w:numPr>
      </w:pPr>
      <w:r w:rsidRPr="00E13D99">
        <w:t>Der Betrieb benutzt ein automatisches System, das die Bewässerungszeiten und den Wasserverbrauch der Bewässerung der Gärten und Pflanzen im Außenbereich optimiert.</w:t>
      </w:r>
    </w:p>
    <w:p w14:paraId="07FB5D35" w14:textId="77777777" w:rsidR="00F1778F" w:rsidRPr="00F1778F" w:rsidRDefault="00DD7D17" w:rsidP="00DD7D17">
      <w:pPr>
        <w:rPr>
          <w:b/>
          <w:u w:val="single"/>
        </w:rPr>
      </w:pPr>
      <w:r w:rsidRPr="00F1778F">
        <w:rPr>
          <w:b/>
          <w:u w:val="single"/>
        </w:rPr>
        <w:lastRenderedPageBreak/>
        <w:t>Chemikalienmanagement</w:t>
      </w:r>
    </w:p>
    <w:p w14:paraId="1E7E723C" w14:textId="43835F7A" w:rsidR="00F1778F" w:rsidRDefault="00DD7D17" w:rsidP="00835B14">
      <w:pPr>
        <w:pStyle w:val="Listenabsatz"/>
        <w:numPr>
          <w:ilvl w:val="2"/>
          <w:numId w:val="46"/>
        </w:numPr>
      </w:pPr>
      <w:r w:rsidRPr="00E13D99">
        <w:t xml:space="preserve">Verwendung von mindestens 3 Reinigungs-Produkte mit Umweltzeichen </w:t>
      </w:r>
      <w:r w:rsidR="00AF7384" w:rsidRPr="00A2221C">
        <w:t xml:space="preserve">nach </w:t>
      </w:r>
      <w:r w:rsidR="00AF7384" w:rsidRPr="00DD3793">
        <w:t>ISO 14024:2026</w:t>
      </w:r>
      <w:r w:rsidRPr="00E13D99">
        <w:t xml:space="preserve"> oder gelistet in der Datenbank </w:t>
      </w:r>
      <w:proofErr w:type="spellStart"/>
      <w:r w:rsidRPr="00E13D99">
        <w:t>Ökorein</w:t>
      </w:r>
      <w:proofErr w:type="spellEnd"/>
      <w:r w:rsidRPr="00E13D99">
        <w:t xml:space="preserve"> von DIE UMWELTBERATUNG</w:t>
      </w:r>
      <w:r w:rsidRPr="00E13D99">
        <w:br/>
      </w:r>
      <w:r w:rsidRPr="00F1778F">
        <w:t>-&gt;</w:t>
      </w:r>
      <w:r w:rsidRPr="00E13D99">
        <w:t xml:space="preserve"> Die externe Vergabe der Reinigung erfolgt an einen Reinigungsdienstleister mit Umweltzertifizierung.</w:t>
      </w:r>
    </w:p>
    <w:p w14:paraId="02A0F087" w14:textId="145D2200" w:rsidR="00F1778F" w:rsidRPr="00F1778F" w:rsidRDefault="00DD7D17" w:rsidP="00835B14">
      <w:pPr>
        <w:pStyle w:val="Listenabsatz"/>
        <w:numPr>
          <w:ilvl w:val="2"/>
          <w:numId w:val="46"/>
        </w:numPr>
      </w:pPr>
      <w:r w:rsidRPr="00E13D99">
        <w:t>Das Reinigungspersonal wird in der sparsamen Verwendung und dem richtigen Umgang mit Reinigungsmitteln sowie ergonomischem Arbeiten geschult.</w:t>
      </w:r>
      <w:r w:rsidRPr="00E13D99">
        <w:br/>
      </w:r>
      <w:r w:rsidRPr="00F1778F">
        <w:t>-&gt;</w:t>
      </w:r>
      <w:r w:rsidRPr="00E13D99">
        <w:t xml:space="preserve"> Auf Freiflächen kommen keine insektenschädlichen Herbizide zum Einsatz.</w:t>
      </w:r>
      <w:r w:rsidRPr="00E13D99">
        <w:br/>
      </w:r>
      <w:r w:rsidRPr="00F1778F">
        <w:t>Veranstaltungstechnik</w:t>
      </w:r>
    </w:p>
    <w:p w14:paraId="371830A5" w14:textId="4D7B3F35" w:rsidR="00F1778F" w:rsidRDefault="00DD7D17" w:rsidP="00835B14">
      <w:pPr>
        <w:pStyle w:val="Listenabsatz"/>
        <w:numPr>
          <w:ilvl w:val="2"/>
          <w:numId w:val="46"/>
        </w:numPr>
      </w:pPr>
      <w:r w:rsidRPr="00E13D99">
        <w:t>Es steht ausreichende Technik und Seminarausstattung passend zu den Nutzungsmöglichkeiten der Location zur Verfügung.</w:t>
      </w:r>
    </w:p>
    <w:p w14:paraId="746CD820" w14:textId="17A3243A" w:rsidR="00F1778F" w:rsidRDefault="00DD7D17" w:rsidP="00835B14">
      <w:pPr>
        <w:pStyle w:val="Listenabsatz"/>
        <w:numPr>
          <w:ilvl w:val="2"/>
          <w:numId w:val="46"/>
        </w:numPr>
      </w:pPr>
      <w:r w:rsidRPr="00E13D99">
        <w:t>Die für Veranstaltungen zur Verfügung gestellte Technik oder Bürogeräte zur Seminarausstattung sind energieeffizient.</w:t>
      </w:r>
    </w:p>
    <w:p w14:paraId="41279A8F" w14:textId="77777777" w:rsidR="00F1778F" w:rsidRPr="00F1778F" w:rsidRDefault="00DD7D17" w:rsidP="00DD7D17">
      <w:pPr>
        <w:rPr>
          <w:b/>
          <w:u w:val="single"/>
        </w:rPr>
      </w:pPr>
      <w:r w:rsidRPr="00F1778F">
        <w:rPr>
          <w:b/>
          <w:u w:val="single"/>
        </w:rPr>
        <w:t>Mobilität</w:t>
      </w:r>
    </w:p>
    <w:p w14:paraId="55BA3C8B" w14:textId="145379E4" w:rsidR="00F1778F" w:rsidRDefault="00DD7D17" w:rsidP="00835B14">
      <w:pPr>
        <w:pStyle w:val="Listenabsatz"/>
        <w:numPr>
          <w:ilvl w:val="2"/>
          <w:numId w:val="46"/>
        </w:numPr>
      </w:pPr>
      <w:r w:rsidRPr="00E13D99">
        <w:t>In der Veranstaltungsstätte sind selbstbetriebene Ladestationen oder Ladestationen in Kooperation mit Energieversorgern vorhanden, für die 100% Strom aus erneuerbaren Energiequellen eingesetzt wird und die von Veranstaltungsteilnehmenden genutzt werden können.</w:t>
      </w:r>
      <w:r w:rsidR="00F1778F">
        <w:t xml:space="preserve"> </w:t>
      </w:r>
      <w:r w:rsidRPr="00E13D99">
        <w:t>(Strom aus erneuerbaren Quellen: Wind, Sonne, Erdwärme, Wellen und Gezeitenenergie, Wasserkraft, Biomasse und Biogas)</w:t>
      </w:r>
    </w:p>
    <w:p w14:paraId="1C49B55E" w14:textId="77777777" w:rsidR="00F1778F" w:rsidRDefault="00DD7D17" w:rsidP="00835B14">
      <w:pPr>
        <w:pStyle w:val="Listenabsatz"/>
        <w:numPr>
          <w:ilvl w:val="2"/>
          <w:numId w:val="46"/>
        </w:numPr>
      </w:pPr>
      <w:r w:rsidRPr="00E13D99">
        <w:t xml:space="preserve">In der Veranstaltungsstätte sind Fahrradabstellplätze für Veranstaltungsteilnehmende vorhanden: 1 Stellplatz je 50 </w:t>
      </w:r>
      <w:proofErr w:type="spellStart"/>
      <w:proofErr w:type="gramStart"/>
      <w:r w:rsidRPr="00E13D99">
        <w:t>Besucher:innenplätze</w:t>
      </w:r>
      <w:proofErr w:type="spellEnd"/>
      <w:proofErr w:type="gramEnd"/>
      <w:r w:rsidRPr="00E13D99">
        <w:t xml:space="preserve"> bei Veranstaltungsstätten von überörtlicher Bedeutung, 1 Stellplatz je 10 </w:t>
      </w:r>
      <w:proofErr w:type="spellStart"/>
      <w:r w:rsidRPr="00E13D99">
        <w:t>Besucher:innenplätzen</w:t>
      </w:r>
      <w:proofErr w:type="spellEnd"/>
      <w:r w:rsidRPr="00E13D99">
        <w:t xml:space="preserve"> bei kleineren Veranstaltungsstätten.</w:t>
      </w:r>
    </w:p>
    <w:p w14:paraId="0A8E68B4" w14:textId="77777777" w:rsidR="00F1778F" w:rsidRPr="00F1778F" w:rsidRDefault="00DD7D17" w:rsidP="00F1778F">
      <w:pPr>
        <w:rPr>
          <w:b/>
          <w:bCs/>
          <w:u w:val="single"/>
        </w:rPr>
      </w:pPr>
      <w:r w:rsidRPr="00F1778F">
        <w:rPr>
          <w:b/>
          <w:bCs/>
          <w:u w:val="single"/>
        </w:rPr>
        <w:t>Förderung der Biodiversität</w:t>
      </w:r>
    </w:p>
    <w:p w14:paraId="070EF186" w14:textId="28F48628" w:rsidR="00F1778F" w:rsidRDefault="00DD7D17" w:rsidP="00835B14">
      <w:pPr>
        <w:pStyle w:val="Listenabsatz"/>
        <w:numPr>
          <w:ilvl w:val="2"/>
          <w:numId w:val="46"/>
        </w:numPr>
      </w:pPr>
      <w:r w:rsidRPr="00E13D99">
        <w:t>Die Bepflanzung von Freiflächen setzt den Schwerpunkt auf insekten-, vogel- und bienenfreundlichen heimische Pflanzen und Sträucher</w:t>
      </w:r>
    </w:p>
    <w:p w14:paraId="4CB21C46" w14:textId="2CE52294" w:rsidR="00F1778F" w:rsidRDefault="00DD7D17" w:rsidP="00835B14">
      <w:pPr>
        <w:pStyle w:val="Listenabsatz"/>
        <w:numPr>
          <w:ilvl w:val="2"/>
          <w:numId w:val="46"/>
        </w:numPr>
      </w:pPr>
      <w:r w:rsidRPr="00E13D99">
        <w:t>Die Bepflanzung von Freiflächen vermeidet invasive gebietsfremde Pflanzenarten.</w:t>
      </w:r>
    </w:p>
    <w:p w14:paraId="24D2B8EE" w14:textId="6D6C5431" w:rsidR="00F1778F" w:rsidRPr="00F1778F" w:rsidRDefault="00DD7D17" w:rsidP="00F1778F">
      <w:pPr>
        <w:rPr>
          <w:b/>
          <w:bCs/>
          <w:u w:val="single"/>
        </w:rPr>
      </w:pPr>
      <w:r w:rsidRPr="00F1778F">
        <w:rPr>
          <w:b/>
          <w:bCs/>
          <w:u w:val="single"/>
        </w:rPr>
        <w:t>Zusätzlich nur für Sportstätten</w:t>
      </w:r>
    </w:p>
    <w:p w14:paraId="0277CAA6" w14:textId="0DF40748" w:rsidR="00F1778F" w:rsidRDefault="00DD7D17" w:rsidP="00835B14">
      <w:pPr>
        <w:pStyle w:val="Listenabsatz"/>
        <w:numPr>
          <w:ilvl w:val="2"/>
          <w:numId w:val="46"/>
        </w:numPr>
      </w:pPr>
      <w:r w:rsidRPr="00E13D99">
        <w:t>Sportplätze und/oder Sporthallen werden ausschließlich mit LED beleuchtet.</w:t>
      </w:r>
    </w:p>
    <w:p w14:paraId="5868A6C0" w14:textId="34F9CB22" w:rsidR="00F1778F" w:rsidRDefault="00DD7D17" w:rsidP="00CB2E5A">
      <w:pPr>
        <w:pStyle w:val="Listenabsatz"/>
        <w:numPr>
          <w:ilvl w:val="2"/>
          <w:numId w:val="46"/>
        </w:numPr>
      </w:pPr>
      <w:r w:rsidRPr="00E13D99">
        <w:t>Rasenflächen werden bedarfsgerecht gedüngt (Düngermenge wird abgestimmt auf Nährstoffbedarf, Jahreszeit, Witterung etc.).</w:t>
      </w:r>
    </w:p>
    <w:p w14:paraId="0DC74560" w14:textId="77777777" w:rsidR="003B250A" w:rsidRPr="006F3841" w:rsidRDefault="003B250A" w:rsidP="003B250A"/>
    <w:p w14:paraId="4AA71357" w14:textId="1B50F53E" w:rsidR="00824DB0" w:rsidRDefault="003B250A" w:rsidP="00CB2E5A">
      <w:pPr>
        <w:rPr>
          <w:b/>
          <w:bCs/>
        </w:rPr>
      </w:pPr>
      <w:r>
        <w:rPr>
          <w:rFonts w:cs="Arial"/>
          <w:b/>
          <w:szCs w:val="24"/>
          <w:lang w:eastAsia="de-AT"/>
        </w:rPr>
        <w:t xml:space="preserve">Anhang 3 </w:t>
      </w:r>
      <w:r w:rsidR="00824DB0" w:rsidRPr="003B250A">
        <w:rPr>
          <w:b/>
          <w:bCs/>
        </w:rPr>
        <w:t>Beispiele für Punktemöglichkeiten verschiedener Veranstaltungsarten</w:t>
      </w:r>
      <w:r w:rsidR="007529FE">
        <w:rPr>
          <w:b/>
          <w:bCs/>
        </w:rPr>
        <w:t xml:space="preserve"> </w:t>
      </w:r>
      <w:r w:rsidR="007529FE" w:rsidRPr="007529FE">
        <w:rPr>
          <w:b/>
          <w:bCs/>
          <w:highlight w:val="yellow"/>
        </w:rPr>
        <w:t xml:space="preserve">– </w:t>
      </w:r>
      <w:r w:rsidR="007529FE">
        <w:rPr>
          <w:b/>
          <w:bCs/>
          <w:highlight w:val="yellow"/>
        </w:rPr>
        <w:t>noch nicht</w:t>
      </w:r>
      <w:r w:rsidR="007529FE" w:rsidRPr="007529FE">
        <w:rPr>
          <w:b/>
          <w:bCs/>
          <w:highlight w:val="yellow"/>
        </w:rPr>
        <w:t xml:space="preserve"> aktualisiert!</w:t>
      </w:r>
    </w:p>
    <w:p w14:paraId="22AC151E" w14:textId="77777777" w:rsidR="007F51F4" w:rsidRPr="003F7B32" w:rsidRDefault="007F51F4" w:rsidP="007F51F4">
      <w:r w:rsidRPr="003F7B32">
        <w:t>In jedem Bereich theoretisch vorhandene Punkte:</w:t>
      </w:r>
    </w:p>
    <w:p w14:paraId="4CAE94FE" w14:textId="77777777" w:rsidR="00B12870" w:rsidRDefault="00B12870" w:rsidP="00CB2E5A">
      <w:pPr>
        <w:rPr>
          <w:b/>
          <w:bCs/>
        </w:rPr>
      </w:pPr>
    </w:p>
    <w:tbl>
      <w:tblPr>
        <w:tblW w:w="5000" w:type="pct"/>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1E0" w:firstRow="1" w:lastRow="1" w:firstColumn="1" w:lastColumn="1" w:noHBand="0" w:noVBand="0"/>
      </w:tblPr>
      <w:tblGrid>
        <w:gridCol w:w="2554"/>
        <w:gridCol w:w="1084"/>
        <w:gridCol w:w="1084"/>
        <w:gridCol w:w="1085"/>
        <w:gridCol w:w="1084"/>
        <w:gridCol w:w="1084"/>
        <w:gridCol w:w="1085"/>
      </w:tblGrid>
      <w:tr w:rsidR="00B12870" w:rsidRPr="003F7B32" w14:paraId="29CD6892" w14:textId="77777777" w:rsidTr="003A6EA2">
        <w:trPr>
          <w:trHeight w:val="730"/>
          <w:jc w:val="center"/>
        </w:trPr>
        <w:tc>
          <w:tcPr>
            <w:tcW w:w="1409" w:type="pct"/>
            <w:vAlign w:val="center"/>
          </w:tcPr>
          <w:p w14:paraId="329AE892" w14:textId="77777777" w:rsidR="00B12870" w:rsidRPr="00406367" w:rsidRDefault="00B12870" w:rsidP="003A6EA2">
            <w:pPr>
              <w:rPr>
                <w:b/>
                <w:sz w:val="20"/>
              </w:rPr>
            </w:pPr>
            <w:r w:rsidRPr="00406367">
              <w:rPr>
                <w:b/>
                <w:sz w:val="20"/>
              </w:rPr>
              <w:lastRenderedPageBreak/>
              <w:t>Bereich</w:t>
            </w:r>
          </w:p>
        </w:tc>
        <w:tc>
          <w:tcPr>
            <w:tcW w:w="598" w:type="pct"/>
            <w:tcBorders>
              <w:top w:val="single" w:sz="4" w:space="0" w:color="auto"/>
              <w:bottom w:val="single" w:sz="6" w:space="0" w:color="auto"/>
            </w:tcBorders>
            <w:shd w:val="clear" w:color="auto" w:fill="D6E3BC"/>
          </w:tcPr>
          <w:p w14:paraId="7BD8FD54" w14:textId="77777777" w:rsidR="00B12870" w:rsidRPr="00406367" w:rsidRDefault="00B12870" w:rsidP="003A6EA2">
            <w:pPr>
              <w:rPr>
                <w:b/>
                <w:sz w:val="20"/>
              </w:rPr>
            </w:pPr>
            <w:r w:rsidRPr="00406367">
              <w:rPr>
                <w:b/>
                <w:sz w:val="20"/>
              </w:rPr>
              <w:t>Max.</w:t>
            </w:r>
            <w:r w:rsidRPr="00406367">
              <w:rPr>
                <w:b/>
                <w:sz w:val="20"/>
              </w:rPr>
              <w:br/>
              <w:t>Meetings</w:t>
            </w:r>
          </w:p>
        </w:tc>
        <w:tc>
          <w:tcPr>
            <w:tcW w:w="598" w:type="pct"/>
            <w:tcBorders>
              <w:top w:val="single" w:sz="4" w:space="0" w:color="auto"/>
              <w:bottom w:val="single" w:sz="6" w:space="0" w:color="auto"/>
            </w:tcBorders>
            <w:shd w:val="clear" w:color="auto" w:fill="FFFF99"/>
          </w:tcPr>
          <w:p w14:paraId="4E7B8CFB" w14:textId="77777777" w:rsidR="00B12870" w:rsidRPr="00406367" w:rsidRDefault="00B12870" w:rsidP="003A6EA2">
            <w:pPr>
              <w:rPr>
                <w:b/>
                <w:sz w:val="20"/>
              </w:rPr>
            </w:pPr>
            <w:r w:rsidRPr="00406367">
              <w:rPr>
                <w:b/>
                <w:sz w:val="20"/>
              </w:rPr>
              <w:t>Max.</w:t>
            </w:r>
            <w:r w:rsidRPr="00406367">
              <w:rPr>
                <w:b/>
                <w:sz w:val="20"/>
              </w:rPr>
              <w:br/>
              <w:t>Events</w:t>
            </w:r>
          </w:p>
        </w:tc>
        <w:tc>
          <w:tcPr>
            <w:tcW w:w="599" w:type="pct"/>
            <w:tcBorders>
              <w:top w:val="single" w:sz="4" w:space="0" w:color="auto"/>
              <w:bottom w:val="single" w:sz="6" w:space="0" w:color="auto"/>
            </w:tcBorders>
            <w:shd w:val="clear" w:color="auto" w:fill="C4BC96" w:themeFill="background2" w:themeFillShade="BF"/>
          </w:tcPr>
          <w:p w14:paraId="74DC509F" w14:textId="77777777" w:rsidR="00B12870" w:rsidRPr="00406367" w:rsidRDefault="00B12870" w:rsidP="003A6EA2">
            <w:pPr>
              <w:rPr>
                <w:b/>
                <w:sz w:val="20"/>
              </w:rPr>
            </w:pPr>
            <w:r w:rsidRPr="00406367">
              <w:rPr>
                <w:b/>
                <w:sz w:val="20"/>
              </w:rPr>
              <w:t>Max. Sport-</w:t>
            </w:r>
            <w:r w:rsidRPr="00406367">
              <w:rPr>
                <w:b/>
                <w:sz w:val="20"/>
              </w:rPr>
              <w:br/>
              <w:t>Veranstaltungen</w:t>
            </w:r>
          </w:p>
        </w:tc>
        <w:tc>
          <w:tcPr>
            <w:tcW w:w="598" w:type="pct"/>
            <w:tcBorders>
              <w:top w:val="single" w:sz="4" w:space="0" w:color="auto"/>
              <w:bottom w:val="single" w:sz="6" w:space="0" w:color="auto"/>
            </w:tcBorders>
            <w:shd w:val="clear" w:color="auto" w:fill="C2D69B" w:themeFill="accent3" w:themeFillTint="99"/>
          </w:tcPr>
          <w:p w14:paraId="430DE2FD" w14:textId="77777777" w:rsidR="00B12870" w:rsidRPr="00406367" w:rsidRDefault="00B12870" w:rsidP="003A6EA2">
            <w:pPr>
              <w:rPr>
                <w:b/>
                <w:sz w:val="20"/>
              </w:rPr>
            </w:pPr>
            <w:r w:rsidRPr="00406367">
              <w:rPr>
                <w:b/>
                <w:sz w:val="20"/>
              </w:rPr>
              <w:t>Max.</w:t>
            </w:r>
            <w:r w:rsidRPr="00406367">
              <w:rPr>
                <w:b/>
                <w:sz w:val="20"/>
              </w:rPr>
              <w:br/>
              <w:t>B2B Fach-messen</w:t>
            </w:r>
          </w:p>
        </w:tc>
        <w:tc>
          <w:tcPr>
            <w:tcW w:w="598" w:type="pct"/>
            <w:tcBorders>
              <w:top w:val="single" w:sz="4" w:space="0" w:color="auto"/>
              <w:bottom w:val="single" w:sz="6" w:space="0" w:color="auto"/>
            </w:tcBorders>
            <w:shd w:val="clear" w:color="auto" w:fill="C2D69B" w:themeFill="accent3" w:themeFillTint="99"/>
          </w:tcPr>
          <w:p w14:paraId="06C9EE3D" w14:textId="77777777" w:rsidR="00B12870" w:rsidRPr="00406367" w:rsidRDefault="00B12870" w:rsidP="003A6EA2">
            <w:pPr>
              <w:rPr>
                <w:b/>
                <w:color w:val="000000" w:themeColor="text1"/>
                <w:sz w:val="20"/>
              </w:rPr>
            </w:pPr>
            <w:r w:rsidRPr="00406367">
              <w:rPr>
                <w:b/>
                <w:color w:val="000000" w:themeColor="text1"/>
                <w:sz w:val="20"/>
              </w:rPr>
              <w:t>Max. Theater- und Film-festivals</w:t>
            </w:r>
          </w:p>
        </w:tc>
        <w:tc>
          <w:tcPr>
            <w:tcW w:w="599" w:type="pct"/>
            <w:tcBorders>
              <w:top w:val="single" w:sz="4" w:space="0" w:color="auto"/>
              <w:bottom w:val="single" w:sz="6" w:space="0" w:color="auto"/>
            </w:tcBorders>
            <w:shd w:val="clear" w:color="auto" w:fill="C2D69B" w:themeFill="accent3" w:themeFillTint="99"/>
          </w:tcPr>
          <w:p w14:paraId="0BC543F9" w14:textId="77777777" w:rsidR="00B12870" w:rsidRPr="00406367" w:rsidRDefault="00B12870" w:rsidP="003A6EA2">
            <w:pPr>
              <w:rPr>
                <w:b/>
                <w:color w:val="000000" w:themeColor="text1"/>
                <w:sz w:val="20"/>
              </w:rPr>
            </w:pPr>
            <w:r w:rsidRPr="00406367">
              <w:rPr>
                <w:b/>
                <w:color w:val="000000" w:themeColor="text1"/>
                <w:sz w:val="20"/>
              </w:rPr>
              <w:t>Max. hybride Veranstaltungen</w:t>
            </w:r>
          </w:p>
        </w:tc>
      </w:tr>
      <w:tr w:rsidR="00B12870" w:rsidRPr="003F7B32" w14:paraId="5D0CFBF0" w14:textId="77777777" w:rsidTr="003A6EA2">
        <w:trPr>
          <w:jc w:val="center"/>
        </w:trPr>
        <w:tc>
          <w:tcPr>
            <w:tcW w:w="1409" w:type="pct"/>
          </w:tcPr>
          <w:p w14:paraId="48317CF5" w14:textId="77777777" w:rsidR="00B12870" w:rsidRPr="00406367" w:rsidRDefault="00B12870" w:rsidP="003A6EA2">
            <w:pPr>
              <w:rPr>
                <w:sz w:val="18"/>
                <w:szCs w:val="18"/>
              </w:rPr>
            </w:pPr>
            <w:r w:rsidRPr="00406367">
              <w:rPr>
                <w:sz w:val="18"/>
                <w:szCs w:val="18"/>
              </w:rPr>
              <w:t>1. Mobilität und Klimaschutz</w:t>
            </w:r>
          </w:p>
        </w:tc>
        <w:tc>
          <w:tcPr>
            <w:tcW w:w="598" w:type="pct"/>
            <w:tcBorders>
              <w:top w:val="single" w:sz="6" w:space="0" w:color="auto"/>
              <w:bottom w:val="single" w:sz="6" w:space="0" w:color="auto"/>
            </w:tcBorders>
            <w:shd w:val="clear" w:color="auto" w:fill="D6E3BC"/>
          </w:tcPr>
          <w:p w14:paraId="2D93ADA1" w14:textId="77777777" w:rsidR="00B12870" w:rsidRPr="007529FE" w:rsidRDefault="00B12870" w:rsidP="003A6EA2">
            <w:pPr>
              <w:rPr>
                <w:color w:val="000000" w:themeColor="text1"/>
                <w:sz w:val="18"/>
                <w:szCs w:val="18"/>
                <w:highlight w:val="lightGray"/>
              </w:rPr>
            </w:pPr>
            <w:r w:rsidRPr="007529FE">
              <w:rPr>
                <w:color w:val="000000" w:themeColor="text1"/>
                <w:sz w:val="18"/>
                <w:szCs w:val="18"/>
                <w:highlight w:val="lightGray"/>
              </w:rPr>
              <w:t>27,5</w:t>
            </w:r>
          </w:p>
        </w:tc>
        <w:tc>
          <w:tcPr>
            <w:tcW w:w="598" w:type="pct"/>
            <w:tcBorders>
              <w:top w:val="single" w:sz="6" w:space="0" w:color="auto"/>
              <w:bottom w:val="single" w:sz="6" w:space="0" w:color="auto"/>
            </w:tcBorders>
            <w:shd w:val="clear" w:color="auto" w:fill="FFFF99"/>
          </w:tcPr>
          <w:p w14:paraId="1578BF2D" w14:textId="77777777" w:rsidR="00B12870" w:rsidRPr="007529FE" w:rsidRDefault="00B12870" w:rsidP="003A6EA2">
            <w:pPr>
              <w:rPr>
                <w:color w:val="000000" w:themeColor="text1"/>
                <w:sz w:val="18"/>
                <w:szCs w:val="18"/>
                <w:highlight w:val="lightGray"/>
              </w:rPr>
            </w:pPr>
            <w:r w:rsidRPr="007529FE">
              <w:rPr>
                <w:color w:val="000000" w:themeColor="text1"/>
                <w:sz w:val="18"/>
                <w:szCs w:val="18"/>
                <w:highlight w:val="lightGray"/>
              </w:rPr>
              <w:t>27,5</w:t>
            </w:r>
          </w:p>
        </w:tc>
        <w:tc>
          <w:tcPr>
            <w:tcW w:w="599" w:type="pct"/>
            <w:tcBorders>
              <w:top w:val="single" w:sz="6" w:space="0" w:color="auto"/>
              <w:bottom w:val="single" w:sz="6" w:space="0" w:color="auto"/>
            </w:tcBorders>
            <w:shd w:val="clear" w:color="auto" w:fill="C4BC96" w:themeFill="background2" w:themeFillShade="BF"/>
          </w:tcPr>
          <w:p w14:paraId="544AD1FA" w14:textId="77777777" w:rsidR="00B12870" w:rsidRPr="007529FE" w:rsidRDefault="00B12870" w:rsidP="003A6EA2">
            <w:pPr>
              <w:rPr>
                <w:color w:val="000000" w:themeColor="text1"/>
                <w:sz w:val="18"/>
                <w:szCs w:val="18"/>
                <w:highlight w:val="lightGray"/>
              </w:rPr>
            </w:pPr>
            <w:r w:rsidRPr="007529FE">
              <w:rPr>
                <w:color w:val="000000" w:themeColor="text1"/>
                <w:sz w:val="18"/>
                <w:szCs w:val="18"/>
                <w:highlight w:val="lightGray"/>
              </w:rPr>
              <w:t>27,5</w:t>
            </w:r>
          </w:p>
        </w:tc>
        <w:tc>
          <w:tcPr>
            <w:tcW w:w="598" w:type="pct"/>
            <w:tcBorders>
              <w:top w:val="single" w:sz="6" w:space="0" w:color="auto"/>
              <w:bottom w:val="single" w:sz="6" w:space="0" w:color="auto"/>
            </w:tcBorders>
            <w:shd w:val="clear" w:color="auto" w:fill="C2D69B" w:themeFill="accent3" w:themeFillTint="99"/>
          </w:tcPr>
          <w:p w14:paraId="5566393D" w14:textId="77777777" w:rsidR="00B12870" w:rsidRPr="007529FE" w:rsidRDefault="00B12870" w:rsidP="003A6EA2">
            <w:pPr>
              <w:rPr>
                <w:color w:val="000000" w:themeColor="text1"/>
                <w:sz w:val="18"/>
                <w:szCs w:val="18"/>
                <w:highlight w:val="lightGray"/>
              </w:rPr>
            </w:pPr>
            <w:r w:rsidRPr="007529FE">
              <w:rPr>
                <w:color w:val="000000" w:themeColor="text1"/>
                <w:sz w:val="18"/>
                <w:szCs w:val="18"/>
                <w:highlight w:val="lightGray"/>
              </w:rPr>
              <w:t>27,5</w:t>
            </w:r>
          </w:p>
        </w:tc>
        <w:tc>
          <w:tcPr>
            <w:tcW w:w="598" w:type="pct"/>
            <w:tcBorders>
              <w:top w:val="single" w:sz="6" w:space="0" w:color="auto"/>
              <w:bottom w:val="single" w:sz="6" w:space="0" w:color="auto"/>
            </w:tcBorders>
            <w:shd w:val="clear" w:color="auto" w:fill="C2D69B" w:themeFill="accent3" w:themeFillTint="99"/>
          </w:tcPr>
          <w:p w14:paraId="4DAEB5B2" w14:textId="77777777" w:rsidR="00B12870" w:rsidRPr="007529FE" w:rsidRDefault="00B12870" w:rsidP="003A6EA2">
            <w:pPr>
              <w:rPr>
                <w:color w:val="000000" w:themeColor="text1"/>
                <w:sz w:val="18"/>
                <w:szCs w:val="18"/>
                <w:highlight w:val="lightGray"/>
              </w:rPr>
            </w:pPr>
            <w:r w:rsidRPr="007529FE">
              <w:rPr>
                <w:color w:val="000000" w:themeColor="text1"/>
                <w:sz w:val="18"/>
                <w:szCs w:val="18"/>
                <w:highlight w:val="lightGray"/>
              </w:rPr>
              <w:t>27,5</w:t>
            </w:r>
          </w:p>
        </w:tc>
        <w:tc>
          <w:tcPr>
            <w:tcW w:w="599" w:type="pct"/>
            <w:tcBorders>
              <w:top w:val="single" w:sz="6" w:space="0" w:color="auto"/>
              <w:bottom w:val="single" w:sz="6" w:space="0" w:color="auto"/>
            </w:tcBorders>
            <w:shd w:val="clear" w:color="auto" w:fill="C2D69B" w:themeFill="accent3" w:themeFillTint="99"/>
          </w:tcPr>
          <w:p w14:paraId="427D5404" w14:textId="77777777" w:rsidR="00B12870" w:rsidRPr="007529FE" w:rsidRDefault="00B12870" w:rsidP="003A6EA2">
            <w:pPr>
              <w:rPr>
                <w:color w:val="000000" w:themeColor="text1"/>
                <w:sz w:val="18"/>
                <w:szCs w:val="18"/>
                <w:highlight w:val="lightGray"/>
              </w:rPr>
            </w:pPr>
            <w:r w:rsidRPr="007529FE">
              <w:rPr>
                <w:color w:val="000000" w:themeColor="text1"/>
                <w:sz w:val="18"/>
                <w:szCs w:val="18"/>
                <w:highlight w:val="lightGray"/>
              </w:rPr>
              <w:t>27,5</w:t>
            </w:r>
          </w:p>
        </w:tc>
      </w:tr>
      <w:tr w:rsidR="00B12870" w:rsidRPr="003F7B32" w14:paraId="5D71C672" w14:textId="77777777" w:rsidTr="003A6EA2">
        <w:trPr>
          <w:jc w:val="center"/>
        </w:trPr>
        <w:tc>
          <w:tcPr>
            <w:tcW w:w="1409" w:type="pct"/>
          </w:tcPr>
          <w:p w14:paraId="562A01E6" w14:textId="77777777" w:rsidR="00B12870" w:rsidRPr="00406367" w:rsidRDefault="00B12870" w:rsidP="003A6EA2">
            <w:pPr>
              <w:rPr>
                <w:sz w:val="18"/>
                <w:szCs w:val="18"/>
              </w:rPr>
            </w:pPr>
            <w:r w:rsidRPr="00406367">
              <w:rPr>
                <w:sz w:val="18"/>
                <w:szCs w:val="18"/>
              </w:rPr>
              <w:t>2. Unterkunft</w:t>
            </w:r>
          </w:p>
        </w:tc>
        <w:tc>
          <w:tcPr>
            <w:tcW w:w="598" w:type="pct"/>
            <w:tcBorders>
              <w:top w:val="single" w:sz="6" w:space="0" w:color="auto"/>
              <w:bottom w:val="single" w:sz="6" w:space="0" w:color="auto"/>
            </w:tcBorders>
            <w:shd w:val="clear" w:color="auto" w:fill="D6E3BC"/>
          </w:tcPr>
          <w:p w14:paraId="2497BAFC" w14:textId="77777777" w:rsidR="00B12870" w:rsidRPr="007529FE" w:rsidRDefault="00B12870" w:rsidP="003A6EA2">
            <w:pPr>
              <w:rPr>
                <w:sz w:val="18"/>
                <w:szCs w:val="18"/>
                <w:highlight w:val="lightGray"/>
              </w:rPr>
            </w:pPr>
            <w:r w:rsidRPr="007529FE">
              <w:rPr>
                <w:sz w:val="18"/>
                <w:szCs w:val="18"/>
                <w:highlight w:val="lightGray"/>
              </w:rPr>
              <w:t>12</w:t>
            </w:r>
          </w:p>
        </w:tc>
        <w:tc>
          <w:tcPr>
            <w:tcW w:w="598" w:type="pct"/>
            <w:tcBorders>
              <w:top w:val="single" w:sz="6" w:space="0" w:color="auto"/>
              <w:bottom w:val="single" w:sz="6" w:space="0" w:color="auto"/>
            </w:tcBorders>
            <w:shd w:val="clear" w:color="auto" w:fill="FFFF99"/>
          </w:tcPr>
          <w:p w14:paraId="6BED14A2" w14:textId="77777777" w:rsidR="00B12870" w:rsidRPr="007529FE" w:rsidRDefault="00B12870" w:rsidP="003A6EA2">
            <w:pPr>
              <w:rPr>
                <w:sz w:val="18"/>
                <w:szCs w:val="18"/>
                <w:highlight w:val="lightGray"/>
              </w:rPr>
            </w:pPr>
            <w:r w:rsidRPr="007529FE">
              <w:rPr>
                <w:sz w:val="18"/>
                <w:szCs w:val="18"/>
                <w:highlight w:val="lightGray"/>
              </w:rPr>
              <w:t>12</w:t>
            </w:r>
          </w:p>
        </w:tc>
        <w:tc>
          <w:tcPr>
            <w:tcW w:w="599" w:type="pct"/>
            <w:tcBorders>
              <w:top w:val="single" w:sz="6" w:space="0" w:color="auto"/>
              <w:bottom w:val="single" w:sz="6" w:space="0" w:color="auto"/>
            </w:tcBorders>
            <w:shd w:val="clear" w:color="auto" w:fill="C4BC96" w:themeFill="background2" w:themeFillShade="BF"/>
          </w:tcPr>
          <w:p w14:paraId="013D88CF" w14:textId="77777777" w:rsidR="00B12870" w:rsidRPr="007529FE" w:rsidRDefault="00B12870" w:rsidP="003A6EA2">
            <w:pPr>
              <w:rPr>
                <w:sz w:val="18"/>
                <w:szCs w:val="18"/>
                <w:highlight w:val="lightGray"/>
              </w:rPr>
            </w:pPr>
            <w:r w:rsidRPr="007529FE">
              <w:rPr>
                <w:sz w:val="18"/>
                <w:szCs w:val="18"/>
                <w:highlight w:val="lightGray"/>
              </w:rPr>
              <w:t>12</w:t>
            </w:r>
          </w:p>
        </w:tc>
        <w:tc>
          <w:tcPr>
            <w:tcW w:w="598" w:type="pct"/>
            <w:tcBorders>
              <w:top w:val="single" w:sz="6" w:space="0" w:color="auto"/>
              <w:bottom w:val="single" w:sz="6" w:space="0" w:color="auto"/>
            </w:tcBorders>
            <w:shd w:val="clear" w:color="auto" w:fill="C2D69B" w:themeFill="accent3" w:themeFillTint="99"/>
          </w:tcPr>
          <w:p w14:paraId="30B62DB7" w14:textId="77777777" w:rsidR="00B12870" w:rsidRPr="007529FE" w:rsidRDefault="00B12870" w:rsidP="003A6EA2">
            <w:pPr>
              <w:rPr>
                <w:sz w:val="18"/>
                <w:szCs w:val="18"/>
                <w:highlight w:val="lightGray"/>
              </w:rPr>
            </w:pPr>
            <w:r w:rsidRPr="007529FE">
              <w:rPr>
                <w:sz w:val="18"/>
                <w:szCs w:val="18"/>
                <w:highlight w:val="lightGray"/>
              </w:rPr>
              <w:t>12</w:t>
            </w:r>
          </w:p>
        </w:tc>
        <w:tc>
          <w:tcPr>
            <w:tcW w:w="598" w:type="pct"/>
            <w:tcBorders>
              <w:top w:val="single" w:sz="6" w:space="0" w:color="auto"/>
              <w:bottom w:val="single" w:sz="6" w:space="0" w:color="auto"/>
            </w:tcBorders>
            <w:shd w:val="clear" w:color="auto" w:fill="C2D69B" w:themeFill="accent3" w:themeFillTint="99"/>
          </w:tcPr>
          <w:p w14:paraId="58048804" w14:textId="77777777" w:rsidR="00B12870" w:rsidRPr="007529FE" w:rsidRDefault="00B12870" w:rsidP="003A6EA2">
            <w:pPr>
              <w:rPr>
                <w:color w:val="000000" w:themeColor="text1"/>
                <w:sz w:val="18"/>
                <w:szCs w:val="18"/>
                <w:highlight w:val="lightGray"/>
              </w:rPr>
            </w:pPr>
            <w:r w:rsidRPr="007529FE">
              <w:rPr>
                <w:color w:val="000000" w:themeColor="text1"/>
                <w:sz w:val="18"/>
                <w:szCs w:val="18"/>
                <w:highlight w:val="lightGray"/>
              </w:rPr>
              <w:t>12</w:t>
            </w:r>
          </w:p>
        </w:tc>
        <w:tc>
          <w:tcPr>
            <w:tcW w:w="599" w:type="pct"/>
            <w:tcBorders>
              <w:top w:val="single" w:sz="6" w:space="0" w:color="auto"/>
              <w:bottom w:val="single" w:sz="6" w:space="0" w:color="auto"/>
            </w:tcBorders>
            <w:shd w:val="clear" w:color="auto" w:fill="C2D69B" w:themeFill="accent3" w:themeFillTint="99"/>
          </w:tcPr>
          <w:p w14:paraId="40E2F22F" w14:textId="77777777" w:rsidR="00B12870" w:rsidRPr="007529FE" w:rsidRDefault="00B12870" w:rsidP="003A6EA2">
            <w:pPr>
              <w:rPr>
                <w:color w:val="000000" w:themeColor="text1"/>
                <w:sz w:val="18"/>
                <w:szCs w:val="18"/>
                <w:highlight w:val="lightGray"/>
              </w:rPr>
            </w:pPr>
            <w:r w:rsidRPr="007529FE">
              <w:rPr>
                <w:color w:val="000000" w:themeColor="text1"/>
                <w:sz w:val="18"/>
                <w:szCs w:val="18"/>
                <w:highlight w:val="lightGray"/>
              </w:rPr>
              <w:t>12</w:t>
            </w:r>
          </w:p>
        </w:tc>
      </w:tr>
      <w:tr w:rsidR="00B12870" w:rsidRPr="003F7B32" w14:paraId="442CBDCE" w14:textId="77777777" w:rsidTr="003A6EA2">
        <w:trPr>
          <w:jc w:val="center"/>
        </w:trPr>
        <w:tc>
          <w:tcPr>
            <w:tcW w:w="1409" w:type="pct"/>
          </w:tcPr>
          <w:p w14:paraId="70D6E74A" w14:textId="77777777" w:rsidR="00B12870" w:rsidRPr="00406367" w:rsidRDefault="00B12870" w:rsidP="003A6EA2">
            <w:pPr>
              <w:rPr>
                <w:sz w:val="18"/>
                <w:szCs w:val="18"/>
              </w:rPr>
            </w:pPr>
            <w:r w:rsidRPr="00406367">
              <w:rPr>
                <w:sz w:val="18"/>
                <w:szCs w:val="18"/>
              </w:rPr>
              <w:t>3a. Veranstaltungsstätte Gebäude/Sportstätte</w:t>
            </w:r>
          </w:p>
        </w:tc>
        <w:tc>
          <w:tcPr>
            <w:tcW w:w="598" w:type="pct"/>
            <w:tcBorders>
              <w:top w:val="single" w:sz="6" w:space="0" w:color="auto"/>
              <w:bottom w:val="single" w:sz="6" w:space="0" w:color="auto"/>
            </w:tcBorders>
            <w:shd w:val="clear" w:color="auto" w:fill="D6E3BC"/>
          </w:tcPr>
          <w:p w14:paraId="7F7406F4" w14:textId="77777777" w:rsidR="00B12870" w:rsidRPr="007529FE" w:rsidRDefault="00B12870" w:rsidP="003A6EA2">
            <w:pPr>
              <w:rPr>
                <w:color w:val="000000" w:themeColor="text1"/>
                <w:sz w:val="18"/>
                <w:szCs w:val="18"/>
                <w:highlight w:val="lightGray"/>
              </w:rPr>
            </w:pPr>
            <w:r w:rsidRPr="007529FE">
              <w:rPr>
                <w:color w:val="000000" w:themeColor="text1"/>
                <w:sz w:val="18"/>
                <w:szCs w:val="18"/>
                <w:highlight w:val="lightGray"/>
              </w:rPr>
              <w:t>33</w:t>
            </w:r>
          </w:p>
        </w:tc>
        <w:tc>
          <w:tcPr>
            <w:tcW w:w="598" w:type="pct"/>
            <w:tcBorders>
              <w:top w:val="single" w:sz="6" w:space="0" w:color="auto"/>
              <w:bottom w:val="single" w:sz="6" w:space="0" w:color="auto"/>
            </w:tcBorders>
            <w:shd w:val="clear" w:color="auto" w:fill="FFFF99"/>
          </w:tcPr>
          <w:p w14:paraId="213BAF43" w14:textId="77777777" w:rsidR="00B12870" w:rsidRPr="007529FE" w:rsidRDefault="00B12870" w:rsidP="003A6EA2">
            <w:pPr>
              <w:rPr>
                <w:color w:val="000000" w:themeColor="text1"/>
                <w:sz w:val="18"/>
                <w:szCs w:val="18"/>
                <w:highlight w:val="lightGray"/>
              </w:rPr>
            </w:pPr>
            <w:r w:rsidRPr="007529FE">
              <w:rPr>
                <w:color w:val="000000" w:themeColor="text1"/>
                <w:sz w:val="18"/>
                <w:szCs w:val="18"/>
                <w:highlight w:val="lightGray"/>
              </w:rPr>
              <w:t>30,5</w:t>
            </w:r>
            <w:r w:rsidRPr="007529FE">
              <w:rPr>
                <w:rStyle w:val="Funotenzeichen"/>
                <w:color w:val="000000" w:themeColor="text1"/>
                <w:szCs w:val="18"/>
                <w:highlight w:val="lightGray"/>
              </w:rPr>
              <w:footnoteReference w:id="46"/>
            </w:r>
          </w:p>
        </w:tc>
        <w:tc>
          <w:tcPr>
            <w:tcW w:w="599" w:type="pct"/>
            <w:tcBorders>
              <w:top w:val="single" w:sz="6" w:space="0" w:color="auto"/>
              <w:bottom w:val="single" w:sz="6" w:space="0" w:color="auto"/>
            </w:tcBorders>
            <w:shd w:val="clear" w:color="auto" w:fill="C4BC96" w:themeFill="background2" w:themeFillShade="BF"/>
          </w:tcPr>
          <w:p w14:paraId="09BF511E" w14:textId="77777777" w:rsidR="00B12870" w:rsidRPr="007529FE" w:rsidRDefault="00B12870" w:rsidP="003A6EA2">
            <w:pPr>
              <w:rPr>
                <w:color w:val="000000" w:themeColor="text1"/>
                <w:sz w:val="18"/>
                <w:szCs w:val="18"/>
                <w:highlight w:val="lightGray"/>
              </w:rPr>
            </w:pPr>
            <w:r w:rsidRPr="007529FE">
              <w:rPr>
                <w:color w:val="000000" w:themeColor="text1"/>
                <w:sz w:val="18"/>
                <w:szCs w:val="18"/>
                <w:highlight w:val="lightGray"/>
              </w:rPr>
              <w:t>38</w:t>
            </w:r>
            <w:r w:rsidRPr="007529FE">
              <w:rPr>
                <w:rStyle w:val="Funotenzeichen"/>
                <w:color w:val="000000" w:themeColor="text1"/>
                <w:szCs w:val="18"/>
                <w:highlight w:val="lightGray"/>
              </w:rPr>
              <w:footnoteReference w:id="47"/>
            </w:r>
          </w:p>
        </w:tc>
        <w:tc>
          <w:tcPr>
            <w:tcW w:w="598" w:type="pct"/>
            <w:tcBorders>
              <w:top w:val="single" w:sz="6" w:space="0" w:color="auto"/>
              <w:bottom w:val="single" w:sz="6" w:space="0" w:color="auto"/>
            </w:tcBorders>
            <w:shd w:val="clear" w:color="auto" w:fill="C2D69B" w:themeFill="accent3" w:themeFillTint="99"/>
          </w:tcPr>
          <w:p w14:paraId="0B97B315" w14:textId="77777777" w:rsidR="00B12870" w:rsidRPr="007529FE" w:rsidRDefault="00B12870" w:rsidP="003A6EA2">
            <w:pPr>
              <w:rPr>
                <w:color w:val="000000" w:themeColor="text1"/>
                <w:sz w:val="18"/>
                <w:szCs w:val="18"/>
                <w:highlight w:val="lightGray"/>
              </w:rPr>
            </w:pPr>
            <w:r w:rsidRPr="007529FE">
              <w:rPr>
                <w:color w:val="000000" w:themeColor="text1"/>
                <w:sz w:val="18"/>
                <w:szCs w:val="18"/>
                <w:highlight w:val="lightGray"/>
              </w:rPr>
              <w:t>29,5</w:t>
            </w:r>
            <w:r w:rsidRPr="007529FE">
              <w:rPr>
                <w:rStyle w:val="Funotenzeichen"/>
                <w:color w:val="000000" w:themeColor="text1"/>
                <w:szCs w:val="18"/>
                <w:highlight w:val="lightGray"/>
              </w:rPr>
              <w:footnoteReference w:id="48"/>
            </w:r>
          </w:p>
        </w:tc>
        <w:tc>
          <w:tcPr>
            <w:tcW w:w="598" w:type="pct"/>
            <w:tcBorders>
              <w:top w:val="single" w:sz="6" w:space="0" w:color="auto"/>
              <w:bottom w:val="single" w:sz="6" w:space="0" w:color="auto"/>
            </w:tcBorders>
            <w:shd w:val="clear" w:color="auto" w:fill="C2D69B" w:themeFill="accent3" w:themeFillTint="99"/>
          </w:tcPr>
          <w:p w14:paraId="55BDF588" w14:textId="77777777" w:rsidR="00B12870" w:rsidRPr="007529FE" w:rsidRDefault="00B12870" w:rsidP="003A6EA2">
            <w:pPr>
              <w:rPr>
                <w:color w:val="000000" w:themeColor="text1"/>
                <w:sz w:val="18"/>
                <w:szCs w:val="18"/>
                <w:highlight w:val="lightGray"/>
              </w:rPr>
            </w:pPr>
            <w:r w:rsidRPr="007529FE">
              <w:rPr>
                <w:color w:val="000000" w:themeColor="text1"/>
                <w:sz w:val="18"/>
                <w:szCs w:val="18"/>
                <w:highlight w:val="lightGray"/>
              </w:rPr>
              <w:t>29,5</w:t>
            </w:r>
            <w:r w:rsidRPr="007529FE">
              <w:rPr>
                <w:color w:val="000000" w:themeColor="text1"/>
                <w:sz w:val="20"/>
                <w:highlight w:val="lightGray"/>
                <w:vertAlign w:val="superscript"/>
              </w:rPr>
              <w:t>8</w:t>
            </w:r>
          </w:p>
        </w:tc>
        <w:tc>
          <w:tcPr>
            <w:tcW w:w="599" w:type="pct"/>
            <w:tcBorders>
              <w:top w:val="single" w:sz="6" w:space="0" w:color="auto"/>
              <w:bottom w:val="single" w:sz="6" w:space="0" w:color="auto"/>
            </w:tcBorders>
            <w:shd w:val="clear" w:color="auto" w:fill="C2D69B" w:themeFill="accent3" w:themeFillTint="99"/>
          </w:tcPr>
          <w:p w14:paraId="7381587E" w14:textId="77777777" w:rsidR="00B12870" w:rsidRPr="007529FE" w:rsidRDefault="00B12870" w:rsidP="003A6EA2">
            <w:pPr>
              <w:rPr>
                <w:color w:val="000000" w:themeColor="text1"/>
                <w:sz w:val="18"/>
                <w:szCs w:val="18"/>
                <w:highlight w:val="lightGray"/>
              </w:rPr>
            </w:pPr>
            <w:r w:rsidRPr="007529FE">
              <w:rPr>
                <w:color w:val="000000" w:themeColor="text1"/>
                <w:sz w:val="18"/>
                <w:szCs w:val="18"/>
                <w:highlight w:val="lightGray"/>
              </w:rPr>
              <w:t>33</w:t>
            </w:r>
          </w:p>
        </w:tc>
      </w:tr>
      <w:tr w:rsidR="00B12870" w:rsidRPr="003F7B32" w14:paraId="36B2F397" w14:textId="77777777" w:rsidTr="003A6EA2">
        <w:trPr>
          <w:jc w:val="center"/>
        </w:trPr>
        <w:tc>
          <w:tcPr>
            <w:tcW w:w="1409" w:type="pct"/>
          </w:tcPr>
          <w:p w14:paraId="037A4E33" w14:textId="77777777" w:rsidR="00B12870" w:rsidRPr="00406367" w:rsidRDefault="00B12870" w:rsidP="003A6EA2">
            <w:pPr>
              <w:rPr>
                <w:sz w:val="18"/>
                <w:szCs w:val="18"/>
              </w:rPr>
            </w:pPr>
            <w:r w:rsidRPr="00406367">
              <w:rPr>
                <w:sz w:val="18"/>
                <w:szCs w:val="18"/>
              </w:rPr>
              <w:t>3b. Veranstaltungsstätte Freiraum bebaut / Natur</w:t>
            </w:r>
          </w:p>
        </w:tc>
        <w:tc>
          <w:tcPr>
            <w:tcW w:w="598" w:type="pct"/>
            <w:tcBorders>
              <w:top w:val="single" w:sz="6" w:space="0" w:color="auto"/>
              <w:bottom w:val="single" w:sz="6" w:space="0" w:color="auto"/>
            </w:tcBorders>
            <w:shd w:val="clear" w:color="auto" w:fill="D6E3BC"/>
          </w:tcPr>
          <w:p w14:paraId="06169D26" w14:textId="77777777" w:rsidR="00B12870" w:rsidRPr="007529FE" w:rsidRDefault="00B12870" w:rsidP="003A6EA2">
            <w:pPr>
              <w:rPr>
                <w:sz w:val="18"/>
                <w:szCs w:val="18"/>
                <w:highlight w:val="lightGray"/>
              </w:rPr>
            </w:pPr>
            <w:r w:rsidRPr="007529FE">
              <w:rPr>
                <w:sz w:val="18"/>
                <w:szCs w:val="18"/>
                <w:highlight w:val="lightGray"/>
              </w:rPr>
              <w:t>18 / 10</w:t>
            </w:r>
          </w:p>
        </w:tc>
        <w:tc>
          <w:tcPr>
            <w:tcW w:w="598" w:type="pct"/>
            <w:tcBorders>
              <w:top w:val="single" w:sz="6" w:space="0" w:color="auto"/>
              <w:bottom w:val="single" w:sz="6" w:space="0" w:color="auto"/>
            </w:tcBorders>
            <w:shd w:val="clear" w:color="auto" w:fill="FFFF99"/>
          </w:tcPr>
          <w:p w14:paraId="2C976B23" w14:textId="77777777" w:rsidR="00B12870" w:rsidRPr="007529FE" w:rsidRDefault="00B12870" w:rsidP="003A6EA2">
            <w:pPr>
              <w:rPr>
                <w:sz w:val="18"/>
                <w:szCs w:val="18"/>
                <w:highlight w:val="lightGray"/>
              </w:rPr>
            </w:pPr>
            <w:r w:rsidRPr="007529FE">
              <w:rPr>
                <w:sz w:val="18"/>
                <w:szCs w:val="18"/>
                <w:highlight w:val="lightGray"/>
              </w:rPr>
              <w:t>18 / 10</w:t>
            </w:r>
          </w:p>
        </w:tc>
        <w:tc>
          <w:tcPr>
            <w:tcW w:w="599" w:type="pct"/>
            <w:tcBorders>
              <w:top w:val="single" w:sz="6" w:space="0" w:color="auto"/>
              <w:bottom w:val="single" w:sz="6" w:space="0" w:color="auto"/>
            </w:tcBorders>
            <w:shd w:val="clear" w:color="auto" w:fill="C4BC96" w:themeFill="background2" w:themeFillShade="BF"/>
          </w:tcPr>
          <w:p w14:paraId="47F5D742" w14:textId="77777777" w:rsidR="00B12870" w:rsidRPr="007529FE" w:rsidRDefault="00B12870" w:rsidP="003A6EA2">
            <w:pPr>
              <w:rPr>
                <w:sz w:val="18"/>
                <w:szCs w:val="18"/>
                <w:highlight w:val="lightGray"/>
              </w:rPr>
            </w:pPr>
            <w:r w:rsidRPr="007529FE">
              <w:rPr>
                <w:sz w:val="18"/>
                <w:szCs w:val="18"/>
                <w:highlight w:val="lightGray"/>
              </w:rPr>
              <w:t>18 / 10</w:t>
            </w:r>
          </w:p>
        </w:tc>
        <w:tc>
          <w:tcPr>
            <w:tcW w:w="598" w:type="pct"/>
            <w:tcBorders>
              <w:top w:val="single" w:sz="6" w:space="0" w:color="auto"/>
              <w:bottom w:val="single" w:sz="6" w:space="0" w:color="auto"/>
            </w:tcBorders>
            <w:shd w:val="clear" w:color="auto" w:fill="C2D69B" w:themeFill="accent3" w:themeFillTint="99"/>
          </w:tcPr>
          <w:p w14:paraId="3D4FEBFF" w14:textId="77777777" w:rsidR="00B12870" w:rsidRPr="007529FE" w:rsidRDefault="00B12870" w:rsidP="003A6EA2">
            <w:pPr>
              <w:rPr>
                <w:sz w:val="18"/>
                <w:szCs w:val="18"/>
                <w:highlight w:val="lightGray"/>
              </w:rPr>
            </w:pPr>
            <w:r w:rsidRPr="007529FE">
              <w:rPr>
                <w:sz w:val="18"/>
                <w:szCs w:val="18"/>
                <w:highlight w:val="lightGray"/>
              </w:rPr>
              <w:t>18 / --</w:t>
            </w:r>
          </w:p>
        </w:tc>
        <w:tc>
          <w:tcPr>
            <w:tcW w:w="598" w:type="pct"/>
            <w:tcBorders>
              <w:top w:val="single" w:sz="6" w:space="0" w:color="auto"/>
              <w:bottom w:val="single" w:sz="6" w:space="0" w:color="auto"/>
            </w:tcBorders>
            <w:shd w:val="clear" w:color="auto" w:fill="C2D69B" w:themeFill="accent3" w:themeFillTint="99"/>
          </w:tcPr>
          <w:p w14:paraId="3E1D7A7E" w14:textId="77777777" w:rsidR="00B12870" w:rsidRPr="007529FE" w:rsidRDefault="00B12870" w:rsidP="003A6EA2">
            <w:pPr>
              <w:rPr>
                <w:color w:val="000000" w:themeColor="text1"/>
                <w:sz w:val="18"/>
                <w:szCs w:val="18"/>
                <w:highlight w:val="lightGray"/>
              </w:rPr>
            </w:pPr>
            <w:r w:rsidRPr="007529FE">
              <w:rPr>
                <w:color w:val="000000" w:themeColor="text1"/>
                <w:sz w:val="18"/>
                <w:szCs w:val="18"/>
                <w:highlight w:val="lightGray"/>
              </w:rPr>
              <w:t>18 / --</w:t>
            </w:r>
          </w:p>
        </w:tc>
        <w:tc>
          <w:tcPr>
            <w:tcW w:w="599" w:type="pct"/>
            <w:tcBorders>
              <w:top w:val="single" w:sz="6" w:space="0" w:color="auto"/>
              <w:bottom w:val="single" w:sz="6" w:space="0" w:color="auto"/>
            </w:tcBorders>
            <w:shd w:val="clear" w:color="auto" w:fill="C2D69B" w:themeFill="accent3" w:themeFillTint="99"/>
          </w:tcPr>
          <w:p w14:paraId="0BF0F9FC" w14:textId="77777777" w:rsidR="00B12870" w:rsidRPr="007529FE" w:rsidRDefault="00B12870" w:rsidP="003A6EA2">
            <w:pPr>
              <w:rPr>
                <w:color w:val="000000" w:themeColor="text1"/>
                <w:sz w:val="18"/>
                <w:szCs w:val="18"/>
                <w:highlight w:val="lightGray"/>
              </w:rPr>
            </w:pPr>
            <w:r w:rsidRPr="007529FE">
              <w:rPr>
                <w:color w:val="000000" w:themeColor="text1"/>
                <w:sz w:val="18"/>
                <w:szCs w:val="18"/>
                <w:highlight w:val="lightGray"/>
              </w:rPr>
              <w:t>18 / --</w:t>
            </w:r>
          </w:p>
        </w:tc>
      </w:tr>
      <w:tr w:rsidR="00B12870" w:rsidRPr="003F7B32" w14:paraId="0D82C04A" w14:textId="77777777" w:rsidTr="003A6EA2">
        <w:trPr>
          <w:jc w:val="center"/>
        </w:trPr>
        <w:tc>
          <w:tcPr>
            <w:tcW w:w="1409" w:type="pct"/>
          </w:tcPr>
          <w:p w14:paraId="0A37C6CB" w14:textId="77777777" w:rsidR="00B12870" w:rsidRPr="00406367" w:rsidRDefault="00B12870" w:rsidP="003A6EA2">
            <w:pPr>
              <w:rPr>
                <w:sz w:val="18"/>
                <w:szCs w:val="18"/>
              </w:rPr>
            </w:pPr>
            <w:r w:rsidRPr="00406367">
              <w:rPr>
                <w:sz w:val="18"/>
                <w:szCs w:val="18"/>
              </w:rPr>
              <w:t xml:space="preserve">4. Beschaffung, Material- und Abfallmanagement </w:t>
            </w:r>
          </w:p>
        </w:tc>
        <w:tc>
          <w:tcPr>
            <w:tcW w:w="598" w:type="pct"/>
            <w:tcBorders>
              <w:top w:val="single" w:sz="6" w:space="0" w:color="auto"/>
              <w:bottom w:val="single" w:sz="6" w:space="0" w:color="auto"/>
            </w:tcBorders>
            <w:shd w:val="clear" w:color="auto" w:fill="D6E3BC"/>
          </w:tcPr>
          <w:p w14:paraId="18D2128B" w14:textId="77777777" w:rsidR="00B12870" w:rsidRPr="007529FE" w:rsidRDefault="00B12870" w:rsidP="003A6EA2">
            <w:pPr>
              <w:rPr>
                <w:color w:val="000000" w:themeColor="text1"/>
                <w:sz w:val="18"/>
                <w:szCs w:val="18"/>
                <w:highlight w:val="lightGray"/>
              </w:rPr>
            </w:pPr>
            <w:r w:rsidRPr="007529FE">
              <w:rPr>
                <w:color w:val="000000" w:themeColor="text1"/>
                <w:sz w:val="18"/>
                <w:szCs w:val="18"/>
                <w:highlight w:val="lightGray"/>
              </w:rPr>
              <w:t>32</w:t>
            </w:r>
            <w:r w:rsidRPr="007529FE">
              <w:rPr>
                <w:rStyle w:val="Funotenzeichen"/>
                <w:color w:val="000000" w:themeColor="text1"/>
                <w:szCs w:val="18"/>
                <w:highlight w:val="lightGray"/>
              </w:rPr>
              <w:footnoteReference w:id="49"/>
            </w:r>
          </w:p>
        </w:tc>
        <w:tc>
          <w:tcPr>
            <w:tcW w:w="598" w:type="pct"/>
            <w:tcBorders>
              <w:top w:val="single" w:sz="6" w:space="0" w:color="auto"/>
              <w:bottom w:val="single" w:sz="6" w:space="0" w:color="auto"/>
            </w:tcBorders>
            <w:shd w:val="clear" w:color="auto" w:fill="FFFF99"/>
          </w:tcPr>
          <w:p w14:paraId="4E1E2C32" w14:textId="77777777" w:rsidR="00B12870" w:rsidRPr="007529FE" w:rsidRDefault="00B12870" w:rsidP="003A6EA2">
            <w:pPr>
              <w:rPr>
                <w:color w:val="000000" w:themeColor="text1"/>
                <w:sz w:val="18"/>
                <w:szCs w:val="18"/>
                <w:highlight w:val="lightGray"/>
              </w:rPr>
            </w:pPr>
            <w:r w:rsidRPr="007529FE">
              <w:rPr>
                <w:color w:val="000000" w:themeColor="text1"/>
                <w:sz w:val="18"/>
                <w:szCs w:val="18"/>
                <w:highlight w:val="lightGray"/>
              </w:rPr>
              <w:t>29</w:t>
            </w:r>
            <w:r w:rsidRPr="007529FE">
              <w:rPr>
                <w:rStyle w:val="Funotenzeichen"/>
                <w:color w:val="000000" w:themeColor="text1"/>
                <w:szCs w:val="18"/>
                <w:highlight w:val="lightGray"/>
              </w:rPr>
              <w:footnoteReference w:id="50"/>
            </w:r>
          </w:p>
        </w:tc>
        <w:tc>
          <w:tcPr>
            <w:tcW w:w="599" w:type="pct"/>
            <w:tcBorders>
              <w:top w:val="single" w:sz="6" w:space="0" w:color="auto"/>
              <w:bottom w:val="single" w:sz="6" w:space="0" w:color="auto"/>
            </w:tcBorders>
            <w:shd w:val="clear" w:color="auto" w:fill="C4BC96" w:themeFill="background2" w:themeFillShade="BF"/>
          </w:tcPr>
          <w:p w14:paraId="769261DD" w14:textId="77777777" w:rsidR="00B12870" w:rsidRPr="007529FE" w:rsidRDefault="00B12870" w:rsidP="003A6EA2">
            <w:pPr>
              <w:rPr>
                <w:color w:val="000000" w:themeColor="text1"/>
                <w:sz w:val="18"/>
                <w:szCs w:val="18"/>
                <w:highlight w:val="lightGray"/>
              </w:rPr>
            </w:pPr>
            <w:r w:rsidRPr="007529FE">
              <w:rPr>
                <w:color w:val="000000" w:themeColor="text1"/>
                <w:sz w:val="18"/>
                <w:szCs w:val="18"/>
                <w:highlight w:val="lightGray"/>
              </w:rPr>
              <w:t>35</w:t>
            </w:r>
            <w:r w:rsidRPr="007529FE">
              <w:rPr>
                <w:rStyle w:val="Funotenzeichen"/>
                <w:color w:val="000000" w:themeColor="text1"/>
                <w:szCs w:val="18"/>
                <w:highlight w:val="lightGray"/>
              </w:rPr>
              <w:footnoteReference w:id="51"/>
            </w:r>
          </w:p>
        </w:tc>
        <w:tc>
          <w:tcPr>
            <w:tcW w:w="598" w:type="pct"/>
            <w:tcBorders>
              <w:top w:val="single" w:sz="6" w:space="0" w:color="auto"/>
              <w:bottom w:val="single" w:sz="6" w:space="0" w:color="auto"/>
            </w:tcBorders>
            <w:shd w:val="clear" w:color="auto" w:fill="C2D69B" w:themeFill="accent3" w:themeFillTint="99"/>
          </w:tcPr>
          <w:p w14:paraId="68C1441C" w14:textId="77777777" w:rsidR="00B12870" w:rsidRPr="007529FE" w:rsidRDefault="00B12870" w:rsidP="003A6EA2">
            <w:pPr>
              <w:rPr>
                <w:color w:val="000000" w:themeColor="text1"/>
                <w:sz w:val="18"/>
                <w:szCs w:val="18"/>
                <w:highlight w:val="lightGray"/>
              </w:rPr>
            </w:pPr>
            <w:r w:rsidRPr="007529FE">
              <w:rPr>
                <w:color w:val="000000" w:themeColor="text1"/>
                <w:sz w:val="18"/>
                <w:szCs w:val="18"/>
                <w:highlight w:val="lightGray"/>
              </w:rPr>
              <w:t>32</w:t>
            </w:r>
          </w:p>
        </w:tc>
        <w:tc>
          <w:tcPr>
            <w:tcW w:w="598" w:type="pct"/>
            <w:tcBorders>
              <w:top w:val="single" w:sz="6" w:space="0" w:color="auto"/>
              <w:bottom w:val="single" w:sz="6" w:space="0" w:color="auto"/>
            </w:tcBorders>
            <w:shd w:val="clear" w:color="auto" w:fill="C2D69B" w:themeFill="accent3" w:themeFillTint="99"/>
          </w:tcPr>
          <w:p w14:paraId="595EC481" w14:textId="77777777" w:rsidR="00B12870" w:rsidRPr="007529FE" w:rsidRDefault="00B12870" w:rsidP="003A6EA2">
            <w:pPr>
              <w:rPr>
                <w:color w:val="000000" w:themeColor="text1"/>
                <w:sz w:val="18"/>
                <w:szCs w:val="18"/>
                <w:highlight w:val="lightGray"/>
              </w:rPr>
            </w:pPr>
            <w:r w:rsidRPr="007529FE">
              <w:rPr>
                <w:color w:val="000000" w:themeColor="text1"/>
                <w:sz w:val="18"/>
                <w:szCs w:val="18"/>
                <w:highlight w:val="lightGray"/>
              </w:rPr>
              <w:t>Theater: 33,5</w:t>
            </w:r>
            <w:r w:rsidRPr="007529FE">
              <w:rPr>
                <w:rStyle w:val="Funotenzeichen"/>
                <w:color w:val="000000" w:themeColor="text1"/>
                <w:szCs w:val="18"/>
                <w:highlight w:val="lightGray"/>
              </w:rPr>
              <w:footnoteReference w:id="52"/>
            </w:r>
          </w:p>
          <w:p w14:paraId="23A57D01" w14:textId="77777777" w:rsidR="00B12870" w:rsidRPr="007529FE" w:rsidRDefault="00B12870" w:rsidP="003A6EA2">
            <w:pPr>
              <w:rPr>
                <w:color w:val="000000" w:themeColor="text1"/>
                <w:sz w:val="18"/>
                <w:szCs w:val="18"/>
                <w:highlight w:val="lightGray"/>
              </w:rPr>
            </w:pPr>
            <w:r w:rsidRPr="007529FE">
              <w:rPr>
                <w:color w:val="000000" w:themeColor="text1"/>
                <w:sz w:val="18"/>
                <w:szCs w:val="18"/>
                <w:highlight w:val="lightGray"/>
              </w:rPr>
              <w:t>Film:</w:t>
            </w:r>
          </w:p>
          <w:p w14:paraId="1EB957AC" w14:textId="77777777" w:rsidR="00B12870" w:rsidRPr="007529FE" w:rsidRDefault="00B12870" w:rsidP="003A6EA2">
            <w:pPr>
              <w:rPr>
                <w:color w:val="000000" w:themeColor="text1"/>
                <w:sz w:val="18"/>
                <w:szCs w:val="18"/>
                <w:highlight w:val="lightGray"/>
              </w:rPr>
            </w:pPr>
            <w:r w:rsidRPr="007529FE">
              <w:rPr>
                <w:color w:val="000000" w:themeColor="text1"/>
                <w:sz w:val="18"/>
                <w:szCs w:val="18"/>
                <w:highlight w:val="lightGray"/>
              </w:rPr>
              <w:t>29</w:t>
            </w:r>
            <w:r w:rsidRPr="007529FE">
              <w:rPr>
                <w:rStyle w:val="Funotenzeichen"/>
                <w:color w:val="000000" w:themeColor="text1"/>
                <w:szCs w:val="18"/>
                <w:highlight w:val="lightGray"/>
              </w:rPr>
              <w:footnoteReference w:id="53"/>
            </w:r>
          </w:p>
        </w:tc>
        <w:tc>
          <w:tcPr>
            <w:tcW w:w="599" w:type="pct"/>
            <w:tcBorders>
              <w:top w:val="single" w:sz="6" w:space="0" w:color="auto"/>
              <w:bottom w:val="single" w:sz="6" w:space="0" w:color="auto"/>
            </w:tcBorders>
            <w:shd w:val="clear" w:color="auto" w:fill="C2D69B" w:themeFill="accent3" w:themeFillTint="99"/>
          </w:tcPr>
          <w:p w14:paraId="47651FD3" w14:textId="77777777" w:rsidR="00B12870" w:rsidRPr="007529FE" w:rsidRDefault="00B12870" w:rsidP="003A6EA2">
            <w:pPr>
              <w:rPr>
                <w:color w:val="000000" w:themeColor="text1"/>
                <w:sz w:val="18"/>
                <w:szCs w:val="18"/>
                <w:highlight w:val="lightGray"/>
              </w:rPr>
            </w:pPr>
            <w:r w:rsidRPr="007529FE">
              <w:rPr>
                <w:color w:val="000000" w:themeColor="text1"/>
                <w:sz w:val="18"/>
                <w:szCs w:val="18"/>
                <w:highlight w:val="lightGray"/>
              </w:rPr>
              <w:t>33</w:t>
            </w:r>
          </w:p>
        </w:tc>
      </w:tr>
      <w:tr w:rsidR="00B12870" w:rsidRPr="003F7B32" w14:paraId="40B21FA4" w14:textId="77777777" w:rsidTr="003A6EA2">
        <w:trPr>
          <w:jc w:val="center"/>
        </w:trPr>
        <w:tc>
          <w:tcPr>
            <w:tcW w:w="1409" w:type="pct"/>
          </w:tcPr>
          <w:p w14:paraId="6C179A2B" w14:textId="77777777" w:rsidR="00B12870" w:rsidRPr="00406367" w:rsidRDefault="00B12870" w:rsidP="003A6EA2">
            <w:pPr>
              <w:rPr>
                <w:sz w:val="18"/>
                <w:szCs w:val="18"/>
              </w:rPr>
            </w:pPr>
            <w:r w:rsidRPr="00406367">
              <w:rPr>
                <w:sz w:val="18"/>
                <w:szCs w:val="18"/>
              </w:rPr>
              <w:t>5. Aussteller/Messestandbauer</w:t>
            </w:r>
          </w:p>
        </w:tc>
        <w:tc>
          <w:tcPr>
            <w:tcW w:w="598" w:type="pct"/>
            <w:tcBorders>
              <w:top w:val="single" w:sz="6" w:space="0" w:color="auto"/>
              <w:bottom w:val="single" w:sz="6" w:space="0" w:color="auto"/>
            </w:tcBorders>
            <w:shd w:val="clear" w:color="auto" w:fill="D6E3BC"/>
          </w:tcPr>
          <w:p w14:paraId="608241CE" w14:textId="77777777" w:rsidR="00B12870" w:rsidRPr="007529FE" w:rsidRDefault="00B12870" w:rsidP="003A6EA2">
            <w:pPr>
              <w:rPr>
                <w:sz w:val="18"/>
                <w:szCs w:val="18"/>
                <w:highlight w:val="lightGray"/>
              </w:rPr>
            </w:pPr>
            <w:r w:rsidRPr="007529FE">
              <w:rPr>
                <w:sz w:val="18"/>
                <w:szCs w:val="18"/>
                <w:highlight w:val="lightGray"/>
              </w:rPr>
              <w:t>11</w:t>
            </w:r>
          </w:p>
        </w:tc>
        <w:tc>
          <w:tcPr>
            <w:tcW w:w="598" w:type="pct"/>
            <w:tcBorders>
              <w:top w:val="single" w:sz="6" w:space="0" w:color="auto"/>
              <w:bottom w:val="single" w:sz="6" w:space="0" w:color="auto"/>
            </w:tcBorders>
            <w:shd w:val="clear" w:color="auto" w:fill="FFFF99"/>
          </w:tcPr>
          <w:p w14:paraId="0023621E" w14:textId="77777777" w:rsidR="00B12870" w:rsidRPr="007529FE" w:rsidRDefault="00B12870" w:rsidP="003A6EA2">
            <w:pPr>
              <w:rPr>
                <w:sz w:val="18"/>
                <w:szCs w:val="18"/>
                <w:highlight w:val="lightGray"/>
              </w:rPr>
            </w:pPr>
            <w:r w:rsidRPr="007529FE">
              <w:rPr>
                <w:sz w:val="18"/>
                <w:szCs w:val="18"/>
                <w:highlight w:val="lightGray"/>
              </w:rPr>
              <w:t>11</w:t>
            </w:r>
          </w:p>
        </w:tc>
        <w:tc>
          <w:tcPr>
            <w:tcW w:w="599" w:type="pct"/>
            <w:tcBorders>
              <w:top w:val="single" w:sz="6" w:space="0" w:color="auto"/>
              <w:bottom w:val="single" w:sz="6" w:space="0" w:color="auto"/>
            </w:tcBorders>
            <w:shd w:val="clear" w:color="auto" w:fill="C4BC96" w:themeFill="background2" w:themeFillShade="BF"/>
          </w:tcPr>
          <w:p w14:paraId="6877CA0D" w14:textId="77777777" w:rsidR="00B12870" w:rsidRPr="007529FE" w:rsidRDefault="00B12870" w:rsidP="003A6EA2">
            <w:pPr>
              <w:rPr>
                <w:sz w:val="18"/>
                <w:szCs w:val="18"/>
                <w:highlight w:val="lightGray"/>
              </w:rPr>
            </w:pPr>
            <w:r w:rsidRPr="007529FE">
              <w:rPr>
                <w:sz w:val="18"/>
                <w:szCs w:val="18"/>
                <w:highlight w:val="lightGray"/>
              </w:rPr>
              <w:t>11</w:t>
            </w:r>
          </w:p>
        </w:tc>
        <w:tc>
          <w:tcPr>
            <w:tcW w:w="598" w:type="pct"/>
            <w:tcBorders>
              <w:top w:val="single" w:sz="6" w:space="0" w:color="auto"/>
              <w:bottom w:val="single" w:sz="6" w:space="0" w:color="auto"/>
            </w:tcBorders>
            <w:shd w:val="clear" w:color="auto" w:fill="C2D69B" w:themeFill="accent3" w:themeFillTint="99"/>
          </w:tcPr>
          <w:p w14:paraId="568F348E" w14:textId="77777777" w:rsidR="00B12870" w:rsidRPr="007529FE" w:rsidRDefault="00B12870" w:rsidP="003A6EA2">
            <w:pPr>
              <w:rPr>
                <w:sz w:val="18"/>
                <w:szCs w:val="18"/>
                <w:highlight w:val="lightGray"/>
              </w:rPr>
            </w:pPr>
            <w:r w:rsidRPr="007529FE">
              <w:rPr>
                <w:sz w:val="18"/>
                <w:szCs w:val="18"/>
                <w:highlight w:val="lightGray"/>
              </w:rPr>
              <w:t>11</w:t>
            </w:r>
          </w:p>
        </w:tc>
        <w:tc>
          <w:tcPr>
            <w:tcW w:w="598" w:type="pct"/>
            <w:tcBorders>
              <w:top w:val="single" w:sz="6" w:space="0" w:color="auto"/>
              <w:bottom w:val="single" w:sz="6" w:space="0" w:color="auto"/>
            </w:tcBorders>
            <w:shd w:val="clear" w:color="auto" w:fill="C2D69B" w:themeFill="accent3" w:themeFillTint="99"/>
          </w:tcPr>
          <w:p w14:paraId="4EE02006" w14:textId="77777777" w:rsidR="00B12870" w:rsidRPr="007529FE" w:rsidRDefault="00B12870" w:rsidP="003A6EA2">
            <w:pPr>
              <w:rPr>
                <w:color w:val="000000" w:themeColor="text1"/>
                <w:sz w:val="18"/>
                <w:szCs w:val="18"/>
                <w:highlight w:val="lightGray"/>
              </w:rPr>
            </w:pPr>
            <w:r w:rsidRPr="007529FE">
              <w:rPr>
                <w:color w:val="000000" w:themeColor="text1"/>
                <w:sz w:val="18"/>
                <w:szCs w:val="18"/>
                <w:highlight w:val="lightGray"/>
              </w:rPr>
              <w:t>--</w:t>
            </w:r>
          </w:p>
        </w:tc>
        <w:tc>
          <w:tcPr>
            <w:tcW w:w="599" w:type="pct"/>
            <w:tcBorders>
              <w:top w:val="single" w:sz="6" w:space="0" w:color="auto"/>
              <w:bottom w:val="single" w:sz="6" w:space="0" w:color="auto"/>
            </w:tcBorders>
            <w:shd w:val="clear" w:color="auto" w:fill="C2D69B" w:themeFill="accent3" w:themeFillTint="99"/>
          </w:tcPr>
          <w:p w14:paraId="07396A5D" w14:textId="77777777" w:rsidR="00B12870" w:rsidRPr="007529FE" w:rsidRDefault="00B12870" w:rsidP="003A6EA2">
            <w:pPr>
              <w:rPr>
                <w:color w:val="000000" w:themeColor="text1"/>
                <w:sz w:val="18"/>
                <w:szCs w:val="18"/>
                <w:highlight w:val="lightGray"/>
              </w:rPr>
            </w:pPr>
            <w:r w:rsidRPr="007529FE">
              <w:rPr>
                <w:color w:val="000000" w:themeColor="text1"/>
                <w:sz w:val="18"/>
                <w:szCs w:val="18"/>
                <w:highlight w:val="lightGray"/>
              </w:rPr>
              <w:t>11</w:t>
            </w:r>
          </w:p>
        </w:tc>
      </w:tr>
      <w:tr w:rsidR="00B12870" w:rsidRPr="003F7B32" w14:paraId="62394017" w14:textId="77777777" w:rsidTr="003A6EA2">
        <w:trPr>
          <w:jc w:val="center"/>
        </w:trPr>
        <w:tc>
          <w:tcPr>
            <w:tcW w:w="1409" w:type="pct"/>
          </w:tcPr>
          <w:p w14:paraId="0C74B6B7" w14:textId="77777777" w:rsidR="00B12870" w:rsidRPr="00406367" w:rsidRDefault="00B12870" w:rsidP="003A6EA2">
            <w:pPr>
              <w:rPr>
                <w:sz w:val="18"/>
                <w:szCs w:val="18"/>
              </w:rPr>
            </w:pPr>
            <w:r w:rsidRPr="00406367">
              <w:rPr>
                <w:sz w:val="18"/>
                <w:szCs w:val="18"/>
              </w:rPr>
              <w:t>6a. Veranstaltungscatering</w:t>
            </w:r>
          </w:p>
        </w:tc>
        <w:tc>
          <w:tcPr>
            <w:tcW w:w="598" w:type="pct"/>
            <w:tcBorders>
              <w:top w:val="single" w:sz="6" w:space="0" w:color="auto"/>
              <w:bottom w:val="single" w:sz="6" w:space="0" w:color="auto"/>
            </w:tcBorders>
            <w:shd w:val="clear" w:color="auto" w:fill="D6E3BC"/>
          </w:tcPr>
          <w:p w14:paraId="74923FAD" w14:textId="77777777" w:rsidR="00B12870" w:rsidRPr="007529FE" w:rsidRDefault="00B12870" w:rsidP="003A6EA2">
            <w:pPr>
              <w:rPr>
                <w:color w:val="000000" w:themeColor="text1"/>
                <w:sz w:val="18"/>
                <w:szCs w:val="18"/>
                <w:highlight w:val="lightGray"/>
              </w:rPr>
            </w:pPr>
            <w:r w:rsidRPr="007529FE">
              <w:rPr>
                <w:color w:val="000000" w:themeColor="text1"/>
                <w:sz w:val="18"/>
                <w:szCs w:val="18"/>
                <w:highlight w:val="lightGray"/>
              </w:rPr>
              <w:t>39,5</w:t>
            </w:r>
          </w:p>
        </w:tc>
        <w:tc>
          <w:tcPr>
            <w:tcW w:w="598" w:type="pct"/>
            <w:tcBorders>
              <w:top w:val="single" w:sz="6" w:space="0" w:color="auto"/>
              <w:bottom w:val="single" w:sz="6" w:space="0" w:color="auto"/>
            </w:tcBorders>
            <w:shd w:val="clear" w:color="auto" w:fill="FFFF99"/>
          </w:tcPr>
          <w:p w14:paraId="29A1CEB4" w14:textId="77777777" w:rsidR="00B12870" w:rsidRPr="007529FE" w:rsidRDefault="00B12870" w:rsidP="003A6EA2">
            <w:pPr>
              <w:rPr>
                <w:color w:val="000000" w:themeColor="text1"/>
                <w:sz w:val="18"/>
                <w:szCs w:val="18"/>
                <w:highlight w:val="lightGray"/>
              </w:rPr>
            </w:pPr>
            <w:r w:rsidRPr="007529FE">
              <w:rPr>
                <w:color w:val="000000" w:themeColor="text1"/>
                <w:sz w:val="18"/>
                <w:szCs w:val="18"/>
                <w:highlight w:val="lightGray"/>
              </w:rPr>
              <w:t>39,5</w:t>
            </w:r>
          </w:p>
        </w:tc>
        <w:tc>
          <w:tcPr>
            <w:tcW w:w="599" w:type="pct"/>
            <w:tcBorders>
              <w:top w:val="single" w:sz="6" w:space="0" w:color="auto"/>
              <w:bottom w:val="single" w:sz="6" w:space="0" w:color="auto"/>
            </w:tcBorders>
            <w:shd w:val="clear" w:color="auto" w:fill="C4BC96" w:themeFill="background2" w:themeFillShade="BF"/>
          </w:tcPr>
          <w:p w14:paraId="3F8396CC" w14:textId="77777777" w:rsidR="00B12870" w:rsidRPr="007529FE" w:rsidRDefault="00B12870" w:rsidP="003A6EA2">
            <w:pPr>
              <w:rPr>
                <w:color w:val="000000" w:themeColor="text1"/>
                <w:sz w:val="18"/>
                <w:szCs w:val="18"/>
                <w:highlight w:val="lightGray"/>
              </w:rPr>
            </w:pPr>
            <w:r w:rsidRPr="007529FE">
              <w:rPr>
                <w:color w:val="000000" w:themeColor="text1"/>
                <w:sz w:val="18"/>
                <w:szCs w:val="18"/>
                <w:highlight w:val="lightGray"/>
              </w:rPr>
              <w:t>39,5</w:t>
            </w:r>
          </w:p>
        </w:tc>
        <w:tc>
          <w:tcPr>
            <w:tcW w:w="598" w:type="pct"/>
            <w:tcBorders>
              <w:top w:val="single" w:sz="6" w:space="0" w:color="auto"/>
              <w:bottom w:val="single" w:sz="6" w:space="0" w:color="auto"/>
            </w:tcBorders>
            <w:shd w:val="clear" w:color="auto" w:fill="C2D69B" w:themeFill="accent3" w:themeFillTint="99"/>
          </w:tcPr>
          <w:p w14:paraId="363CEDEC" w14:textId="77777777" w:rsidR="00B12870" w:rsidRPr="007529FE" w:rsidRDefault="00B12870" w:rsidP="003A6EA2">
            <w:pPr>
              <w:rPr>
                <w:color w:val="000000" w:themeColor="text1"/>
                <w:sz w:val="18"/>
                <w:szCs w:val="18"/>
                <w:highlight w:val="lightGray"/>
              </w:rPr>
            </w:pPr>
            <w:r w:rsidRPr="007529FE">
              <w:rPr>
                <w:color w:val="000000" w:themeColor="text1"/>
                <w:sz w:val="18"/>
                <w:szCs w:val="18"/>
                <w:highlight w:val="lightGray"/>
              </w:rPr>
              <w:t>39,5</w:t>
            </w:r>
          </w:p>
        </w:tc>
        <w:tc>
          <w:tcPr>
            <w:tcW w:w="598" w:type="pct"/>
            <w:tcBorders>
              <w:top w:val="single" w:sz="6" w:space="0" w:color="auto"/>
              <w:bottom w:val="single" w:sz="6" w:space="0" w:color="auto"/>
            </w:tcBorders>
            <w:shd w:val="clear" w:color="auto" w:fill="C2D69B" w:themeFill="accent3" w:themeFillTint="99"/>
          </w:tcPr>
          <w:p w14:paraId="5A803A18" w14:textId="77777777" w:rsidR="00B12870" w:rsidRPr="007529FE" w:rsidRDefault="00B12870" w:rsidP="003A6EA2">
            <w:pPr>
              <w:rPr>
                <w:color w:val="000000" w:themeColor="text1"/>
                <w:sz w:val="18"/>
                <w:szCs w:val="18"/>
                <w:highlight w:val="lightGray"/>
              </w:rPr>
            </w:pPr>
            <w:r w:rsidRPr="007529FE">
              <w:rPr>
                <w:color w:val="000000" w:themeColor="text1"/>
                <w:sz w:val="18"/>
                <w:szCs w:val="18"/>
                <w:highlight w:val="lightGray"/>
              </w:rPr>
              <w:t>39,5</w:t>
            </w:r>
          </w:p>
        </w:tc>
        <w:tc>
          <w:tcPr>
            <w:tcW w:w="599" w:type="pct"/>
            <w:tcBorders>
              <w:top w:val="single" w:sz="6" w:space="0" w:color="auto"/>
              <w:bottom w:val="single" w:sz="6" w:space="0" w:color="auto"/>
            </w:tcBorders>
            <w:shd w:val="clear" w:color="auto" w:fill="C2D69B" w:themeFill="accent3" w:themeFillTint="99"/>
          </w:tcPr>
          <w:p w14:paraId="04418FE0" w14:textId="77777777" w:rsidR="00B12870" w:rsidRPr="007529FE" w:rsidRDefault="00B12870" w:rsidP="003A6EA2">
            <w:pPr>
              <w:rPr>
                <w:color w:val="000000" w:themeColor="text1"/>
                <w:sz w:val="18"/>
                <w:szCs w:val="18"/>
                <w:highlight w:val="lightGray"/>
              </w:rPr>
            </w:pPr>
            <w:r w:rsidRPr="007529FE">
              <w:rPr>
                <w:color w:val="000000" w:themeColor="text1"/>
                <w:sz w:val="18"/>
                <w:szCs w:val="18"/>
                <w:highlight w:val="lightGray"/>
              </w:rPr>
              <w:t>39,5</w:t>
            </w:r>
          </w:p>
        </w:tc>
      </w:tr>
      <w:tr w:rsidR="00B12870" w:rsidRPr="003F7B32" w14:paraId="385FC089" w14:textId="77777777" w:rsidTr="003A6EA2">
        <w:trPr>
          <w:jc w:val="center"/>
        </w:trPr>
        <w:tc>
          <w:tcPr>
            <w:tcW w:w="1409" w:type="pct"/>
          </w:tcPr>
          <w:p w14:paraId="495CA9A4" w14:textId="77777777" w:rsidR="00B12870" w:rsidRPr="00406367" w:rsidRDefault="00B12870" w:rsidP="003A6EA2">
            <w:pPr>
              <w:rPr>
                <w:sz w:val="18"/>
                <w:szCs w:val="18"/>
              </w:rPr>
            </w:pPr>
            <w:r w:rsidRPr="00406367">
              <w:rPr>
                <w:sz w:val="18"/>
                <w:szCs w:val="18"/>
              </w:rPr>
              <w:t>6a. Veranstaltungscatering nur mit Getränken</w:t>
            </w:r>
          </w:p>
        </w:tc>
        <w:tc>
          <w:tcPr>
            <w:tcW w:w="598" w:type="pct"/>
            <w:tcBorders>
              <w:top w:val="single" w:sz="6" w:space="0" w:color="auto"/>
              <w:bottom w:val="single" w:sz="6" w:space="0" w:color="auto"/>
            </w:tcBorders>
            <w:shd w:val="clear" w:color="auto" w:fill="D6E3BC"/>
          </w:tcPr>
          <w:p w14:paraId="02E4D904" w14:textId="77777777" w:rsidR="00B12870" w:rsidRPr="007529FE" w:rsidRDefault="00B12870" w:rsidP="003A6EA2">
            <w:pPr>
              <w:rPr>
                <w:color w:val="000000" w:themeColor="text1"/>
                <w:sz w:val="18"/>
                <w:szCs w:val="18"/>
                <w:highlight w:val="lightGray"/>
              </w:rPr>
            </w:pPr>
            <w:r w:rsidRPr="007529FE">
              <w:rPr>
                <w:color w:val="000000" w:themeColor="text1"/>
                <w:sz w:val="18"/>
                <w:szCs w:val="18"/>
                <w:highlight w:val="lightGray"/>
              </w:rPr>
              <w:t>17</w:t>
            </w:r>
          </w:p>
        </w:tc>
        <w:tc>
          <w:tcPr>
            <w:tcW w:w="598" w:type="pct"/>
            <w:tcBorders>
              <w:top w:val="single" w:sz="6" w:space="0" w:color="auto"/>
              <w:bottom w:val="single" w:sz="6" w:space="0" w:color="auto"/>
            </w:tcBorders>
            <w:shd w:val="clear" w:color="auto" w:fill="FFFF99"/>
          </w:tcPr>
          <w:p w14:paraId="2066192A" w14:textId="77777777" w:rsidR="00B12870" w:rsidRPr="007529FE" w:rsidRDefault="00B12870" w:rsidP="003A6EA2">
            <w:pPr>
              <w:rPr>
                <w:color w:val="000000" w:themeColor="text1"/>
                <w:sz w:val="18"/>
                <w:szCs w:val="18"/>
                <w:highlight w:val="lightGray"/>
              </w:rPr>
            </w:pPr>
            <w:r w:rsidRPr="007529FE">
              <w:rPr>
                <w:color w:val="000000" w:themeColor="text1"/>
                <w:sz w:val="18"/>
                <w:szCs w:val="18"/>
                <w:highlight w:val="lightGray"/>
              </w:rPr>
              <w:t>17</w:t>
            </w:r>
          </w:p>
        </w:tc>
        <w:tc>
          <w:tcPr>
            <w:tcW w:w="599" w:type="pct"/>
            <w:tcBorders>
              <w:top w:val="single" w:sz="6" w:space="0" w:color="auto"/>
              <w:bottom w:val="single" w:sz="6" w:space="0" w:color="auto"/>
            </w:tcBorders>
            <w:shd w:val="clear" w:color="auto" w:fill="C4BC96" w:themeFill="background2" w:themeFillShade="BF"/>
          </w:tcPr>
          <w:p w14:paraId="07E02845" w14:textId="77777777" w:rsidR="00B12870" w:rsidRPr="007529FE" w:rsidRDefault="00B12870" w:rsidP="003A6EA2">
            <w:pPr>
              <w:rPr>
                <w:color w:val="000000" w:themeColor="text1"/>
                <w:sz w:val="18"/>
                <w:szCs w:val="18"/>
                <w:highlight w:val="lightGray"/>
              </w:rPr>
            </w:pPr>
            <w:r w:rsidRPr="007529FE">
              <w:rPr>
                <w:color w:val="000000" w:themeColor="text1"/>
                <w:sz w:val="18"/>
                <w:szCs w:val="18"/>
                <w:highlight w:val="lightGray"/>
              </w:rPr>
              <w:t>17</w:t>
            </w:r>
          </w:p>
        </w:tc>
        <w:tc>
          <w:tcPr>
            <w:tcW w:w="598" w:type="pct"/>
            <w:tcBorders>
              <w:top w:val="single" w:sz="6" w:space="0" w:color="auto"/>
              <w:bottom w:val="single" w:sz="6" w:space="0" w:color="auto"/>
            </w:tcBorders>
            <w:shd w:val="clear" w:color="auto" w:fill="C2D69B" w:themeFill="accent3" w:themeFillTint="99"/>
          </w:tcPr>
          <w:p w14:paraId="3D759889" w14:textId="77777777" w:rsidR="00B12870" w:rsidRPr="007529FE" w:rsidRDefault="00B12870" w:rsidP="003A6EA2">
            <w:pPr>
              <w:rPr>
                <w:color w:val="000000" w:themeColor="text1"/>
                <w:sz w:val="18"/>
                <w:szCs w:val="18"/>
                <w:highlight w:val="lightGray"/>
              </w:rPr>
            </w:pPr>
            <w:r w:rsidRPr="007529FE">
              <w:rPr>
                <w:color w:val="000000" w:themeColor="text1"/>
                <w:sz w:val="18"/>
                <w:szCs w:val="18"/>
                <w:highlight w:val="lightGray"/>
              </w:rPr>
              <w:t>17</w:t>
            </w:r>
          </w:p>
        </w:tc>
        <w:tc>
          <w:tcPr>
            <w:tcW w:w="598" w:type="pct"/>
            <w:tcBorders>
              <w:top w:val="single" w:sz="6" w:space="0" w:color="auto"/>
              <w:bottom w:val="single" w:sz="6" w:space="0" w:color="auto"/>
            </w:tcBorders>
            <w:shd w:val="clear" w:color="auto" w:fill="C2D69B" w:themeFill="accent3" w:themeFillTint="99"/>
          </w:tcPr>
          <w:p w14:paraId="6369A5D2" w14:textId="77777777" w:rsidR="00B12870" w:rsidRPr="007529FE" w:rsidRDefault="00B12870" w:rsidP="003A6EA2">
            <w:pPr>
              <w:rPr>
                <w:color w:val="000000" w:themeColor="text1"/>
                <w:sz w:val="18"/>
                <w:szCs w:val="18"/>
                <w:highlight w:val="lightGray"/>
              </w:rPr>
            </w:pPr>
            <w:r w:rsidRPr="007529FE">
              <w:rPr>
                <w:color w:val="000000" w:themeColor="text1"/>
                <w:sz w:val="18"/>
                <w:szCs w:val="18"/>
                <w:highlight w:val="lightGray"/>
              </w:rPr>
              <w:t>17</w:t>
            </w:r>
          </w:p>
        </w:tc>
        <w:tc>
          <w:tcPr>
            <w:tcW w:w="599" w:type="pct"/>
            <w:tcBorders>
              <w:top w:val="single" w:sz="6" w:space="0" w:color="auto"/>
              <w:bottom w:val="single" w:sz="6" w:space="0" w:color="auto"/>
            </w:tcBorders>
            <w:shd w:val="clear" w:color="auto" w:fill="C2D69B" w:themeFill="accent3" w:themeFillTint="99"/>
          </w:tcPr>
          <w:p w14:paraId="670B5243" w14:textId="77777777" w:rsidR="00B12870" w:rsidRPr="007529FE" w:rsidRDefault="00B12870" w:rsidP="003A6EA2">
            <w:pPr>
              <w:rPr>
                <w:color w:val="000000" w:themeColor="text1"/>
                <w:sz w:val="18"/>
                <w:szCs w:val="18"/>
                <w:highlight w:val="lightGray"/>
              </w:rPr>
            </w:pPr>
            <w:r w:rsidRPr="007529FE">
              <w:rPr>
                <w:color w:val="000000" w:themeColor="text1"/>
                <w:sz w:val="18"/>
                <w:szCs w:val="18"/>
                <w:highlight w:val="lightGray"/>
              </w:rPr>
              <w:t>17</w:t>
            </w:r>
          </w:p>
        </w:tc>
      </w:tr>
      <w:tr w:rsidR="00B12870" w:rsidRPr="003F7B32" w14:paraId="0E140BD3" w14:textId="77777777" w:rsidTr="003A6EA2">
        <w:trPr>
          <w:jc w:val="center"/>
        </w:trPr>
        <w:tc>
          <w:tcPr>
            <w:tcW w:w="1409" w:type="pct"/>
          </w:tcPr>
          <w:p w14:paraId="4C6A2CB3" w14:textId="77777777" w:rsidR="00B12870" w:rsidRPr="00406367" w:rsidRDefault="00B12870" w:rsidP="003A6EA2">
            <w:pPr>
              <w:rPr>
                <w:sz w:val="18"/>
                <w:szCs w:val="18"/>
              </w:rPr>
            </w:pPr>
            <w:r w:rsidRPr="00406367">
              <w:rPr>
                <w:sz w:val="18"/>
                <w:szCs w:val="18"/>
              </w:rPr>
              <w:t>6b. Gastronomie</w:t>
            </w:r>
          </w:p>
        </w:tc>
        <w:tc>
          <w:tcPr>
            <w:tcW w:w="598" w:type="pct"/>
            <w:tcBorders>
              <w:top w:val="single" w:sz="6" w:space="0" w:color="auto"/>
              <w:bottom w:val="single" w:sz="6" w:space="0" w:color="auto"/>
            </w:tcBorders>
            <w:shd w:val="clear" w:color="auto" w:fill="D6E3BC"/>
          </w:tcPr>
          <w:p w14:paraId="20419C35" w14:textId="77777777" w:rsidR="00B12870" w:rsidRPr="007529FE" w:rsidRDefault="00B12870" w:rsidP="003A6EA2">
            <w:pPr>
              <w:rPr>
                <w:color w:val="000000" w:themeColor="text1"/>
                <w:sz w:val="18"/>
                <w:szCs w:val="18"/>
                <w:highlight w:val="lightGray"/>
              </w:rPr>
            </w:pPr>
            <w:r w:rsidRPr="007529FE">
              <w:rPr>
                <w:color w:val="000000" w:themeColor="text1"/>
                <w:sz w:val="18"/>
                <w:szCs w:val="18"/>
                <w:highlight w:val="lightGray"/>
              </w:rPr>
              <w:t>38</w:t>
            </w:r>
          </w:p>
        </w:tc>
        <w:tc>
          <w:tcPr>
            <w:tcW w:w="598" w:type="pct"/>
            <w:tcBorders>
              <w:top w:val="single" w:sz="6" w:space="0" w:color="auto"/>
              <w:bottom w:val="single" w:sz="6" w:space="0" w:color="auto"/>
            </w:tcBorders>
            <w:shd w:val="clear" w:color="auto" w:fill="FFFF99"/>
          </w:tcPr>
          <w:p w14:paraId="1012542E" w14:textId="77777777" w:rsidR="00B12870" w:rsidRPr="007529FE" w:rsidRDefault="00B12870" w:rsidP="003A6EA2">
            <w:pPr>
              <w:rPr>
                <w:color w:val="000000" w:themeColor="text1"/>
                <w:sz w:val="18"/>
                <w:szCs w:val="18"/>
                <w:highlight w:val="lightGray"/>
              </w:rPr>
            </w:pPr>
            <w:r w:rsidRPr="007529FE">
              <w:rPr>
                <w:color w:val="000000" w:themeColor="text1"/>
                <w:sz w:val="18"/>
                <w:szCs w:val="18"/>
                <w:highlight w:val="lightGray"/>
              </w:rPr>
              <w:t>38</w:t>
            </w:r>
          </w:p>
        </w:tc>
        <w:tc>
          <w:tcPr>
            <w:tcW w:w="599" w:type="pct"/>
            <w:tcBorders>
              <w:top w:val="single" w:sz="6" w:space="0" w:color="auto"/>
              <w:bottom w:val="single" w:sz="6" w:space="0" w:color="auto"/>
            </w:tcBorders>
            <w:shd w:val="clear" w:color="auto" w:fill="C4BC96" w:themeFill="background2" w:themeFillShade="BF"/>
          </w:tcPr>
          <w:p w14:paraId="2A3421A8" w14:textId="77777777" w:rsidR="00B12870" w:rsidRPr="007529FE" w:rsidRDefault="00B12870" w:rsidP="003A6EA2">
            <w:pPr>
              <w:rPr>
                <w:color w:val="000000" w:themeColor="text1"/>
                <w:sz w:val="18"/>
                <w:szCs w:val="18"/>
                <w:highlight w:val="lightGray"/>
              </w:rPr>
            </w:pPr>
            <w:r w:rsidRPr="007529FE">
              <w:rPr>
                <w:color w:val="000000" w:themeColor="text1"/>
                <w:sz w:val="18"/>
                <w:szCs w:val="18"/>
                <w:highlight w:val="lightGray"/>
              </w:rPr>
              <w:t>38</w:t>
            </w:r>
          </w:p>
        </w:tc>
        <w:tc>
          <w:tcPr>
            <w:tcW w:w="598" w:type="pct"/>
            <w:tcBorders>
              <w:top w:val="single" w:sz="6" w:space="0" w:color="auto"/>
              <w:bottom w:val="single" w:sz="6" w:space="0" w:color="auto"/>
            </w:tcBorders>
            <w:shd w:val="clear" w:color="auto" w:fill="C2D69B" w:themeFill="accent3" w:themeFillTint="99"/>
          </w:tcPr>
          <w:p w14:paraId="2CFC05AC" w14:textId="77777777" w:rsidR="00B12870" w:rsidRPr="007529FE" w:rsidRDefault="00B12870" w:rsidP="003A6EA2">
            <w:pPr>
              <w:rPr>
                <w:color w:val="000000" w:themeColor="text1"/>
                <w:sz w:val="18"/>
                <w:szCs w:val="18"/>
                <w:highlight w:val="lightGray"/>
              </w:rPr>
            </w:pPr>
            <w:r w:rsidRPr="007529FE">
              <w:rPr>
                <w:color w:val="000000" w:themeColor="text1"/>
                <w:sz w:val="18"/>
                <w:szCs w:val="18"/>
                <w:highlight w:val="lightGray"/>
              </w:rPr>
              <w:t>38</w:t>
            </w:r>
          </w:p>
        </w:tc>
        <w:tc>
          <w:tcPr>
            <w:tcW w:w="598" w:type="pct"/>
            <w:tcBorders>
              <w:top w:val="single" w:sz="6" w:space="0" w:color="auto"/>
              <w:bottom w:val="single" w:sz="6" w:space="0" w:color="auto"/>
            </w:tcBorders>
            <w:shd w:val="clear" w:color="auto" w:fill="C2D69B" w:themeFill="accent3" w:themeFillTint="99"/>
          </w:tcPr>
          <w:p w14:paraId="5B725094" w14:textId="77777777" w:rsidR="00B12870" w:rsidRPr="007529FE" w:rsidRDefault="00B12870" w:rsidP="003A6EA2">
            <w:pPr>
              <w:rPr>
                <w:color w:val="000000" w:themeColor="text1"/>
                <w:sz w:val="18"/>
                <w:szCs w:val="18"/>
                <w:highlight w:val="lightGray"/>
              </w:rPr>
            </w:pPr>
            <w:r w:rsidRPr="007529FE">
              <w:rPr>
                <w:color w:val="000000" w:themeColor="text1"/>
                <w:sz w:val="18"/>
                <w:szCs w:val="18"/>
                <w:highlight w:val="lightGray"/>
              </w:rPr>
              <w:t>38</w:t>
            </w:r>
          </w:p>
        </w:tc>
        <w:tc>
          <w:tcPr>
            <w:tcW w:w="599" w:type="pct"/>
            <w:tcBorders>
              <w:top w:val="single" w:sz="6" w:space="0" w:color="auto"/>
              <w:bottom w:val="single" w:sz="6" w:space="0" w:color="auto"/>
            </w:tcBorders>
            <w:shd w:val="clear" w:color="auto" w:fill="C2D69B" w:themeFill="accent3" w:themeFillTint="99"/>
          </w:tcPr>
          <w:p w14:paraId="4B8A2757" w14:textId="77777777" w:rsidR="00B12870" w:rsidRPr="007529FE" w:rsidRDefault="00B12870" w:rsidP="003A6EA2">
            <w:pPr>
              <w:rPr>
                <w:color w:val="000000" w:themeColor="text1"/>
                <w:sz w:val="18"/>
                <w:szCs w:val="18"/>
                <w:highlight w:val="lightGray"/>
              </w:rPr>
            </w:pPr>
            <w:r w:rsidRPr="007529FE">
              <w:rPr>
                <w:color w:val="000000" w:themeColor="text1"/>
                <w:sz w:val="18"/>
                <w:szCs w:val="18"/>
                <w:highlight w:val="lightGray"/>
              </w:rPr>
              <w:t>38</w:t>
            </w:r>
          </w:p>
        </w:tc>
      </w:tr>
      <w:tr w:rsidR="00B12870" w:rsidRPr="003F7B32" w14:paraId="220FE8F6" w14:textId="77777777" w:rsidTr="003A6EA2">
        <w:trPr>
          <w:jc w:val="center"/>
        </w:trPr>
        <w:tc>
          <w:tcPr>
            <w:tcW w:w="1409" w:type="pct"/>
          </w:tcPr>
          <w:p w14:paraId="3216619D" w14:textId="77777777" w:rsidR="00B12870" w:rsidRPr="00406367" w:rsidRDefault="00B12870" w:rsidP="003A6EA2">
            <w:pPr>
              <w:rPr>
                <w:sz w:val="18"/>
                <w:szCs w:val="18"/>
              </w:rPr>
            </w:pPr>
            <w:r w:rsidRPr="00406367">
              <w:rPr>
                <w:sz w:val="18"/>
                <w:szCs w:val="18"/>
              </w:rPr>
              <w:t>6c Verkaufsstände Gastronomie</w:t>
            </w:r>
          </w:p>
        </w:tc>
        <w:tc>
          <w:tcPr>
            <w:tcW w:w="598" w:type="pct"/>
            <w:tcBorders>
              <w:top w:val="single" w:sz="6" w:space="0" w:color="auto"/>
              <w:bottom w:val="single" w:sz="6" w:space="0" w:color="auto"/>
            </w:tcBorders>
            <w:shd w:val="clear" w:color="auto" w:fill="D6E3BC"/>
          </w:tcPr>
          <w:p w14:paraId="1FAB9436" w14:textId="77777777" w:rsidR="00B12870" w:rsidRPr="007529FE" w:rsidRDefault="00B12870" w:rsidP="003A6EA2">
            <w:pPr>
              <w:rPr>
                <w:sz w:val="18"/>
                <w:szCs w:val="18"/>
                <w:highlight w:val="lightGray"/>
              </w:rPr>
            </w:pPr>
            <w:r w:rsidRPr="007529FE">
              <w:rPr>
                <w:sz w:val="18"/>
                <w:szCs w:val="18"/>
                <w:highlight w:val="lightGray"/>
              </w:rPr>
              <w:t>6</w:t>
            </w:r>
          </w:p>
        </w:tc>
        <w:tc>
          <w:tcPr>
            <w:tcW w:w="598" w:type="pct"/>
            <w:tcBorders>
              <w:top w:val="single" w:sz="6" w:space="0" w:color="auto"/>
              <w:bottom w:val="single" w:sz="6" w:space="0" w:color="auto"/>
            </w:tcBorders>
            <w:shd w:val="clear" w:color="auto" w:fill="FFFF99"/>
          </w:tcPr>
          <w:p w14:paraId="14619CBC" w14:textId="77777777" w:rsidR="00B12870" w:rsidRPr="007529FE" w:rsidRDefault="00B12870" w:rsidP="003A6EA2">
            <w:pPr>
              <w:rPr>
                <w:sz w:val="18"/>
                <w:szCs w:val="18"/>
                <w:highlight w:val="lightGray"/>
              </w:rPr>
            </w:pPr>
            <w:r w:rsidRPr="007529FE">
              <w:rPr>
                <w:sz w:val="18"/>
                <w:szCs w:val="18"/>
                <w:highlight w:val="lightGray"/>
              </w:rPr>
              <w:t>6</w:t>
            </w:r>
          </w:p>
        </w:tc>
        <w:tc>
          <w:tcPr>
            <w:tcW w:w="599" w:type="pct"/>
            <w:tcBorders>
              <w:top w:val="single" w:sz="6" w:space="0" w:color="auto"/>
              <w:bottom w:val="single" w:sz="6" w:space="0" w:color="auto"/>
            </w:tcBorders>
            <w:shd w:val="clear" w:color="auto" w:fill="C4BC96" w:themeFill="background2" w:themeFillShade="BF"/>
          </w:tcPr>
          <w:p w14:paraId="7FC685DA" w14:textId="77777777" w:rsidR="00B12870" w:rsidRPr="007529FE" w:rsidRDefault="00B12870" w:rsidP="003A6EA2">
            <w:pPr>
              <w:rPr>
                <w:sz w:val="18"/>
                <w:szCs w:val="18"/>
                <w:highlight w:val="lightGray"/>
              </w:rPr>
            </w:pPr>
            <w:r w:rsidRPr="007529FE">
              <w:rPr>
                <w:sz w:val="18"/>
                <w:szCs w:val="18"/>
                <w:highlight w:val="lightGray"/>
              </w:rPr>
              <w:t>6</w:t>
            </w:r>
          </w:p>
        </w:tc>
        <w:tc>
          <w:tcPr>
            <w:tcW w:w="598" w:type="pct"/>
            <w:tcBorders>
              <w:top w:val="single" w:sz="6" w:space="0" w:color="auto"/>
              <w:bottom w:val="single" w:sz="6" w:space="0" w:color="auto"/>
            </w:tcBorders>
            <w:shd w:val="clear" w:color="auto" w:fill="C2D69B" w:themeFill="accent3" w:themeFillTint="99"/>
          </w:tcPr>
          <w:p w14:paraId="7E09E6D1" w14:textId="77777777" w:rsidR="00B12870" w:rsidRPr="007529FE" w:rsidRDefault="00B12870" w:rsidP="003A6EA2">
            <w:pPr>
              <w:rPr>
                <w:sz w:val="18"/>
                <w:szCs w:val="18"/>
                <w:highlight w:val="lightGray"/>
              </w:rPr>
            </w:pPr>
            <w:r w:rsidRPr="007529FE">
              <w:rPr>
                <w:sz w:val="18"/>
                <w:szCs w:val="18"/>
                <w:highlight w:val="lightGray"/>
              </w:rPr>
              <w:t>6</w:t>
            </w:r>
          </w:p>
        </w:tc>
        <w:tc>
          <w:tcPr>
            <w:tcW w:w="598" w:type="pct"/>
            <w:tcBorders>
              <w:top w:val="single" w:sz="6" w:space="0" w:color="auto"/>
              <w:bottom w:val="single" w:sz="6" w:space="0" w:color="auto"/>
            </w:tcBorders>
            <w:shd w:val="clear" w:color="auto" w:fill="C2D69B" w:themeFill="accent3" w:themeFillTint="99"/>
          </w:tcPr>
          <w:p w14:paraId="5CE8CC0C" w14:textId="77777777" w:rsidR="00B12870" w:rsidRPr="007529FE" w:rsidRDefault="00B12870" w:rsidP="003A6EA2">
            <w:pPr>
              <w:rPr>
                <w:color w:val="000000" w:themeColor="text1"/>
                <w:sz w:val="18"/>
                <w:szCs w:val="18"/>
                <w:highlight w:val="lightGray"/>
              </w:rPr>
            </w:pPr>
            <w:r w:rsidRPr="007529FE">
              <w:rPr>
                <w:color w:val="000000" w:themeColor="text1"/>
                <w:sz w:val="18"/>
                <w:szCs w:val="18"/>
                <w:highlight w:val="lightGray"/>
              </w:rPr>
              <w:t>6</w:t>
            </w:r>
          </w:p>
        </w:tc>
        <w:tc>
          <w:tcPr>
            <w:tcW w:w="599" w:type="pct"/>
            <w:tcBorders>
              <w:top w:val="single" w:sz="6" w:space="0" w:color="auto"/>
              <w:bottom w:val="single" w:sz="6" w:space="0" w:color="auto"/>
            </w:tcBorders>
            <w:shd w:val="clear" w:color="auto" w:fill="C2D69B" w:themeFill="accent3" w:themeFillTint="99"/>
          </w:tcPr>
          <w:p w14:paraId="69E8C664" w14:textId="77777777" w:rsidR="00B12870" w:rsidRPr="007529FE" w:rsidRDefault="00B12870" w:rsidP="003A6EA2">
            <w:pPr>
              <w:rPr>
                <w:color w:val="000000" w:themeColor="text1"/>
                <w:sz w:val="18"/>
                <w:szCs w:val="18"/>
                <w:highlight w:val="lightGray"/>
              </w:rPr>
            </w:pPr>
            <w:r w:rsidRPr="007529FE">
              <w:rPr>
                <w:color w:val="000000" w:themeColor="text1"/>
                <w:sz w:val="18"/>
                <w:szCs w:val="18"/>
                <w:highlight w:val="lightGray"/>
              </w:rPr>
              <w:t>6</w:t>
            </w:r>
          </w:p>
        </w:tc>
      </w:tr>
      <w:tr w:rsidR="00B12870" w:rsidRPr="003F7B32" w14:paraId="503A0192" w14:textId="77777777" w:rsidTr="003A6EA2">
        <w:trPr>
          <w:jc w:val="center"/>
        </w:trPr>
        <w:tc>
          <w:tcPr>
            <w:tcW w:w="1409" w:type="pct"/>
          </w:tcPr>
          <w:p w14:paraId="5768D7CB" w14:textId="77777777" w:rsidR="00B12870" w:rsidRPr="00406367" w:rsidRDefault="00B12870" w:rsidP="003A6EA2">
            <w:pPr>
              <w:rPr>
                <w:sz w:val="18"/>
                <w:szCs w:val="18"/>
              </w:rPr>
            </w:pPr>
            <w:r w:rsidRPr="00406367">
              <w:rPr>
                <w:sz w:val="18"/>
                <w:szCs w:val="18"/>
              </w:rPr>
              <w:t xml:space="preserve">7. Kommunikation </w:t>
            </w:r>
          </w:p>
        </w:tc>
        <w:tc>
          <w:tcPr>
            <w:tcW w:w="598" w:type="pct"/>
            <w:tcBorders>
              <w:top w:val="single" w:sz="6" w:space="0" w:color="auto"/>
              <w:bottom w:val="single" w:sz="6" w:space="0" w:color="auto"/>
            </w:tcBorders>
            <w:shd w:val="clear" w:color="auto" w:fill="D6E3BC"/>
          </w:tcPr>
          <w:p w14:paraId="6C2B69F3" w14:textId="77777777" w:rsidR="00B12870" w:rsidRPr="007529FE" w:rsidRDefault="00B12870" w:rsidP="003A6EA2">
            <w:pPr>
              <w:rPr>
                <w:sz w:val="18"/>
                <w:szCs w:val="18"/>
                <w:highlight w:val="lightGray"/>
              </w:rPr>
            </w:pPr>
            <w:r w:rsidRPr="007529FE">
              <w:rPr>
                <w:sz w:val="18"/>
                <w:szCs w:val="18"/>
                <w:highlight w:val="lightGray"/>
              </w:rPr>
              <w:t>3,5</w:t>
            </w:r>
            <w:r w:rsidRPr="007529FE">
              <w:rPr>
                <w:rStyle w:val="Funotenzeichen"/>
                <w:szCs w:val="18"/>
                <w:highlight w:val="lightGray"/>
              </w:rPr>
              <w:footnoteReference w:id="54"/>
            </w:r>
          </w:p>
        </w:tc>
        <w:tc>
          <w:tcPr>
            <w:tcW w:w="598" w:type="pct"/>
            <w:tcBorders>
              <w:top w:val="single" w:sz="6" w:space="0" w:color="auto"/>
              <w:bottom w:val="single" w:sz="6" w:space="0" w:color="auto"/>
            </w:tcBorders>
            <w:shd w:val="clear" w:color="auto" w:fill="FFFF99"/>
          </w:tcPr>
          <w:p w14:paraId="588C7BFF" w14:textId="77777777" w:rsidR="00B12870" w:rsidRPr="007529FE" w:rsidRDefault="00B12870" w:rsidP="003A6EA2">
            <w:pPr>
              <w:rPr>
                <w:sz w:val="18"/>
                <w:szCs w:val="18"/>
                <w:highlight w:val="lightGray"/>
              </w:rPr>
            </w:pPr>
            <w:r w:rsidRPr="007529FE">
              <w:rPr>
                <w:sz w:val="18"/>
                <w:szCs w:val="18"/>
                <w:highlight w:val="lightGray"/>
              </w:rPr>
              <w:t>4,5</w:t>
            </w:r>
          </w:p>
        </w:tc>
        <w:tc>
          <w:tcPr>
            <w:tcW w:w="599" w:type="pct"/>
            <w:tcBorders>
              <w:top w:val="single" w:sz="6" w:space="0" w:color="auto"/>
              <w:bottom w:val="single" w:sz="6" w:space="0" w:color="auto"/>
            </w:tcBorders>
            <w:shd w:val="clear" w:color="auto" w:fill="C4BC96" w:themeFill="background2" w:themeFillShade="BF"/>
          </w:tcPr>
          <w:p w14:paraId="207DD50F" w14:textId="77777777" w:rsidR="00B12870" w:rsidRPr="007529FE" w:rsidRDefault="00B12870" w:rsidP="003A6EA2">
            <w:pPr>
              <w:rPr>
                <w:sz w:val="18"/>
                <w:szCs w:val="18"/>
                <w:highlight w:val="lightGray"/>
              </w:rPr>
            </w:pPr>
            <w:r w:rsidRPr="007529FE">
              <w:rPr>
                <w:sz w:val="18"/>
                <w:szCs w:val="18"/>
                <w:highlight w:val="lightGray"/>
              </w:rPr>
              <w:t>4,5</w:t>
            </w:r>
          </w:p>
        </w:tc>
        <w:tc>
          <w:tcPr>
            <w:tcW w:w="598" w:type="pct"/>
            <w:tcBorders>
              <w:top w:val="single" w:sz="6" w:space="0" w:color="auto"/>
              <w:bottom w:val="single" w:sz="6" w:space="0" w:color="auto"/>
            </w:tcBorders>
            <w:shd w:val="clear" w:color="auto" w:fill="C2D69B" w:themeFill="accent3" w:themeFillTint="99"/>
          </w:tcPr>
          <w:p w14:paraId="166357C0" w14:textId="77777777" w:rsidR="00B12870" w:rsidRPr="007529FE" w:rsidRDefault="00B12870" w:rsidP="003A6EA2">
            <w:pPr>
              <w:rPr>
                <w:sz w:val="18"/>
                <w:szCs w:val="18"/>
                <w:highlight w:val="lightGray"/>
              </w:rPr>
            </w:pPr>
            <w:r w:rsidRPr="007529FE">
              <w:rPr>
                <w:sz w:val="18"/>
                <w:szCs w:val="18"/>
                <w:highlight w:val="lightGray"/>
              </w:rPr>
              <w:t>3,5</w:t>
            </w:r>
            <w:r w:rsidRPr="007529FE">
              <w:rPr>
                <w:sz w:val="22"/>
                <w:szCs w:val="22"/>
                <w:highlight w:val="lightGray"/>
                <w:vertAlign w:val="superscript"/>
              </w:rPr>
              <w:t>14</w:t>
            </w:r>
          </w:p>
        </w:tc>
        <w:tc>
          <w:tcPr>
            <w:tcW w:w="598" w:type="pct"/>
            <w:tcBorders>
              <w:top w:val="single" w:sz="6" w:space="0" w:color="auto"/>
              <w:bottom w:val="single" w:sz="6" w:space="0" w:color="auto"/>
            </w:tcBorders>
            <w:shd w:val="clear" w:color="auto" w:fill="C2D69B" w:themeFill="accent3" w:themeFillTint="99"/>
          </w:tcPr>
          <w:p w14:paraId="7C2A162C" w14:textId="77777777" w:rsidR="00B12870" w:rsidRPr="007529FE" w:rsidRDefault="00B12870" w:rsidP="003A6EA2">
            <w:pPr>
              <w:rPr>
                <w:color w:val="000000" w:themeColor="text1"/>
                <w:sz w:val="18"/>
                <w:szCs w:val="18"/>
                <w:highlight w:val="lightGray"/>
              </w:rPr>
            </w:pPr>
            <w:r w:rsidRPr="007529FE">
              <w:rPr>
                <w:color w:val="000000" w:themeColor="text1"/>
                <w:sz w:val="18"/>
                <w:szCs w:val="18"/>
                <w:highlight w:val="lightGray"/>
              </w:rPr>
              <w:t>4,5</w:t>
            </w:r>
          </w:p>
        </w:tc>
        <w:tc>
          <w:tcPr>
            <w:tcW w:w="599" w:type="pct"/>
            <w:tcBorders>
              <w:top w:val="single" w:sz="6" w:space="0" w:color="auto"/>
              <w:bottom w:val="single" w:sz="6" w:space="0" w:color="auto"/>
            </w:tcBorders>
            <w:shd w:val="clear" w:color="auto" w:fill="C2D69B" w:themeFill="accent3" w:themeFillTint="99"/>
          </w:tcPr>
          <w:p w14:paraId="75A18360" w14:textId="77777777" w:rsidR="00B12870" w:rsidRPr="007529FE" w:rsidRDefault="00B12870" w:rsidP="003A6EA2">
            <w:pPr>
              <w:rPr>
                <w:color w:val="000000" w:themeColor="text1"/>
                <w:sz w:val="18"/>
                <w:szCs w:val="18"/>
                <w:highlight w:val="lightGray"/>
              </w:rPr>
            </w:pPr>
            <w:r w:rsidRPr="007529FE">
              <w:rPr>
                <w:color w:val="000000" w:themeColor="text1"/>
                <w:sz w:val="18"/>
                <w:szCs w:val="18"/>
                <w:highlight w:val="lightGray"/>
              </w:rPr>
              <w:t>Meetings 3,5, Events 4,5</w:t>
            </w:r>
          </w:p>
        </w:tc>
      </w:tr>
      <w:tr w:rsidR="00B12870" w:rsidRPr="003F7B32" w14:paraId="79CF5BB5" w14:textId="77777777" w:rsidTr="003A6EA2">
        <w:trPr>
          <w:jc w:val="center"/>
        </w:trPr>
        <w:tc>
          <w:tcPr>
            <w:tcW w:w="1409" w:type="pct"/>
          </w:tcPr>
          <w:p w14:paraId="5C5B1614" w14:textId="77777777" w:rsidR="00B12870" w:rsidRPr="00406367" w:rsidRDefault="00B12870" w:rsidP="003A6EA2">
            <w:pPr>
              <w:rPr>
                <w:sz w:val="18"/>
                <w:szCs w:val="18"/>
              </w:rPr>
            </w:pPr>
            <w:r w:rsidRPr="00406367">
              <w:rPr>
                <w:sz w:val="18"/>
                <w:szCs w:val="18"/>
              </w:rPr>
              <w:lastRenderedPageBreak/>
              <w:t xml:space="preserve">8. soziale Aspekte </w:t>
            </w:r>
          </w:p>
        </w:tc>
        <w:tc>
          <w:tcPr>
            <w:tcW w:w="598" w:type="pct"/>
            <w:tcBorders>
              <w:top w:val="single" w:sz="6" w:space="0" w:color="auto"/>
              <w:bottom w:val="single" w:sz="6" w:space="0" w:color="auto"/>
            </w:tcBorders>
            <w:shd w:val="clear" w:color="auto" w:fill="D6E3BC"/>
          </w:tcPr>
          <w:p w14:paraId="2D6AE784" w14:textId="77777777" w:rsidR="00B12870" w:rsidRPr="00406367" w:rsidRDefault="00B12870" w:rsidP="003A6EA2">
            <w:pPr>
              <w:rPr>
                <w:color w:val="000000" w:themeColor="text1"/>
                <w:sz w:val="18"/>
                <w:szCs w:val="18"/>
              </w:rPr>
            </w:pPr>
            <w:r w:rsidRPr="00406367">
              <w:rPr>
                <w:color w:val="000000" w:themeColor="text1"/>
                <w:sz w:val="18"/>
                <w:szCs w:val="18"/>
              </w:rPr>
              <w:t>13</w:t>
            </w:r>
            <w:r w:rsidRPr="003F7B32">
              <w:rPr>
                <w:rStyle w:val="Funotenzeichen"/>
                <w:color w:val="000000" w:themeColor="text1"/>
                <w:szCs w:val="18"/>
              </w:rPr>
              <w:footnoteReference w:id="55"/>
            </w:r>
          </w:p>
        </w:tc>
        <w:tc>
          <w:tcPr>
            <w:tcW w:w="598" w:type="pct"/>
            <w:tcBorders>
              <w:top w:val="single" w:sz="6" w:space="0" w:color="auto"/>
              <w:bottom w:val="single" w:sz="6" w:space="0" w:color="auto"/>
            </w:tcBorders>
            <w:shd w:val="clear" w:color="auto" w:fill="FFFF99"/>
          </w:tcPr>
          <w:p w14:paraId="79407C28" w14:textId="77777777" w:rsidR="00B12870" w:rsidRPr="00406367" w:rsidRDefault="00B12870" w:rsidP="003A6EA2">
            <w:pPr>
              <w:rPr>
                <w:color w:val="000000" w:themeColor="text1"/>
                <w:sz w:val="18"/>
                <w:szCs w:val="18"/>
              </w:rPr>
            </w:pPr>
            <w:r w:rsidRPr="00406367">
              <w:rPr>
                <w:color w:val="000000" w:themeColor="text1"/>
                <w:sz w:val="18"/>
                <w:szCs w:val="18"/>
              </w:rPr>
              <w:t>15</w:t>
            </w:r>
          </w:p>
        </w:tc>
        <w:tc>
          <w:tcPr>
            <w:tcW w:w="599" w:type="pct"/>
            <w:tcBorders>
              <w:top w:val="single" w:sz="6" w:space="0" w:color="auto"/>
              <w:bottom w:val="single" w:sz="6" w:space="0" w:color="auto"/>
            </w:tcBorders>
            <w:shd w:val="clear" w:color="auto" w:fill="C4BC96" w:themeFill="background2" w:themeFillShade="BF"/>
          </w:tcPr>
          <w:p w14:paraId="39E7F621" w14:textId="77777777" w:rsidR="00B12870" w:rsidRPr="00406367" w:rsidRDefault="00B12870" w:rsidP="003A6EA2">
            <w:pPr>
              <w:rPr>
                <w:color w:val="000000" w:themeColor="text1"/>
                <w:sz w:val="18"/>
                <w:szCs w:val="18"/>
              </w:rPr>
            </w:pPr>
            <w:r w:rsidRPr="00406367">
              <w:rPr>
                <w:color w:val="000000" w:themeColor="text1"/>
                <w:sz w:val="18"/>
                <w:szCs w:val="18"/>
              </w:rPr>
              <w:t>13</w:t>
            </w:r>
            <w:r w:rsidRPr="003F7B32">
              <w:rPr>
                <w:rStyle w:val="Funotenzeichen"/>
                <w:color w:val="000000" w:themeColor="text1"/>
                <w:szCs w:val="18"/>
              </w:rPr>
              <w:footnoteReference w:id="56"/>
            </w:r>
          </w:p>
        </w:tc>
        <w:tc>
          <w:tcPr>
            <w:tcW w:w="598" w:type="pct"/>
            <w:tcBorders>
              <w:top w:val="single" w:sz="6" w:space="0" w:color="auto"/>
              <w:bottom w:val="single" w:sz="6" w:space="0" w:color="auto"/>
            </w:tcBorders>
            <w:shd w:val="clear" w:color="auto" w:fill="C2D69B" w:themeFill="accent3" w:themeFillTint="99"/>
          </w:tcPr>
          <w:p w14:paraId="12DA2389" w14:textId="77777777" w:rsidR="00B12870" w:rsidRPr="00406367" w:rsidRDefault="00B12870" w:rsidP="003A6EA2">
            <w:pPr>
              <w:rPr>
                <w:color w:val="000000" w:themeColor="text1"/>
                <w:sz w:val="18"/>
                <w:szCs w:val="18"/>
              </w:rPr>
            </w:pPr>
            <w:r w:rsidRPr="00406367">
              <w:rPr>
                <w:color w:val="000000" w:themeColor="text1"/>
                <w:sz w:val="18"/>
                <w:szCs w:val="18"/>
              </w:rPr>
              <w:t>8,5</w:t>
            </w:r>
            <w:r w:rsidRPr="003F7B32">
              <w:rPr>
                <w:rStyle w:val="Funotenzeichen"/>
                <w:color w:val="000000" w:themeColor="text1"/>
                <w:szCs w:val="18"/>
              </w:rPr>
              <w:footnoteReference w:id="57"/>
            </w:r>
          </w:p>
        </w:tc>
        <w:tc>
          <w:tcPr>
            <w:tcW w:w="598" w:type="pct"/>
            <w:tcBorders>
              <w:top w:val="single" w:sz="6" w:space="0" w:color="auto"/>
              <w:bottom w:val="single" w:sz="6" w:space="0" w:color="auto"/>
            </w:tcBorders>
            <w:shd w:val="clear" w:color="auto" w:fill="C2D69B" w:themeFill="accent3" w:themeFillTint="99"/>
          </w:tcPr>
          <w:p w14:paraId="5592068D" w14:textId="77777777" w:rsidR="00B12870" w:rsidRPr="00406367" w:rsidRDefault="00B12870" w:rsidP="003A6EA2">
            <w:pPr>
              <w:rPr>
                <w:color w:val="000000" w:themeColor="text1"/>
                <w:sz w:val="18"/>
                <w:szCs w:val="18"/>
              </w:rPr>
            </w:pPr>
            <w:r w:rsidRPr="00406367">
              <w:rPr>
                <w:color w:val="000000" w:themeColor="text1"/>
                <w:sz w:val="18"/>
                <w:szCs w:val="18"/>
              </w:rPr>
              <w:t>13</w:t>
            </w:r>
            <w:r w:rsidRPr="003F7B32">
              <w:rPr>
                <w:rStyle w:val="Funotenzeichen"/>
                <w:color w:val="000000" w:themeColor="text1"/>
                <w:szCs w:val="18"/>
              </w:rPr>
              <w:footnoteReference w:id="58"/>
            </w:r>
          </w:p>
        </w:tc>
        <w:tc>
          <w:tcPr>
            <w:tcW w:w="599" w:type="pct"/>
            <w:tcBorders>
              <w:top w:val="single" w:sz="6" w:space="0" w:color="auto"/>
              <w:bottom w:val="single" w:sz="6" w:space="0" w:color="auto"/>
            </w:tcBorders>
            <w:shd w:val="clear" w:color="auto" w:fill="C2D69B" w:themeFill="accent3" w:themeFillTint="99"/>
          </w:tcPr>
          <w:p w14:paraId="5E122982" w14:textId="77777777" w:rsidR="00B12870" w:rsidRPr="00406367" w:rsidRDefault="00B12870" w:rsidP="003A6EA2">
            <w:pPr>
              <w:rPr>
                <w:color w:val="000000" w:themeColor="text1"/>
                <w:sz w:val="18"/>
                <w:szCs w:val="18"/>
              </w:rPr>
            </w:pPr>
            <w:r w:rsidRPr="00406367">
              <w:rPr>
                <w:color w:val="000000" w:themeColor="text1"/>
                <w:sz w:val="18"/>
                <w:szCs w:val="18"/>
              </w:rPr>
              <w:t>16</w:t>
            </w:r>
          </w:p>
        </w:tc>
      </w:tr>
      <w:tr w:rsidR="00B12870" w:rsidRPr="003F7B32" w14:paraId="57496C7E" w14:textId="77777777" w:rsidTr="003A6EA2">
        <w:trPr>
          <w:jc w:val="center"/>
        </w:trPr>
        <w:tc>
          <w:tcPr>
            <w:tcW w:w="1409" w:type="pct"/>
          </w:tcPr>
          <w:p w14:paraId="22FE15C8" w14:textId="77777777" w:rsidR="00B12870" w:rsidRPr="00406367" w:rsidRDefault="00B12870" w:rsidP="003A6EA2">
            <w:pPr>
              <w:rPr>
                <w:sz w:val="18"/>
                <w:szCs w:val="18"/>
              </w:rPr>
            </w:pPr>
            <w:r w:rsidRPr="00406367">
              <w:rPr>
                <w:sz w:val="18"/>
                <w:szCs w:val="18"/>
              </w:rPr>
              <w:t>9. Veranstaltungstechnik</w:t>
            </w:r>
          </w:p>
        </w:tc>
        <w:tc>
          <w:tcPr>
            <w:tcW w:w="598" w:type="pct"/>
            <w:tcBorders>
              <w:top w:val="single" w:sz="6" w:space="0" w:color="auto"/>
              <w:bottom w:val="single" w:sz="6" w:space="0" w:color="auto"/>
            </w:tcBorders>
            <w:shd w:val="clear" w:color="auto" w:fill="D6E3BC"/>
          </w:tcPr>
          <w:p w14:paraId="08966A35" w14:textId="77777777" w:rsidR="00B12870" w:rsidRPr="00406367" w:rsidRDefault="00B12870" w:rsidP="003A6EA2">
            <w:pPr>
              <w:rPr>
                <w:color w:val="000000" w:themeColor="text1"/>
                <w:sz w:val="18"/>
                <w:szCs w:val="18"/>
              </w:rPr>
            </w:pPr>
            <w:r w:rsidRPr="00406367">
              <w:rPr>
                <w:color w:val="000000" w:themeColor="text1"/>
                <w:sz w:val="18"/>
                <w:szCs w:val="18"/>
              </w:rPr>
              <w:t>4</w:t>
            </w:r>
          </w:p>
        </w:tc>
        <w:tc>
          <w:tcPr>
            <w:tcW w:w="598" w:type="pct"/>
            <w:tcBorders>
              <w:top w:val="single" w:sz="6" w:space="0" w:color="auto"/>
              <w:bottom w:val="single" w:sz="6" w:space="0" w:color="auto"/>
            </w:tcBorders>
            <w:shd w:val="clear" w:color="auto" w:fill="FFFF99"/>
          </w:tcPr>
          <w:p w14:paraId="0D7530D9" w14:textId="77777777" w:rsidR="00B12870" w:rsidRPr="00406367" w:rsidRDefault="00B12870" w:rsidP="003A6EA2">
            <w:pPr>
              <w:rPr>
                <w:color w:val="000000" w:themeColor="text1"/>
                <w:sz w:val="18"/>
                <w:szCs w:val="18"/>
              </w:rPr>
            </w:pPr>
            <w:r w:rsidRPr="00406367">
              <w:rPr>
                <w:color w:val="000000" w:themeColor="text1"/>
                <w:sz w:val="18"/>
                <w:szCs w:val="18"/>
              </w:rPr>
              <w:t>4</w:t>
            </w:r>
          </w:p>
        </w:tc>
        <w:tc>
          <w:tcPr>
            <w:tcW w:w="599" w:type="pct"/>
            <w:tcBorders>
              <w:top w:val="single" w:sz="6" w:space="0" w:color="auto"/>
              <w:bottom w:val="single" w:sz="6" w:space="0" w:color="auto"/>
            </w:tcBorders>
            <w:shd w:val="clear" w:color="auto" w:fill="C4BC96" w:themeFill="background2" w:themeFillShade="BF"/>
          </w:tcPr>
          <w:p w14:paraId="63DFB425" w14:textId="77777777" w:rsidR="00B12870" w:rsidRPr="00406367" w:rsidRDefault="00B12870" w:rsidP="003A6EA2">
            <w:pPr>
              <w:rPr>
                <w:color w:val="000000" w:themeColor="text1"/>
                <w:sz w:val="18"/>
                <w:szCs w:val="18"/>
              </w:rPr>
            </w:pPr>
            <w:r w:rsidRPr="00406367">
              <w:rPr>
                <w:color w:val="000000" w:themeColor="text1"/>
                <w:sz w:val="18"/>
                <w:szCs w:val="18"/>
              </w:rPr>
              <w:t>4</w:t>
            </w:r>
          </w:p>
        </w:tc>
        <w:tc>
          <w:tcPr>
            <w:tcW w:w="598" w:type="pct"/>
            <w:tcBorders>
              <w:top w:val="single" w:sz="6" w:space="0" w:color="auto"/>
              <w:bottom w:val="single" w:sz="6" w:space="0" w:color="auto"/>
            </w:tcBorders>
            <w:shd w:val="clear" w:color="auto" w:fill="C2D69B" w:themeFill="accent3" w:themeFillTint="99"/>
          </w:tcPr>
          <w:p w14:paraId="180EDBF1" w14:textId="77777777" w:rsidR="00B12870" w:rsidRPr="00406367" w:rsidRDefault="00B12870" w:rsidP="003A6EA2">
            <w:pPr>
              <w:rPr>
                <w:color w:val="000000" w:themeColor="text1"/>
                <w:sz w:val="18"/>
                <w:szCs w:val="18"/>
              </w:rPr>
            </w:pPr>
            <w:r w:rsidRPr="00406367">
              <w:rPr>
                <w:color w:val="000000" w:themeColor="text1"/>
                <w:sz w:val="18"/>
                <w:szCs w:val="18"/>
              </w:rPr>
              <w:t>4</w:t>
            </w:r>
          </w:p>
        </w:tc>
        <w:tc>
          <w:tcPr>
            <w:tcW w:w="598" w:type="pct"/>
            <w:tcBorders>
              <w:top w:val="single" w:sz="6" w:space="0" w:color="auto"/>
              <w:bottom w:val="single" w:sz="6" w:space="0" w:color="auto"/>
            </w:tcBorders>
            <w:shd w:val="clear" w:color="auto" w:fill="C2D69B" w:themeFill="accent3" w:themeFillTint="99"/>
          </w:tcPr>
          <w:p w14:paraId="0D1860A1" w14:textId="77777777" w:rsidR="00B12870" w:rsidRPr="00406367" w:rsidRDefault="00B12870" w:rsidP="003A6EA2">
            <w:pPr>
              <w:rPr>
                <w:color w:val="000000" w:themeColor="text1"/>
                <w:sz w:val="18"/>
                <w:szCs w:val="18"/>
              </w:rPr>
            </w:pPr>
            <w:r w:rsidRPr="00406367">
              <w:rPr>
                <w:color w:val="000000" w:themeColor="text1"/>
                <w:sz w:val="18"/>
                <w:szCs w:val="18"/>
              </w:rPr>
              <w:t>4</w:t>
            </w:r>
          </w:p>
        </w:tc>
        <w:tc>
          <w:tcPr>
            <w:tcW w:w="599" w:type="pct"/>
            <w:tcBorders>
              <w:top w:val="single" w:sz="6" w:space="0" w:color="auto"/>
              <w:bottom w:val="single" w:sz="6" w:space="0" w:color="auto"/>
            </w:tcBorders>
            <w:shd w:val="clear" w:color="auto" w:fill="C2D69B" w:themeFill="accent3" w:themeFillTint="99"/>
          </w:tcPr>
          <w:p w14:paraId="7B3FBD2D" w14:textId="77777777" w:rsidR="00B12870" w:rsidRPr="00406367" w:rsidRDefault="00B12870" w:rsidP="003A6EA2">
            <w:pPr>
              <w:rPr>
                <w:color w:val="000000" w:themeColor="text1"/>
                <w:sz w:val="18"/>
                <w:szCs w:val="18"/>
              </w:rPr>
            </w:pPr>
            <w:r w:rsidRPr="00406367">
              <w:rPr>
                <w:color w:val="000000" w:themeColor="text1"/>
                <w:sz w:val="18"/>
                <w:szCs w:val="18"/>
              </w:rPr>
              <w:t>4</w:t>
            </w:r>
          </w:p>
        </w:tc>
      </w:tr>
    </w:tbl>
    <w:p w14:paraId="3F421220" w14:textId="77777777" w:rsidR="00CB6710" w:rsidRDefault="00CB6710" w:rsidP="00CB2E5A">
      <w:pPr>
        <w:rPr>
          <w:b/>
          <w:szCs w:val="24"/>
        </w:rPr>
      </w:pPr>
    </w:p>
    <w:p w14:paraId="6C9887B4" w14:textId="744B238A" w:rsidR="00B12870" w:rsidRPr="00CB6710" w:rsidRDefault="00CB6710" w:rsidP="00CB2E5A">
      <w:pPr>
        <w:rPr>
          <w:b/>
          <w:szCs w:val="24"/>
        </w:rPr>
      </w:pPr>
      <w:r w:rsidRPr="00CB6710">
        <w:rPr>
          <w:b/>
          <w:szCs w:val="24"/>
        </w:rPr>
        <w:t xml:space="preserve">Beispiele für </w:t>
      </w:r>
      <w:r w:rsidRPr="00CB6710">
        <w:rPr>
          <w:b/>
          <w:szCs w:val="24"/>
        </w:rPr>
        <w:t>Punkte</w:t>
      </w:r>
      <w:r w:rsidRPr="00CB6710">
        <w:rPr>
          <w:b/>
          <w:szCs w:val="24"/>
        </w:rPr>
        <w:t>möglichkeiten</w:t>
      </w:r>
      <w:r w:rsidR="007529FE">
        <w:rPr>
          <w:b/>
          <w:szCs w:val="24"/>
        </w:rPr>
        <w:t xml:space="preserve"> – </w:t>
      </w:r>
      <w:r w:rsidR="007529FE" w:rsidRPr="007529FE">
        <w:rPr>
          <w:b/>
          <w:szCs w:val="24"/>
          <w:highlight w:val="yellow"/>
        </w:rPr>
        <w:t>noch nicht aktualisiert</w:t>
      </w:r>
    </w:p>
    <w:p w14:paraId="18ABF888" w14:textId="186A3953" w:rsidR="00CB6710" w:rsidRPr="00406367" w:rsidRDefault="00CB6710" w:rsidP="00CB2E5A">
      <w:r w:rsidRPr="00406367">
        <w:rPr>
          <w:bCs/>
          <w:szCs w:val="24"/>
        </w:rPr>
        <w:t xml:space="preserve">Weitere Varianten/Kombinationen werden direkt in der </w:t>
      </w:r>
      <w:r w:rsidRPr="003F7B32">
        <w:t>Prüfsoftware</w:t>
      </w:r>
      <w:r w:rsidRPr="00406367">
        <w:rPr>
          <w:bCs/>
          <w:szCs w:val="24"/>
        </w:rPr>
        <w:t xml:space="preserve"> errechnet.</w:t>
      </w:r>
    </w:p>
    <w:p w14:paraId="2B7E94C7" w14:textId="77777777" w:rsidR="00824DB0" w:rsidRPr="00406367" w:rsidRDefault="00824DB0" w:rsidP="00CB2E5A">
      <w:r w:rsidRPr="00406367">
        <w:t>Meeting</w:t>
      </w:r>
    </w:p>
    <w:tbl>
      <w:tblPr>
        <w:tblW w:w="5007" w:type="pct"/>
        <w:tblLayout w:type="fixed"/>
        <w:tblCellMar>
          <w:left w:w="70" w:type="dxa"/>
          <w:right w:w="70" w:type="dxa"/>
        </w:tblCellMar>
        <w:tblLook w:val="04A0" w:firstRow="1" w:lastRow="0" w:firstColumn="1" w:lastColumn="0" w:noHBand="0" w:noVBand="1"/>
      </w:tblPr>
      <w:tblGrid>
        <w:gridCol w:w="1616"/>
        <w:gridCol w:w="438"/>
        <w:gridCol w:w="438"/>
        <w:gridCol w:w="438"/>
        <w:gridCol w:w="438"/>
        <w:gridCol w:w="438"/>
        <w:gridCol w:w="439"/>
        <w:gridCol w:w="439"/>
        <w:gridCol w:w="439"/>
        <w:gridCol w:w="439"/>
        <w:gridCol w:w="439"/>
        <w:gridCol w:w="439"/>
        <w:gridCol w:w="439"/>
        <w:gridCol w:w="439"/>
        <w:gridCol w:w="439"/>
        <w:gridCol w:w="439"/>
        <w:gridCol w:w="439"/>
        <w:gridCol w:w="417"/>
        <w:gridCol w:w="11"/>
      </w:tblGrid>
      <w:tr w:rsidR="001E5CCA" w:rsidRPr="003F7B32" w14:paraId="49BCAE00" w14:textId="77777777" w:rsidTr="00067E67">
        <w:trPr>
          <w:gridAfter w:val="1"/>
          <w:wAfter w:w="6" w:type="pct"/>
          <w:trHeight w:val="300"/>
        </w:trPr>
        <w:tc>
          <w:tcPr>
            <w:tcW w:w="892" w:type="pct"/>
            <w:vMerge w:val="restart"/>
            <w:tcBorders>
              <w:top w:val="single" w:sz="8" w:space="0" w:color="auto"/>
              <w:left w:val="single" w:sz="8" w:space="0" w:color="auto"/>
              <w:bottom w:val="nil"/>
              <w:right w:val="single" w:sz="8" w:space="0" w:color="auto"/>
            </w:tcBorders>
            <w:shd w:val="clear" w:color="auto" w:fill="auto"/>
            <w:vAlign w:val="center"/>
          </w:tcPr>
          <w:p w14:paraId="5F164B77" w14:textId="37783656" w:rsidR="00282E29" w:rsidRPr="00406367" w:rsidRDefault="00282E29" w:rsidP="00CB2E5A">
            <w:pPr>
              <w:rPr>
                <w:rFonts w:cs="Arial"/>
                <w:b/>
                <w:color w:val="000000"/>
                <w:sz w:val="16"/>
                <w:szCs w:val="16"/>
                <w:lang w:eastAsia="de-AT"/>
              </w:rPr>
            </w:pPr>
            <w:r w:rsidRPr="00406367">
              <w:rPr>
                <w:rFonts w:cs="Arial"/>
                <w:b/>
                <w:color w:val="000000"/>
                <w:sz w:val="16"/>
                <w:szCs w:val="16"/>
                <w:lang w:eastAsia="de-AT"/>
              </w:rPr>
              <w:t>Bereich</w:t>
            </w:r>
          </w:p>
        </w:tc>
        <w:tc>
          <w:tcPr>
            <w:tcW w:w="4102" w:type="pct"/>
            <w:gridSpan w:val="17"/>
            <w:vMerge w:val="restart"/>
            <w:tcBorders>
              <w:top w:val="single" w:sz="8" w:space="0" w:color="auto"/>
              <w:left w:val="single" w:sz="8" w:space="0" w:color="auto"/>
              <w:bottom w:val="nil"/>
              <w:right w:val="single" w:sz="8" w:space="0" w:color="auto"/>
            </w:tcBorders>
            <w:shd w:val="clear" w:color="auto" w:fill="auto"/>
            <w:vAlign w:val="center"/>
          </w:tcPr>
          <w:p w14:paraId="0057F773" w14:textId="288230FD" w:rsidR="00282E29" w:rsidRPr="00406367" w:rsidRDefault="00282E29" w:rsidP="00CB2E5A">
            <w:pPr>
              <w:rPr>
                <w:rFonts w:cs="Arial"/>
                <w:b/>
                <w:color w:val="000000"/>
                <w:sz w:val="16"/>
                <w:szCs w:val="16"/>
                <w:lang w:eastAsia="de-AT"/>
              </w:rPr>
            </w:pPr>
            <w:r w:rsidRPr="00406367">
              <w:rPr>
                <w:rFonts w:cs="Arial"/>
                <w:b/>
                <w:color w:val="000000"/>
                <w:sz w:val="16"/>
                <w:szCs w:val="16"/>
                <w:lang w:eastAsia="de-AT"/>
              </w:rPr>
              <w:t>Beispiele für Kombinationsmöglichkeiten</w:t>
            </w:r>
          </w:p>
        </w:tc>
      </w:tr>
      <w:tr w:rsidR="00282E29" w:rsidRPr="003F7B32" w14:paraId="4E5B9C75" w14:textId="77777777" w:rsidTr="00067E67">
        <w:trPr>
          <w:gridAfter w:val="1"/>
          <w:wAfter w:w="6" w:type="pct"/>
          <w:trHeight w:val="276"/>
        </w:trPr>
        <w:tc>
          <w:tcPr>
            <w:tcW w:w="892" w:type="pct"/>
            <w:vMerge/>
            <w:tcBorders>
              <w:left w:val="single" w:sz="8" w:space="0" w:color="auto"/>
              <w:bottom w:val="single" w:sz="8" w:space="0" w:color="000000"/>
              <w:right w:val="single" w:sz="8" w:space="0" w:color="auto"/>
            </w:tcBorders>
            <w:vAlign w:val="center"/>
            <w:hideMark/>
          </w:tcPr>
          <w:p w14:paraId="08FAADB9" w14:textId="77777777" w:rsidR="00282E29" w:rsidRPr="00406367" w:rsidRDefault="00282E29" w:rsidP="00CB2E5A">
            <w:pPr>
              <w:rPr>
                <w:rFonts w:cs="Arial"/>
                <w:b/>
                <w:color w:val="000000"/>
                <w:sz w:val="16"/>
                <w:szCs w:val="16"/>
                <w:lang w:eastAsia="de-AT"/>
              </w:rPr>
            </w:pPr>
          </w:p>
        </w:tc>
        <w:tc>
          <w:tcPr>
            <w:tcW w:w="4102" w:type="pct"/>
            <w:gridSpan w:val="17"/>
            <w:vMerge/>
            <w:tcBorders>
              <w:left w:val="single" w:sz="8" w:space="0" w:color="auto"/>
              <w:bottom w:val="single" w:sz="8" w:space="0" w:color="000000"/>
              <w:right w:val="single" w:sz="8" w:space="0" w:color="auto"/>
            </w:tcBorders>
            <w:vAlign w:val="center"/>
          </w:tcPr>
          <w:p w14:paraId="3EFFED7A" w14:textId="77777777" w:rsidR="00282E29" w:rsidRPr="00406367" w:rsidRDefault="00282E29" w:rsidP="00CB2E5A">
            <w:pPr>
              <w:rPr>
                <w:rFonts w:cs="Arial"/>
                <w:b/>
                <w:color w:val="000000"/>
                <w:sz w:val="16"/>
                <w:szCs w:val="16"/>
                <w:lang w:eastAsia="de-AT"/>
              </w:rPr>
            </w:pPr>
          </w:p>
        </w:tc>
      </w:tr>
      <w:tr w:rsidR="001E5CCA" w:rsidRPr="003F7B32" w14:paraId="75F2E35C" w14:textId="77777777" w:rsidTr="001E5CCA">
        <w:trPr>
          <w:trHeight w:val="300"/>
        </w:trPr>
        <w:tc>
          <w:tcPr>
            <w:tcW w:w="892" w:type="pct"/>
            <w:tcBorders>
              <w:top w:val="nil"/>
              <w:left w:val="single" w:sz="8" w:space="0" w:color="auto"/>
              <w:bottom w:val="single" w:sz="4" w:space="0" w:color="auto"/>
              <w:right w:val="single" w:sz="4" w:space="0" w:color="auto"/>
            </w:tcBorders>
            <w:shd w:val="clear" w:color="auto" w:fill="auto"/>
            <w:vAlign w:val="center"/>
            <w:hideMark/>
          </w:tcPr>
          <w:p w14:paraId="2B8E0E7F" w14:textId="77777777" w:rsidR="001E5CCA" w:rsidRPr="00406367" w:rsidRDefault="001E5CCA" w:rsidP="00CB2E5A">
            <w:pPr>
              <w:rPr>
                <w:rFonts w:cs="Arial"/>
                <w:color w:val="000000"/>
                <w:sz w:val="16"/>
                <w:szCs w:val="16"/>
                <w:lang w:eastAsia="de-AT"/>
              </w:rPr>
            </w:pPr>
            <w:r w:rsidRPr="00406367">
              <w:rPr>
                <w:rFonts w:cs="Arial"/>
                <w:color w:val="000000"/>
                <w:sz w:val="16"/>
                <w:szCs w:val="16"/>
                <w:lang w:eastAsia="de-AT"/>
              </w:rPr>
              <w:t>1. Mobilität und Klimaschutz</w:t>
            </w:r>
          </w:p>
        </w:tc>
        <w:tc>
          <w:tcPr>
            <w:tcW w:w="242" w:type="pct"/>
            <w:tcBorders>
              <w:top w:val="nil"/>
              <w:left w:val="nil"/>
              <w:bottom w:val="single" w:sz="4" w:space="0" w:color="auto"/>
              <w:right w:val="single" w:sz="4" w:space="0" w:color="auto"/>
            </w:tcBorders>
            <w:shd w:val="clear" w:color="000000" w:fill="E2EFDA"/>
            <w:vAlign w:val="center"/>
            <w:hideMark/>
          </w:tcPr>
          <w:p w14:paraId="31299BC0" w14:textId="7B565F47" w:rsidR="001E5CCA" w:rsidRPr="00406367" w:rsidRDefault="001E5CCA" w:rsidP="00CB2E5A">
            <w:pPr>
              <w:rPr>
                <w:rFonts w:cs="Arial"/>
                <w:sz w:val="14"/>
                <w:szCs w:val="14"/>
                <w:lang w:eastAsia="de-AT"/>
              </w:rPr>
            </w:pPr>
            <w:r w:rsidRPr="00406367">
              <w:rPr>
                <w:rFonts w:cs="Arial"/>
                <w:sz w:val="14"/>
                <w:szCs w:val="14"/>
                <w:lang w:eastAsia="de-AT"/>
              </w:rPr>
              <w:t>27,5</w:t>
            </w:r>
          </w:p>
        </w:tc>
        <w:tc>
          <w:tcPr>
            <w:tcW w:w="242" w:type="pct"/>
            <w:tcBorders>
              <w:top w:val="nil"/>
              <w:left w:val="nil"/>
              <w:bottom w:val="single" w:sz="4" w:space="0" w:color="auto"/>
              <w:right w:val="single" w:sz="4" w:space="0" w:color="auto"/>
            </w:tcBorders>
            <w:shd w:val="clear" w:color="000000" w:fill="E2EFDA"/>
            <w:vAlign w:val="center"/>
            <w:hideMark/>
          </w:tcPr>
          <w:p w14:paraId="2B04624A" w14:textId="47D8501B" w:rsidR="001E5CCA" w:rsidRPr="00406367" w:rsidRDefault="001E5CCA" w:rsidP="00CB2E5A">
            <w:pPr>
              <w:rPr>
                <w:rFonts w:cs="Arial"/>
                <w:sz w:val="14"/>
                <w:szCs w:val="14"/>
                <w:lang w:eastAsia="de-AT"/>
              </w:rPr>
            </w:pPr>
            <w:r w:rsidRPr="00406367">
              <w:rPr>
                <w:rFonts w:cs="Arial"/>
                <w:sz w:val="14"/>
                <w:szCs w:val="14"/>
                <w:lang w:eastAsia="de-AT"/>
              </w:rPr>
              <w:t>27,5</w:t>
            </w:r>
          </w:p>
        </w:tc>
        <w:tc>
          <w:tcPr>
            <w:tcW w:w="242" w:type="pct"/>
            <w:tcBorders>
              <w:top w:val="nil"/>
              <w:left w:val="nil"/>
              <w:bottom w:val="single" w:sz="4" w:space="0" w:color="auto"/>
              <w:right w:val="single" w:sz="8" w:space="0" w:color="auto"/>
            </w:tcBorders>
            <w:shd w:val="clear" w:color="000000" w:fill="E2EFDA"/>
            <w:vAlign w:val="center"/>
            <w:hideMark/>
          </w:tcPr>
          <w:p w14:paraId="623B6F25" w14:textId="3F2AA799" w:rsidR="001E5CCA" w:rsidRPr="00406367" w:rsidRDefault="001E5CCA" w:rsidP="00CB2E5A">
            <w:pPr>
              <w:rPr>
                <w:rFonts w:cs="Arial"/>
                <w:sz w:val="14"/>
                <w:szCs w:val="14"/>
                <w:lang w:eastAsia="de-AT"/>
              </w:rPr>
            </w:pPr>
            <w:r w:rsidRPr="00406367">
              <w:rPr>
                <w:rFonts w:cs="Arial"/>
                <w:sz w:val="14"/>
                <w:szCs w:val="14"/>
                <w:lang w:eastAsia="de-AT"/>
              </w:rPr>
              <w:t>27,5</w:t>
            </w:r>
          </w:p>
        </w:tc>
        <w:tc>
          <w:tcPr>
            <w:tcW w:w="242" w:type="pct"/>
            <w:tcBorders>
              <w:top w:val="nil"/>
              <w:left w:val="single" w:sz="4" w:space="0" w:color="auto"/>
              <w:bottom w:val="single" w:sz="4" w:space="0" w:color="auto"/>
              <w:right w:val="single" w:sz="8" w:space="0" w:color="auto"/>
            </w:tcBorders>
            <w:shd w:val="clear" w:color="000000" w:fill="E2EFDA"/>
            <w:vAlign w:val="center"/>
            <w:hideMark/>
          </w:tcPr>
          <w:p w14:paraId="03CDD55E" w14:textId="72C249AF" w:rsidR="001E5CCA" w:rsidRPr="00406367" w:rsidRDefault="001E5CCA" w:rsidP="00CB2E5A">
            <w:pPr>
              <w:rPr>
                <w:rFonts w:cs="Arial"/>
                <w:sz w:val="14"/>
                <w:szCs w:val="14"/>
                <w:lang w:eastAsia="de-AT"/>
              </w:rPr>
            </w:pPr>
            <w:r w:rsidRPr="00406367">
              <w:rPr>
                <w:rFonts w:cs="Arial"/>
                <w:sz w:val="14"/>
                <w:szCs w:val="14"/>
                <w:lang w:eastAsia="de-AT"/>
              </w:rPr>
              <w:t>27,5</w:t>
            </w:r>
          </w:p>
        </w:tc>
        <w:tc>
          <w:tcPr>
            <w:tcW w:w="242" w:type="pct"/>
            <w:tcBorders>
              <w:top w:val="nil"/>
              <w:left w:val="single" w:sz="4" w:space="0" w:color="auto"/>
              <w:bottom w:val="single" w:sz="4" w:space="0" w:color="auto"/>
              <w:right w:val="single" w:sz="8" w:space="0" w:color="auto"/>
            </w:tcBorders>
            <w:shd w:val="clear" w:color="000000" w:fill="E2EFDA"/>
            <w:vAlign w:val="center"/>
            <w:hideMark/>
          </w:tcPr>
          <w:p w14:paraId="4C2B66F1" w14:textId="70656925" w:rsidR="001E5CCA" w:rsidRPr="00406367" w:rsidRDefault="001E5CCA" w:rsidP="00CB2E5A">
            <w:pPr>
              <w:rPr>
                <w:rFonts w:cs="Arial"/>
                <w:sz w:val="14"/>
                <w:szCs w:val="14"/>
                <w:lang w:eastAsia="de-AT"/>
              </w:rPr>
            </w:pPr>
            <w:r w:rsidRPr="00406367">
              <w:rPr>
                <w:rFonts w:cs="Arial"/>
                <w:sz w:val="14"/>
                <w:szCs w:val="14"/>
                <w:lang w:eastAsia="de-AT"/>
              </w:rPr>
              <w:t>27,5</w:t>
            </w:r>
          </w:p>
        </w:tc>
        <w:tc>
          <w:tcPr>
            <w:tcW w:w="242" w:type="pct"/>
            <w:tcBorders>
              <w:top w:val="nil"/>
              <w:left w:val="single" w:sz="4" w:space="0" w:color="auto"/>
              <w:bottom w:val="single" w:sz="4" w:space="0" w:color="auto"/>
              <w:right w:val="single" w:sz="8" w:space="0" w:color="auto"/>
            </w:tcBorders>
            <w:shd w:val="clear" w:color="000000" w:fill="E2EFDA"/>
            <w:vAlign w:val="center"/>
            <w:hideMark/>
          </w:tcPr>
          <w:p w14:paraId="381910B4" w14:textId="2432F7F0" w:rsidR="001E5CCA" w:rsidRPr="00406367" w:rsidRDefault="001E5CCA" w:rsidP="00CB2E5A">
            <w:pPr>
              <w:rPr>
                <w:rFonts w:cs="Arial"/>
                <w:sz w:val="14"/>
                <w:szCs w:val="14"/>
                <w:lang w:eastAsia="de-AT"/>
              </w:rPr>
            </w:pPr>
            <w:r w:rsidRPr="00406367">
              <w:rPr>
                <w:rFonts w:cs="Arial"/>
                <w:sz w:val="14"/>
                <w:szCs w:val="14"/>
                <w:lang w:eastAsia="de-AT"/>
              </w:rPr>
              <w:t>27,5</w:t>
            </w:r>
          </w:p>
        </w:tc>
        <w:tc>
          <w:tcPr>
            <w:tcW w:w="242" w:type="pct"/>
            <w:tcBorders>
              <w:top w:val="nil"/>
              <w:left w:val="single" w:sz="4" w:space="0" w:color="auto"/>
              <w:bottom w:val="single" w:sz="4" w:space="0" w:color="auto"/>
              <w:right w:val="single" w:sz="8" w:space="0" w:color="auto"/>
            </w:tcBorders>
            <w:shd w:val="clear" w:color="000000" w:fill="E2EFDA"/>
            <w:vAlign w:val="center"/>
            <w:hideMark/>
          </w:tcPr>
          <w:p w14:paraId="0E4FC52D" w14:textId="0D65DA4B" w:rsidR="001E5CCA" w:rsidRPr="00406367" w:rsidRDefault="001E5CCA" w:rsidP="00CB2E5A">
            <w:pPr>
              <w:rPr>
                <w:rFonts w:cs="Arial"/>
                <w:sz w:val="14"/>
                <w:szCs w:val="14"/>
                <w:lang w:eastAsia="de-AT"/>
              </w:rPr>
            </w:pPr>
            <w:r w:rsidRPr="00406367">
              <w:rPr>
                <w:rFonts w:cs="Arial"/>
                <w:sz w:val="14"/>
                <w:szCs w:val="14"/>
                <w:lang w:eastAsia="de-AT"/>
              </w:rPr>
              <w:t>27,5</w:t>
            </w:r>
          </w:p>
        </w:tc>
        <w:tc>
          <w:tcPr>
            <w:tcW w:w="242" w:type="pct"/>
            <w:tcBorders>
              <w:top w:val="nil"/>
              <w:left w:val="single" w:sz="4" w:space="0" w:color="auto"/>
              <w:bottom w:val="single" w:sz="4" w:space="0" w:color="auto"/>
              <w:right w:val="single" w:sz="8" w:space="0" w:color="auto"/>
            </w:tcBorders>
            <w:shd w:val="clear" w:color="000000" w:fill="E2EFDA"/>
            <w:vAlign w:val="center"/>
            <w:hideMark/>
          </w:tcPr>
          <w:p w14:paraId="254BFA0F" w14:textId="5B42BD73" w:rsidR="001E5CCA" w:rsidRPr="00406367" w:rsidRDefault="001E5CCA" w:rsidP="00CB2E5A">
            <w:pPr>
              <w:rPr>
                <w:rFonts w:cs="Arial"/>
                <w:sz w:val="14"/>
                <w:szCs w:val="14"/>
                <w:lang w:eastAsia="de-AT"/>
              </w:rPr>
            </w:pPr>
            <w:r w:rsidRPr="00406367">
              <w:rPr>
                <w:rFonts w:cs="Arial"/>
                <w:sz w:val="14"/>
                <w:szCs w:val="14"/>
                <w:lang w:eastAsia="de-AT"/>
              </w:rPr>
              <w:t>27,5</w:t>
            </w:r>
          </w:p>
        </w:tc>
        <w:tc>
          <w:tcPr>
            <w:tcW w:w="242" w:type="pct"/>
            <w:tcBorders>
              <w:top w:val="nil"/>
              <w:left w:val="single" w:sz="4" w:space="0" w:color="auto"/>
              <w:bottom w:val="single" w:sz="4" w:space="0" w:color="auto"/>
              <w:right w:val="single" w:sz="8" w:space="0" w:color="auto"/>
            </w:tcBorders>
            <w:shd w:val="clear" w:color="000000" w:fill="E2EFDA"/>
            <w:vAlign w:val="center"/>
            <w:hideMark/>
          </w:tcPr>
          <w:p w14:paraId="6EC4D974" w14:textId="5E69EAB0" w:rsidR="001E5CCA" w:rsidRPr="00406367" w:rsidRDefault="001E5CCA" w:rsidP="00CB2E5A">
            <w:pPr>
              <w:rPr>
                <w:rFonts w:cs="Arial"/>
                <w:sz w:val="14"/>
                <w:szCs w:val="14"/>
                <w:lang w:eastAsia="de-AT"/>
              </w:rPr>
            </w:pPr>
            <w:r w:rsidRPr="00406367">
              <w:rPr>
                <w:rFonts w:cs="Arial"/>
                <w:sz w:val="14"/>
                <w:szCs w:val="14"/>
                <w:lang w:eastAsia="de-AT"/>
              </w:rPr>
              <w:t>27,5</w:t>
            </w:r>
          </w:p>
        </w:tc>
        <w:tc>
          <w:tcPr>
            <w:tcW w:w="242" w:type="pct"/>
            <w:tcBorders>
              <w:top w:val="nil"/>
              <w:left w:val="single" w:sz="4" w:space="0" w:color="auto"/>
              <w:bottom w:val="single" w:sz="4" w:space="0" w:color="auto"/>
              <w:right w:val="single" w:sz="8" w:space="0" w:color="auto"/>
            </w:tcBorders>
            <w:shd w:val="clear" w:color="000000" w:fill="E2EFDA"/>
            <w:vAlign w:val="center"/>
            <w:hideMark/>
          </w:tcPr>
          <w:p w14:paraId="10D72656" w14:textId="34384E0D" w:rsidR="001E5CCA" w:rsidRPr="00406367" w:rsidRDefault="001E5CCA" w:rsidP="00CB2E5A">
            <w:pPr>
              <w:rPr>
                <w:rFonts w:cs="Arial"/>
                <w:sz w:val="14"/>
                <w:szCs w:val="14"/>
                <w:lang w:eastAsia="de-AT"/>
              </w:rPr>
            </w:pPr>
            <w:r w:rsidRPr="00406367">
              <w:rPr>
                <w:rFonts w:cs="Arial"/>
                <w:sz w:val="14"/>
                <w:szCs w:val="14"/>
                <w:lang w:eastAsia="de-AT"/>
              </w:rPr>
              <w:t>27,5</w:t>
            </w:r>
          </w:p>
        </w:tc>
        <w:tc>
          <w:tcPr>
            <w:tcW w:w="242" w:type="pct"/>
            <w:tcBorders>
              <w:top w:val="nil"/>
              <w:left w:val="single" w:sz="4" w:space="0" w:color="auto"/>
              <w:bottom w:val="single" w:sz="4" w:space="0" w:color="auto"/>
              <w:right w:val="single" w:sz="8" w:space="0" w:color="auto"/>
            </w:tcBorders>
            <w:shd w:val="clear" w:color="000000" w:fill="E2EFDA"/>
            <w:vAlign w:val="center"/>
            <w:hideMark/>
          </w:tcPr>
          <w:p w14:paraId="28E67A00" w14:textId="650BC631" w:rsidR="001E5CCA" w:rsidRPr="00406367" w:rsidRDefault="001E5CCA" w:rsidP="00CB2E5A">
            <w:pPr>
              <w:rPr>
                <w:rFonts w:cs="Arial"/>
                <w:sz w:val="14"/>
                <w:szCs w:val="14"/>
                <w:lang w:eastAsia="de-AT"/>
              </w:rPr>
            </w:pPr>
            <w:r w:rsidRPr="00406367">
              <w:rPr>
                <w:rFonts w:cs="Arial"/>
                <w:sz w:val="14"/>
                <w:szCs w:val="14"/>
                <w:lang w:eastAsia="de-AT"/>
              </w:rPr>
              <w:t>27,5</w:t>
            </w:r>
          </w:p>
        </w:tc>
        <w:tc>
          <w:tcPr>
            <w:tcW w:w="242" w:type="pct"/>
            <w:tcBorders>
              <w:top w:val="nil"/>
              <w:left w:val="single" w:sz="4" w:space="0" w:color="auto"/>
              <w:bottom w:val="single" w:sz="4" w:space="0" w:color="auto"/>
              <w:right w:val="single" w:sz="8" w:space="0" w:color="auto"/>
            </w:tcBorders>
            <w:shd w:val="clear" w:color="000000" w:fill="E2EFDA"/>
            <w:vAlign w:val="center"/>
            <w:hideMark/>
          </w:tcPr>
          <w:p w14:paraId="2CE313CA" w14:textId="33081E6C" w:rsidR="001E5CCA" w:rsidRPr="00406367" w:rsidRDefault="001E5CCA" w:rsidP="00CB2E5A">
            <w:pPr>
              <w:rPr>
                <w:rFonts w:cs="Arial"/>
                <w:sz w:val="14"/>
                <w:szCs w:val="14"/>
                <w:lang w:eastAsia="de-AT"/>
              </w:rPr>
            </w:pPr>
            <w:r w:rsidRPr="00406367">
              <w:rPr>
                <w:rFonts w:cs="Arial"/>
                <w:sz w:val="14"/>
                <w:szCs w:val="14"/>
                <w:lang w:eastAsia="de-AT"/>
              </w:rPr>
              <w:t>27,5</w:t>
            </w:r>
          </w:p>
        </w:tc>
        <w:tc>
          <w:tcPr>
            <w:tcW w:w="242" w:type="pct"/>
            <w:tcBorders>
              <w:top w:val="nil"/>
              <w:left w:val="single" w:sz="4" w:space="0" w:color="auto"/>
              <w:bottom w:val="single" w:sz="4" w:space="0" w:color="auto"/>
              <w:right w:val="single" w:sz="8" w:space="0" w:color="auto"/>
            </w:tcBorders>
            <w:shd w:val="clear" w:color="000000" w:fill="E2EFDA"/>
            <w:vAlign w:val="center"/>
            <w:hideMark/>
          </w:tcPr>
          <w:p w14:paraId="1E7AF24B" w14:textId="3474C937" w:rsidR="001E5CCA" w:rsidRPr="00406367" w:rsidRDefault="001E5CCA" w:rsidP="00CB2E5A">
            <w:pPr>
              <w:rPr>
                <w:rFonts w:cs="Arial"/>
                <w:sz w:val="14"/>
                <w:szCs w:val="14"/>
                <w:lang w:eastAsia="de-AT"/>
              </w:rPr>
            </w:pPr>
            <w:r w:rsidRPr="00406367">
              <w:rPr>
                <w:rFonts w:cs="Arial"/>
                <w:sz w:val="14"/>
                <w:szCs w:val="14"/>
                <w:lang w:eastAsia="de-AT"/>
              </w:rPr>
              <w:t>27,5</w:t>
            </w:r>
          </w:p>
        </w:tc>
        <w:tc>
          <w:tcPr>
            <w:tcW w:w="242" w:type="pct"/>
            <w:tcBorders>
              <w:top w:val="nil"/>
              <w:left w:val="single" w:sz="4" w:space="0" w:color="auto"/>
              <w:bottom w:val="single" w:sz="4" w:space="0" w:color="auto"/>
              <w:right w:val="single" w:sz="8" w:space="0" w:color="auto"/>
            </w:tcBorders>
            <w:shd w:val="clear" w:color="000000" w:fill="E2EFDA"/>
            <w:vAlign w:val="center"/>
            <w:hideMark/>
          </w:tcPr>
          <w:p w14:paraId="44617DB6" w14:textId="705C8CB8" w:rsidR="001E5CCA" w:rsidRPr="00406367" w:rsidRDefault="001E5CCA" w:rsidP="00CB2E5A">
            <w:pPr>
              <w:rPr>
                <w:rFonts w:cs="Arial"/>
                <w:sz w:val="14"/>
                <w:szCs w:val="14"/>
                <w:lang w:eastAsia="de-AT"/>
              </w:rPr>
            </w:pPr>
            <w:r w:rsidRPr="00406367">
              <w:rPr>
                <w:rFonts w:cs="Arial"/>
                <w:sz w:val="14"/>
                <w:szCs w:val="14"/>
                <w:lang w:eastAsia="de-AT"/>
              </w:rPr>
              <w:t>27,5</w:t>
            </w:r>
          </w:p>
        </w:tc>
        <w:tc>
          <w:tcPr>
            <w:tcW w:w="242" w:type="pct"/>
            <w:tcBorders>
              <w:top w:val="nil"/>
              <w:left w:val="single" w:sz="4" w:space="0" w:color="auto"/>
              <w:bottom w:val="single" w:sz="4" w:space="0" w:color="auto"/>
              <w:right w:val="single" w:sz="8" w:space="0" w:color="auto"/>
            </w:tcBorders>
            <w:shd w:val="clear" w:color="000000" w:fill="E2EFDA"/>
            <w:vAlign w:val="center"/>
            <w:hideMark/>
          </w:tcPr>
          <w:p w14:paraId="6B208CDA" w14:textId="7E0E77D4" w:rsidR="001E5CCA" w:rsidRPr="00406367" w:rsidRDefault="001E5CCA" w:rsidP="00CB2E5A">
            <w:pPr>
              <w:rPr>
                <w:rFonts w:cs="Arial"/>
                <w:sz w:val="14"/>
                <w:szCs w:val="14"/>
                <w:lang w:eastAsia="de-AT"/>
              </w:rPr>
            </w:pPr>
            <w:r w:rsidRPr="00406367">
              <w:rPr>
                <w:rFonts w:cs="Arial"/>
                <w:sz w:val="14"/>
                <w:szCs w:val="14"/>
                <w:lang w:eastAsia="de-AT"/>
              </w:rPr>
              <w:t>27,5</w:t>
            </w:r>
          </w:p>
        </w:tc>
        <w:tc>
          <w:tcPr>
            <w:tcW w:w="242" w:type="pct"/>
            <w:tcBorders>
              <w:top w:val="nil"/>
              <w:left w:val="single" w:sz="4" w:space="0" w:color="auto"/>
              <w:bottom w:val="single" w:sz="4" w:space="0" w:color="auto"/>
              <w:right w:val="single" w:sz="8" w:space="0" w:color="auto"/>
            </w:tcBorders>
            <w:shd w:val="clear" w:color="000000" w:fill="E2EFDA"/>
            <w:vAlign w:val="center"/>
            <w:hideMark/>
          </w:tcPr>
          <w:p w14:paraId="5AC869F3" w14:textId="0E65E656" w:rsidR="001E5CCA" w:rsidRPr="00406367" w:rsidRDefault="001E5CCA" w:rsidP="00CB2E5A">
            <w:pPr>
              <w:rPr>
                <w:rFonts w:cs="Arial"/>
                <w:sz w:val="14"/>
                <w:szCs w:val="14"/>
                <w:lang w:eastAsia="de-AT"/>
              </w:rPr>
            </w:pPr>
            <w:r w:rsidRPr="00406367">
              <w:rPr>
                <w:rFonts w:cs="Arial"/>
                <w:sz w:val="14"/>
                <w:szCs w:val="14"/>
                <w:lang w:eastAsia="de-AT"/>
              </w:rPr>
              <w:t>27,5</w:t>
            </w:r>
          </w:p>
        </w:tc>
        <w:tc>
          <w:tcPr>
            <w:tcW w:w="236" w:type="pct"/>
            <w:gridSpan w:val="2"/>
            <w:tcBorders>
              <w:top w:val="nil"/>
              <w:left w:val="single" w:sz="4" w:space="0" w:color="auto"/>
              <w:bottom w:val="single" w:sz="4" w:space="0" w:color="auto"/>
              <w:right w:val="single" w:sz="8" w:space="0" w:color="auto"/>
            </w:tcBorders>
            <w:shd w:val="clear" w:color="000000" w:fill="E2EFDA"/>
            <w:vAlign w:val="center"/>
            <w:hideMark/>
          </w:tcPr>
          <w:p w14:paraId="559578B3" w14:textId="6142A721" w:rsidR="001E5CCA" w:rsidRPr="00406367" w:rsidRDefault="001E5CCA" w:rsidP="00CB2E5A">
            <w:pPr>
              <w:rPr>
                <w:rFonts w:cs="Arial"/>
                <w:sz w:val="14"/>
                <w:szCs w:val="14"/>
                <w:lang w:eastAsia="de-AT"/>
              </w:rPr>
            </w:pPr>
            <w:r w:rsidRPr="00406367">
              <w:rPr>
                <w:rFonts w:cs="Arial"/>
                <w:sz w:val="14"/>
                <w:szCs w:val="14"/>
                <w:lang w:eastAsia="de-AT"/>
              </w:rPr>
              <w:t>27,5</w:t>
            </w:r>
          </w:p>
        </w:tc>
      </w:tr>
      <w:tr w:rsidR="001E5CCA" w:rsidRPr="003F7B32" w14:paraId="38907D5B" w14:textId="77777777" w:rsidTr="001E5CCA">
        <w:trPr>
          <w:trHeight w:val="300"/>
        </w:trPr>
        <w:tc>
          <w:tcPr>
            <w:tcW w:w="892" w:type="pct"/>
            <w:tcBorders>
              <w:top w:val="nil"/>
              <w:left w:val="single" w:sz="8" w:space="0" w:color="auto"/>
              <w:bottom w:val="single" w:sz="4" w:space="0" w:color="auto"/>
              <w:right w:val="single" w:sz="4" w:space="0" w:color="auto"/>
            </w:tcBorders>
            <w:shd w:val="clear" w:color="auto" w:fill="auto"/>
            <w:vAlign w:val="center"/>
            <w:hideMark/>
          </w:tcPr>
          <w:p w14:paraId="02092EF2" w14:textId="77777777" w:rsidR="001E5CCA" w:rsidRPr="00406367" w:rsidRDefault="001E5CCA" w:rsidP="00CB2E5A">
            <w:pPr>
              <w:rPr>
                <w:rFonts w:cs="Arial"/>
                <w:color w:val="000000"/>
                <w:sz w:val="16"/>
                <w:szCs w:val="16"/>
                <w:lang w:eastAsia="de-AT"/>
              </w:rPr>
            </w:pPr>
            <w:r w:rsidRPr="00406367">
              <w:rPr>
                <w:rFonts w:cs="Arial"/>
                <w:color w:val="000000"/>
                <w:sz w:val="16"/>
                <w:szCs w:val="16"/>
                <w:lang w:eastAsia="de-AT"/>
              </w:rPr>
              <w:t>2. Unterkunft</w:t>
            </w:r>
          </w:p>
        </w:tc>
        <w:tc>
          <w:tcPr>
            <w:tcW w:w="242" w:type="pct"/>
            <w:tcBorders>
              <w:top w:val="nil"/>
              <w:left w:val="nil"/>
              <w:bottom w:val="single" w:sz="4" w:space="0" w:color="auto"/>
              <w:right w:val="single" w:sz="4" w:space="0" w:color="auto"/>
            </w:tcBorders>
            <w:shd w:val="clear" w:color="000000" w:fill="D9D9D9"/>
            <w:vAlign w:val="center"/>
            <w:hideMark/>
          </w:tcPr>
          <w:p w14:paraId="7247AC2C" w14:textId="5138B3C1" w:rsidR="001E5CCA" w:rsidRPr="00406367" w:rsidRDefault="001E5CCA" w:rsidP="00CB2E5A">
            <w:pPr>
              <w:rPr>
                <w:rFonts w:cs="Arial"/>
                <w:sz w:val="16"/>
                <w:szCs w:val="16"/>
                <w:lang w:eastAsia="de-AT"/>
              </w:rPr>
            </w:pPr>
          </w:p>
        </w:tc>
        <w:tc>
          <w:tcPr>
            <w:tcW w:w="242" w:type="pct"/>
            <w:tcBorders>
              <w:top w:val="nil"/>
              <w:left w:val="nil"/>
              <w:bottom w:val="single" w:sz="4" w:space="0" w:color="auto"/>
              <w:right w:val="single" w:sz="4" w:space="0" w:color="auto"/>
            </w:tcBorders>
            <w:shd w:val="clear" w:color="auto" w:fill="auto"/>
            <w:vAlign w:val="center"/>
            <w:hideMark/>
          </w:tcPr>
          <w:p w14:paraId="1EEE6F04" w14:textId="77777777" w:rsidR="001E5CCA" w:rsidRPr="00406367" w:rsidRDefault="001E5CCA" w:rsidP="00CB2E5A">
            <w:pPr>
              <w:rPr>
                <w:rFonts w:cs="Arial"/>
                <w:sz w:val="16"/>
                <w:szCs w:val="16"/>
                <w:lang w:eastAsia="de-AT"/>
              </w:rPr>
            </w:pPr>
            <w:r w:rsidRPr="00406367">
              <w:rPr>
                <w:rFonts w:cs="Arial"/>
                <w:sz w:val="16"/>
                <w:szCs w:val="16"/>
                <w:lang w:eastAsia="de-AT"/>
              </w:rPr>
              <w:t>12</w:t>
            </w:r>
          </w:p>
        </w:tc>
        <w:tc>
          <w:tcPr>
            <w:tcW w:w="242" w:type="pct"/>
            <w:tcBorders>
              <w:top w:val="nil"/>
              <w:left w:val="nil"/>
              <w:bottom w:val="single" w:sz="4" w:space="0" w:color="auto"/>
              <w:right w:val="single" w:sz="8" w:space="0" w:color="auto"/>
            </w:tcBorders>
            <w:shd w:val="clear" w:color="auto" w:fill="auto"/>
            <w:vAlign w:val="center"/>
            <w:hideMark/>
          </w:tcPr>
          <w:p w14:paraId="3C25A493" w14:textId="77777777" w:rsidR="001E5CCA" w:rsidRPr="00406367" w:rsidRDefault="001E5CCA" w:rsidP="00CB2E5A">
            <w:pPr>
              <w:rPr>
                <w:rFonts w:cs="Arial"/>
                <w:sz w:val="16"/>
                <w:szCs w:val="16"/>
                <w:lang w:eastAsia="de-AT"/>
              </w:rPr>
            </w:pPr>
            <w:r w:rsidRPr="00406367">
              <w:rPr>
                <w:rFonts w:cs="Arial"/>
                <w:sz w:val="16"/>
                <w:szCs w:val="16"/>
                <w:lang w:eastAsia="de-AT"/>
              </w:rPr>
              <w:t>12</w:t>
            </w:r>
          </w:p>
        </w:tc>
        <w:tc>
          <w:tcPr>
            <w:tcW w:w="242" w:type="pct"/>
            <w:tcBorders>
              <w:top w:val="nil"/>
              <w:left w:val="single" w:sz="4" w:space="0" w:color="auto"/>
              <w:bottom w:val="single" w:sz="4" w:space="0" w:color="auto"/>
              <w:right w:val="single" w:sz="8" w:space="0" w:color="auto"/>
            </w:tcBorders>
            <w:shd w:val="clear" w:color="auto" w:fill="auto"/>
            <w:vAlign w:val="center"/>
            <w:hideMark/>
          </w:tcPr>
          <w:p w14:paraId="041179F7" w14:textId="77777777" w:rsidR="001E5CCA" w:rsidRPr="00406367" w:rsidRDefault="001E5CCA" w:rsidP="00CB2E5A">
            <w:pPr>
              <w:rPr>
                <w:rFonts w:cs="Arial"/>
                <w:sz w:val="16"/>
                <w:szCs w:val="16"/>
                <w:lang w:eastAsia="de-AT"/>
              </w:rPr>
            </w:pPr>
            <w:r w:rsidRPr="00406367">
              <w:rPr>
                <w:rFonts w:cs="Arial"/>
                <w:sz w:val="16"/>
                <w:szCs w:val="16"/>
                <w:lang w:eastAsia="de-AT"/>
              </w:rPr>
              <w:t>12</w:t>
            </w:r>
          </w:p>
        </w:tc>
        <w:tc>
          <w:tcPr>
            <w:tcW w:w="242" w:type="pct"/>
            <w:tcBorders>
              <w:top w:val="nil"/>
              <w:left w:val="single" w:sz="4" w:space="0" w:color="auto"/>
              <w:bottom w:val="single" w:sz="4" w:space="0" w:color="auto"/>
              <w:right w:val="single" w:sz="8" w:space="0" w:color="auto"/>
            </w:tcBorders>
            <w:shd w:val="clear" w:color="000000" w:fill="D9D9D9"/>
            <w:vAlign w:val="center"/>
            <w:hideMark/>
          </w:tcPr>
          <w:p w14:paraId="3E18CAE1" w14:textId="0754D293" w:rsidR="001E5CCA" w:rsidRPr="00406367" w:rsidRDefault="001E5CCA" w:rsidP="00CB2E5A">
            <w:pPr>
              <w:rPr>
                <w:rFonts w:cs="Arial"/>
                <w:sz w:val="16"/>
                <w:szCs w:val="16"/>
                <w:lang w:eastAsia="de-AT"/>
              </w:rPr>
            </w:pPr>
          </w:p>
        </w:tc>
        <w:tc>
          <w:tcPr>
            <w:tcW w:w="242" w:type="pct"/>
            <w:tcBorders>
              <w:top w:val="nil"/>
              <w:left w:val="single" w:sz="4" w:space="0" w:color="auto"/>
              <w:bottom w:val="single" w:sz="4" w:space="0" w:color="auto"/>
              <w:right w:val="single" w:sz="8" w:space="0" w:color="auto"/>
            </w:tcBorders>
            <w:shd w:val="clear" w:color="000000" w:fill="D9D9D9"/>
            <w:vAlign w:val="center"/>
            <w:hideMark/>
          </w:tcPr>
          <w:p w14:paraId="582C008A" w14:textId="5C1F149D" w:rsidR="001E5CCA" w:rsidRPr="00406367" w:rsidRDefault="001E5CCA" w:rsidP="00CB2E5A">
            <w:pPr>
              <w:rPr>
                <w:rFonts w:cs="Arial"/>
                <w:sz w:val="16"/>
                <w:szCs w:val="16"/>
                <w:lang w:eastAsia="de-AT"/>
              </w:rPr>
            </w:pPr>
          </w:p>
        </w:tc>
        <w:tc>
          <w:tcPr>
            <w:tcW w:w="242" w:type="pct"/>
            <w:tcBorders>
              <w:top w:val="nil"/>
              <w:left w:val="single" w:sz="4" w:space="0" w:color="auto"/>
              <w:bottom w:val="single" w:sz="4" w:space="0" w:color="auto"/>
              <w:right w:val="single" w:sz="8" w:space="0" w:color="auto"/>
            </w:tcBorders>
            <w:shd w:val="clear" w:color="auto" w:fill="auto"/>
            <w:vAlign w:val="center"/>
            <w:hideMark/>
          </w:tcPr>
          <w:p w14:paraId="52E2D092" w14:textId="77777777" w:rsidR="001E5CCA" w:rsidRPr="00406367" w:rsidRDefault="001E5CCA" w:rsidP="00CB2E5A">
            <w:pPr>
              <w:rPr>
                <w:rFonts w:cs="Arial"/>
                <w:sz w:val="16"/>
                <w:szCs w:val="16"/>
                <w:lang w:eastAsia="de-AT"/>
              </w:rPr>
            </w:pPr>
            <w:r w:rsidRPr="00406367">
              <w:rPr>
                <w:rFonts w:cs="Arial"/>
                <w:sz w:val="16"/>
                <w:szCs w:val="16"/>
                <w:lang w:eastAsia="de-AT"/>
              </w:rPr>
              <w:t>12</w:t>
            </w:r>
          </w:p>
        </w:tc>
        <w:tc>
          <w:tcPr>
            <w:tcW w:w="242" w:type="pct"/>
            <w:tcBorders>
              <w:top w:val="nil"/>
              <w:left w:val="single" w:sz="4" w:space="0" w:color="auto"/>
              <w:bottom w:val="single" w:sz="4" w:space="0" w:color="auto"/>
              <w:right w:val="single" w:sz="8" w:space="0" w:color="auto"/>
            </w:tcBorders>
            <w:shd w:val="clear" w:color="000000" w:fill="D9D9D9"/>
            <w:vAlign w:val="center"/>
            <w:hideMark/>
          </w:tcPr>
          <w:p w14:paraId="6268415C" w14:textId="2F66A241" w:rsidR="001E5CCA" w:rsidRPr="00406367" w:rsidRDefault="001E5CCA" w:rsidP="00CB2E5A">
            <w:pPr>
              <w:rPr>
                <w:rFonts w:cs="Arial"/>
                <w:sz w:val="16"/>
                <w:szCs w:val="16"/>
                <w:lang w:eastAsia="de-AT"/>
              </w:rPr>
            </w:pPr>
          </w:p>
        </w:tc>
        <w:tc>
          <w:tcPr>
            <w:tcW w:w="242" w:type="pct"/>
            <w:tcBorders>
              <w:top w:val="nil"/>
              <w:left w:val="single" w:sz="4" w:space="0" w:color="auto"/>
              <w:bottom w:val="single" w:sz="4" w:space="0" w:color="auto"/>
              <w:right w:val="single" w:sz="8" w:space="0" w:color="auto"/>
            </w:tcBorders>
            <w:shd w:val="clear" w:color="auto" w:fill="auto"/>
            <w:vAlign w:val="center"/>
            <w:hideMark/>
          </w:tcPr>
          <w:p w14:paraId="54A05BD5" w14:textId="77777777" w:rsidR="001E5CCA" w:rsidRPr="00406367" w:rsidRDefault="001E5CCA" w:rsidP="00CB2E5A">
            <w:pPr>
              <w:rPr>
                <w:rFonts w:cs="Arial"/>
                <w:sz w:val="16"/>
                <w:szCs w:val="16"/>
                <w:lang w:eastAsia="de-AT"/>
              </w:rPr>
            </w:pPr>
            <w:r w:rsidRPr="00406367">
              <w:rPr>
                <w:rFonts w:cs="Arial"/>
                <w:sz w:val="16"/>
                <w:szCs w:val="16"/>
                <w:lang w:eastAsia="de-AT"/>
              </w:rPr>
              <w:t>12</w:t>
            </w:r>
          </w:p>
        </w:tc>
        <w:tc>
          <w:tcPr>
            <w:tcW w:w="242" w:type="pct"/>
            <w:tcBorders>
              <w:top w:val="nil"/>
              <w:left w:val="single" w:sz="4" w:space="0" w:color="auto"/>
              <w:bottom w:val="single" w:sz="4" w:space="0" w:color="auto"/>
              <w:right w:val="single" w:sz="8" w:space="0" w:color="auto"/>
            </w:tcBorders>
            <w:shd w:val="clear" w:color="000000" w:fill="D9D9D9"/>
            <w:vAlign w:val="center"/>
            <w:hideMark/>
          </w:tcPr>
          <w:p w14:paraId="26EFEC6C" w14:textId="0F6B5B94" w:rsidR="001E5CCA" w:rsidRPr="00406367" w:rsidRDefault="001E5CCA" w:rsidP="00CB2E5A">
            <w:pPr>
              <w:rPr>
                <w:rFonts w:cs="Arial"/>
                <w:sz w:val="16"/>
                <w:szCs w:val="16"/>
                <w:lang w:eastAsia="de-AT"/>
              </w:rPr>
            </w:pPr>
          </w:p>
        </w:tc>
        <w:tc>
          <w:tcPr>
            <w:tcW w:w="242" w:type="pct"/>
            <w:tcBorders>
              <w:top w:val="nil"/>
              <w:left w:val="single" w:sz="4" w:space="0" w:color="auto"/>
              <w:bottom w:val="single" w:sz="4" w:space="0" w:color="auto"/>
              <w:right w:val="single" w:sz="8" w:space="0" w:color="auto"/>
            </w:tcBorders>
            <w:shd w:val="clear" w:color="auto" w:fill="auto"/>
            <w:vAlign w:val="center"/>
            <w:hideMark/>
          </w:tcPr>
          <w:p w14:paraId="5D4DB03E" w14:textId="77777777" w:rsidR="001E5CCA" w:rsidRPr="00406367" w:rsidRDefault="001E5CCA" w:rsidP="00CB2E5A">
            <w:pPr>
              <w:rPr>
                <w:rFonts w:cs="Arial"/>
                <w:sz w:val="16"/>
                <w:szCs w:val="16"/>
                <w:lang w:eastAsia="de-AT"/>
              </w:rPr>
            </w:pPr>
            <w:r w:rsidRPr="00406367">
              <w:rPr>
                <w:rFonts w:cs="Arial"/>
                <w:sz w:val="16"/>
                <w:szCs w:val="16"/>
                <w:lang w:eastAsia="de-AT"/>
              </w:rPr>
              <w:t>12</w:t>
            </w:r>
          </w:p>
        </w:tc>
        <w:tc>
          <w:tcPr>
            <w:tcW w:w="242" w:type="pct"/>
            <w:tcBorders>
              <w:top w:val="nil"/>
              <w:left w:val="single" w:sz="4" w:space="0" w:color="auto"/>
              <w:bottom w:val="single" w:sz="4" w:space="0" w:color="auto"/>
              <w:right w:val="single" w:sz="8" w:space="0" w:color="auto"/>
            </w:tcBorders>
            <w:shd w:val="clear" w:color="000000" w:fill="D9D9D9"/>
            <w:vAlign w:val="center"/>
            <w:hideMark/>
          </w:tcPr>
          <w:p w14:paraId="086F1F88" w14:textId="24A4E694" w:rsidR="001E5CCA" w:rsidRPr="00406367" w:rsidRDefault="001E5CCA" w:rsidP="00CB2E5A">
            <w:pPr>
              <w:rPr>
                <w:rFonts w:cs="Arial"/>
                <w:sz w:val="16"/>
                <w:szCs w:val="16"/>
                <w:lang w:eastAsia="de-AT"/>
              </w:rPr>
            </w:pPr>
          </w:p>
        </w:tc>
        <w:tc>
          <w:tcPr>
            <w:tcW w:w="242" w:type="pct"/>
            <w:tcBorders>
              <w:top w:val="nil"/>
              <w:left w:val="single" w:sz="4" w:space="0" w:color="auto"/>
              <w:bottom w:val="single" w:sz="4" w:space="0" w:color="auto"/>
              <w:right w:val="single" w:sz="8" w:space="0" w:color="auto"/>
            </w:tcBorders>
            <w:shd w:val="clear" w:color="000000" w:fill="FFFFFF"/>
            <w:vAlign w:val="center"/>
            <w:hideMark/>
          </w:tcPr>
          <w:p w14:paraId="2A195230" w14:textId="77777777" w:rsidR="001E5CCA" w:rsidRPr="00406367" w:rsidRDefault="001E5CCA" w:rsidP="00CB2E5A">
            <w:pPr>
              <w:rPr>
                <w:rFonts w:cs="Arial"/>
                <w:sz w:val="16"/>
                <w:szCs w:val="16"/>
                <w:lang w:eastAsia="de-AT"/>
              </w:rPr>
            </w:pPr>
            <w:r w:rsidRPr="00406367">
              <w:rPr>
                <w:rFonts w:cs="Arial"/>
                <w:sz w:val="16"/>
                <w:szCs w:val="16"/>
                <w:lang w:eastAsia="de-AT"/>
              </w:rPr>
              <w:t>12</w:t>
            </w:r>
          </w:p>
        </w:tc>
        <w:tc>
          <w:tcPr>
            <w:tcW w:w="242" w:type="pct"/>
            <w:tcBorders>
              <w:top w:val="nil"/>
              <w:left w:val="single" w:sz="4" w:space="0" w:color="auto"/>
              <w:bottom w:val="single" w:sz="4" w:space="0" w:color="auto"/>
              <w:right w:val="single" w:sz="8" w:space="0" w:color="auto"/>
            </w:tcBorders>
            <w:shd w:val="clear" w:color="000000" w:fill="FFFFFF"/>
            <w:vAlign w:val="center"/>
            <w:hideMark/>
          </w:tcPr>
          <w:p w14:paraId="5852F7A1" w14:textId="77777777" w:rsidR="001E5CCA" w:rsidRPr="00406367" w:rsidRDefault="001E5CCA" w:rsidP="00CB2E5A">
            <w:pPr>
              <w:rPr>
                <w:rFonts w:cs="Arial"/>
                <w:sz w:val="16"/>
                <w:szCs w:val="16"/>
                <w:lang w:eastAsia="de-AT"/>
              </w:rPr>
            </w:pPr>
            <w:r w:rsidRPr="00406367">
              <w:rPr>
                <w:rFonts w:cs="Arial"/>
                <w:sz w:val="16"/>
                <w:szCs w:val="16"/>
                <w:lang w:eastAsia="de-AT"/>
              </w:rPr>
              <w:t>12</w:t>
            </w:r>
          </w:p>
        </w:tc>
        <w:tc>
          <w:tcPr>
            <w:tcW w:w="242" w:type="pct"/>
            <w:tcBorders>
              <w:top w:val="nil"/>
              <w:left w:val="single" w:sz="4" w:space="0" w:color="auto"/>
              <w:bottom w:val="single" w:sz="4" w:space="0" w:color="auto"/>
              <w:right w:val="single" w:sz="8" w:space="0" w:color="auto"/>
            </w:tcBorders>
            <w:shd w:val="clear" w:color="000000" w:fill="D9D9D9"/>
            <w:vAlign w:val="center"/>
            <w:hideMark/>
          </w:tcPr>
          <w:p w14:paraId="01F2B39C" w14:textId="652E7CE0" w:rsidR="001E5CCA" w:rsidRPr="00406367" w:rsidRDefault="001E5CCA" w:rsidP="00CB2E5A">
            <w:pPr>
              <w:rPr>
                <w:rFonts w:cs="Arial"/>
                <w:sz w:val="16"/>
                <w:szCs w:val="16"/>
                <w:lang w:eastAsia="de-AT"/>
              </w:rPr>
            </w:pPr>
          </w:p>
        </w:tc>
        <w:tc>
          <w:tcPr>
            <w:tcW w:w="242" w:type="pct"/>
            <w:tcBorders>
              <w:top w:val="nil"/>
              <w:left w:val="single" w:sz="4" w:space="0" w:color="auto"/>
              <w:bottom w:val="single" w:sz="4" w:space="0" w:color="auto"/>
              <w:right w:val="single" w:sz="8" w:space="0" w:color="auto"/>
            </w:tcBorders>
            <w:shd w:val="clear" w:color="000000" w:fill="D9D9D9"/>
            <w:vAlign w:val="center"/>
            <w:hideMark/>
          </w:tcPr>
          <w:p w14:paraId="56E10C29" w14:textId="437997A8" w:rsidR="001E5CCA" w:rsidRPr="00406367" w:rsidRDefault="001E5CCA" w:rsidP="00CB2E5A">
            <w:pPr>
              <w:rPr>
                <w:rFonts w:cs="Arial"/>
                <w:sz w:val="16"/>
                <w:szCs w:val="16"/>
                <w:lang w:eastAsia="de-AT"/>
              </w:rPr>
            </w:pPr>
          </w:p>
        </w:tc>
        <w:tc>
          <w:tcPr>
            <w:tcW w:w="236" w:type="pct"/>
            <w:gridSpan w:val="2"/>
            <w:tcBorders>
              <w:top w:val="nil"/>
              <w:left w:val="single" w:sz="4" w:space="0" w:color="auto"/>
              <w:bottom w:val="single" w:sz="4" w:space="0" w:color="auto"/>
              <w:right w:val="single" w:sz="8" w:space="0" w:color="auto"/>
            </w:tcBorders>
            <w:shd w:val="clear" w:color="auto" w:fill="auto"/>
            <w:vAlign w:val="center"/>
            <w:hideMark/>
          </w:tcPr>
          <w:p w14:paraId="129C6C59" w14:textId="77777777" w:rsidR="001E5CCA" w:rsidRPr="00406367" w:rsidRDefault="001E5CCA" w:rsidP="00CB2E5A">
            <w:pPr>
              <w:rPr>
                <w:rFonts w:cs="Arial"/>
                <w:sz w:val="16"/>
                <w:szCs w:val="16"/>
                <w:lang w:eastAsia="de-AT"/>
              </w:rPr>
            </w:pPr>
            <w:r w:rsidRPr="00406367">
              <w:rPr>
                <w:rFonts w:cs="Arial"/>
                <w:sz w:val="16"/>
                <w:szCs w:val="16"/>
                <w:lang w:eastAsia="de-AT"/>
              </w:rPr>
              <w:t>12</w:t>
            </w:r>
          </w:p>
        </w:tc>
      </w:tr>
      <w:tr w:rsidR="001E5CCA" w:rsidRPr="003F7B32" w14:paraId="3912607C" w14:textId="77777777" w:rsidTr="001E5CCA">
        <w:trPr>
          <w:trHeight w:val="300"/>
        </w:trPr>
        <w:tc>
          <w:tcPr>
            <w:tcW w:w="892" w:type="pct"/>
            <w:tcBorders>
              <w:top w:val="nil"/>
              <w:left w:val="single" w:sz="8" w:space="0" w:color="auto"/>
              <w:bottom w:val="single" w:sz="4" w:space="0" w:color="auto"/>
              <w:right w:val="single" w:sz="4" w:space="0" w:color="auto"/>
            </w:tcBorders>
            <w:shd w:val="clear" w:color="auto" w:fill="auto"/>
            <w:vAlign w:val="center"/>
            <w:hideMark/>
          </w:tcPr>
          <w:p w14:paraId="1A25E84C" w14:textId="23E3FFA7" w:rsidR="001E5CCA" w:rsidRPr="00406367" w:rsidRDefault="001E5CCA" w:rsidP="00CB2E5A">
            <w:pPr>
              <w:rPr>
                <w:rFonts w:cs="Arial"/>
                <w:color w:val="000000"/>
                <w:sz w:val="16"/>
                <w:szCs w:val="16"/>
                <w:lang w:eastAsia="de-AT"/>
              </w:rPr>
            </w:pPr>
            <w:r w:rsidRPr="00406367">
              <w:rPr>
                <w:rFonts w:cs="Arial"/>
                <w:color w:val="000000"/>
                <w:sz w:val="16"/>
                <w:szCs w:val="16"/>
                <w:lang w:eastAsia="de-AT"/>
              </w:rPr>
              <w:t>3a. Veranstaltungsstätte Gebäude</w:t>
            </w:r>
          </w:p>
        </w:tc>
        <w:tc>
          <w:tcPr>
            <w:tcW w:w="242" w:type="pct"/>
            <w:tcBorders>
              <w:top w:val="nil"/>
              <w:left w:val="nil"/>
              <w:bottom w:val="single" w:sz="4" w:space="0" w:color="auto"/>
              <w:right w:val="single" w:sz="4" w:space="0" w:color="auto"/>
            </w:tcBorders>
            <w:shd w:val="clear" w:color="auto" w:fill="auto"/>
            <w:vAlign w:val="center"/>
            <w:hideMark/>
          </w:tcPr>
          <w:p w14:paraId="25B818F7" w14:textId="77777777" w:rsidR="001E5CCA" w:rsidRPr="00406367" w:rsidRDefault="001E5CCA" w:rsidP="00CB2E5A">
            <w:pPr>
              <w:rPr>
                <w:rFonts w:cs="Arial"/>
                <w:sz w:val="16"/>
                <w:szCs w:val="16"/>
                <w:lang w:eastAsia="de-AT"/>
              </w:rPr>
            </w:pPr>
            <w:bookmarkStart w:id="180" w:name="RANGE!C5"/>
            <w:r w:rsidRPr="00406367">
              <w:rPr>
                <w:rFonts w:cs="Arial"/>
                <w:sz w:val="16"/>
                <w:szCs w:val="16"/>
                <w:lang w:eastAsia="de-AT"/>
              </w:rPr>
              <w:t>33</w:t>
            </w:r>
            <w:bookmarkEnd w:id="180"/>
          </w:p>
        </w:tc>
        <w:tc>
          <w:tcPr>
            <w:tcW w:w="242" w:type="pct"/>
            <w:tcBorders>
              <w:top w:val="nil"/>
              <w:left w:val="nil"/>
              <w:bottom w:val="single" w:sz="4" w:space="0" w:color="auto"/>
              <w:right w:val="single" w:sz="4" w:space="0" w:color="auto"/>
            </w:tcBorders>
            <w:shd w:val="clear" w:color="auto" w:fill="auto"/>
            <w:vAlign w:val="center"/>
            <w:hideMark/>
          </w:tcPr>
          <w:p w14:paraId="1C630FF1" w14:textId="77777777" w:rsidR="001E5CCA" w:rsidRPr="00406367" w:rsidRDefault="001E5CCA" w:rsidP="00CB2E5A">
            <w:pPr>
              <w:rPr>
                <w:rFonts w:cs="Arial"/>
                <w:sz w:val="16"/>
                <w:szCs w:val="16"/>
                <w:lang w:eastAsia="de-AT"/>
              </w:rPr>
            </w:pPr>
            <w:r w:rsidRPr="00406367">
              <w:rPr>
                <w:rFonts w:cs="Arial"/>
                <w:sz w:val="16"/>
                <w:szCs w:val="16"/>
                <w:lang w:eastAsia="de-AT"/>
              </w:rPr>
              <w:t>33</w:t>
            </w:r>
          </w:p>
        </w:tc>
        <w:tc>
          <w:tcPr>
            <w:tcW w:w="242" w:type="pct"/>
            <w:tcBorders>
              <w:top w:val="nil"/>
              <w:left w:val="nil"/>
              <w:bottom w:val="single" w:sz="4" w:space="0" w:color="auto"/>
              <w:right w:val="single" w:sz="8" w:space="0" w:color="auto"/>
            </w:tcBorders>
            <w:shd w:val="clear" w:color="auto" w:fill="auto"/>
            <w:vAlign w:val="center"/>
            <w:hideMark/>
          </w:tcPr>
          <w:p w14:paraId="1F6760A7" w14:textId="77777777" w:rsidR="001E5CCA" w:rsidRPr="00406367" w:rsidRDefault="001E5CCA" w:rsidP="00CB2E5A">
            <w:pPr>
              <w:rPr>
                <w:rFonts w:cs="Arial"/>
                <w:sz w:val="16"/>
                <w:szCs w:val="16"/>
                <w:lang w:eastAsia="de-AT"/>
              </w:rPr>
            </w:pPr>
            <w:r w:rsidRPr="00406367">
              <w:rPr>
                <w:rFonts w:cs="Arial"/>
                <w:sz w:val="16"/>
                <w:szCs w:val="16"/>
                <w:lang w:eastAsia="de-AT"/>
              </w:rPr>
              <w:t>33</w:t>
            </w:r>
          </w:p>
        </w:tc>
        <w:tc>
          <w:tcPr>
            <w:tcW w:w="242" w:type="pct"/>
            <w:tcBorders>
              <w:top w:val="nil"/>
              <w:left w:val="single" w:sz="4" w:space="0" w:color="auto"/>
              <w:bottom w:val="single" w:sz="4" w:space="0" w:color="auto"/>
              <w:right w:val="single" w:sz="8" w:space="0" w:color="auto"/>
            </w:tcBorders>
            <w:shd w:val="clear" w:color="auto" w:fill="auto"/>
            <w:vAlign w:val="center"/>
            <w:hideMark/>
          </w:tcPr>
          <w:p w14:paraId="2C6D239B" w14:textId="77777777" w:rsidR="001E5CCA" w:rsidRPr="00406367" w:rsidRDefault="001E5CCA" w:rsidP="00CB2E5A">
            <w:pPr>
              <w:rPr>
                <w:rFonts w:cs="Arial"/>
                <w:sz w:val="16"/>
                <w:szCs w:val="16"/>
                <w:lang w:eastAsia="de-AT"/>
              </w:rPr>
            </w:pPr>
            <w:r w:rsidRPr="00406367">
              <w:rPr>
                <w:rFonts w:cs="Arial"/>
                <w:sz w:val="16"/>
                <w:szCs w:val="16"/>
                <w:lang w:eastAsia="de-AT"/>
              </w:rPr>
              <w:t>33</w:t>
            </w:r>
          </w:p>
        </w:tc>
        <w:tc>
          <w:tcPr>
            <w:tcW w:w="242" w:type="pct"/>
            <w:tcBorders>
              <w:top w:val="nil"/>
              <w:left w:val="single" w:sz="4" w:space="0" w:color="auto"/>
              <w:bottom w:val="single" w:sz="4" w:space="0" w:color="auto"/>
              <w:right w:val="single" w:sz="8" w:space="0" w:color="auto"/>
            </w:tcBorders>
            <w:shd w:val="clear" w:color="auto" w:fill="auto"/>
            <w:vAlign w:val="center"/>
            <w:hideMark/>
          </w:tcPr>
          <w:p w14:paraId="6063085E" w14:textId="77777777" w:rsidR="001E5CCA" w:rsidRPr="00406367" w:rsidRDefault="001E5CCA" w:rsidP="00CB2E5A">
            <w:pPr>
              <w:rPr>
                <w:rFonts w:cs="Arial"/>
                <w:sz w:val="16"/>
                <w:szCs w:val="16"/>
                <w:lang w:eastAsia="de-AT"/>
              </w:rPr>
            </w:pPr>
            <w:r w:rsidRPr="00406367">
              <w:rPr>
                <w:rFonts w:cs="Arial"/>
                <w:sz w:val="16"/>
                <w:szCs w:val="16"/>
                <w:lang w:eastAsia="de-AT"/>
              </w:rPr>
              <w:t>33</w:t>
            </w:r>
          </w:p>
        </w:tc>
        <w:tc>
          <w:tcPr>
            <w:tcW w:w="242" w:type="pct"/>
            <w:tcBorders>
              <w:top w:val="nil"/>
              <w:left w:val="single" w:sz="4" w:space="0" w:color="auto"/>
              <w:bottom w:val="single" w:sz="4" w:space="0" w:color="auto"/>
              <w:right w:val="single" w:sz="8" w:space="0" w:color="auto"/>
            </w:tcBorders>
            <w:shd w:val="clear" w:color="000000" w:fill="D9D9D9"/>
            <w:vAlign w:val="center"/>
            <w:hideMark/>
          </w:tcPr>
          <w:p w14:paraId="5244E9D2" w14:textId="0758DCB8" w:rsidR="001E5CCA" w:rsidRPr="00406367" w:rsidRDefault="001E5CCA" w:rsidP="00CB2E5A">
            <w:pPr>
              <w:rPr>
                <w:rFonts w:cs="Arial"/>
                <w:sz w:val="16"/>
                <w:szCs w:val="16"/>
                <w:lang w:eastAsia="de-AT"/>
              </w:rPr>
            </w:pPr>
          </w:p>
        </w:tc>
        <w:tc>
          <w:tcPr>
            <w:tcW w:w="242" w:type="pct"/>
            <w:tcBorders>
              <w:top w:val="nil"/>
              <w:left w:val="single" w:sz="4" w:space="0" w:color="auto"/>
              <w:bottom w:val="single" w:sz="4" w:space="0" w:color="auto"/>
              <w:right w:val="single" w:sz="8" w:space="0" w:color="auto"/>
            </w:tcBorders>
            <w:shd w:val="clear" w:color="000000" w:fill="D9D9D9"/>
            <w:vAlign w:val="center"/>
            <w:hideMark/>
          </w:tcPr>
          <w:p w14:paraId="2CBCABCD" w14:textId="77182F78" w:rsidR="001E5CCA" w:rsidRPr="00406367" w:rsidRDefault="001E5CCA" w:rsidP="00CB2E5A">
            <w:pPr>
              <w:rPr>
                <w:rFonts w:cs="Arial"/>
                <w:sz w:val="16"/>
                <w:szCs w:val="16"/>
                <w:lang w:eastAsia="de-AT"/>
              </w:rPr>
            </w:pPr>
          </w:p>
        </w:tc>
        <w:tc>
          <w:tcPr>
            <w:tcW w:w="242" w:type="pct"/>
            <w:tcBorders>
              <w:top w:val="nil"/>
              <w:left w:val="single" w:sz="4" w:space="0" w:color="auto"/>
              <w:bottom w:val="single" w:sz="4" w:space="0" w:color="auto"/>
              <w:right w:val="single" w:sz="8" w:space="0" w:color="auto"/>
            </w:tcBorders>
            <w:shd w:val="clear" w:color="auto" w:fill="auto"/>
            <w:vAlign w:val="center"/>
            <w:hideMark/>
          </w:tcPr>
          <w:p w14:paraId="5D17A911" w14:textId="77777777" w:rsidR="001E5CCA" w:rsidRPr="00406367" w:rsidRDefault="001E5CCA" w:rsidP="00CB2E5A">
            <w:pPr>
              <w:rPr>
                <w:rFonts w:cs="Arial"/>
                <w:sz w:val="16"/>
                <w:szCs w:val="16"/>
                <w:lang w:eastAsia="de-AT"/>
              </w:rPr>
            </w:pPr>
            <w:r w:rsidRPr="00406367">
              <w:rPr>
                <w:rFonts w:cs="Arial"/>
                <w:sz w:val="16"/>
                <w:szCs w:val="16"/>
                <w:lang w:eastAsia="de-AT"/>
              </w:rPr>
              <w:t>33</w:t>
            </w:r>
          </w:p>
        </w:tc>
        <w:tc>
          <w:tcPr>
            <w:tcW w:w="242" w:type="pct"/>
            <w:tcBorders>
              <w:top w:val="nil"/>
              <w:left w:val="single" w:sz="4" w:space="0" w:color="auto"/>
              <w:bottom w:val="single" w:sz="4" w:space="0" w:color="auto"/>
              <w:right w:val="single" w:sz="8" w:space="0" w:color="auto"/>
            </w:tcBorders>
            <w:shd w:val="clear" w:color="auto" w:fill="auto"/>
            <w:vAlign w:val="center"/>
            <w:hideMark/>
          </w:tcPr>
          <w:p w14:paraId="6FBDE9F5" w14:textId="77777777" w:rsidR="001E5CCA" w:rsidRPr="00406367" w:rsidRDefault="001E5CCA" w:rsidP="00CB2E5A">
            <w:pPr>
              <w:rPr>
                <w:rFonts w:cs="Arial"/>
                <w:sz w:val="16"/>
                <w:szCs w:val="16"/>
                <w:lang w:eastAsia="de-AT"/>
              </w:rPr>
            </w:pPr>
            <w:r w:rsidRPr="00406367">
              <w:rPr>
                <w:rFonts w:cs="Arial"/>
                <w:sz w:val="16"/>
                <w:szCs w:val="16"/>
                <w:lang w:eastAsia="de-AT"/>
              </w:rPr>
              <w:t>33</w:t>
            </w:r>
          </w:p>
        </w:tc>
        <w:tc>
          <w:tcPr>
            <w:tcW w:w="242" w:type="pct"/>
            <w:tcBorders>
              <w:top w:val="nil"/>
              <w:left w:val="single" w:sz="4" w:space="0" w:color="auto"/>
              <w:bottom w:val="single" w:sz="4" w:space="0" w:color="auto"/>
              <w:right w:val="single" w:sz="8" w:space="0" w:color="auto"/>
            </w:tcBorders>
            <w:shd w:val="clear" w:color="auto" w:fill="auto"/>
            <w:vAlign w:val="center"/>
            <w:hideMark/>
          </w:tcPr>
          <w:p w14:paraId="63C554B6" w14:textId="77777777" w:rsidR="001E5CCA" w:rsidRPr="00406367" w:rsidRDefault="001E5CCA" w:rsidP="00CB2E5A">
            <w:pPr>
              <w:rPr>
                <w:rFonts w:cs="Arial"/>
                <w:sz w:val="16"/>
                <w:szCs w:val="16"/>
                <w:lang w:eastAsia="de-AT"/>
              </w:rPr>
            </w:pPr>
            <w:r w:rsidRPr="00406367">
              <w:rPr>
                <w:rFonts w:cs="Arial"/>
                <w:sz w:val="16"/>
                <w:szCs w:val="16"/>
                <w:lang w:eastAsia="de-AT"/>
              </w:rPr>
              <w:t>33</w:t>
            </w:r>
          </w:p>
        </w:tc>
        <w:tc>
          <w:tcPr>
            <w:tcW w:w="242" w:type="pct"/>
            <w:tcBorders>
              <w:top w:val="nil"/>
              <w:left w:val="single" w:sz="4" w:space="0" w:color="auto"/>
              <w:bottom w:val="single" w:sz="4" w:space="0" w:color="auto"/>
              <w:right w:val="single" w:sz="8" w:space="0" w:color="auto"/>
            </w:tcBorders>
            <w:shd w:val="clear" w:color="auto" w:fill="auto"/>
            <w:vAlign w:val="center"/>
            <w:hideMark/>
          </w:tcPr>
          <w:p w14:paraId="244FBBEF" w14:textId="77777777" w:rsidR="001E5CCA" w:rsidRPr="00406367" w:rsidRDefault="001E5CCA" w:rsidP="00CB2E5A">
            <w:pPr>
              <w:rPr>
                <w:rFonts w:cs="Arial"/>
                <w:sz w:val="16"/>
                <w:szCs w:val="16"/>
                <w:lang w:eastAsia="de-AT"/>
              </w:rPr>
            </w:pPr>
            <w:r w:rsidRPr="00406367">
              <w:rPr>
                <w:rFonts w:cs="Arial"/>
                <w:sz w:val="16"/>
                <w:szCs w:val="16"/>
                <w:lang w:eastAsia="de-AT"/>
              </w:rPr>
              <w:t>33</w:t>
            </w:r>
          </w:p>
        </w:tc>
        <w:tc>
          <w:tcPr>
            <w:tcW w:w="242" w:type="pct"/>
            <w:tcBorders>
              <w:top w:val="nil"/>
              <w:left w:val="single" w:sz="4" w:space="0" w:color="auto"/>
              <w:bottom w:val="single" w:sz="4" w:space="0" w:color="auto"/>
              <w:right w:val="single" w:sz="8" w:space="0" w:color="auto"/>
            </w:tcBorders>
            <w:shd w:val="clear" w:color="auto" w:fill="auto"/>
            <w:vAlign w:val="center"/>
            <w:hideMark/>
          </w:tcPr>
          <w:p w14:paraId="21E9964B" w14:textId="77777777" w:rsidR="001E5CCA" w:rsidRPr="00406367" w:rsidRDefault="001E5CCA" w:rsidP="00CB2E5A">
            <w:pPr>
              <w:rPr>
                <w:rFonts w:cs="Arial"/>
                <w:sz w:val="16"/>
                <w:szCs w:val="16"/>
                <w:lang w:eastAsia="de-AT"/>
              </w:rPr>
            </w:pPr>
            <w:r w:rsidRPr="00406367">
              <w:rPr>
                <w:rFonts w:cs="Arial"/>
                <w:sz w:val="16"/>
                <w:szCs w:val="16"/>
                <w:lang w:eastAsia="de-AT"/>
              </w:rPr>
              <w:t>33</w:t>
            </w:r>
          </w:p>
        </w:tc>
        <w:tc>
          <w:tcPr>
            <w:tcW w:w="242" w:type="pct"/>
            <w:tcBorders>
              <w:top w:val="nil"/>
              <w:left w:val="single" w:sz="4" w:space="0" w:color="auto"/>
              <w:bottom w:val="single" w:sz="4" w:space="0" w:color="auto"/>
              <w:right w:val="single" w:sz="8" w:space="0" w:color="auto"/>
            </w:tcBorders>
            <w:shd w:val="clear" w:color="auto" w:fill="auto"/>
            <w:vAlign w:val="center"/>
            <w:hideMark/>
          </w:tcPr>
          <w:p w14:paraId="19378641" w14:textId="77777777" w:rsidR="001E5CCA" w:rsidRPr="00406367" w:rsidRDefault="001E5CCA" w:rsidP="00CB2E5A">
            <w:pPr>
              <w:rPr>
                <w:rFonts w:cs="Arial"/>
                <w:sz w:val="16"/>
                <w:szCs w:val="16"/>
                <w:lang w:eastAsia="de-AT"/>
              </w:rPr>
            </w:pPr>
            <w:r w:rsidRPr="00406367">
              <w:rPr>
                <w:rFonts w:cs="Arial"/>
                <w:sz w:val="16"/>
                <w:szCs w:val="16"/>
                <w:lang w:eastAsia="de-AT"/>
              </w:rPr>
              <w:t>33</w:t>
            </w:r>
          </w:p>
        </w:tc>
        <w:tc>
          <w:tcPr>
            <w:tcW w:w="242" w:type="pct"/>
            <w:tcBorders>
              <w:top w:val="nil"/>
              <w:left w:val="single" w:sz="4" w:space="0" w:color="auto"/>
              <w:bottom w:val="single" w:sz="4" w:space="0" w:color="auto"/>
              <w:right w:val="single" w:sz="8" w:space="0" w:color="auto"/>
            </w:tcBorders>
            <w:shd w:val="clear" w:color="auto" w:fill="auto"/>
            <w:vAlign w:val="center"/>
            <w:hideMark/>
          </w:tcPr>
          <w:p w14:paraId="0A7DF2CD" w14:textId="77777777" w:rsidR="001E5CCA" w:rsidRPr="00406367" w:rsidRDefault="001E5CCA" w:rsidP="00CB2E5A">
            <w:pPr>
              <w:rPr>
                <w:rFonts w:cs="Arial"/>
                <w:sz w:val="16"/>
                <w:szCs w:val="16"/>
                <w:lang w:eastAsia="de-AT"/>
              </w:rPr>
            </w:pPr>
            <w:r w:rsidRPr="00406367">
              <w:rPr>
                <w:rFonts w:cs="Arial"/>
                <w:sz w:val="16"/>
                <w:szCs w:val="16"/>
                <w:lang w:eastAsia="de-AT"/>
              </w:rPr>
              <w:t>33</w:t>
            </w:r>
          </w:p>
        </w:tc>
        <w:tc>
          <w:tcPr>
            <w:tcW w:w="242" w:type="pct"/>
            <w:tcBorders>
              <w:top w:val="nil"/>
              <w:left w:val="single" w:sz="4" w:space="0" w:color="auto"/>
              <w:bottom w:val="single" w:sz="4" w:space="0" w:color="auto"/>
              <w:right w:val="single" w:sz="8" w:space="0" w:color="auto"/>
            </w:tcBorders>
            <w:shd w:val="clear" w:color="auto" w:fill="auto"/>
            <w:vAlign w:val="center"/>
            <w:hideMark/>
          </w:tcPr>
          <w:p w14:paraId="1CD84CE3" w14:textId="77777777" w:rsidR="001E5CCA" w:rsidRPr="00406367" w:rsidRDefault="001E5CCA" w:rsidP="00CB2E5A">
            <w:pPr>
              <w:rPr>
                <w:rFonts w:cs="Arial"/>
                <w:sz w:val="16"/>
                <w:szCs w:val="16"/>
                <w:lang w:eastAsia="de-AT"/>
              </w:rPr>
            </w:pPr>
            <w:r w:rsidRPr="00406367">
              <w:rPr>
                <w:rFonts w:cs="Arial"/>
                <w:sz w:val="16"/>
                <w:szCs w:val="16"/>
                <w:lang w:eastAsia="de-AT"/>
              </w:rPr>
              <w:t>33</w:t>
            </w:r>
          </w:p>
        </w:tc>
        <w:tc>
          <w:tcPr>
            <w:tcW w:w="242" w:type="pct"/>
            <w:tcBorders>
              <w:top w:val="nil"/>
              <w:left w:val="single" w:sz="4" w:space="0" w:color="auto"/>
              <w:bottom w:val="single" w:sz="4" w:space="0" w:color="auto"/>
              <w:right w:val="single" w:sz="8" w:space="0" w:color="auto"/>
            </w:tcBorders>
            <w:shd w:val="clear" w:color="auto" w:fill="auto"/>
            <w:vAlign w:val="center"/>
            <w:hideMark/>
          </w:tcPr>
          <w:p w14:paraId="310A6398" w14:textId="77777777" w:rsidR="001E5CCA" w:rsidRPr="00406367" w:rsidRDefault="001E5CCA" w:rsidP="00CB2E5A">
            <w:pPr>
              <w:rPr>
                <w:rFonts w:cs="Arial"/>
                <w:sz w:val="16"/>
                <w:szCs w:val="16"/>
                <w:lang w:eastAsia="de-AT"/>
              </w:rPr>
            </w:pPr>
            <w:r w:rsidRPr="00406367">
              <w:rPr>
                <w:rFonts w:cs="Arial"/>
                <w:sz w:val="16"/>
                <w:szCs w:val="16"/>
                <w:lang w:eastAsia="de-AT"/>
              </w:rPr>
              <w:t>33</w:t>
            </w:r>
          </w:p>
        </w:tc>
        <w:tc>
          <w:tcPr>
            <w:tcW w:w="236" w:type="pct"/>
            <w:gridSpan w:val="2"/>
            <w:tcBorders>
              <w:top w:val="nil"/>
              <w:left w:val="single" w:sz="4" w:space="0" w:color="auto"/>
              <w:bottom w:val="single" w:sz="4" w:space="0" w:color="auto"/>
              <w:right w:val="single" w:sz="8" w:space="0" w:color="auto"/>
            </w:tcBorders>
            <w:shd w:val="clear" w:color="000000" w:fill="D9D9D9"/>
            <w:vAlign w:val="center"/>
            <w:hideMark/>
          </w:tcPr>
          <w:p w14:paraId="769B7F37" w14:textId="75E20A5F" w:rsidR="001E5CCA" w:rsidRPr="00406367" w:rsidRDefault="001E5CCA" w:rsidP="00CB2E5A">
            <w:pPr>
              <w:rPr>
                <w:rFonts w:cs="Arial"/>
                <w:sz w:val="16"/>
                <w:szCs w:val="16"/>
                <w:lang w:eastAsia="de-AT"/>
              </w:rPr>
            </w:pPr>
          </w:p>
        </w:tc>
      </w:tr>
      <w:tr w:rsidR="001E5CCA" w:rsidRPr="003F7B32" w14:paraId="0B625167" w14:textId="77777777" w:rsidTr="001E5CCA">
        <w:trPr>
          <w:trHeight w:val="300"/>
        </w:trPr>
        <w:tc>
          <w:tcPr>
            <w:tcW w:w="892" w:type="pct"/>
            <w:tcBorders>
              <w:top w:val="nil"/>
              <w:left w:val="single" w:sz="8" w:space="0" w:color="auto"/>
              <w:bottom w:val="single" w:sz="4" w:space="0" w:color="auto"/>
              <w:right w:val="single" w:sz="4" w:space="0" w:color="auto"/>
            </w:tcBorders>
            <w:shd w:val="clear" w:color="auto" w:fill="auto"/>
            <w:vAlign w:val="center"/>
            <w:hideMark/>
          </w:tcPr>
          <w:p w14:paraId="110C37F6" w14:textId="64CAD5BB" w:rsidR="001E5CCA" w:rsidRPr="00406367" w:rsidRDefault="001E5CCA" w:rsidP="00CB2E5A">
            <w:pPr>
              <w:rPr>
                <w:rFonts w:cs="Arial"/>
                <w:color w:val="000000"/>
                <w:sz w:val="16"/>
                <w:szCs w:val="16"/>
                <w:lang w:eastAsia="de-AT"/>
              </w:rPr>
            </w:pPr>
            <w:r w:rsidRPr="00406367">
              <w:rPr>
                <w:rFonts w:cs="Arial"/>
                <w:color w:val="000000"/>
                <w:sz w:val="16"/>
                <w:szCs w:val="16"/>
                <w:lang w:eastAsia="de-AT"/>
              </w:rPr>
              <w:t xml:space="preserve">3b. Veranstaltungsstätte Freiraum bebaut </w:t>
            </w:r>
          </w:p>
        </w:tc>
        <w:tc>
          <w:tcPr>
            <w:tcW w:w="242" w:type="pct"/>
            <w:tcBorders>
              <w:top w:val="nil"/>
              <w:left w:val="nil"/>
              <w:bottom w:val="single" w:sz="4" w:space="0" w:color="auto"/>
              <w:right w:val="single" w:sz="4" w:space="0" w:color="auto"/>
            </w:tcBorders>
            <w:shd w:val="clear" w:color="auto" w:fill="auto"/>
            <w:vAlign w:val="center"/>
            <w:hideMark/>
          </w:tcPr>
          <w:p w14:paraId="48EE8190" w14:textId="51B7A6C9" w:rsidR="001E5CCA" w:rsidRPr="00406367" w:rsidRDefault="001E5CCA" w:rsidP="00CB2E5A">
            <w:pPr>
              <w:rPr>
                <w:rFonts w:cs="Arial"/>
                <w:sz w:val="16"/>
                <w:szCs w:val="16"/>
                <w:lang w:eastAsia="de-AT"/>
              </w:rPr>
            </w:pPr>
            <w:r w:rsidRPr="00406367">
              <w:rPr>
                <w:rFonts w:cs="Arial"/>
                <w:sz w:val="16"/>
                <w:szCs w:val="16"/>
                <w:lang w:eastAsia="de-AT"/>
              </w:rPr>
              <w:t>18</w:t>
            </w:r>
          </w:p>
        </w:tc>
        <w:tc>
          <w:tcPr>
            <w:tcW w:w="242" w:type="pct"/>
            <w:tcBorders>
              <w:top w:val="nil"/>
              <w:left w:val="nil"/>
              <w:bottom w:val="single" w:sz="4" w:space="0" w:color="auto"/>
              <w:right w:val="single" w:sz="4" w:space="0" w:color="auto"/>
            </w:tcBorders>
            <w:shd w:val="clear" w:color="auto" w:fill="auto"/>
            <w:vAlign w:val="center"/>
            <w:hideMark/>
          </w:tcPr>
          <w:p w14:paraId="66BDB7C9" w14:textId="48A4287D" w:rsidR="001E5CCA" w:rsidRPr="00406367" w:rsidRDefault="001E5CCA" w:rsidP="00CB2E5A">
            <w:pPr>
              <w:rPr>
                <w:rFonts w:cs="Arial"/>
                <w:sz w:val="16"/>
                <w:szCs w:val="16"/>
                <w:lang w:eastAsia="de-AT"/>
              </w:rPr>
            </w:pPr>
            <w:r w:rsidRPr="00406367">
              <w:rPr>
                <w:rFonts w:cs="Arial"/>
                <w:sz w:val="16"/>
                <w:szCs w:val="16"/>
                <w:lang w:eastAsia="de-AT"/>
              </w:rPr>
              <w:t>18</w:t>
            </w:r>
          </w:p>
        </w:tc>
        <w:tc>
          <w:tcPr>
            <w:tcW w:w="242" w:type="pct"/>
            <w:tcBorders>
              <w:top w:val="nil"/>
              <w:left w:val="nil"/>
              <w:bottom w:val="single" w:sz="4" w:space="0" w:color="auto"/>
              <w:right w:val="single" w:sz="8" w:space="0" w:color="auto"/>
            </w:tcBorders>
            <w:shd w:val="clear" w:color="auto" w:fill="auto"/>
            <w:vAlign w:val="center"/>
            <w:hideMark/>
          </w:tcPr>
          <w:p w14:paraId="174088A7" w14:textId="3B12AFA7" w:rsidR="001E5CCA" w:rsidRPr="00406367" w:rsidRDefault="001E5CCA" w:rsidP="00CB2E5A">
            <w:pPr>
              <w:rPr>
                <w:rFonts w:cs="Arial"/>
                <w:sz w:val="16"/>
                <w:szCs w:val="16"/>
                <w:lang w:eastAsia="de-AT"/>
              </w:rPr>
            </w:pPr>
            <w:r w:rsidRPr="00406367">
              <w:rPr>
                <w:rFonts w:cs="Arial"/>
                <w:sz w:val="16"/>
                <w:szCs w:val="16"/>
                <w:lang w:eastAsia="de-AT"/>
              </w:rPr>
              <w:t>18</w:t>
            </w:r>
          </w:p>
        </w:tc>
        <w:tc>
          <w:tcPr>
            <w:tcW w:w="242" w:type="pct"/>
            <w:tcBorders>
              <w:top w:val="nil"/>
              <w:left w:val="single" w:sz="4" w:space="0" w:color="auto"/>
              <w:bottom w:val="single" w:sz="4" w:space="0" w:color="auto"/>
              <w:right w:val="single" w:sz="8" w:space="0" w:color="auto"/>
            </w:tcBorders>
            <w:shd w:val="clear" w:color="auto" w:fill="auto"/>
            <w:vAlign w:val="center"/>
            <w:hideMark/>
          </w:tcPr>
          <w:p w14:paraId="73722933" w14:textId="5240D395" w:rsidR="001E5CCA" w:rsidRPr="00406367" w:rsidRDefault="001E5CCA" w:rsidP="00CB2E5A">
            <w:pPr>
              <w:rPr>
                <w:rFonts w:cs="Arial"/>
                <w:sz w:val="16"/>
                <w:szCs w:val="16"/>
                <w:lang w:eastAsia="de-AT"/>
              </w:rPr>
            </w:pPr>
            <w:r w:rsidRPr="00406367">
              <w:rPr>
                <w:rFonts w:cs="Arial"/>
                <w:sz w:val="16"/>
                <w:szCs w:val="16"/>
                <w:lang w:eastAsia="de-AT"/>
              </w:rPr>
              <w:t>18</w:t>
            </w:r>
          </w:p>
        </w:tc>
        <w:tc>
          <w:tcPr>
            <w:tcW w:w="242" w:type="pct"/>
            <w:tcBorders>
              <w:top w:val="nil"/>
              <w:left w:val="single" w:sz="4" w:space="0" w:color="auto"/>
              <w:bottom w:val="single" w:sz="4" w:space="0" w:color="auto"/>
              <w:right w:val="single" w:sz="8" w:space="0" w:color="auto"/>
            </w:tcBorders>
            <w:shd w:val="clear" w:color="auto" w:fill="auto"/>
            <w:vAlign w:val="center"/>
            <w:hideMark/>
          </w:tcPr>
          <w:p w14:paraId="0510064F" w14:textId="0F174B77" w:rsidR="001E5CCA" w:rsidRPr="00406367" w:rsidRDefault="001E5CCA" w:rsidP="00CB2E5A">
            <w:pPr>
              <w:rPr>
                <w:rFonts w:cs="Arial"/>
                <w:sz w:val="16"/>
                <w:szCs w:val="16"/>
                <w:lang w:eastAsia="de-AT"/>
              </w:rPr>
            </w:pPr>
            <w:r w:rsidRPr="00406367">
              <w:rPr>
                <w:rFonts w:cs="Arial"/>
                <w:sz w:val="16"/>
                <w:szCs w:val="16"/>
                <w:lang w:eastAsia="de-AT"/>
              </w:rPr>
              <w:t>18</w:t>
            </w:r>
          </w:p>
        </w:tc>
        <w:tc>
          <w:tcPr>
            <w:tcW w:w="242" w:type="pct"/>
            <w:tcBorders>
              <w:top w:val="nil"/>
              <w:left w:val="single" w:sz="4" w:space="0" w:color="auto"/>
              <w:bottom w:val="single" w:sz="4" w:space="0" w:color="auto"/>
              <w:right w:val="single" w:sz="8" w:space="0" w:color="auto"/>
            </w:tcBorders>
            <w:shd w:val="clear" w:color="auto" w:fill="auto"/>
            <w:vAlign w:val="center"/>
            <w:hideMark/>
          </w:tcPr>
          <w:p w14:paraId="52CEB9F9" w14:textId="7ECD5446" w:rsidR="001E5CCA" w:rsidRPr="00406367" w:rsidRDefault="001E5CCA" w:rsidP="00CB2E5A">
            <w:pPr>
              <w:rPr>
                <w:rFonts w:cs="Arial"/>
                <w:sz w:val="16"/>
                <w:szCs w:val="16"/>
                <w:lang w:eastAsia="de-AT"/>
              </w:rPr>
            </w:pPr>
            <w:r w:rsidRPr="00406367">
              <w:rPr>
                <w:rFonts w:cs="Arial"/>
                <w:sz w:val="16"/>
                <w:szCs w:val="16"/>
                <w:lang w:eastAsia="de-AT"/>
              </w:rPr>
              <w:t>18</w:t>
            </w:r>
          </w:p>
        </w:tc>
        <w:tc>
          <w:tcPr>
            <w:tcW w:w="242" w:type="pct"/>
            <w:tcBorders>
              <w:top w:val="nil"/>
              <w:left w:val="single" w:sz="4" w:space="0" w:color="auto"/>
              <w:bottom w:val="single" w:sz="4" w:space="0" w:color="auto"/>
              <w:right w:val="single" w:sz="8" w:space="0" w:color="auto"/>
            </w:tcBorders>
            <w:shd w:val="clear" w:color="auto" w:fill="auto"/>
            <w:vAlign w:val="center"/>
            <w:hideMark/>
          </w:tcPr>
          <w:p w14:paraId="2C588159" w14:textId="42BB46E9" w:rsidR="001E5CCA" w:rsidRPr="00406367" w:rsidRDefault="001E5CCA" w:rsidP="00CB2E5A">
            <w:pPr>
              <w:rPr>
                <w:rFonts w:cs="Arial"/>
                <w:sz w:val="16"/>
                <w:szCs w:val="16"/>
                <w:lang w:eastAsia="de-AT"/>
              </w:rPr>
            </w:pPr>
            <w:r w:rsidRPr="00406367">
              <w:rPr>
                <w:rFonts w:cs="Arial"/>
                <w:sz w:val="16"/>
                <w:szCs w:val="16"/>
                <w:lang w:eastAsia="de-AT"/>
              </w:rPr>
              <w:t>18</w:t>
            </w:r>
          </w:p>
        </w:tc>
        <w:tc>
          <w:tcPr>
            <w:tcW w:w="242" w:type="pct"/>
            <w:tcBorders>
              <w:top w:val="nil"/>
              <w:left w:val="single" w:sz="4" w:space="0" w:color="auto"/>
              <w:bottom w:val="single" w:sz="4" w:space="0" w:color="auto"/>
              <w:right w:val="single" w:sz="8" w:space="0" w:color="auto"/>
            </w:tcBorders>
            <w:shd w:val="clear" w:color="000000" w:fill="D9D9D9"/>
            <w:vAlign w:val="center"/>
            <w:hideMark/>
          </w:tcPr>
          <w:p w14:paraId="5A66F74A" w14:textId="7BB4E168" w:rsidR="001E5CCA" w:rsidRPr="00406367" w:rsidRDefault="001E5CCA" w:rsidP="00CB2E5A">
            <w:pPr>
              <w:rPr>
                <w:rFonts w:cs="Arial"/>
                <w:sz w:val="16"/>
                <w:szCs w:val="16"/>
                <w:lang w:eastAsia="de-AT"/>
              </w:rPr>
            </w:pPr>
          </w:p>
        </w:tc>
        <w:tc>
          <w:tcPr>
            <w:tcW w:w="242" w:type="pct"/>
            <w:tcBorders>
              <w:top w:val="nil"/>
              <w:left w:val="single" w:sz="4" w:space="0" w:color="auto"/>
              <w:bottom w:val="single" w:sz="4" w:space="0" w:color="auto"/>
              <w:right w:val="single" w:sz="8" w:space="0" w:color="auto"/>
            </w:tcBorders>
            <w:shd w:val="clear" w:color="000000" w:fill="D9D9D9"/>
            <w:vAlign w:val="center"/>
            <w:hideMark/>
          </w:tcPr>
          <w:p w14:paraId="3B29C86C" w14:textId="65385F92" w:rsidR="001E5CCA" w:rsidRPr="00406367" w:rsidRDefault="001E5CCA" w:rsidP="00CB2E5A">
            <w:pPr>
              <w:rPr>
                <w:rFonts w:cs="Arial"/>
                <w:sz w:val="16"/>
                <w:szCs w:val="16"/>
                <w:lang w:eastAsia="de-AT"/>
              </w:rPr>
            </w:pPr>
          </w:p>
        </w:tc>
        <w:tc>
          <w:tcPr>
            <w:tcW w:w="242" w:type="pct"/>
            <w:tcBorders>
              <w:top w:val="nil"/>
              <w:left w:val="single" w:sz="4" w:space="0" w:color="auto"/>
              <w:bottom w:val="single" w:sz="4" w:space="0" w:color="auto"/>
              <w:right w:val="single" w:sz="8" w:space="0" w:color="auto"/>
            </w:tcBorders>
            <w:shd w:val="clear" w:color="000000" w:fill="D9D9D9"/>
            <w:vAlign w:val="center"/>
            <w:hideMark/>
          </w:tcPr>
          <w:p w14:paraId="4CFA9859" w14:textId="3EB74991" w:rsidR="001E5CCA" w:rsidRPr="00406367" w:rsidRDefault="001E5CCA" w:rsidP="00CB2E5A">
            <w:pPr>
              <w:rPr>
                <w:rFonts w:cs="Arial"/>
                <w:sz w:val="16"/>
                <w:szCs w:val="16"/>
                <w:lang w:eastAsia="de-AT"/>
              </w:rPr>
            </w:pPr>
          </w:p>
        </w:tc>
        <w:tc>
          <w:tcPr>
            <w:tcW w:w="242" w:type="pct"/>
            <w:tcBorders>
              <w:top w:val="nil"/>
              <w:left w:val="single" w:sz="4" w:space="0" w:color="auto"/>
              <w:bottom w:val="single" w:sz="4" w:space="0" w:color="auto"/>
              <w:right w:val="single" w:sz="8" w:space="0" w:color="auto"/>
            </w:tcBorders>
            <w:shd w:val="clear" w:color="auto" w:fill="auto"/>
            <w:vAlign w:val="center"/>
            <w:hideMark/>
          </w:tcPr>
          <w:p w14:paraId="44B36240" w14:textId="698FA201" w:rsidR="001E5CCA" w:rsidRPr="00406367" w:rsidRDefault="001E5CCA" w:rsidP="00CB2E5A">
            <w:pPr>
              <w:rPr>
                <w:rFonts w:cs="Arial"/>
                <w:sz w:val="16"/>
                <w:szCs w:val="16"/>
                <w:lang w:eastAsia="de-AT"/>
              </w:rPr>
            </w:pPr>
            <w:r w:rsidRPr="00406367">
              <w:rPr>
                <w:rFonts w:cs="Arial"/>
                <w:sz w:val="16"/>
                <w:szCs w:val="16"/>
                <w:lang w:eastAsia="de-AT"/>
              </w:rPr>
              <w:t>18</w:t>
            </w:r>
          </w:p>
        </w:tc>
        <w:tc>
          <w:tcPr>
            <w:tcW w:w="242" w:type="pct"/>
            <w:tcBorders>
              <w:top w:val="nil"/>
              <w:left w:val="single" w:sz="4" w:space="0" w:color="auto"/>
              <w:bottom w:val="single" w:sz="4" w:space="0" w:color="auto"/>
              <w:right w:val="single" w:sz="8" w:space="0" w:color="auto"/>
            </w:tcBorders>
            <w:shd w:val="clear" w:color="000000" w:fill="D9D9D9"/>
            <w:vAlign w:val="center"/>
            <w:hideMark/>
          </w:tcPr>
          <w:p w14:paraId="30CD1BE0" w14:textId="188E1E3D" w:rsidR="001E5CCA" w:rsidRPr="00406367" w:rsidRDefault="001E5CCA" w:rsidP="00CB2E5A">
            <w:pPr>
              <w:rPr>
                <w:rFonts w:cs="Arial"/>
                <w:sz w:val="16"/>
                <w:szCs w:val="16"/>
                <w:lang w:eastAsia="de-AT"/>
              </w:rPr>
            </w:pPr>
          </w:p>
        </w:tc>
        <w:tc>
          <w:tcPr>
            <w:tcW w:w="242" w:type="pct"/>
            <w:tcBorders>
              <w:top w:val="nil"/>
              <w:left w:val="single" w:sz="4" w:space="0" w:color="auto"/>
              <w:bottom w:val="single" w:sz="4" w:space="0" w:color="auto"/>
              <w:right w:val="single" w:sz="8" w:space="0" w:color="auto"/>
            </w:tcBorders>
            <w:shd w:val="clear" w:color="000000" w:fill="D9D9D9"/>
            <w:vAlign w:val="center"/>
            <w:hideMark/>
          </w:tcPr>
          <w:p w14:paraId="47B3260F" w14:textId="1F2AC67B" w:rsidR="001E5CCA" w:rsidRPr="00406367" w:rsidRDefault="001E5CCA" w:rsidP="00CB2E5A">
            <w:pPr>
              <w:rPr>
                <w:rFonts w:cs="Arial"/>
                <w:sz w:val="16"/>
                <w:szCs w:val="16"/>
                <w:lang w:eastAsia="de-AT"/>
              </w:rPr>
            </w:pPr>
          </w:p>
        </w:tc>
        <w:tc>
          <w:tcPr>
            <w:tcW w:w="242" w:type="pct"/>
            <w:tcBorders>
              <w:top w:val="nil"/>
              <w:left w:val="single" w:sz="4" w:space="0" w:color="auto"/>
              <w:bottom w:val="single" w:sz="4" w:space="0" w:color="auto"/>
              <w:right w:val="single" w:sz="8" w:space="0" w:color="auto"/>
            </w:tcBorders>
            <w:shd w:val="clear" w:color="000000" w:fill="FFFFFF"/>
            <w:vAlign w:val="center"/>
            <w:hideMark/>
          </w:tcPr>
          <w:p w14:paraId="15939879" w14:textId="299D9280" w:rsidR="001E5CCA" w:rsidRPr="00406367" w:rsidRDefault="001E5CCA" w:rsidP="00CB2E5A">
            <w:pPr>
              <w:rPr>
                <w:rFonts w:cs="Arial"/>
                <w:sz w:val="16"/>
                <w:szCs w:val="16"/>
                <w:lang w:eastAsia="de-AT"/>
              </w:rPr>
            </w:pPr>
            <w:r w:rsidRPr="00406367">
              <w:rPr>
                <w:rFonts w:cs="Arial"/>
                <w:sz w:val="16"/>
                <w:szCs w:val="16"/>
                <w:lang w:eastAsia="de-AT"/>
              </w:rPr>
              <w:t>18</w:t>
            </w:r>
          </w:p>
        </w:tc>
        <w:tc>
          <w:tcPr>
            <w:tcW w:w="242" w:type="pct"/>
            <w:tcBorders>
              <w:top w:val="nil"/>
              <w:left w:val="single" w:sz="4" w:space="0" w:color="auto"/>
              <w:bottom w:val="single" w:sz="4" w:space="0" w:color="auto"/>
              <w:right w:val="single" w:sz="8" w:space="0" w:color="auto"/>
            </w:tcBorders>
            <w:shd w:val="clear" w:color="000000" w:fill="D9D9D9"/>
            <w:vAlign w:val="center"/>
            <w:hideMark/>
          </w:tcPr>
          <w:p w14:paraId="5A4D1021" w14:textId="470D18A0" w:rsidR="001E5CCA" w:rsidRPr="00406367" w:rsidRDefault="001E5CCA" w:rsidP="00CB2E5A">
            <w:pPr>
              <w:rPr>
                <w:rFonts w:cs="Arial"/>
                <w:sz w:val="16"/>
                <w:szCs w:val="16"/>
                <w:lang w:eastAsia="de-AT"/>
              </w:rPr>
            </w:pPr>
          </w:p>
        </w:tc>
        <w:tc>
          <w:tcPr>
            <w:tcW w:w="242" w:type="pct"/>
            <w:tcBorders>
              <w:top w:val="nil"/>
              <w:left w:val="single" w:sz="4" w:space="0" w:color="auto"/>
              <w:bottom w:val="single" w:sz="4" w:space="0" w:color="auto"/>
              <w:right w:val="single" w:sz="8" w:space="0" w:color="auto"/>
            </w:tcBorders>
            <w:shd w:val="clear" w:color="000000" w:fill="D9D9D9"/>
            <w:vAlign w:val="center"/>
            <w:hideMark/>
          </w:tcPr>
          <w:p w14:paraId="5970A857" w14:textId="5C7697F3" w:rsidR="001E5CCA" w:rsidRPr="00406367" w:rsidRDefault="001E5CCA" w:rsidP="00CB2E5A">
            <w:pPr>
              <w:rPr>
                <w:rFonts w:cs="Arial"/>
                <w:sz w:val="16"/>
                <w:szCs w:val="16"/>
                <w:lang w:eastAsia="de-AT"/>
              </w:rPr>
            </w:pPr>
          </w:p>
        </w:tc>
        <w:tc>
          <w:tcPr>
            <w:tcW w:w="236" w:type="pct"/>
            <w:gridSpan w:val="2"/>
            <w:tcBorders>
              <w:top w:val="nil"/>
              <w:left w:val="single" w:sz="4" w:space="0" w:color="auto"/>
              <w:bottom w:val="single" w:sz="4" w:space="0" w:color="auto"/>
              <w:right w:val="single" w:sz="8" w:space="0" w:color="auto"/>
            </w:tcBorders>
            <w:shd w:val="clear" w:color="auto" w:fill="auto"/>
            <w:vAlign w:val="center"/>
            <w:hideMark/>
          </w:tcPr>
          <w:p w14:paraId="51F6F017" w14:textId="24941A9E" w:rsidR="001E5CCA" w:rsidRPr="00406367" w:rsidRDefault="001E5CCA" w:rsidP="00CB2E5A">
            <w:pPr>
              <w:rPr>
                <w:rFonts w:cs="Arial"/>
                <w:sz w:val="16"/>
                <w:szCs w:val="16"/>
                <w:lang w:eastAsia="de-AT"/>
              </w:rPr>
            </w:pPr>
            <w:r w:rsidRPr="00406367">
              <w:rPr>
                <w:rFonts w:cs="Arial"/>
                <w:sz w:val="16"/>
                <w:szCs w:val="16"/>
                <w:lang w:eastAsia="de-AT"/>
              </w:rPr>
              <w:t>18</w:t>
            </w:r>
          </w:p>
        </w:tc>
      </w:tr>
      <w:tr w:rsidR="001E5CCA" w:rsidRPr="003F7B32" w14:paraId="0499E85D" w14:textId="77777777" w:rsidTr="001E5CCA">
        <w:trPr>
          <w:trHeight w:val="300"/>
        </w:trPr>
        <w:tc>
          <w:tcPr>
            <w:tcW w:w="892" w:type="pct"/>
            <w:tcBorders>
              <w:top w:val="nil"/>
              <w:left w:val="single" w:sz="8" w:space="0" w:color="auto"/>
              <w:bottom w:val="single" w:sz="4" w:space="0" w:color="auto"/>
              <w:right w:val="single" w:sz="4" w:space="0" w:color="auto"/>
            </w:tcBorders>
            <w:shd w:val="clear" w:color="auto" w:fill="auto"/>
            <w:vAlign w:val="center"/>
            <w:hideMark/>
          </w:tcPr>
          <w:p w14:paraId="55D98DA5" w14:textId="1AF1F9D0" w:rsidR="001E5CCA" w:rsidRPr="00406367" w:rsidRDefault="001E5CCA" w:rsidP="00CB2E5A">
            <w:pPr>
              <w:rPr>
                <w:rFonts w:cs="Arial"/>
                <w:color w:val="000000"/>
                <w:sz w:val="16"/>
                <w:szCs w:val="16"/>
                <w:lang w:eastAsia="de-AT"/>
              </w:rPr>
            </w:pPr>
            <w:r w:rsidRPr="00406367">
              <w:rPr>
                <w:rFonts w:cs="Arial"/>
                <w:color w:val="000000"/>
                <w:sz w:val="16"/>
                <w:szCs w:val="16"/>
                <w:lang w:eastAsia="de-AT"/>
              </w:rPr>
              <w:t>3b. Veranstaltungsstätte Natur</w:t>
            </w:r>
          </w:p>
        </w:tc>
        <w:tc>
          <w:tcPr>
            <w:tcW w:w="242" w:type="pct"/>
            <w:tcBorders>
              <w:top w:val="nil"/>
              <w:left w:val="nil"/>
              <w:bottom w:val="single" w:sz="4" w:space="0" w:color="auto"/>
              <w:right w:val="single" w:sz="4" w:space="0" w:color="auto"/>
            </w:tcBorders>
            <w:shd w:val="clear" w:color="auto" w:fill="auto"/>
            <w:vAlign w:val="center"/>
            <w:hideMark/>
          </w:tcPr>
          <w:p w14:paraId="457D2FF4" w14:textId="095FB3FD" w:rsidR="001E5CCA" w:rsidRPr="00406367" w:rsidRDefault="001E5CCA" w:rsidP="00CB2E5A">
            <w:pPr>
              <w:rPr>
                <w:rFonts w:cs="Arial"/>
                <w:sz w:val="16"/>
                <w:szCs w:val="16"/>
                <w:lang w:eastAsia="de-AT"/>
              </w:rPr>
            </w:pPr>
            <w:r w:rsidRPr="00406367">
              <w:rPr>
                <w:rFonts w:cs="Arial"/>
                <w:sz w:val="16"/>
                <w:szCs w:val="16"/>
                <w:lang w:eastAsia="de-AT"/>
              </w:rPr>
              <w:t>10</w:t>
            </w:r>
          </w:p>
        </w:tc>
        <w:tc>
          <w:tcPr>
            <w:tcW w:w="242" w:type="pct"/>
            <w:tcBorders>
              <w:top w:val="nil"/>
              <w:left w:val="nil"/>
              <w:bottom w:val="single" w:sz="4" w:space="0" w:color="auto"/>
              <w:right w:val="single" w:sz="4" w:space="0" w:color="auto"/>
            </w:tcBorders>
            <w:shd w:val="clear" w:color="000000" w:fill="D9D9D9"/>
            <w:vAlign w:val="center"/>
            <w:hideMark/>
          </w:tcPr>
          <w:p w14:paraId="141C80E5" w14:textId="2088FB51" w:rsidR="001E5CCA" w:rsidRPr="00406367" w:rsidRDefault="001E5CCA" w:rsidP="00CB2E5A">
            <w:pPr>
              <w:rPr>
                <w:rFonts w:cs="Arial"/>
                <w:sz w:val="16"/>
                <w:szCs w:val="16"/>
                <w:lang w:eastAsia="de-AT"/>
              </w:rPr>
            </w:pPr>
          </w:p>
        </w:tc>
        <w:tc>
          <w:tcPr>
            <w:tcW w:w="242" w:type="pct"/>
            <w:tcBorders>
              <w:top w:val="nil"/>
              <w:left w:val="nil"/>
              <w:bottom w:val="single" w:sz="4" w:space="0" w:color="auto"/>
              <w:right w:val="single" w:sz="8" w:space="0" w:color="auto"/>
            </w:tcBorders>
            <w:shd w:val="clear" w:color="auto" w:fill="auto"/>
            <w:vAlign w:val="center"/>
            <w:hideMark/>
          </w:tcPr>
          <w:p w14:paraId="248980D9" w14:textId="10D2133C" w:rsidR="001E5CCA" w:rsidRPr="00406367" w:rsidRDefault="001E5CCA" w:rsidP="00CB2E5A">
            <w:pPr>
              <w:rPr>
                <w:rFonts w:cs="Arial"/>
                <w:sz w:val="16"/>
                <w:szCs w:val="16"/>
                <w:lang w:eastAsia="de-AT"/>
              </w:rPr>
            </w:pPr>
            <w:r w:rsidRPr="00406367">
              <w:rPr>
                <w:rFonts w:cs="Arial"/>
                <w:sz w:val="16"/>
                <w:szCs w:val="16"/>
                <w:lang w:eastAsia="de-AT"/>
              </w:rPr>
              <w:t>10</w:t>
            </w:r>
          </w:p>
        </w:tc>
        <w:tc>
          <w:tcPr>
            <w:tcW w:w="242" w:type="pct"/>
            <w:tcBorders>
              <w:top w:val="nil"/>
              <w:left w:val="single" w:sz="4" w:space="0" w:color="auto"/>
              <w:bottom w:val="single" w:sz="4" w:space="0" w:color="auto"/>
              <w:right w:val="single" w:sz="8" w:space="0" w:color="auto"/>
            </w:tcBorders>
            <w:shd w:val="clear" w:color="auto" w:fill="auto"/>
            <w:vAlign w:val="center"/>
            <w:hideMark/>
          </w:tcPr>
          <w:p w14:paraId="674DDDB6" w14:textId="243F26B7" w:rsidR="001E5CCA" w:rsidRPr="00406367" w:rsidRDefault="001E5CCA" w:rsidP="00CB2E5A">
            <w:pPr>
              <w:rPr>
                <w:rFonts w:cs="Arial"/>
                <w:sz w:val="16"/>
                <w:szCs w:val="16"/>
                <w:lang w:eastAsia="de-AT"/>
              </w:rPr>
            </w:pPr>
            <w:r w:rsidRPr="00406367">
              <w:rPr>
                <w:rFonts w:cs="Arial"/>
                <w:sz w:val="16"/>
                <w:szCs w:val="16"/>
                <w:lang w:eastAsia="de-AT"/>
              </w:rPr>
              <w:t>10</w:t>
            </w:r>
          </w:p>
        </w:tc>
        <w:tc>
          <w:tcPr>
            <w:tcW w:w="242" w:type="pct"/>
            <w:tcBorders>
              <w:top w:val="nil"/>
              <w:left w:val="single" w:sz="4" w:space="0" w:color="auto"/>
              <w:bottom w:val="single" w:sz="4" w:space="0" w:color="auto"/>
              <w:right w:val="single" w:sz="8" w:space="0" w:color="auto"/>
            </w:tcBorders>
            <w:shd w:val="clear" w:color="auto" w:fill="auto"/>
            <w:vAlign w:val="center"/>
            <w:hideMark/>
          </w:tcPr>
          <w:p w14:paraId="69CF837B" w14:textId="2E5B1E88" w:rsidR="001E5CCA" w:rsidRPr="00406367" w:rsidRDefault="001E5CCA" w:rsidP="00CB2E5A">
            <w:pPr>
              <w:rPr>
                <w:rFonts w:cs="Arial"/>
                <w:sz w:val="16"/>
                <w:szCs w:val="16"/>
                <w:lang w:eastAsia="de-AT"/>
              </w:rPr>
            </w:pPr>
            <w:r w:rsidRPr="00406367">
              <w:rPr>
                <w:rFonts w:cs="Arial"/>
                <w:sz w:val="16"/>
                <w:szCs w:val="16"/>
                <w:lang w:eastAsia="de-AT"/>
              </w:rPr>
              <w:t>10</w:t>
            </w:r>
          </w:p>
        </w:tc>
        <w:tc>
          <w:tcPr>
            <w:tcW w:w="242" w:type="pct"/>
            <w:tcBorders>
              <w:top w:val="nil"/>
              <w:left w:val="single" w:sz="4" w:space="0" w:color="auto"/>
              <w:bottom w:val="single" w:sz="4" w:space="0" w:color="auto"/>
              <w:right w:val="single" w:sz="8" w:space="0" w:color="auto"/>
            </w:tcBorders>
            <w:shd w:val="clear" w:color="auto" w:fill="auto"/>
            <w:vAlign w:val="center"/>
            <w:hideMark/>
          </w:tcPr>
          <w:p w14:paraId="58F40715" w14:textId="6DC14BEA" w:rsidR="001E5CCA" w:rsidRPr="00406367" w:rsidRDefault="001E5CCA" w:rsidP="00CB2E5A">
            <w:pPr>
              <w:rPr>
                <w:rFonts w:cs="Arial"/>
                <w:sz w:val="16"/>
                <w:szCs w:val="16"/>
                <w:lang w:eastAsia="de-AT"/>
              </w:rPr>
            </w:pPr>
            <w:r w:rsidRPr="00406367">
              <w:rPr>
                <w:rFonts w:cs="Arial"/>
                <w:sz w:val="16"/>
                <w:szCs w:val="16"/>
                <w:lang w:eastAsia="de-AT"/>
              </w:rPr>
              <w:t>10</w:t>
            </w:r>
          </w:p>
        </w:tc>
        <w:tc>
          <w:tcPr>
            <w:tcW w:w="242" w:type="pct"/>
            <w:tcBorders>
              <w:top w:val="nil"/>
              <w:left w:val="single" w:sz="4" w:space="0" w:color="auto"/>
              <w:bottom w:val="single" w:sz="4" w:space="0" w:color="auto"/>
              <w:right w:val="single" w:sz="8" w:space="0" w:color="auto"/>
            </w:tcBorders>
            <w:shd w:val="clear" w:color="auto" w:fill="auto"/>
            <w:vAlign w:val="center"/>
            <w:hideMark/>
          </w:tcPr>
          <w:p w14:paraId="6A68B447" w14:textId="73428439" w:rsidR="001E5CCA" w:rsidRPr="00406367" w:rsidRDefault="001E5CCA" w:rsidP="00CB2E5A">
            <w:pPr>
              <w:rPr>
                <w:rFonts w:cs="Arial"/>
                <w:sz w:val="16"/>
                <w:szCs w:val="16"/>
                <w:lang w:eastAsia="de-AT"/>
              </w:rPr>
            </w:pPr>
            <w:r w:rsidRPr="00406367">
              <w:rPr>
                <w:rFonts w:cs="Arial"/>
                <w:sz w:val="16"/>
                <w:szCs w:val="16"/>
                <w:lang w:eastAsia="de-AT"/>
              </w:rPr>
              <w:t>10</w:t>
            </w:r>
          </w:p>
        </w:tc>
        <w:tc>
          <w:tcPr>
            <w:tcW w:w="242" w:type="pct"/>
            <w:tcBorders>
              <w:top w:val="nil"/>
              <w:left w:val="single" w:sz="4" w:space="0" w:color="auto"/>
              <w:bottom w:val="single" w:sz="4" w:space="0" w:color="auto"/>
              <w:right w:val="single" w:sz="8" w:space="0" w:color="auto"/>
            </w:tcBorders>
            <w:shd w:val="clear" w:color="000000" w:fill="D9D9D9"/>
            <w:vAlign w:val="center"/>
            <w:hideMark/>
          </w:tcPr>
          <w:p w14:paraId="4DD8E7ED" w14:textId="421E0FDE" w:rsidR="001E5CCA" w:rsidRPr="00406367" w:rsidRDefault="001E5CCA" w:rsidP="00CB2E5A">
            <w:pPr>
              <w:rPr>
                <w:rFonts w:cs="Arial"/>
                <w:sz w:val="16"/>
                <w:szCs w:val="16"/>
                <w:lang w:eastAsia="de-AT"/>
              </w:rPr>
            </w:pPr>
          </w:p>
        </w:tc>
        <w:tc>
          <w:tcPr>
            <w:tcW w:w="242" w:type="pct"/>
            <w:tcBorders>
              <w:top w:val="nil"/>
              <w:left w:val="single" w:sz="4" w:space="0" w:color="auto"/>
              <w:bottom w:val="single" w:sz="4" w:space="0" w:color="auto"/>
              <w:right w:val="single" w:sz="8" w:space="0" w:color="auto"/>
            </w:tcBorders>
            <w:shd w:val="clear" w:color="000000" w:fill="D9D9D9"/>
            <w:vAlign w:val="center"/>
            <w:hideMark/>
          </w:tcPr>
          <w:p w14:paraId="15464AAA" w14:textId="16538F64" w:rsidR="001E5CCA" w:rsidRPr="00406367" w:rsidRDefault="001E5CCA" w:rsidP="00CB2E5A">
            <w:pPr>
              <w:rPr>
                <w:rFonts w:cs="Arial"/>
                <w:sz w:val="16"/>
                <w:szCs w:val="16"/>
                <w:lang w:eastAsia="de-AT"/>
              </w:rPr>
            </w:pPr>
          </w:p>
        </w:tc>
        <w:tc>
          <w:tcPr>
            <w:tcW w:w="242" w:type="pct"/>
            <w:tcBorders>
              <w:top w:val="nil"/>
              <w:left w:val="single" w:sz="4" w:space="0" w:color="auto"/>
              <w:bottom w:val="single" w:sz="4" w:space="0" w:color="auto"/>
              <w:right w:val="single" w:sz="8" w:space="0" w:color="auto"/>
            </w:tcBorders>
            <w:shd w:val="clear" w:color="000000" w:fill="D9D9D9"/>
            <w:vAlign w:val="center"/>
            <w:hideMark/>
          </w:tcPr>
          <w:p w14:paraId="44AB0DE3" w14:textId="1EB0BDB5" w:rsidR="001E5CCA" w:rsidRPr="00406367" w:rsidRDefault="001E5CCA" w:rsidP="00CB2E5A">
            <w:pPr>
              <w:rPr>
                <w:rFonts w:cs="Arial"/>
                <w:sz w:val="16"/>
                <w:szCs w:val="16"/>
                <w:lang w:eastAsia="de-AT"/>
              </w:rPr>
            </w:pPr>
          </w:p>
        </w:tc>
        <w:tc>
          <w:tcPr>
            <w:tcW w:w="242" w:type="pct"/>
            <w:tcBorders>
              <w:top w:val="nil"/>
              <w:left w:val="single" w:sz="4" w:space="0" w:color="auto"/>
              <w:bottom w:val="single" w:sz="4" w:space="0" w:color="auto"/>
              <w:right w:val="single" w:sz="8" w:space="0" w:color="auto"/>
            </w:tcBorders>
            <w:shd w:val="clear" w:color="auto" w:fill="auto"/>
            <w:vAlign w:val="center"/>
            <w:hideMark/>
          </w:tcPr>
          <w:p w14:paraId="714084CB" w14:textId="3C4915AA" w:rsidR="001E5CCA" w:rsidRPr="00406367" w:rsidRDefault="001E5CCA" w:rsidP="00CB2E5A">
            <w:pPr>
              <w:rPr>
                <w:rFonts w:cs="Arial"/>
                <w:sz w:val="16"/>
                <w:szCs w:val="16"/>
                <w:lang w:eastAsia="de-AT"/>
              </w:rPr>
            </w:pPr>
            <w:r w:rsidRPr="00406367">
              <w:rPr>
                <w:rFonts w:cs="Arial"/>
                <w:sz w:val="16"/>
                <w:szCs w:val="16"/>
                <w:lang w:eastAsia="de-AT"/>
              </w:rPr>
              <w:t>10</w:t>
            </w:r>
          </w:p>
        </w:tc>
        <w:tc>
          <w:tcPr>
            <w:tcW w:w="242" w:type="pct"/>
            <w:tcBorders>
              <w:top w:val="nil"/>
              <w:left w:val="single" w:sz="4" w:space="0" w:color="auto"/>
              <w:bottom w:val="single" w:sz="4" w:space="0" w:color="auto"/>
              <w:right w:val="single" w:sz="8" w:space="0" w:color="auto"/>
            </w:tcBorders>
            <w:shd w:val="clear" w:color="000000" w:fill="D9D9D9"/>
            <w:vAlign w:val="center"/>
            <w:hideMark/>
          </w:tcPr>
          <w:p w14:paraId="53335CF3" w14:textId="7D6A7C14" w:rsidR="001E5CCA" w:rsidRPr="00406367" w:rsidRDefault="001E5CCA" w:rsidP="00CB2E5A">
            <w:pPr>
              <w:rPr>
                <w:rFonts w:cs="Arial"/>
                <w:sz w:val="16"/>
                <w:szCs w:val="16"/>
                <w:lang w:eastAsia="de-AT"/>
              </w:rPr>
            </w:pPr>
          </w:p>
        </w:tc>
        <w:tc>
          <w:tcPr>
            <w:tcW w:w="242" w:type="pct"/>
            <w:tcBorders>
              <w:top w:val="nil"/>
              <w:left w:val="single" w:sz="4" w:space="0" w:color="auto"/>
              <w:bottom w:val="single" w:sz="4" w:space="0" w:color="auto"/>
              <w:right w:val="single" w:sz="8" w:space="0" w:color="auto"/>
            </w:tcBorders>
            <w:shd w:val="clear" w:color="000000" w:fill="D9D9D9"/>
            <w:vAlign w:val="center"/>
            <w:hideMark/>
          </w:tcPr>
          <w:p w14:paraId="7481C432" w14:textId="7926F55C" w:rsidR="001E5CCA" w:rsidRPr="00406367" w:rsidRDefault="001E5CCA" w:rsidP="00CB2E5A">
            <w:pPr>
              <w:rPr>
                <w:rFonts w:cs="Arial"/>
                <w:sz w:val="16"/>
                <w:szCs w:val="16"/>
                <w:lang w:eastAsia="de-AT"/>
              </w:rPr>
            </w:pPr>
          </w:p>
        </w:tc>
        <w:tc>
          <w:tcPr>
            <w:tcW w:w="242" w:type="pct"/>
            <w:tcBorders>
              <w:top w:val="nil"/>
              <w:left w:val="single" w:sz="4" w:space="0" w:color="auto"/>
              <w:bottom w:val="single" w:sz="4" w:space="0" w:color="auto"/>
              <w:right w:val="single" w:sz="8" w:space="0" w:color="auto"/>
            </w:tcBorders>
            <w:shd w:val="clear" w:color="000000" w:fill="D9D9D9"/>
            <w:vAlign w:val="center"/>
            <w:hideMark/>
          </w:tcPr>
          <w:p w14:paraId="7CC6D546" w14:textId="669FD26A" w:rsidR="001E5CCA" w:rsidRPr="00406367" w:rsidRDefault="001E5CCA" w:rsidP="00CB2E5A">
            <w:pPr>
              <w:rPr>
                <w:rFonts w:cs="Arial"/>
                <w:sz w:val="16"/>
                <w:szCs w:val="16"/>
                <w:lang w:eastAsia="de-AT"/>
              </w:rPr>
            </w:pPr>
          </w:p>
        </w:tc>
        <w:tc>
          <w:tcPr>
            <w:tcW w:w="242" w:type="pct"/>
            <w:tcBorders>
              <w:top w:val="nil"/>
              <w:left w:val="single" w:sz="4" w:space="0" w:color="auto"/>
              <w:bottom w:val="single" w:sz="4" w:space="0" w:color="auto"/>
              <w:right w:val="single" w:sz="8" w:space="0" w:color="auto"/>
            </w:tcBorders>
            <w:shd w:val="clear" w:color="000000" w:fill="D9D9D9"/>
            <w:vAlign w:val="center"/>
            <w:hideMark/>
          </w:tcPr>
          <w:p w14:paraId="72F0D244" w14:textId="1C58206D" w:rsidR="001E5CCA" w:rsidRPr="00406367" w:rsidRDefault="001E5CCA" w:rsidP="00CB2E5A">
            <w:pPr>
              <w:rPr>
                <w:rFonts w:cs="Arial"/>
                <w:sz w:val="16"/>
                <w:szCs w:val="16"/>
                <w:lang w:eastAsia="de-AT"/>
              </w:rPr>
            </w:pPr>
          </w:p>
        </w:tc>
        <w:tc>
          <w:tcPr>
            <w:tcW w:w="242" w:type="pct"/>
            <w:tcBorders>
              <w:top w:val="nil"/>
              <w:left w:val="single" w:sz="4" w:space="0" w:color="auto"/>
              <w:bottom w:val="single" w:sz="4" w:space="0" w:color="auto"/>
              <w:right w:val="single" w:sz="8" w:space="0" w:color="auto"/>
            </w:tcBorders>
            <w:shd w:val="clear" w:color="000000" w:fill="D9D9D9"/>
            <w:vAlign w:val="center"/>
            <w:hideMark/>
          </w:tcPr>
          <w:p w14:paraId="1BBF7404" w14:textId="7BE0A8FF" w:rsidR="001E5CCA" w:rsidRPr="00406367" w:rsidRDefault="001E5CCA" w:rsidP="00CB2E5A">
            <w:pPr>
              <w:rPr>
                <w:rFonts w:cs="Arial"/>
                <w:sz w:val="16"/>
                <w:szCs w:val="16"/>
                <w:lang w:eastAsia="de-AT"/>
              </w:rPr>
            </w:pPr>
          </w:p>
        </w:tc>
        <w:tc>
          <w:tcPr>
            <w:tcW w:w="236" w:type="pct"/>
            <w:gridSpan w:val="2"/>
            <w:tcBorders>
              <w:top w:val="nil"/>
              <w:left w:val="single" w:sz="4" w:space="0" w:color="auto"/>
              <w:bottom w:val="single" w:sz="4" w:space="0" w:color="auto"/>
              <w:right w:val="single" w:sz="8" w:space="0" w:color="auto"/>
            </w:tcBorders>
            <w:shd w:val="clear" w:color="000000" w:fill="D9D9D9"/>
            <w:vAlign w:val="center"/>
            <w:hideMark/>
          </w:tcPr>
          <w:p w14:paraId="1AD273EE" w14:textId="74C02FB3" w:rsidR="001E5CCA" w:rsidRPr="00406367" w:rsidRDefault="001E5CCA" w:rsidP="00CB2E5A">
            <w:pPr>
              <w:rPr>
                <w:rFonts w:cs="Arial"/>
                <w:sz w:val="16"/>
                <w:szCs w:val="16"/>
                <w:lang w:eastAsia="de-AT"/>
              </w:rPr>
            </w:pPr>
          </w:p>
        </w:tc>
      </w:tr>
      <w:tr w:rsidR="001E5CCA" w:rsidRPr="003F7B32" w14:paraId="75C0E8DF" w14:textId="77777777" w:rsidTr="001E5CCA">
        <w:trPr>
          <w:trHeight w:val="300"/>
        </w:trPr>
        <w:tc>
          <w:tcPr>
            <w:tcW w:w="892" w:type="pct"/>
            <w:tcBorders>
              <w:top w:val="nil"/>
              <w:left w:val="single" w:sz="8" w:space="0" w:color="auto"/>
              <w:bottom w:val="single" w:sz="4" w:space="0" w:color="auto"/>
              <w:right w:val="single" w:sz="4" w:space="0" w:color="auto"/>
            </w:tcBorders>
            <w:shd w:val="clear" w:color="auto" w:fill="auto"/>
            <w:vAlign w:val="center"/>
            <w:hideMark/>
          </w:tcPr>
          <w:p w14:paraId="1F73E9C4" w14:textId="54765680" w:rsidR="001E5CCA" w:rsidRPr="00406367" w:rsidRDefault="001E5CCA" w:rsidP="00CB2E5A">
            <w:pPr>
              <w:rPr>
                <w:rFonts w:cs="Arial"/>
                <w:color w:val="000000"/>
                <w:sz w:val="16"/>
                <w:szCs w:val="16"/>
                <w:lang w:eastAsia="de-AT"/>
              </w:rPr>
            </w:pPr>
            <w:r w:rsidRPr="00406367">
              <w:rPr>
                <w:rFonts w:cs="Arial"/>
                <w:color w:val="000000"/>
                <w:sz w:val="16"/>
                <w:szCs w:val="16"/>
                <w:lang w:eastAsia="de-AT"/>
              </w:rPr>
              <w:t>4. Beschaffung, Material</w:t>
            </w:r>
            <w:r w:rsidR="00067E67" w:rsidRPr="00406367">
              <w:rPr>
                <w:rFonts w:cs="Arial"/>
                <w:color w:val="000000"/>
                <w:sz w:val="16"/>
                <w:szCs w:val="16"/>
                <w:lang w:eastAsia="de-AT"/>
              </w:rPr>
              <w:t xml:space="preserve">, Energie, </w:t>
            </w:r>
            <w:r w:rsidRPr="00406367">
              <w:rPr>
                <w:rFonts w:cs="Arial"/>
                <w:color w:val="000000"/>
                <w:sz w:val="16"/>
                <w:szCs w:val="16"/>
                <w:lang w:eastAsia="de-AT"/>
              </w:rPr>
              <w:t xml:space="preserve">Abfall </w:t>
            </w:r>
          </w:p>
        </w:tc>
        <w:tc>
          <w:tcPr>
            <w:tcW w:w="242" w:type="pct"/>
            <w:tcBorders>
              <w:top w:val="nil"/>
              <w:left w:val="nil"/>
              <w:bottom w:val="single" w:sz="4" w:space="0" w:color="auto"/>
              <w:right w:val="single" w:sz="4" w:space="0" w:color="auto"/>
            </w:tcBorders>
            <w:shd w:val="clear" w:color="000000" w:fill="E2EFDA"/>
            <w:noWrap/>
            <w:vAlign w:val="center"/>
            <w:hideMark/>
          </w:tcPr>
          <w:p w14:paraId="550575AA" w14:textId="77777777" w:rsidR="001E5CCA" w:rsidRPr="00406367" w:rsidRDefault="001E5CCA" w:rsidP="00CB2E5A">
            <w:pPr>
              <w:rPr>
                <w:rFonts w:cs="Arial"/>
                <w:sz w:val="16"/>
                <w:szCs w:val="16"/>
                <w:lang w:eastAsia="de-AT"/>
              </w:rPr>
            </w:pPr>
            <w:bookmarkStart w:id="181" w:name="RANGE!C8"/>
            <w:r w:rsidRPr="00406367">
              <w:rPr>
                <w:rFonts w:cs="Arial"/>
                <w:sz w:val="16"/>
                <w:szCs w:val="16"/>
                <w:lang w:eastAsia="de-AT"/>
              </w:rPr>
              <w:t>32</w:t>
            </w:r>
            <w:bookmarkEnd w:id="181"/>
          </w:p>
        </w:tc>
        <w:tc>
          <w:tcPr>
            <w:tcW w:w="242" w:type="pct"/>
            <w:tcBorders>
              <w:top w:val="nil"/>
              <w:left w:val="nil"/>
              <w:bottom w:val="single" w:sz="4" w:space="0" w:color="auto"/>
              <w:right w:val="single" w:sz="4" w:space="0" w:color="auto"/>
            </w:tcBorders>
            <w:shd w:val="clear" w:color="000000" w:fill="E2EFDA"/>
            <w:noWrap/>
            <w:vAlign w:val="center"/>
            <w:hideMark/>
          </w:tcPr>
          <w:p w14:paraId="5EFEBBE7" w14:textId="77777777" w:rsidR="001E5CCA" w:rsidRPr="00406367" w:rsidRDefault="001E5CCA" w:rsidP="00CB2E5A">
            <w:pPr>
              <w:rPr>
                <w:rFonts w:cs="Arial"/>
                <w:sz w:val="16"/>
                <w:szCs w:val="16"/>
                <w:lang w:eastAsia="de-AT"/>
              </w:rPr>
            </w:pPr>
            <w:bookmarkStart w:id="182" w:name="RANGE!F8"/>
            <w:r w:rsidRPr="00406367">
              <w:rPr>
                <w:rFonts w:cs="Arial"/>
                <w:sz w:val="16"/>
                <w:szCs w:val="16"/>
                <w:lang w:eastAsia="de-AT"/>
              </w:rPr>
              <w:t>32</w:t>
            </w:r>
            <w:bookmarkEnd w:id="182"/>
          </w:p>
        </w:tc>
        <w:tc>
          <w:tcPr>
            <w:tcW w:w="242" w:type="pct"/>
            <w:tcBorders>
              <w:top w:val="nil"/>
              <w:left w:val="nil"/>
              <w:bottom w:val="single" w:sz="4" w:space="0" w:color="auto"/>
              <w:right w:val="single" w:sz="8" w:space="0" w:color="auto"/>
            </w:tcBorders>
            <w:shd w:val="clear" w:color="000000" w:fill="E2EFDA"/>
            <w:noWrap/>
            <w:vAlign w:val="center"/>
            <w:hideMark/>
          </w:tcPr>
          <w:p w14:paraId="6D7B6EB2" w14:textId="77777777" w:rsidR="001E5CCA" w:rsidRPr="00406367" w:rsidRDefault="001E5CCA" w:rsidP="00CB2E5A">
            <w:pPr>
              <w:rPr>
                <w:rFonts w:cs="Arial"/>
                <w:sz w:val="16"/>
                <w:szCs w:val="16"/>
                <w:lang w:eastAsia="de-AT"/>
              </w:rPr>
            </w:pPr>
            <w:r w:rsidRPr="00406367">
              <w:rPr>
                <w:rFonts w:cs="Arial"/>
                <w:sz w:val="16"/>
                <w:szCs w:val="16"/>
                <w:lang w:eastAsia="de-AT"/>
              </w:rPr>
              <w:t>32</w:t>
            </w:r>
          </w:p>
        </w:tc>
        <w:tc>
          <w:tcPr>
            <w:tcW w:w="242" w:type="pct"/>
            <w:tcBorders>
              <w:top w:val="nil"/>
              <w:left w:val="single" w:sz="4" w:space="0" w:color="auto"/>
              <w:bottom w:val="single" w:sz="4" w:space="0" w:color="auto"/>
              <w:right w:val="single" w:sz="8" w:space="0" w:color="auto"/>
            </w:tcBorders>
            <w:shd w:val="clear" w:color="000000" w:fill="E2EFDA"/>
            <w:noWrap/>
            <w:vAlign w:val="center"/>
            <w:hideMark/>
          </w:tcPr>
          <w:p w14:paraId="047B4D9C" w14:textId="77777777" w:rsidR="001E5CCA" w:rsidRPr="00406367" w:rsidRDefault="001E5CCA" w:rsidP="00CB2E5A">
            <w:pPr>
              <w:rPr>
                <w:rFonts w:cs="Arial"/>
                <w:sz w:val="16"/>
                <w:szCs w:val="16"/>
                <w:lang w:eastAsia="de-AT"/>
              </w:rPr>
            </w:pPr>
            <w:r w:rsidRPr="00406367">
              <w:rPr>
                <w:rFonts w:cs="Arial"/>
                <w:sz w:val="16"/>
                <w:szCs w:val="16"/>
                <w:lang w:eastAsia="de-AT"/>
              </w:rPr>
              <w:t>32</w:t>
            </w:r>
          </w:p>
        </w:tc>
        <w:tc>
          <w:tcPr>
            <w:tcW w:w="242" w:type="pct"/>
            <w:tcBorders>
              <w:top w:val="nil"/>
              <w:left w:val="single" w:sz="4" w:space="0" w:color="auto"/>
              <w:bottom w:val="single" w:sz="4" w:space="0" w:color="auto"/>
              <w:right w:val="single" w:sz="8" w:space="0" w:color="auto"/>
            </w:tcBorders>
            <w:shd w:val="clear" w:color="000000" w:fill="E2EFDA"/>
            <w:noWrap/>
            <w:vAlign w:val="center"/>
            <w:hideMark/>
          </w:tcPr>
          <w:p w14:paraId="50446E32" w14:textId="77777777" w:rsidR="001E5CCA" w:rsidRPr="00406367" w:rsidRDefault="001E5CCA" w:rsidP="00CB2E5A">
            <w:pPr>
              <w:rPr>
                <w:rFonts w:cs="Arial"/>
                <w:sz w:val="16"/>
                <w:szCs w:val="16"/>
                <w:lang w:eastAsia="de-AT"/>
              </w:rPr>
            </w:pPr>
            <w:r w:rsidRPr="00406367">
              <w:rPr>
                <w:rFonts w:cs="Arial"/>
                <w:sz w:val="16"/>
                <w:szCs w:val="16"/>
                <w:lang w:eastAsia="de-AT"/>
              </w:rPr>
              <w:t>32</w:t>
            </w:r>
          </w:p>
        </w:tc>
        <w:tc>
          <w:tcPr>
            <w:tcW w:w="242" w:type="pct"/>
            <w:tcBorders>
              <w:top w:val="nil"/>
              <w:left w:val="single" w:sz="4" w:space="0" w:color="auto"/>
              <w:bottom w:val="single" w:sz="4" w:space="0" w:color="auto"/>
              <w:right w:val="single" w:sz="8" w:space="0" w:color="auto"/>
            </w:tcBorders>
            <w:shd w:val="clear" w:color="000000" w:fill="E2EFDA"/>
            <w:noWrap/>
            <w:vAlign w:val="center"/>
            <w:hideMark/>
          </w:tcPr>
          <w:p w14:paraId="6C4442B0" w14:textId="77777777" w:rsidR="001E5CCA" w:rsidRPr="00406367" w:rsidRDefault="001E5CCA" w:rsidP="00CB2E5A">
            <w:pPr>
              <w:rPr>
                <w:rFonts w:cs="Arial"/>
                <w:sz w:val="16"/>
                <w:szCs w:val="16"/>
                <w:lang w:eastAsia="de-AT"/>
              </w:rPr>
            </w:pPr>
            <w:r w:rsidRPr="00406367">
              <w:rPr>
                <w:rFonts w:cs="Arial"/>
                <w:sz w:val="16"/>
                <w:szCs w:val="16"/>
                <w:lang w:eastAsia="de-AT"/>
              </w:rPr>
              <w:t>32</w:t>
            </w:r>
          </w:p>
        </w:tc>
        <w:tc>
          <w:tcPr>
            <w:tcW w:w="242" w:type="pct"/>
            <w:tcBorders>
              <w:top w:val="nil"/>
              <w:left w:val="single" w:sz="4" w:space="0" w:color="auto"/>
              <w:bottom w:val="single" w:sz="4" w:space="0" w:color="auto"/>
              <w:right w:val="single" w:sz="8" w:space="0" w:color="auto"/>
            </w:tcBorders>
            <w:shd w:val="clear" w:color="000000" w:fill="E2EFDA"/>
            <w:noWrap/>
            <w:vAlign w:val="center"/>
            <w:hideMark/>
          </w:tcPr>
          <w:p w14:paraId="35461AE0" w14:textId="77777777" w:rsidR="001E5CCA" w:rsidRPr="00406367" w:rsidRDefault="001E5CCA" w:rsidP="00CB2E5A">
            <w:pPr>
              <w:rPr>
                <w:rFonts w:cs="Arial"/>
                <w:sz w:val="16"/>
                <w:szCs w:val="16"/>
                <w:lang w:eastAsia="de-AT"/>
              </w:rPr>
            </w:pPr>
            <w:r w:rsidRPr="00406367">
              <w:rPr>
                <w:rFonts w:cs="Arial"/>
                <w:sz w:val="16"/>
                <w:szCs w:val="16"/>
                <w:lang w:eastAsia="de-AT"/>
              </w:rPr>
              <w:t>32</w:t>
            </w:r>
          </w:p>
        </w:tc>
        <w:tc>
          <w:tcPr>
            <w:tcW w:w="242" w:type="pct"/>
            <w:tcBorders>
              <w:top w:val="nil"/>
              <w:left w:val="single" w:sz="4" w:space="0" w:color="auto"/>
              <w:bottom w:val="single" w:sz="4" w:space="0" w:color="auto"/>
              <w:right w:val="single" w:sz="8" w:space="0" w:color="auto"/>
            </w:tcBorders>
            <w:shd w:val="clear" w:color="000000" w:fill="E2EFDA"/>
            <w:noWrap/>
            <w:vAlign w:val="center"/>
            <w:hideMark/>
          </w:tcPr>
          <w:p w14:paraId="5D81C5D6" w14:textId="77777777" w:rsidR="001E5CCA" w:rsidRPr="00406367" w:rsidRDefault="001E5CCA" w:rsidP="00CB2E5A">
            <w:pPr>
              <w:rPr>
                <w:rFonts w:cs="Arial"/>
                <w:sz w:val="16"/>
                <w:szCs w:val="16"/>
                <w:lang w:eastAsia="de-AT"/>
              </w:rPr>
            </w:pPr>
            <w:r w:rsidRPr="00406367">
              <w:rPr>
                <w:rFonts w:cs="Arial"/>
                <w:sz w:val="16"/>
                <w:szCs w:val="16"/>
                <w:lang w:eastAsia="de-AT"/>
              </w:rPr>
              <w:t>32</w:t>
            </w:r>
          </w:p>
        </w:tc>
        <w:tc>
          <w:tcPr>
            <w:tcW w:w="242" w:type="pct"/>
            <w:tcBorders>
              <w:top w:val="nil"/>
              <w:left w:val="single" w:sz="4" w:space="0" w:color="auto"/>
              <w:bottom w:val="single" w:sz="4" w:space="0" w:color="auto"/>
              <w:right w:val="single" w:sz="8" w:space="0" w:color="auto"/>
            </w:tcBorders>
            <w:shd w:val="clear" w:color="000000" w:fill="E2EFDA"/>
            <w:noWrap/>
            <w:vAlign w:val="center"/>
            <w:hideMark/>
          </w:tcPr>
          <w:p w14:paraId="568F8100" w14:textId="77777777" w:rsidR="001E5CCA" w:rsidRPr="00406367" w:rsidRDefault="001E5CCA" w:rsidP="00CB2E5A">
            <w:pPr>
              <w:rPr>
                <w:rFonts w:cs="Arial"/>
                <w:sz w:val="16"/>
                <w:szCs w:val="16"/>
                <w:lang w:eastAsia="de-AT"/>
              </w:rPr>
            </w:pPr>
            <w:r w:rsidRPr="00406367">
              <w:rPr>
                <w:rFonts w:cs="Arial"/>
                <w:sz w:val="16"/>
                <w:szCs w:val="16"/>
                <w:lang w:eastAsia="de-AT"/>
              </w:rPr>
              <w:t>32</w:t>
            </w:r>
          </w:p>
        </w:tc>
        <w:tc>
          <w:tcPr>
            <w:tcW w:w="242" w:type="pct"/>
            <w:tcBorders>
              <w:top w:val="nil"/>
              <w:left w:val="single" w:sz="4" w:space="0" w:color="auto"/>
              <w:bottom w:val="single" w:sz="4" w:space="0" w:color="auto"/>
              <w:right w:val="single" w:sz="8" w:space="0" w:color="auto"/>
            </w:tcBorders>
            <w:shd w:val="clear" w:color="000000" w:fill="E2EFDA"/>
            <w:noWrap/>
            <w:vAlign w:val="center"/>
            <w:hideMark/>
          </w:tcPr>
          <w:p w14:paraId="5A54CA2B" w14:textId="77777777" w:rsidR="001E5CCA" w:rsidRPr="00406367" w:rsidRDefault="001E5CCA" w:rsidP="00CB2E5A">
            <w:pPr>
              <w:rPr>
                <w:rFonts w:cs="Arial"/>
                <w:sz w:val="16"/>
                <w:szCs w:val="16"/>
                <w:lang w:eastAsia="de-AT"/>
              </w:rPr>
            </w:pPr>
            <w:r w:rsidRPr="00406367">
              <w:rPr>
                <w:rFonts w:cs="Arial"/>
                <w:sz w:val="16"/>
                <w:szCs w:val="16"/>
                <w:lang w:eastAsia="de-AT"/>
              </w:rPr>
              <w:t>32</w:t>
            </w:r>
          </w:p>
        </w:tc>
        <w:tc>
          <w:tcPr>
            <w:tcW w:w="242" w:type="pct"/>
            <w:tcBorders>
              <w:top w:val="nil"/>
              <w:left w:val="single" w:sz="4" w:space="0" w:color="auto"/>
              <w:bottom w:val="single" w:sz="4" w:space="0" w:color="auto"/>
              <w:right w:val="single" w:sz="8" w:space="0" w:color="auto"/>
            </w:tcBorders>
            <w:shd w:val="clear" w:color="000000" w:fill="E2EFDA"/>
            <w:noWrap/>
            <w:vAlign w:val="center"/>
            <w:hideMark/>
          </w:tcPr>
          <w:p w14:paraId="01DCC66A" w14:textId="77777777" w:rsidR="001E5CCA" w:rsidRPr="00406367" w:rsidRDefault="001E5CCA" w:rsidP="00CB2E5A">
            <w:pPr>
              <w:rPr>
                <w:rFonts w:cs="Arial"/>
                <w:sz w:val="16"/>
                <w:szCs w:val="16"/>
                <w:lang w:eastAsia="de-AT"/>
              </w:rPr>
            </w:pPr>
            <w:r w:rsidRPr="00406367">
              <w:rPr>
                <w:rFonts w:cs="Arial"/>
                <w:sz w:val="16"/>
                <w:szCs w:val="16"/>
                <w:lang w:eastAsia="de-AT"/>
              </w:rPr>
              <w:t>32</w:t>
            </w:r>
          </w:p>
        </w:tc>
        <w:tc>
          <w:tcPr>
            <w:tcW w:w="242" w:type="pct"/>
            <w:tcBorders>
              <w:top w:val="nil"/>
              <w:left w:val="single" w:sz="4" w:space="0" w:color="auto"/>
              <w:bottom w:val="single" w:sz="4" w:space="0" w:color="auto"/>
              <w:right w:val="single" w:sz="8" w:space="0" w:color="auto"/>
            </w:tcBorders>
            <w:shd w:val="clear" w:color="000000" w:fill="E2EFDA"/>
            <w:noWrap/>
            <w:vAlign w:val="center"/>
            <w:hideMark/>
          </w:tcPr>
          <w:p w14:paraId="0DB48E7A" w14:textId="77777777" w:rsidR="001E5CCA" w:rsidRPr="00406367" w:rsidRDefault="001E5CCA" w:rsidP="00CB2E5A">
            <w:pPr>
              <w:rPr>
                <w:rFonts w:cs="Arial"/>
                <w:sz w:val="16"/>
                <w:szCs w:val="16"/>
                <w:lang w:eastAsia="de-AT"/>
              </w:rPr>
            </w:pPr>
            <w:r w:rsidRPr="00406367">
              <w:rPr>
                <w:rFonts w:cs="Arial"/>
                <w:sz w:val="16"/>
                <w:szCs w:val="16"/>
                <w:lang w:eastAsia="de-AT"/>
              </w:rPr>
              <w:t>32</w:t>
            </w:r>
          </w:p>
        </w:tc>
        <w:tc>
          <w:tcPr>
            <w:tcW w:w="242" w:type="pct"/>
            <w:tcBorders>
              <w:top w:val="nil"/>
              <w:left w:val="single" w:sz="4" w:space="0" w:color="auto"/>
              <w:bottom w:val="single" w:sz="4" w:space="0" w:color="auto"/>
              <w:right w:val="single" w:sz="8" w:space="0" w:color="auto"/>
            </w:tcBorders>
            <w:shd w:val="clear" w:color="000000" w:fill="E2EFDA"/>
            <w:noWrap/>
            <w:vAlign w:val="center"/>
            <w:hideMark/>
          </w:tcPr>
          <w:p w14:paraId="62CA9A1D" w14:textId="77777777" w:rsidR="001E5CCA" w:rsidRPr="00406367" w:rsidRDefault="001E5CCA" w:rsidP="00CB2E5A">
            <w:pPr>
              <w:rPr>
                <w:rFonts w:cs="Arial"/>
                <w:sz w:val="16"/>
                <w:szCs w:val="16"/>
                <w:lang w:eastAsia="de-AT"/>
              </w:rPr>
            </w:pPr>
            <w:r w:rsidRPr="00406367">
              <w:rPr>
                <w:rFonts w:cs="Arial"/>
                <w:sz w:val="16"/>
                <w:szCs w:val="16"/>
                <w:lang w:eastAsia="de-AT"/>
              </w:rPr>
              <w:t>32</w:t>
            </w:r>
          </w:p>
        </w:tc>
        <w:tc>
          <w:tcPr>
            <w:tcW w:w="242" w:type="pct"/>
            <w:tcBorders>
              <w:top w:val="nil"/>
              <w:left w:val="single" w:sz="4" w:space="0" w:color="auto"/>
              <w:bottom w:val="single" w:sz="4" w:space="0" w:color="auto"/>
              <w:right w:val="single" w:sz="8" w:space="0" w:color="auto"/>
            </w:tcBorders>
            <w:shd w:val="clear" w:color="000000" w:fill="E2EFDA"/>
            <w:noWrap/>
            <w:vAlign w:val="center"/>
            <w:hideMark/>
          </w:tcPr>
          <w:p w14:paraId="0BB30436" w14:textId="77777777" w:rsidR="001E5CCA" w:rsidRPr="00406367" w:rsidRDefault="001E5CCA" w:rsidP="00CB2E5A">
            <w:pPr>
              <w:rPr>
                <w:rFonts w:cs="Arial"/>
                <w:sz w:val="16"/>
                <w:szCs w:val="16"/>
                <w:lang w:eastAsia="de-AT"/>
              </w:rPr>
            </w:pPr>
            <w:r w:rsidRPr="00406367">
              <w:rPr>
                <w:rFonts w:cs="Arial"/>
                <w:sz w:val="16"/>
                <w:szCs w:val="16"/>
                <w:lang w:eastAsia="de-AT"/>
              </w:rPr>
              <w:t>32</w:t>
            </w:r>
          </w:p>
        </w:tc>
        <w:tc>
          <w:tcPr>
            <w:tcW w:w="242" w:type="pct"/>
            <w:tcBorders>
              <w:top w:val="nil"/>
              <w:left w:val="single" w:sz="4" w:space="0" w:color="auto"/>
              <w:bottom w:val="single" w:sz="4" w:space="0" w:color="auto"/>
              <w:right w:val="single" w:sz="8" w:space="0" w:color="auto"/>
            </w:tcBorders>
            <w:shd w:val="clear" w:color="000000" w:fill="E2EFDA"/>
            <w:noWrap/>
            <w:vAlign w:val="center"/>
            <w:hideMark/>
          </w:tcPr>
          <w:p w14:paraId="6DB53786" w14:textId="77777777" w:rsidR="001E5CCA" w:rsidRPr="00406367" w:rsidRDefault="001E5CCA" w:rsidP="00CB2E5A">
            <w:pPr>
              <w:rPr>
                <w:rFonts w:cs="Arial"/>
                <w:sz w:val="16"/>
                <w:szCs w:val="16"/>
                <w:lang w:eastAsia="de-AT"/>
              </w:rPr>
            </w:pPr>
            <w:r w:rsidRPr="00406367">
              <w:rPr>
                <w:rFonts w:cs="Arial"/>
                <w:sz w:val="16"/>
                <w:szCs w:val="16"/>
                <w:lang w:eastAsia="de-AT"/>
              </w:rPr>
              <w:t>32</w:t>
            </w:r>
          </w:p>
        </w:tc>
        <w:tc>
          <w:tcPr>
            <w:tcW w:w="242" w:type="pct"/>
            <w:tcBorders>
              <w:top w:val="nil"/>
              <w:left w:val="single" w:sz="4" w:space="0" w:color="auto"/>
              <w:bottom w:val="single" w:sz="4" w:space="0" w:color="auto"/>
              <w:right w:val="single" w:sz="8" w:space="0" w:color="auto"/>
            </w:tcBorders>
            <w:shd w:val="clear" w:color="000000" w:fill="E2EFDA"/>
            <w:noWrap/>
            <w:vAlign w:val="center"/>
            <w:hideMark/>
          </w:tcPr>
          <w:p w14:paraId="5C1FFA73" w14:textId="77777777" w:rsidR="001E5CCA" w:rsidRPr="00406367" w:rsidRDefault="001E5CCA" w:rsidP="00CB2E5A">
            <w:pPr>
              <w:rPr>
                <w:rFonts w:cs="Arial"/>
                <w:sz w:val="16"/>
                <w:szCs w:val="16"/>
                <w:lang w:eastAsia="de-AT"/>
              </w:rPr>
            </w:pPr>
            <w:r w:rsidRPr="00406367">
              <w:rPr>
                <w:rFonts w:cs="Arial"/>
                <w:sz w:val="16"/>
                <w:szCs w:val="16"/>
                <w:lang w:eastAsia="de-AT"/>
              </w:rPr>
              <w:t>32</w:t>
            </w:r>
          </w:p>
        </w:tc>
        <w:tc>
          <w:tcPr>
            <w:tcW w:w="236" w:type="pct"/>
            <w:gridSpan w:val="2"/>
            <w:tcBorders>
              <w:top w:val="nil"/>
              <w:left w:val="single" w:sz="4" w:space="0" w:color="auto"/>
              <w:bottom w:val="single" w:sz="4" w:space="0" w:color="auto"/>
              <w:right w:val="single" w:sz="8" w:space="0" w:color="auto"/>
            </w:tcBorders>
            <w:shd w:val="clear" w:color="000000" w:fill="E2EFDA"/>
            <w:noWrap/>
            <w:vAlign w:val="center"/>
            <w:hideMark/>
          </w:tcPr>
          <w:p w14:paraId="51D807D6" w14:textId="77777777" w:rsidR="001E5CCA" w:rsidRPr="00406367" w:rsidRDefault="001E5CCA" w:rsidP="00CB2E5A">
            <w:pPr>
              <w:rPr>
                <w:rFonts w:cs="Arial"/>
                <w:sz w:val="16"/>
                <w:szCs w:val="16"/>
                <w:lang w:eastAsia="de-AT"/>
              </w:rPr>
            </w:pPr>
            <w:r w:rsidRPr="00406367">
              <w:rPr>
                <w:rFonts w:cs="Arial"/>
                <w:sz w:val="16"/>
                <w:szCs w:val="16"/>
                <w:lang w:eastAsia="de-AT"/>
              </w:rPr>
              <w:t>32</w:t>
            </w:r>
          </w:p>
        </w:tc>
      </w:tr>
      <w:tr w:rsidR="001E5CCA" w:rsidRPr="003F7B32" w14:paraId="02420604" w14:textId="77777777" w:rsidTr="001E5CCA">
        <w:trPr>
          <w:trHeight w:val="300"/>
        </w:trPr>
        <w:tc>
          <w:tcPr>
            <w:tcW w:w="892" w:type="pct"/>
            <w:tcBorders>
              <w:top w:val="nil"/>
              <w:left w:val="single" w:sz="8" w:space="0" w:color="auto"/>
              <w:bottom w:val="single" w:sz="4" w:space="0" w:color="auto"/>
              <w:right w:val="single" w:sz="4" w:space="0" w:color="auto"/>
            </w:tcBorders>
            <w:shd w:val="clear" w:color="auto" w:fill="auto"/>
            <w:vAlign w:val="center"/>
            <w:hideMark/>
          </w:tcPr>
          <w:p w14:paraId="04B2B95D" w14:textId="7F381727" w:rsidR="001E5CCA" w:rsidRPr="00406367" w:rsidRDefault="001E5CCA" w:rsidP="00CB2E5A">
            <w:pPr>
              <w:rPr>
                <w:rFonts w:cs="Arial"/>
                <w:color w:val="000000"/>
                <w:sz w:val="16"/>
                <w:szCs w:val="16"/>
                <w:lang w:eastAsia="de-AT"/>
              </w:rPr>
            </w:pPr>
            <w:r w:rsidRPr="00406367">
              <w:rPr>
                <w:rFonts w:cs="Arial"/>
                <w:color w:val="000000"/>
                <w:sz w:val="16"/>
                <w:szCs w:val="16"/>
                <w:lang w:eastAsia="de-AT"/>
              </w:rPr>
              <w:t>5. Aussteller</w:t>
            </w:r>
            <w:r w:rsidR="00067E67" w:rsidRPr="00406367">
              <w:rPr>
                <w:rFonts w:cs="Arial"/>
                <w:color w:val="000000"/>
                <w:sz w:val="16"/>
                <w:szCs w:val="16"/>
                <w:lang w:eastAsia="de-AT"/>
              </w:rPr>
              <w:t xml:space="preserve"> </w:t>
            </w:r>
            <w:r w:rsidRPr="00406367">
              <w:rPr>
                <w:rFonts w:cs="Arial"/>
                <w:color w:val="000000"/>
                <w:sz w:val="16"/>
                <w:szCs w:val="16"/>
                <w:lang w:eastAsia="de-AT"/>
              </w:rPr>
              <w:t>/</w:t>
            </w:r>
            <w:r w:rsidR="00067E67" w:rsidRPr="00406367">
              <w:rPr>
                <w:rFonts w:cs="Arial"/>
                <w:color w:val="000000"/>
                <w:sz w:val="16"/>
                <w:szCs w:val="16"/>
                <w:lang w:eastAsia="de-AT"/>
              </w:rPr>
              <w:t>Stand</w:t>
            </w:r>
            <w:r w:rsidRPr="00406367">
              <w:rPr>
                <w:rFonts w:cs="Arial"/>
                <w:color w:val="000000"/>
                <w:sz w:val="16"/>
                <w:szCs w:val="16"/>
                <w:lang w:eastAsia="de-AT"/>
              </w:rPr>
              <w:t>bauer</w:t>
            </w:r>
          </w:p>
        </w:tc>
        <w:tc>
          <w:tcPr>
            <w:tcW w:w="242" w:type="pct"/>
            <w:tcBorders>
              <w:top w:val="nil"/>
              <w:left w:val="nil"/>
              <w:bottom w:val="single" w:sz="4" w:space="0" w:color="auto"/>
              <w:right w:val="single" w:sz="4" w:space="0" w:color="auto"/>
            </w:tcBorders>
            <w:shd w:val="clear" w:color="auto" w:fill="auto"/>
            <w:vAlign w:val="center"/>
            <w:hideMark/>
          </w:tcPr>
          <w:p w14:paraId="100CA8F7" w14:textId="77777777" w:rsidR="001E5CCA" w:rsidRPr="00406367" w:rsidRDefault="001E5CCA" w:rsidP="00CB2E5A">
            <w:pPr>
              <w:rPr>
                <w:rFonts w:cs="Arial"/>
                <w:sz w:val="16"/>
                <w:szCs w:val="16"/>
                <w:lang w:eastAsia="de-AT"/>
              </w:rPr>
            </w:pPr>
            <w:r w:rsidRPr="00406367">
              <w:rPr>
                <w:rFonts w:cs="Arial"/>
                <w:sz w:val="16"/>
                <w:szCs w:val="16"/>
                <w:lang w:eastAsia="de-AT"/>
              </w:rPr>
              <w:t>11</w:t>
            </w:r>
          </w:p>
        </w:tc>
        <w:tc>
          <w:tcPr>
            <w:tcW w:w="242" w:type="pct"/>
            <w:tcBorders>
              <w:top w:val="nil"/>
              <w:left w:val="nil"/>
              <w:bottom w:val="single" w:sz="4" w:space="0" w:color="auto"/>
              <w:right w:val="single" w:sz="4" w:space="0" w:color="auto"/>
            </w:tcBorders>
            <w:shd w:val="clear" w:color="auto" w:fill="auto"/>
            <w:vAlign w:val="center"/>
            <w:hideMark/>
          </w:tcPr>
          <w:p w14:paraId="702C889E" w14:textId="77777777" w:rsidR="001E5CCA" w:rsidRPr="00406367" w:rsidRDefault="001E5CCA" w:rsidP="00CB2E5A">
            <w:pPr>
              <w:rPr>
                <w:rFonts w:cs="Arial"/>
                <w:sz w:val="16"/>
                <w:szCs w:val="16"/>
                <w:lang w:eastAsia="de-AT"/>
              </w:rPr>
            </w:pPr>
            <w:r w:rsidRPr="00406367">
              <w:rPr>
                <w:rFonts w:cs="Arial"/>
                <w:sz w:val="16"/>
                <w:szCs w:val="16"/>
                <w:lang w:eastAsia="de-AT"/>
              </w:rPr>
              <w:t>11</w:t>
            </w:r>
          </w:p>
        </w:tc>
        <w:tc>
          <w:tcPr>
            <w:tcW w:w="242" w:type="pct"/>
            <w:tcBorders>
              <w:top w:val="nil"/>
              <w:left w:val="nil"/>
              <w:bottom w:val="single" w:sz="4" w:space="0" w:color="auto"/>
              <w:right w:val="single" w:sz="8" w:space="0" w:color="auto"/>
            </w:tcBorders>
            <w:shd w:val="clear" w:color="000000" w:fill="D9D9D9"/>
            <w:vAlign w:val="center"/>
            <w:hideMark/>
          </w:tcPr>
          <w:p w14:paraId="7782082F" w14:textId="0106F0B8" w:rsidR="001E5CCA" w:rsidRPr="00406367" w:rsidRDefault="001E5CCA" w:rsidP="00CB2E5A">
            <w:pPr>
              <w:rPr>
                <w:rFonts w:cs="Arial"/>
                <w:sz w:val="16"/>
                <w:szCs w:val="16"/>
                <w:lang w:eastAsia="de-AT"/>
              </w:rPr>
            </w:pPr>
          </w:p>
        </w:tc>
        <w:tc>
          <w:tcPr>
            <w:tcW w:w="242" w:type="pct"/>
            <w:tcBorders>
              <w:top w:val="nil"/>
              <w:left w:val="single" w:sz="4" w:space="0" w:color="auto"/>
              <w:bottom w:val="single" w:sz="4" w:space="0" w:color="auto"/>
              <w:right w:val="single" w:sz="8" w:space="0" w:color="auto"/>
            </w:tcBorders>
            <w:shd w:val="clear" w:color="auto" w:fill="auto"/>
            <w:vAlign w:val="center"/>
            <w:hideMark/>
          </w:tcPr>
          <w:p w14:paraId="39942A6F" w14:textId="77777777" w:rsidR="001E5CCA" w:rsidRPr="00406367" w:rsidRDefault="001E5CCA" w:rsidP="00CB2E5A">
            <w:pPr>
              <w:rPr>
                <w:rFonts w:cs="Arial"/>
                <w:sz w:val="16"/>
                <w:szCs w:val="16"/>
                <w:lang w:eastAsia="de-AT"/>
              </w:rPr>
            </w:pPr>
            <w:r w:rsidRPr="00406367">
              <w:rPr>
                <w:rFonts w:cs="Arial"/>
                <w:sz w:val="16"/>
                <w:szCs w:val="16"/>
                <w:lang w:eastAsia="de-AT"/>
              </w:rPr>
              <w:t>11</w:t>
            </w:r>
          </w:p>
        </w:tc>
        <w:tc>
          <w:tcPr>
            <w:tcW w:w="242" w:type="pct"/>
            <w:tcBorders>
              <w:top w:val="nil"/>
              <w:left w:val="single" w:sz="4" w:space="0" w:color="auto"/>
              <w:bottom w:val="single" w:sz="4" w:space="0" w:color="auto"/>
              <w:right w:val="single" w:sz="8" w:space="0" w:color="auto"/>
            </w:tcBorders>
            <w:shd w:val="clear" w:color="auto" w:fill="auto"/>
            <w:vAlign w:val="center"/>
            <w:hideMark/>
          </w:tcPr>
          <w:p w14:paraId="4448BA44" w14:textId="77777777" w:rsidR="001E5CCA" w:rsidRPr="00406367" w:rsidRDefault="001E5CCA" w:rsidP="00CB2E5A">
            <w:pPr>
              <w:rPr>
                <w:rFonts w:cs="Arial"/>
                <w:sz w:val="16"/>
                <w:szCs w:val="16"/>
                <w:lang w:eastAsia="de-AT"/>
              </w:rPr>
            </w:pPr>
            <w:r w:rsidRPr="00406367">
              <w:rPr>
                <w:rFonts w:cs="Arial"/>
                <w:sz w:val="16"/>
                <w:szCs w:val="16"/>
                <w:lang w:eastAsia="de-AT"/>
              </w:rPr>
              <w:t>11</w:t>
            </w:r>
          </w:p>
        </w:tc>
        <w:tc>
          <w:tcPr>
            <w:tcW w:w="242" w:type="pct"/>
            <w:tcBorders>
              <w:top w:val="nil"/>
              <w:left w:val="single" w:sz="4" w:space="0" w:color="auto"/>
              <w:bottom w:val="single" w:sz="4" w:space="0" w:color="auto"/>
              <w:right w:val="single" w:sz="8" w:space="0" w:color="auto"/>
            </w:tcBorders>
            <w:shd w:val="clear" w:color="auto" w:fill="auto"/>
            <w:vAlign w:val="center"/>
            <w:hideMark/>
          </w:tcPr>
          <w:p w14:paraId="351E9487" w14:textId="77777777" w:rsidR="001E5CCA" w:rsidRPr="00406367" w:rsidRDefault="001E5CCA" w:rsidP="00CB2E5A">
            <w:pPr>
              <w:rPr>
                <w:rFonts w:cs="Arial"/>
                <w:sz w:val="16"/>
                <w:szCs w:val="16"/>
                <w:lang w:eastAsia="de-AT"/>
              </w:rPr>
            </w:pPr>
            <w:r w:rsidRPr="00406367">
              <w:rPr>
                <w:rFonts w:cs="Arial"/>
                <w:sz w:val="16"/>
                <w:szCs w:val="16"/>
                <w:lang w:eastAsia="de-AT"/>
              </w:rPr>
              <w:t>11</w:t>
            </w:r>
          </w:p>
        </w:tc>
        <w:tc>
          <w:tcPr>
            <w:tcW w:w="242" w:type="pct"/>
            <w:tcBorders>
              <w:top w:val="nil"/>
              <w:left w:val="single" w:sz="4" w:space="0" w:color="auto"/>
              <w:bottom w:val="single" w:sz="4" w:space="0" w:color="auto"/>
              <w:right w:val="single" w:sz="8" w:space="0" w:color="auto"/>
            </w:tcBorders>
            <w:shd w:val="clear" w:color="auto" w:fill="auto"/>
            <w:vAlign w:val="center"/>
            <w:hideMark/>
          </w:tcPr>
          <w:p w14:paraId="73BE5CC4" w14:textId="77777777" w:rsidR="001E5CCA" w:rsidRPr="00406367" w:rsidRDefault="001E5CCA" w:rsidP="00CB2E5A">
            <w:pPr>
              <w:rPr>
                <w:rFonts w:cs="Arial"/>
                <w:sz w:val="16"/>
                <w:szCs w:val="16"/>
                <w:lang w:eastAsia="de-AT"/>
              </w:rPr>
            </w:pPr>
            <w:r w:rsidRPr="00406367">
              <w:rPr>
                <w:rFonts w:cs="Arial"/>
                <w:sz w:val="16"/>
                <w:szCs w:val="16"/>
                <w:lang w:eastAsia="de-AT"/>
              </w:rPr>
              <w:t>11</w:t>
            </w:r>
          </w:p>
        </w:tc>
        <w:tc>
          <w:tcPr>
            <w:tcW w:w="242" w:type="pct"/>
            <w:tcBorders>
              <w:top w:val="nil"/>
              <w:left w:val="single" w:sz="4" w:space="0" w:color="auto"/>
              <w:bottom w:val="single" w:sz="4" w:space="0" w:color="auto"/>
              <w:right w:val="single" w:sz="8" w:space="0" w:color="auto"/>
            </w:tcBorders>
            <w:shd w:val="clear" w:color="000000" w:fill="D9D9D9"/>
            <w:vAlign w:val="center"/>
            <w:hideMark/>
          </w:tcPr>
          <w:p w14:paraId="68F9C46F" w14:textId="024D6E9B" w:rsidR="001E5CCA" w:rsidRPr="00406367" w:rsidRDefault="001E5CCA" w:rsidP="00CB2E5A">
            <w:pPr>
              <w:rPr>
                <w:rFonts w:cs="Arial"/>
                <w:sz w:val="16"/>
                <w:szCs w:val="16"/>
                <w:lang w:eastAsia="de-AT"/>
              </w:rPr>
            </w:pPr>
          </w:p>
        </w:tc>
        <w:tc>
          <w:tcPr>
            <w:tcW w:w="242" w:type="pct"/>
            <w:tcBorders>
              <w:top w:val="nil"/>
              <w:left w:val="single" w:sz="4" w:space="0" w:color="auto"/>
              <w:bottom w:val="single" w:sz="4" w:space="0" w:color="auto"/>
              <w:right w:val="single" w:sz="8" w:space="0" w:color="auto"/>
            </w:tcBorders>
            <w:shd w:val="clear" w:color="000000" w:fill="D9D9D9"/>
            <w:vAlign w:val="center"/>
            <w:hideMark/>
          </w:tcPr>
          <w:p w14:paraId="50F1D2A1" w14:textId="6F98E6C8" w:rsidR="001E5CCA" w:rsidRPr="00406367" w:rsidRDefault="001E5CCA" w:rsidP="00CB2E5A">
            <w:pPr>
              <w:rPr>
                <w:rFonts w:cs="Arial"/>
                <w:sz w:val="16"/>
                <w:szCs w:val="16"/>
                <w:lang w:eastAsia="de-AT"/>
              </w:rPr>
            </w:pPr>
          </w:p>
        </w:tc>
        <w:tc>
          <w:tcPr>
            <w:tcW w:w="242" w:type="pct"/>
            <w:tcBorders>
              <w:top w:val="nil"/>
              <w:left w:val="single" w:sz="4" w:space="0" w:color="auto"/>
              <w:bottom w:val="single" w:sz="4" w:space="0" w:color="auto"/>
              <w:right w:val="single" w:sz="8" w:space="0" w:color="auto"/>
            </w:tcBorders>
            <w:shd w:val="clear" w:color="auto" w:fill="auto"/>
            <w:vAlign w:val="center"/>
            <w:hideMark/>
          </w:tcPr>
          <w:p w14:paraId="682A5170" w14:textId="77777777" w:rsidR="001E5CCA" w:rsidRPr="00406367" w:rsidRDefault="001E5CCA" w:rsidP="00CB2E5A">
            <w:pPr>
              <w:rPr>
                <w:rFonts w:cs="Arial"/>
                <w:sz w:val="16"/>
                <w:szCs w:val="16"/>
                <w:lang w:eastAsia="de-AT"/>
              </w:rPr>
            </w:pPr>
            <w:r w:rsidRPr="00406367">
              <w:rPr>
                <w:rFonts w:cs="Arial"/>
                <w:sz w:val="16"/>
                <w:szCs w:val="16"/>
                <w:lang w:eastAsia="de-AT"/>
              </w:rPr>
              <w:t>11</w:t>
            </w:r>
          </w:p>
        </w:tc>
        <w:tc>
          <w:tcPr>
            <w:tcW w:w="242" w:type="pct"/>
            <w:tcBorders>
              <w:top w:val="nil"/>
              <w:left w:val="single" w:sz="4" w:space="0" w:color="auto"/>
              <w:bottom w:val="single" w:sz="4" w:space="0" w:color="auto"/>
              <w:right w:val="single" w:sz="8" w:space="0" w:color="auto"/>
            </w:tcBorders>
            <w:shd w:val="clear" w:color="000000" w:fill="D9D9D9"/>
            <w:vAlign w:val="center"/>
            <w:hideMark/>
          </w:tcPr>
          <w:p w14:paraId="3A83258E" w14:textId="57DA6E04" w:rsidR="001E5CCA" w:rsidRPr="00406367" w:rsidRDefault="001E5CCA" w:rsidP="00CB2E5A">
            <w:pPr>
              <w:rPr>
                <w:rFonts w:cs="Arial"/>
                <w:sz w:val="16"/>
                <w:szCs w:val="16"/>
                <w:lang w:eastAsia="de-AT"/>
              </w:rPr>
            </w:pPr>
          </w:p>
        </w:tc>
        <w:tc>
          <w:tcPr>
            <w:tcW w:w="242" w:type="pct"/>
            <w:tcBorders>
              <w:top w:val="nil"/>
              <w:left w:val="single" w:sz="4" w:space="0" w:color="auto"/>
              <w:bottom w:val="single" w:sz="4" w:space="0" w:color="auto"/>
              <w:right w:val="single" w:sz="8" w:space="0" w:color="auto"/>
            </w:tcBorders>
            <w:shd w:val="clear" w:color="000000" w:fill="D9D9D9"/>
            <w:vAlign w:val="center"/>
            <w:hideMark/>
          </w:tcPr>
          <w:p w14:paraId="544499B1" w14:textId="71BB7B92" w:rsidR="001E5CCA" w:rsidRPr="00406367" w:rsidRDefault="001E5CCA" w:rsidP="00CB2E5A">
            <w:pPr>
              <w:rPr>
                <w:rFonts w:cs="Arial"/>
                <w:sz w:val="16"/>
                <w:szCs w:val="16"/>
                <w:lang w:eastAsia="de-AT"/>
              </w:rPr>
            </w:pPr>
          </w:p>
        </w:tc>
        <w:tc>
          <w:tcPr>
            <w:tcW w:w="242" w:type="pct"/>
            <w:tcBorders>
              <w:top w:val="nil"/>
              <w:left w:val="single" w:sz="4" w:space="0" w:color="auto"/>
              <w:bottom w:val="single" w:sz="4" w:space="0" w:color="auto"/>
              <w:right w:val="single" w:sz="8" w:space="0" w:color="auto"/>
            </w:tcBorders>
            <w:shd w:val="clear" w:color="000000" w:fill="FFFFFF"/>
            <w:vAlign w:val="center"/>
            <w:hideMark/>
          </w:tcPr>
          <w:p w14:paraId="66C904B9" w14:textId="77777777" w:rsidR="001E5CCA" w:rsidRPr="00406367" w:rsidRDefault="001E5CCA" w:rsidP="00CB2E5A">
            <w:pPr>
              <w:rPr>
                <w:rFonts w:cs="Arial"/>
                <w:sz w:val="16"/>
                <w:szCs w:val="16"/>
                <w:lang w:eastAsia="de-AT"/>
              </w:rPr>
            </w:pPr>
            <w:r w:rsidRPr="00406367">
              <w:rPr>
                <w:rFonts w:cs="Arial"/>
                <w:sz w:val="16"/>
                <w:szCs w:val="16"/>
                <w:lang w:eastAsia="de-AT"/>
              </w:rPr>
              <w:t>11</w:t>
            </w:r>
          </w:p>
        </w:tc>
        <w:tc>
          <w:tcPr>
            <w:tcW w:w="242" w:type="pct"/>
            <w:tcBorders>
              <w:top w:val="nil"/>
              <w:left w:val="single" w:sz="4" w:space="0" w:color="auto"/>
              <w:bottom w:val="single" w:sz="4" w:space="0" w:color="auto"/>
              <w:right w:val="single" w:sz="8" w:space="0" w:color="auto"/>
            </w:tcBorders>
            <w:shd w:val="clear" w:color="000000" w:fill="FFFFFF"/>
            <w:vAlign w:val="center"/>
            <w:hideMark/>
          </w:tcPr>
          <w:p w14:paraId="19AAA366" w14:textId="77777777" w:rsidR="001E5CCA" w:rsidRPr="00406367" w:rsidRDefault="001E5CCA" w:rsidP="00CB2E5A">
            <w:pPr>
              <w:rPr>
                <w:rFonts w:cs="Arial"/>
                <w:sz w:val="16"/>
                <w:szCs w:val="16"/>
                <w:lang w:eastAsia="de-AT"/>
              </w:rPr>
            </w:pPr>
            <w:r w:rsidRPr="00406367">
              <w:rPr>
                <w:rFonts w:cs="Arial"/>
                <w:sz w:val="16"/>
                <w:szCs w:val="16"/>
                <w:lang w:eastAsia="de-AT"/>
              </w:rPr>
              <w:t>11</w:t>
            </w:r>
          </w:p>
        </w:tc>
        <w:tc>
          <w:tcPr>
            <w:tcW w:w="242" w:type="pct"/>
            <w:tcBorders>
              <w:top w:val="nil"/>
              <w:left w:val="single" w:sz="4" w:space="0" w:color="auto"/>
              <w:bottom w:val="single" w:sz="4" w:space="0" w:color="auto"/>
              <w:right w:val="single" w:sz="8" w:space="0" w:color="auto"/>
            </w:tcBorders>
            <w:shd w:val="clear" w:color="000000" w:fill="FFFFFF"/>
            <w:vAlign w:val="center"/>
            <w:hideMark/>
          </w:tcPr>
          <w:p w14:paraId="424B4F7B" w14:textId="77777777" w:rsidR="001E5CCA" w:rsidRPr="00406367" w:rsidRDefault="001E5CCA" w:rsidP="00CB2E5A">
            <w:pPr>
              <w:rPr>
                <w:rFonts w:cs="Arial"/>
                <w:sz w:val="16"/>
                <w:szCs w:val="16"/>
                <w:lang w:eastAsia="de-AT"/>
              </w:rPr>
            </w:pPr>
            <w:r w:rsidRPr="00406367">
              <w:rPr>
                <w:rFonts w:cs="Arial"/>
                <w:sz w:val="16"/>
                <w:szCs w:val="16"/>
                <w:lang w:eastAsia="de-AT"/>
              </w:rPr>
              <w:t>11</w:t>
            </w:r>
          </w:p>
        </w:tc>
        <w:tc>
          <w:tcPr>
            <w:tcW w:w="242" w:type="pct"/>
            <w:tcBorders>
              <w:top w:val="nil"/>
              <w:left w:val="single" w:sz="4" w:space="0" w:color="auto"/>
              <w:bottom w:val="single" w:sz="4" w:space="0" w:color="auto"/>
              <w:right w:val="single" w:sz="8" w:space="0" w:color="auto"/>
            </w:tcBorders>
            <w:shd w:val="clear" w:color="000000" w:fill="D9D9D9"/>
            <w:vAlign w:val="center"/>
            <w:hideMark/>
          </w:tcPr>
          <w:p w14:paraId="5E34E9D7" w14:textId="4080945D" w:rsidR="001E5CCA" w:rsidRPr="00406367" w:rsidRDefault="001E5CCA" w:rsidP="00CB2E5A">
            <w:pPr>
              <w:rPr>
                <w:rFonts w:cs="Arial"/>
                <w:sz w:val="16"/>
                <w:szCs w:val="16"/>
                <w:lang w:eastAsia="de-AT"/>
              </w:rPr>
            </w:pPr>
          </w:p>
        </w:tc>
        <w:tc>
          <w:tcPr>
            <w:tcW w:w="236" w:type="pct"/>
            <w:gridSpan w:val="2"/>
            <w:tcBorders>
              <w:top w:val="nil"/>
              <w:left w:val="single" w:sz="4" w:space="0" w:color="auto"/>
              <w:bottom w:val="single" w:sz="4" w:space="0" w:color="auto"/>
              <w:right w:val="single" w:sz="8" w:space="0" w:color="auto"/>
            </w:tcBorders>
            <w:shd w:val="clear" w:color="000000" w:fill="D9D9D9"/>
            <w:vAlign w:val="center"/>
            <w:hideMark/>
          </w:tcPr>
          <w:p w14:paraId="2EFBB3E0" w14:textId="1FC8853C" w:rsidR="001E5CCA" w:rsidRPr="00406367" w:rsidRDefault="001E5CCA" w:rsidP="00CB2E5A">
            <w:pPr>
              <w:rPr>
                <w:rFonts w:cs="Arial"/>
                <w:sz w:val="16"/>
                <w:szCs w:val="16"/>
                <w:lang w:eastAsia="de-AT"/>
              </w:rPr>
            </w:pPr>
          </w:p>
        </w:tc>
      </w:tr>
      <w:tr w:rsidR="001E5CCA" w:rsidRPr="003F7B32" w14:paraId="4CCC5522" w14:textId="77777777" w:rsidTr="001E5CCA">
        <w:trPr>
          <w:trHeight w:val="300"/>
        </w:trPr>
        <w:tc>
          <w:tcPr>
            <w:tcW w:w="892" w:type="pct"/>
            <w:tcBorders>
              <w:top w:val="nil"/>
              <w:left w:val="single" w:sz="8" w:space="0" w:color="auto"/>
              <w:bottom w:val="single" w:sz="4" w:space="0" w:color="auto"/>
              <w:right w:val="single" w:sz="4" w:space="0" w:color="auto"/>
            </w:tcBorders>
            <w:shd w:val="clear" w:color="auto" w:fill="auto"/>
            <w:vAlign w:val="center"/>
            <w:hideMark/>
          </w:tcPr>
          <w:p w14:paraId="39ED8A24" w14:textId="11FD8AA1" w:rsidR="001E5CCA" w:rsidRPr="00406367" w:rsidRDefault="001E5CCA" w:rsidP="00CB2E5A">
            <w:pPr>
              <w:rPr>
                <w:rFonts w:cs="Arial"/>
                <w:color w:val="000000"/>
                <w:sz w:val="16"/>
                <w:szCs w:val="16"/>
                <w:lang w:eastAsia="de-AT"/>
              </w:rPr>
            </w:pPr>
            <w:r w:rsidRPr="00406367">
              <w:rPr>
                <w:rFonts w:cs="Arial"/>
                <w:color w:val="000000"/>
                <w:sz w:val="16"/>
                <w:szCs w:val="16"/>
                <w:lang w:eastAsia="de-AT"/>
              </w:rPr>
              <w:t xml:space="preserve">6a. </w:t>
            </w:r>
            <w:r w:rsidR="00067E67" w:rsidRPr="00406367">
              <w:rPr>
                <w:rFonts w:cs="Arial"/>
                <w:color w:val="000000"/>
                <w:sz w:val="16"/>
                <w:szCs w:val="16"/>
                <w:lang w:eastAsia="de-AT"/>
              </w:rPr>
              <w:t>C</w:t>
            </w:r>
            <w:r w:rsidRPr="00406367">
              <w:rPr>
                <w:rFonts w:cs="Arial"/>
                <w:color w:val="000000"/>
                <w:sz w:val="16"/>
                <w:szCs w:val="16"/>
                <w:lang w:eastAsia="de-AT"/>
              </w:rPr>
              <w:t>atering</w:t>
            </w:r>
          </w:p>
        </w:tc>
        <w:tc>
          <w:tcPr>
            <w:tcW w:w="242" w:type="pct"/>
            <w:tcBorders>
              <w:top w:val="nil"/>
              <w:left w:val="nil"/>
              <w:bottom w:val="single" w:sz="4" w:space="0" w:color="auto"/>
              <w:right w:val="single" w:sz="4" w:space="0" w:color="auto"/>
            </w:tcBorders>
            <w:shd w:val="clear" w:color="auto" w:fill="auto"/>
            <w:vAlign w:val="center"/>
            <w:hideMark/>
          </w:tcPr>
          <w:p w14:paraId="7473D68C" w14:textId="7B83BD15" w:rsidR="001E5CCA" w:rsidRPr="00406367" w:rsidRDefault="001E5CCA" w:rsidP="00CB2E5A">
            <w:pPr>
              <w:rPr>
                <w:rFonts w:cs="Arial"/>
                <w:sz w:val="14"/>
                <w:szCs w:val="14"/>
                <w:lang w:eastAsia="de-AT"/>
              </w:rPr>
            </w:pPr>
            <w:r w:rsidRPr="00406367">
              <w:rPr>
                <w:rFonts w:cs="Arial"/>
                <w:sz w:val="14"/>
                <w:szCs w:val="14"/>
                <w:lang w:eastAsia="de-AT"/>
              </w:rPr>
              <w:t>39,5</w:t>
            </w:r>
          </w:p>
        </w:tc>
        <w:tc>
          <w:tcPr>
            <w:tcW w:w="242" w:type="pct"/>
            <w:tcBorders>
              <w:top w:val="nil"/>
              <w:left w:val="nil"/>
              <w:bottom w:val="single" w:sz="4" w:space="0" w:color="auto"/>
              <w:right w:val="single" w:sz="4" w:space="0" w:color="auto"/>
            </w:tcBorders>
            <w:shd w:val="clear" w:color="auto" w:fill="auto"/>
            <w:vAlign w:val="center"/>
            <w:hideMark/>
          </w:tcPr>
          <w:p w14:paraId="3DE28757" w14:textId="04E17740" w:rsidR="001E5CCA" w:rsidRPr="00406367" w:rsidRDefault="001E5CCA" w:rsidP="00CB2E5A">
            <w:pPr>
              <w:rPr>
                <w:rFonts w:cs="Arial"/>
                <w:sz w:val="14"/>
                <w:szCs w:val="14"/>
                <w:lang w:eastAsia="de-AT"/>
              </w:rPr>
            </w:pPr>
            <w:r w:rsidRPr="00406367">
              <w:rPr>
                <w:rFonts w:cs="Arial"/>
                <w:sz w:val="14"/>
                <w:szCs w:val="14"/>
                <w:lang w:eastAsia="de-AT"/>
              </w:rPr>
              <w:t>39,5</w:t>
            </w:r>
          </w:p>
        </w:tc>
        <w:tc>
          <w:tcPr>
            <w:tcW w:w="242" w:type="pct"/>
            <w:tcBorders>
              <w:top w:val="nil"/>
              <w:left w:val="nil"/>
              <w:bottom w:val="single" w:sz="4" w:space="0" w:color="auto"/>
              <w:right w:val="single" w:sz="8" w:space="0" w:color="auto"/>
            </w:tcBorders>
            <w:shd w:val="clear" w:color="auto" w:fill="auto"/>
            <w:vAlign w:val="center"/>
            <w:hideMark/>
          </w:tcPr>
          <w:p w14:paraId="366EE2E8" w14:textId="04B74631" w:rsidR="001E5CCA" w:rsidRPr="00406367" w:rsidRDefault="001E5CCA" w:rsidP="00CB2E5A">
            <w:pPr>
              <w:rPr>
                <w:rFonts w:cs="Arial"/>
                <w:sz w:val="14"/>
                <w:szCs w:val="14"/>
                <w:lang w:eastAsia="de-AT"/>
              </w:rPr>
            </w:pPr>
            <w:r w:rsidRPr="00406367">
              <w:rPr>
                <w:rFonts w:cs="Arial"/>
                <w:sz w:val="14"/>
                <w:szCs w:val="14"/>
                <w:lang w:eastAsia="de-AT"/>
              </w:rPr>
              <w:t>39,5</w:t>
            </w:r>
          </w:p>
        </w:tc>
        <w:tc>
          <w:tcPr>
            <w:tcW w:w="242" w:type="pct"/>
            <w:tcBorders>
              <w:top w:val="nil"/>
              <w:left w:val="single" w:sz="4" w:space="0" w:color="auto"/>
              <w:bottom w:val="single" w:sz="4" w:space="0" w:color="auto"/>
              <w:right w:val="single" w:sz="8" w:space="0" w:color="auto"/>
            </w:tcBorders>
            <w:shd w:val="clear" w:color="auto" w:fill="auto"/>
            <w:vAlign w:val="center"/>
            <w:hideMark/>
          </w:tcPr>
          <w:p w14:paraId="43AA3B38" w14:textId="32E0BDB6" w:rsidR="001E5CCA" w:rsidRPr="00406367" w:rsidRDefault="001E5CCA" w:rsidP="00CB2E5A">
            <w:pPr>
              <w:rPr>
                <w:rFonts w:cs="Arial"/>
                <w:sz w:val="14"/>
                <w:szCs w:val="14"/>
                <w:lang w:eastAsia="de-AT"/>
              </w:rPr>
            </w:pPr>
            <w:r w:rsidRPr="00406367">
              <w:rPr>
                <w:rFonts w:cs="Arial"/>
                <w:sz w:val="14"/>
                <w:szCs w:val="14"/>
                <w:lang w:eastAsia="de-AT"/>
              </w:rPr>
              <w:t>39,5</w:t>
            </w:r>
          </w:p>
        </w:tc>
        <w:tc>
          <w:tcPr>
            <w:tcW w:w="242" w:type="pct"/>
            <w:tcBorders>
              <w:top w:val="nil"/>
              <w:left w:val="single" w:sz="4" w:space="0" w:color="auto"/>
              <w:bottom w:val="single" w:sz="4" w:space="0" w:color="auto"/>
              <w:right w:val="single" w:sz="8" w:space="0" w:color="auto"/>
            </w:tcBorders>
            <w:shd w:val="clear" w:color="auto" w:fill="auto"/>
            <w:vAlign w:val="center"/>
            <w:hideMark/>
          </w:tcPr>
          <w:p w14:paraId="6D5348F1" w14:textId="62C93CA9" w:rsidR="001E5CCA" w:rsidRPr="00406367" w:rsidRDefault="001E5CCA" w:rsidP="00CB2E5A">
            <w:pPr>
              <w:rPr>
                <w:rFonts w:cs="Arial"/>
                <w:sz w:val="14"/>
                <w:szCs w:val="14"/>
                <w:lang w:eastAsia="de-AT"/>
              </w:rPr>
            </w:pPr>
            <w:r w:rsidRPr="00406367">
              <w:rPr>
                <w:rFonts w:cs="Arial"/>
                <w:sz w:val="14"/>
                <w:szCs w:val="14"/>
                <w:lang w:eastAsia="de-AT"/>
              </w:rPr>
              <w:t>39,5</w:t>
            </w:r>
          </w:p>
        </w:tc>
        <w:tc>
          <w:tcPr>
            <w:tcW w:w="242" w:type="pct"/>
            <w:tcBorders>
              <w:top w:val="nil"/>
              <w:left w:val="single" w:sz="4" w:space="0" w:color="auto"/>
              <w:bottom w:val="single" w:sz="4" w:space="0" w:color="auto"/>
              <w:right w:val="single" w:sz="8" w:space="0" w:color="auto"/>
            </w:tcBorders>
            <w:shd w:val="clear" w:color="auto" w:fill="auto"/>
            <w:vAlign w:val="center"/>
            <w:hideMark/>
          </w:tcPr>
          <w:p w14:paraId="2F222D07" w14:textId="6C51F1B2" w:rsidR="001E5CCA" w:rsidRPr="00406367" w:rsidRDefault="001E5CCA" w:rsidP="00CB2E5A">
            <w:pPr>
              <w:rPr>
                <w:rFonts w:cs="Arial"/>
                <w:sz w:val="14"/>
                <w:szCs w:val="14"/>
                <w:lang w:eastAsia="de-AT"/>
              </w:rPr>
            </w:pPr>
            <w:r w:rsidRPr="00406367">
              <w:rPr>
                <w:rFonts w:cs="Arial"/>
                <w:sz w:val="14"/>
                <w:szCs w:val="14"/>
                <w:lang w:eastAsia="de-AT"/>
              </w:rPr>
              <w:t>39,5</w:t>
            </w:r>
          </w:p>
        </w:tc>
        <w:tc>
          <w:tcPr>
            <w:tcW w:w="242" w:type="pct"/>
            <w:tcBorders>
              <w:top w:val="nil"/>
              <w:left w:val="single" w:sz="4" w:space="0" w:color="auto"/>
              <w:bottom w:val="single" w:sz="4" w:space="0" w:color="auto"/>
              <w:right w:val="single" w:sz="8" w:space="0" w:color="auto"/>
            </w:tcBorders>
            <w:shd w:val="clear" w:color="auto" w:fill="auto"/>
            <w:vAlign w:val="center"/>
            <w:hideMark/>
          </w:tcPr>
          <w:p w14:paraId="40516759" w14:textId="64B64225" w:rsidR="001E5CCA" w:rsidRPr="00406367" w:rsidRDefault="001E5CCA" w:rsidP="00CB2E5A">
            <w:pPr>
              <w:rPr>
                <w:rFonts w:cs="Arial"/>
                <w:sz w:val="14"/>
                <w:szCs w:val="14"/>
                <w:lang w:eastAsia="de-AT"/>
              </w:rPr>
            </w:pPr>
            <w:r w:rsidRPr="00406367">
              <w:rPr>
                <w:rFonts w:cs="Arial"/>
                <w:sz w:val="14"/>
                <w:szCs w:val="14"/>
                <w:lang w:eastAsia="de-AT"/>
              </w:rPr>
              <w:t>39,5</w:t>
            </w:r>
          </w:p>
        </w:tc>
        <w:tc>
          <w:tcPr>
            <w:tcW w:w="242" w:type="pct"/>
            <w:tcBorders>
              <w:top w:val="nil"/>
              <w:left w:val="single" w:sz="4" w:space="0" w:color="auto"/>
              <w:bottom w:val="single" w:sz="4" w:space="0" w:color="auto"/>
              <w:right w:val="single" w:sz="8" w:space="0" w:color="auto"/>
            </w:tcBorders>
            <w:shd w:val="clear" w:color="auto" w:fill="auto"/>
            <w:vAlign w:val="center"/>
            <w:hideMark/>
          </w:tcPr>
          <w:p w14:paraId="0DF698B4" w14:textId="6E40489D" w:rsidR="001E5CCA" w:rsidRPr="00406367" w:rsidRDefault="001E5CCA" w:rsidP="00CB2E5A">
            <w:pPr>
              <w:rPr>
                <w:rFonts w:cs="Arial"/>
                <w:sz w:val="14"/>
                <w:szCs w:val="14"/>
                <w:lang w:eastAsia="de-AT"/>
              </w:rPr>
            </w:pPr>
            <w:r w:rsidRPr="00406367">
              <w:rPr>
                <w:rFonts w:cs="Arial"/>
                <w:sz w:val="14"/>
                <w:szCs w:val="14"/>
                <w:lang w:eastAsia="de-AT"/>
              </w:rPr>
              <w:t>39,5</w:t>
            </w:r>
          </w:p>
        </w:tc>
        <w:tc>
          <w:tcPr>
            <w:tcW w:w="242" w:type="pct"/>
            <w:tcBorders>
              <w:top w:val="nil"/>
              <w:left w:val="single" w:sz="4" w:space="0" w:color="auto"/>
              <w:bottom w:val="single" w:sz="4" w:space="0" w:color="auto"/>
              <w:right w:val="single" w:sz="8" w:space="0" w:color="auto"/>
            </w:tcBorders>
            <w:shd w:val="clear" w:color="auto" w:fill="auto"/>
            <w:vAlign w:val="center"/>
            <w:hideMark/>
          </w:tcPr>
          <w:p w14:paraId="484CDCEC" w14:textId="39BF10DD" w:rsidR="001E5CCA" w:rsidRPr="00406367" w:rsidRDefault="001E5CCA" w:rsidP="00CB2E5A">
            <w:pPr>
              <w:rPr>
                <w:rFonts w:cs="Arial"/>
                <w:sz w:val="14"/>
                <w:szCs w:val="14"/>
                <w:lang w:eastAsia="de-AT"/>
              </w:rPr>
            </w:pPr>
            <w:r w:rsidRPr="00406367">
              <w:rPr>
                <w:rFonts w:cs="Arial"/>
                <w:sz w:val="14"/>
                <w:szCs w:val="14"/>
                <w:lang w:eastAsia="de-AT"/>
              </w:rPr>
              <w:t>39,5</w:t>
            </w:r>
          </w:p>
        </w:tc>
        <w:tc>
          <w:tcPr>
            <w:tcW w:w="242" w:type="pct"/>
            <w:tcBorders>
              <w:top w:val="nil"/>
              <w:left w:val="single" w:sz="4" w:space="0" w:color="auto"/>
              <w:bottom w:val="single" w:sz="4" w:space="0" w:color="auto"/>
              <w:right w:val="single" w:sz="8" w:space="0" w:color="auto"/>
            </w:tcBorders>
            <w:shd w:val="clear" w:color="auto" w:fill="auto"/>
            <w:vAlign w:val="center"/>
            <w:hideMark/>
          </w:tcPr>
          <w:p w14:paraId="47C43807" w14:textId="575F84E3" w:rsidR="001E5CCA" w:rsidRPr="00406367" w:rsidRDefault="001E5CCA" w:rsidP="00CB2E5A">
            <w:pPr>
              <w:rPr>
                <w:rFonts w:cs="Arial"/>
                <w:sz w:val="14"/>
                <w:szCs w:val="14"/>
                <w:lang w:eastAsia="de-AT"/>
              </w:rPr>
            </w:pPr>
            <w:r w:rsidRPr="00406367">
              <w:rPr>
                <w:rFonts w:cs="Arial"/>
                <w:sz w:val="14"/>
                <w:szCs w:val="14"/>
                <w:lang w:eastAsia="de-AT"/>
              </w:rPr>
              <w:t>39,5</w:t>
            </w:r>
          </w:p>
        </w:tc>
        <w:tc>
          <w:tcPr>
            <w:tcW w:w="242" w:type="pct"/>
            <w:tcBorders>
              <w:top w:val="nil"/>
              <w:left w:val="single" w:sz="4" w:space="0" w:color="auto"/>
              <w:bottom w:val="single" w:sz="4" w:space="0" w:color="auto"/>
              <w:right w:val="single" w:sz="8" w:space="0" w:color="auto"/>
            </w:tcBorders>
            <w:shd w:val="clear" w:color="000000" w:fill="D9D9D9"/>
            <w:vAlign w:val="center"/>
            <w:hideMark/>
          </w:tcPr>
          <w:p w14:paraId="4DA64CC5" w14:textId="666C8BBE" w:rsidR="001E5CCA" w:rsidRPr="00406367" w:rsidRDefault="001E5CCA" w:rsidP="00CB2E5A">
            <w:pPr>
              <w:rPr>
                <w:rFonts w:cs="Arial"/>
                <w:sz w:val="14"/>
                <w:szCs w:val="14"/>
                <w:lang w:eastAsia="de-AT"/>
              </w:rPr>
            </w:pPr>
          </w:p>
        </w:tc>
        <w:tc>
          <w:tcPr>
            <w:tcW w:w="242" w:type="pct"/>
            <w:tcBorders>
              <w:top w:val="nil"/>
              <w:left w:val="single" w:sz="4" w:space="0" w:color="auto"/>
              <w:bottom w:val="single" w:sz="4" w:space="0" w:color="auto"/>
              <w:right w:val="single" w:sz="8" w:space="0" w:color="auto"/>
            </w:tcBorders>
            <w:shd w:val="clear" w:color="auto" w:fill="auto"/>
            <w:vAlign w:val="center"/>
            <w:hideMark/>
          </w:tcPr>
          <w:p w14:paraId="7FDBEE70" w14:textId="757BD191" w:rsidR="001E5CCA" w:rsidRPr="00406367" w:rsidRDefault="001E5CCA" w:rsidP="00CB2E5A">
            <w:pPr>
              <w:rPr>
                <w:rFonts w:cs="Arial"/>
                <w:sz w:val="14"/>
                <w:szCs w:val="14"/>
                <w:lang w:eastAsia="de-AT"/>
              </w:rPr>
            </w:pPr>
            <w:r w:rsidRPr="00406367">
              <w:rPr>
                <w:rFonts w:cs="Arial"/>
                <w:sz w:val="14"/>
                <w:szCs w:val="14"/>
                <w:lang w:eastAsia="de-AT"/>
              </w:rPr>
              <w:t>39,5</w:t>
            </w:r>
          </w:p>
        </w:tc>
        <w:tc>
          <w:tcPr>
            <w:tcW w:w="242" w:type="pct"/>
            <w:tcBorders>
              <w:top w:val="nil"/>
              <w:left w:val="single" w:sz="4" w:space="0" w:color="auto"/>
              <w:bottom w:val="single" w:sz="4" w:space="0" w:color="auto"/>
              <w:right w:val="single" w:sz="8" w:space="0" w:color="auto"/>
            </w:tcBorders>
            <w:shd w:val="clear" w:color="auto" w:fill="auto"/>
            <w:vAlign w:val="center"/>
            <w:hideMark/>
          </w:tcPr>
          <w:p w14:paraId="33574CD4" w14:textId="26E67A7E" w:rsidR="001E5CCA" w:rsidRPr="00406367" w:rsidRDefault="001E5CCA" w:rsidP="00CB2E5A">
            <w:pPr>
              <w:rPr>
                <w:rFonts w:cs="Arial"/>
                <w:sz w:val="14"/>
                <w:szCs w:val="14"/>
                <w:lang w:eastAsia="de-AT"/>
              </w:rPr>
            </w:pPr>
            <w:r w:rsidRPr="00406367">
              <w:rPr>
                <w:rFonts w:cs="Arial"/>
                <w:sz w:val="14"/>
                <w:szCs w:val="14"/>
                <w:lang w:eastAsia="de-AT"/>
              </w:rPr>
              <w:t>39,5</w:t>
            </w:r>
          </w:p>
        </w:tc>
        <w:tc>
          <w:tcPr>
            <w:tcW w:w="242" w:type="pct"/>
            <w:tcBorders>
              <w:top w:val="nil"/>
              <w:left w:val="single" w:sz="4" w:space="0" w:color="auto"/>
              <w:bottom w:val="single" w:sz="4" w:space="0" w:color="auto"/>
              <w:right w:val="single" w:sz="8" w:space="0" w:color="auto"/>
            </w:tcBorders>
            <w:shd w:val="clear" w:color="000000" w:fill="D9D9D9"/>
            <w:vAlign w:val="center"/>
            <w:hideMark/>
          </w:tcPr>
          <w:p w14:paraId="0E0B116D" w14:textId="6D39E903" w:rsidR="001E5CCA" w:rsidRPr="00406367" w:rsidRDefault="001E5CCA" w:rsidP="00CB2E5A">
            <w:pPr>
              <w:rPr>
                <w:rFonts w:cs="Arial"/>
                <w:sz w:val="14"/>
                <w:szCs w:val="14"/>
                <w:lang w:eastAsia="de-AT"/>
              </w:rPr>
            </w:pPr>
          </w:p>
        </w:tc>
        <w:tc>
          <w:tcPr>
            <w:tcW w:w="242" w:type="pct"/>
            <w:tcBorders>
              <w:top w:val="nil"/>
              <w:left w:val="single" w:sz="4" w:space="0" w:color="auto"/>
              <w:bottom w:val="single" w:sz="4" w:space="0" w:color="auto"/>
              <w:right w:val="single" w:sz="8" w:space="0" w:color="auto"/>
            </w:tcBorders>
            <w:shd w:val="clear" w:color="000000" w:fill="D9D9D9"/>
            <w:vAlign w:val="center"/>
            <w:hideMark/>
          </w:tcPr>
          <w:p w14:paraId="59A845A8" w14:textId="61AD14FE" w:rsidR="001E5CCA" w:rsidRPr="00406367" w:rsidRDefault="001E5CCA" w:rsidP="00CB2E5A">
            <w:pPr>
              <w:rPr>
                <w:rFonts w:cs="Arial"/>
                <w:sz w:val="14"/>
                <w:szCs w:val="14"/>
                <w:lang w:eastAsia="de-AT"/>
              </w:rPr>
            </w:pPr>
          </w:p>
        </w:tc>
        <w:tc>
          <w:tcPr>
            <w:tcW w:w="242" w:type="pct"/>
            <w:tcBorders>
              <w:top w:val="nil"/>
              <w:left w:val="single" w:sz="4" w:space="0" w:color="auto"/>
              <w:bottom w:val="single" w:sz="4" w:space="0" w:color="auto"/>
              <w:right w:val="single" w:sz="8" w:space="0" w:color="auto"/>
            </w:tcBorders>
            <w:shd w:val="clear" w:color="000000" w:fill="D9D9D9"/>
            <w:vAlign w:val="center"/>
            <w:hideMark/>
          </w:tcPr>
          <w:p w14:paraId="27852DAD" w14:textId="480B4CAF" w:rsidR="001E5CCA" w:rsidRPr="00406367" w:rsidRDefault="001E5CCA" w:rsidP="00CB2E5A">
            <w:pPr>
              <w:rPr>
                <w:rFonts w:cs="Arial"/>
                <w:sz w:val="14"/>
                <w:szCs w:val="14"/>
                <w:lang w:eastAsia="de-AT"/>
              </w:rPr>
            </w:pPr>
          </w:p>
        </w:tc>
        <w:tc>
          <w:tcPr>
            <w:tcW w:w="236" w:type="pct"/>
            <w:gridSpan w:val="2"/>
            <w:tcBorders>
              <w:top w:val="nil"/>
              <w:left w:val="single" w:sz="4" w:space="0" w:color="auto"/>
              <w:bottom w:val="single" w:sz="4" w:space="0" w:color="auto"/>
              <w:right w:val="single" w:sz="8" w:space="0" w:color="auto"/>
            </w:tcBorders>
            <w:shd w:val="clear" w:color="auto" w:fill="auto"/>
            <w:vAlign w:val="center"/>
            <w:hideMark/>
          </w:tcPr>
          <w:p w14:paraId="3B36120D" w14:textId="52A07809" w:rsidR="001E5CCA" w:rsidRPr="00406367" w:rsidRDefault="001E5CCA" w:rsidP="00CB2E5A">
            <w:pPr>
              <w:rPr>
                <w:rFonts w:cs="Arial"/>
                <w:sz w:val="14"/>
                <w:szCs w:val="14"/>
                <w:lang w:eastAsia="de-AT"/>
              </w:rPr>
            </w:pPr>
            <w:r w:rsidRPr="00406367">
              <w:rPr>
                <w:rFonts w:cs="Arial"/>
                <w:sz w:val="14"/>
                <w:szCs w:val="14"/>
                <w:lang w:eastAsia="de-AT"/>
              </w:rPr>
              <w:t>39,5</w:t>
            </w:r>
          </w:p>
        </w:tc>
      </w:tr>
      <w:tr w:rsidR="001E5CCA" w:rsidRPr="003F7B32" w14:paraId="47E4BF18" w14:textId="77777777" w:rsidTr="001E5CCA">
        <w:trPr>
          <w:trHeight w:val="300"/>
        </w:trPr>
        <w:tc>
          <w:tcPr>
            <w:tcW w:w="892" w:type="pct"/>
            <w:tcBorders>
              <w:top w:val="nil"/>
              <w:left w:val="single" w:sz="8" w:space="0" w:color="auto"/>
              <w:bottom w:val="single" w:sz="4" w:space="0" w:color="auto"/>
              <w:right w:val="single" w:sz="4" w:space="0" w:color="auto"/>
            </w:tcBorders>
            <w:shd w:val="clear" w:color="auto" w:fill="auto"/>
            <w:vAlign w:val="center"/>
            <w:hideMark/>
          </w:tcPr>
          <w:p w14:paraId="55EAE060" w14:textId="77777777" w:rsidR="001E5CCA" w:rsidRPr="00406367" w:rsidRDefault="001E5CCA" w:rsidP="00CB2E5A">
            <w:pPr>
              <w:rPr>
                <w:rFonts w:cs="Arial"/>
                <w:color w:val="000000"/>
                <w:sz w:val="16"/>
                <w:szCs w:val="16"/>
                <w:lang w:eastAsia="de-AT"/>
              </w:rPr>
            </w:pPr>
            <w:r w:rsidRPr="00406367">
              <w:rPr>
                <w:rFonts w:cs="Arial"/>
                <w:color w:val="000000"/>
                <w:sz w:val="16"/>
                <w:szCs w:val="16"/>
                <w:lang w:eastAsia="de-AT"/>
              </w:rPr>
              <w:t>6b. Gastronomie</w:t>
            </w:r>
          </w:p>
        </w:tc>
        <w:tc>
          <w:tcPr>
            <w:tcW w:w="242" w:type="pct"/>
            <w:tcBorders>
              <w:top w:val="nil"/>
              <w:left w:val="nil"/>
              <w:bottom w:val="single" w:sz="4" w:space="0" w:color="auto"/>
              <w:right w:val="single" w:sz="4" w:space="0" w:color="auto"/>
            </w:tcBorders>
            <w:shd w:val="clear" w:color="auto" w:fill="auto"/>
            <w:vAlign w:val="center"/>
            <w:hideMark/>
          </w:tcPr>
          <w:p w14:paraId="0017581C" w14:textId="77777777" w:rsidR="001E5CCA" w:rsidRPr="00406367" w:rsidRDefault="001E5CCA" w:rsidP="00CB2E5A">
            <w:pPr>
              <w:rPr>
                <w:rFonts w:cs="Arial"/>
                <w:sz w:val="16"/>
                <w:szCs w:val="16"/>
                <w:lang w:eastAsia="de-AT"/>
              </w:rPr>
            </w:pPr>
            <w:r w:rsidRPr="00406367">
              <w:rPr>
                <w:rFonts w:cs="Arial"/>
                <w:sz w:val="16"/>
                <w:szCs w:val="16"/>
                <w:lang w:eastAsia="de-AT"/>
              </w:rPr>
              <w:t>38</w:t>
            </w:r>
          </w:p>
        </w:tc>
        <w:tc>
          <w:tcPr>
            <w:tcW w:w="242" w:type="pct"/>
            <w:tcBorders>
              <w:top w:val="nil"/>
              <w:left w:val="nil"/>
              <w:bottom w:val="single" w:sz="4" w:space="0" w:color="auto"/>
              <w:right w:val="single" w:sz="4" w:space="0" w:color="auto"/>
            </w:tcBorders>
            <w:shd w:val="clear" w:color="auto" w:fill="auto"/>
            <w:vAlign w:val="center"/>
            <w:hideMark/>
          </w:tcPr>
          <w:p w14:paraId="1D75828F" w14:textId="77777777" w:rsidR="001E5CCA" w:rsidRPr="00406367" w:rsidRDefault="001E5CCA" w:rsidP="00CB2E5A">
            <w:pPr>
              <w:rPr>
                <w:rFonts w:cs="Arial"/>
                <w:sz w:val="16"/>
                <w:szCs w:val="16"/>
                <w:lang w:eastAsia="de-AT"/>
              </w:rPr>
            </w:pPr>
            <w:r w:rsidRPr="00406367">
              <w:rPr>
                <w:rFonts w:cs="Arial"/>
                <w:sz w:val="16"/>
                <w:szCs w:val="16"/>
                <w:lang w:eastAsia="de-AT"/>
              </w:rPr>
              <w:t>38</w:t>
            </w:r>
          </w:p>
        </w:tc>
        <w:tc>
          <w:tcPr>
            <w:tcW w:w="242" w:type="pct"/>
            <w:tcBorders>
              <w:top w:val="nil"/>
              <w:left w:val="nil"/>
              <w:bottom w:val="single" w:sz="4" w:space="0" w:color="auto"/>
              <w:right w:val="single" w:sz="8" w:space="0" w:color="auto"/>
            </w:tcBorders>
            <w:shd w:val="clear" w:color="auto" w:fill="auto"/>
            <w:vAlign w:val="center"/>
            <w:hideMark/>
          </w:tcPr>
          <w:p w14:paraId="401E73A1" w14:textId="77777777" w:rsidR="001E5CCA" w:rsidRPr="00406367" w:rsidRDefault="001E5CCA" w:rsidP="00CB2E5A">
            <w:pPr>
              <w:rPr>
                <w:rFonts w:cs="Arial"/>
                <w:sz w:val="16"/>
                <w:szCs w:val="16"/>
                <w:lang w:eastAsia="de-AT"/>
              </w:rPr>
            </w:pPr>
            <w:r w:rsidRPr="00406367">
              <w:rPr>
                <w:rFonts w:cs="Arial"/>
                <w:sz w:val="16"/>
                <w:szCs w:val="16"/>
                <w:lang w:eastAsia="de-AT"/>
              </w:rPr>
              <w:t>38</w:t>
            </w:r>
          </w:p>
        </w:tc>
        <w:tc>
          <w:tcPr>
            <w:tcW w:w="242" w:type="pct"/>
            <w:tcBorders>
              <w:top w:val="nil"/>
              <w:left w:val="single" w:sz="4" w:space="0" w:color="auto"/>
              <w:bottom w:val="single" w:sz="4" w:space="0" w:color="auto"/>
              <w:right w:val="single" w:sz="8" w:space="0" w:color="auto"/>
            </w:tcBorders>
            <w:shd w:val="clear" w:color="000000" w:fill="D9D9D9"/>
            <w:vAlign w:val="center"/>
            <w:hideMark/>
          </w:tcPr>
          <w:p w14:paraId="11546925" w14:textId="7489AB70" w:rsidR="001E5CCA" w:rsidRPr="00406367" w:rsidRDefault="001E5CCA" w:rsidP="00CB2E5A">
            <w:pPr>
              <w:rPr>
                <w:rFonts w:cs="Arial"/>
                <w:sz w:val="16"/>
                <w:szCs w:val="16"/>
                <w:lang w:eastAsia="de-AT"/>
              </w:rPr>
            </w:pPr>
          </w:p>
        </w:tc>
        <w:tc>
          <w:tcPr>
            <w:tcW w:w="242" w:type="pct"/>
            <w:tcBorders>
              <w:top w:val="nil"/>
              <w:left w:val="single" w:sz="4" w:space="0" w:color="auto"/>
              <w:bottom w:val="single" w:sz="4" w:space="0" w:color="auto"/>
              <w:right w:val="single" w:sz="8" w:space="0" w:color="auto"/>
            </w:tcBorders>
            <w:shd w:val="clear" w:color="000000" w:fill="FFFFFF"/>
            <w:vAlign w:val="center"/>
            <w:hideMark/>
          </w:tcPr>
          <w:p w14:paraId="68F589DF" w14:textId="77777777" w:rsidR="001E5CCA" w:rsidRPr="00406367" w:rsidRDefault="001E5CCA" w:rsidP="00CB2E5A">
            <w:pPr>
              <w:rPr>
                <w:rFonts w:cs="Arial"/>
                <w:sz w:val="16"/>
                <w:szCs w:val="16"/>
                <w:lang w:eastAsia="de-AT"/>
              </w:rPr>
            </w:pPr>
            <w:r w:rsidRPr="00406367">
              <w:rPr>
                <w:rFonts w:cs="Arial"/>
                <w:sz w:val="16"/>
                <w:szCs w:val="16"/>
                <w:lang w:eastAsia="de-AT"/>
              </w:rPr>
              <w:t>38</w:t>
            </w:r>
          </w:p>
        </w:tc>
        <w:tc>
          <w:tcPr>
            <w:tcW w:w="242" w:type="pct"/>
            <w:tcBorders>
              <w:top w:val="nil"/>
              <w:left w:val="single" w:sz="4" w:space="0" w:color="auto"/>
              <w:bottom w:val="single" w:sz="4" w:space="0" w:color="auto"/>
              <w:right w:val="single" w:sz="8" w:space="0" w:color="auto"/>
            </w:tcBorders>
            <w:shd w:val="clear" w:color="000000" w:fill="FFFFFF"/>
            <w:vAlign w:val="center"/>
            <w:hideMark/>
          </w:tcPr>
          <w:p w14:paraId="2EB70FD9" w14:textId="77777777" w:rsidR="001E5CCA" w:rsidRPr="00406367" w:rsidRDefault="001E5CCA" w:rsidP="00CB2E5A">
            <w:pPr>
              <w:rPr>
                <w:rFonts w:cs="Arial"/>
                <w:sz w:val="16"/>
                <w:szCs w:val="16"/>
                <w:lang w:eastAsia="de-AT"/>
              </w:rPr>
            </w:pPr>
            <w:r w:rsidRPr="00406367">
              <w:rPr>
                <w:rFonts w:cs="Arial"/>
                <w:sz w:val="16"/>
                <w:szCs w:val="16"/>
                <w:lang w:eastAsia="de-AT"/>
              </w:rPr>
              <w:t>38</w:t>
            </w:r>
          </w:p>
        </w:tc>
        <w:tc>
          <w:tcPr>
            <w:tcW w:w="242" w:type="pct"/>
            <w:tcBorders>
              <w:top w:val="nil"/>
              <w:left w:val="single" w:sz="4" w:space="0" w:color="auto"/>
              <w:bottom w:val="single" w:sz="4" w:space="0" w:color="auto"/>
              <w:right w:val="single" w:sz="8" w:space="0" w:color="auto"/>
            </w:tcBorders>
            <w:shd w:val="clear" w:color="000000" w:fill="D9D9D9"/>
            <w:vAlign w:val="center"/>
            <w:hideMark/>
          </w:tcPr>
          <w:p w14:paraId="1DF9CD15" w14:textId="6082EE08" w:rsidR="001E5CCA" w:rsidRPr="00406367" w:rsidRDefault="001E5CCA" w:rsidP="00CB2E5A">
            <w:pPr>
              <w:rPr>
                <w:rFonts w:cs="Arial"/>
                <w:sz w:val="16"/>
                <w:szCs w:val="16"/>
                <w:lang w:eastAsia="de-AT"/>
              </w:rPr>
            </w:pPr>
          </w:p>
        </w:tc>
        <w:tc>
          <w:tcPr>
            <w:tcW w:w="242" w:type="pct"/>
            <w:tcBorders>
              <w:top w:val="nil"/>
              <w:left w:val="single" w:sz="4" w:space="0" w:color="auto"/>
              <w:bottom w:val="single" w:sz="4" w:space="0" w:color="auto"/>
              <w:right w:val="single" w:sz="8" w:space="0" w:color="auto"/>
            </w:tcBorders>
            <w:shd w:val="clear" w:color="000000" w:fill="FFFFFF"/>
            <w:vAlign w:val="center"/>
            <w:hideMark/>
          </w:tcPr>
          <w:p w14:paraId="133D5D32" w14:textId="77777777" w:rsidR="001E5CCA" w:rsidRPr="00406367" w:rsidRDefault="001E5CCA" w:rsidP="00CB2E5A">
            <w:pPr>
              <w:rPr>
                <w:rFonts w:cs="Arial"/>
                <w:sz w:val="16"/>
                <w:szCs w:val="16"/>
                <w:lang w:eastAsia="de-AT"/>
              </w:rPr>
            </w:pPr>
            <w:r w:rsidRPr="00406367">
              <w:rPr>
                <w:rFonts w:cs="Arial"/>
                <w:sz w:val="16"/>
                <w:szCs w:val="16"/>
                <w:lang w:eastAsia="de-AT"/>
              </w:rPr>
              <w:t>38</w:t>
            </w:r>
          </w:p>
        </w:tc>
        <w:tc>
          <w:tcPr>
            <w:tcW w:w="242" w:type="pct"/>
            <w:tcBorders>
              <w:top w:val="nil"/>
              <w:left w:val="single" w:sz="4" w:space="0" w:color="auto"/>
              <w:bottom w:val="single" w:sz="4" w:space="0" w:color="auto"/>
              <w:right w:val="single" w:sz="8" w:space="0" w:color="auto"/>
            </w:tcBorders>
            <w:shd w:val="clear" w:color="000000" w:fill="D9D9D9"/>
            <w:vAlign w:val="center"/>
            <w:hideMark/>
          </w:tcPr>
          <w:p w14:paraId="342D1457" w14:textId="19F29CF9" w:rsidR="001E5CCA" w:rsidRPr="00406367" w:rsidRDefault="001E5CCA" w:rsidP="00CB2E5A">
            <w:pPr>
              <w:rPr>
                <w:rFonts w:cs="Arial"/>
                <w:sz w:val="16"/>
                <w:szCs w:val="16"/>
                <w:lang w:eastAsia="de-AT"/>
              </w:rPr>
            </w:pPr>
          </w:p>
        </w:tc>
        <w:tc>
          <w:tcPr>
            <w:tcW w:w="242" w:type="pct"/>
            <w:tcBorders>
              <w:top w:val="nil"/>
              <w:left w:val="single" w:sz="4" w:space="0" w:color="auto"/>
              <w:bottom w:val="single" w:sz="4" w:space="0" w:color="auto"/>
              <w:right w:val="single" w:sz="8" w:space="0" w:color="auto"/>
            </w:tcBorders>
            <w:shd w:val="clear" w:color="000000" w:fill="D9D9D9"/>
            <w:vAlign w:val="center"/>
            <w:hideMark/>
          </w:tcPr>
          <w:p w14:paraId="40722AE4" w14:textId="0B7CBDCC" w:rsidR="001E5CCA" w:rsidRPr="00406367" w:rsidRDefault="001E5CCA" w:rsidP="00CB2E5A">
            <w:pPr>
              <w:rPr>
                <w:rFonts w:cs="Arial"/>
                <w:sz w:val="16"/>
                <w:szCs w:val="16"/>
                <w:lang w:eastAsia="de-AT"/>
              </w:rPr>
            </w:pPr>
          </w:p>
        </w:tc>
        <w:tc>
          <w:tcPr>
            <w:tcW w:w="242" w:type="pct"/>
            <w:tcBorders>
              <w:top w:val="nil"/>
              <w:left w:val="single" w:sz="4" w:space="0" w:color="auto"/>
              <w:bottom w:val="single" w:sz="4" w:space="0" w:color="auto"/>
              <w:right w:val="single" w:sz="8" w:space="0" w:color="auto"/>
            </w:tcBorders>
            <w:shd w:val="clear" w:color="000000" w:fill="FFFFFF"/>
            <w:vAlign w:val="center"/>
            <w:hideMark/>
          </w:tcPr>
          <w:p w14:paraId="76E44C22" w14:textId="77777777" w:rsidR="001E5CCA" w:rsidRPr="00406367" w:rsidRDefault="001E5CCA" w:rsidP="00CB2E5A">
            <w:pPr>
              <w:rPr>
                <w:rFonts w:cs="Arial"/>
                <w:sz w:val="16"/>
                <w:szCs w:val="16"/>
                <w:lang w:eastAsia="de-AT"/>
              </w:rPr>
            </w:pPr>
            <w:r w:rsidRPr="00406367">
              <w:rPr>
                <w:rFonts w:cs="Arial"/>
                <w:sz w:val="16"/>
                <w:szCs w:val="16"/>
                <w:lang w:eastAsia="de-AT"/>
              </w:rPr>
              <w:t>38</w:t>
            </w:r>
          </w:p>
        </w:tc>
        <w:tc>
          <w:tcPr>
            <w:tcW w:w="242" w:type="pct"/>
            <w:tcBorders>
              <w:top w:val="nil"/>
              <w:left w:val="single" w:sz="4" w:space="0" w:color="auto"/>
              <w:bottom w:val="single" w:sz="4" w:space="0" w:color="auto"/>
              <w:right w:val="single" w:sz="8" w:space="0" w:color="auto"/>
            </w:tcBorders>
            <w:shd w:val="clear" w:color="000000" w:fill="D9D9D9"/>
            <w:vAlign w:val="center"/>
            <w:hideMark/>
          </w:tcPr>
          <w:p w14:paraId="2F49B65A" w14:textId="4B89FD92" w:rsidR="001E5CCA" w:rsidRPr="00406367" w:rsidRDefault="001E5CCA" w:rsidP="00CB2E5A">
            <w:pPr>
              <w:rPr>
                <w:rFonts w:cs="Arial"/>
                <w:sz w:val="16"/>
                <w:szCs w:val="16"/>
                <w:lang w:eastAsia="de-AT"/>
              </w:rPr>
            </w:pPr>
          </w:p>
        </w:tc>
        <w:tc>
          <w:tcPr>
            <w:tcW w:w="242" w:type="pct"/>
            <w:tcBorders>
              <w:top w:val="nil"/>
              <w:left w:val="single" w:sz="4" w:space="0" w:color="auto"/>
              <w:bottom w:val="single" w:sz="4" w:space="0" w:color="auto"/>
              <w:right w:val="single" w:sz="8" w:space="0" w:color="auto"/>
            </w:tcBorders>
            <w:shd w:val="clear" w:color="000000" w:fill="D9D9D9"/>
            <w:vAlign w:val="center"/>
            <w:hideMark/>
          </w:tcPr>
          <w:p w14:paraId="39E57A3B" w14:textId="07D1A84D" w:rsidR="001E5CCA" w:rsidRPr="00406367" w:rsidRDefault="001E5CCA" w:rsidP="00CB2E5A">
            <w:pPr>
              <w:rPr>
                <w:rFonts w:cs="Arial"/>
                <w:sz w:val="16"/>
                <w:szCs w:val="16"/>
                <w:lang w:eastAsia="de-AT"/>
              </w:rPr>
            </w:pPr>
          </w:p>
        </w:tc>
        <w:tc>
          <w:tcPr>
            <w:tcW w:w="242" w:type="pct"/>
            <w:tcBorders>
              <w:top w:val="nil"/>
              <w:left w:val="single" w:sz="4" w:space="0" w:color="auto"/>
              <w:bottom w:val="single" w:sz="4" w:space="0" w:color="auto"/>
              <w:right w:val="single" w:sz="8" w:space="0" w:color="auto"/>
            </w:tcBorders>
            <w:shd w:val="clear" w:color="000000" w:fill="D9D9D9"/>
            <w:vAlign w:val="center"/>
            <w:hideMark/>
          </w:tcPr>
          <w:p w14:paraId="0E24A122" w14:textId="113258C8" w:rsidR="001E5CCA" w:rsidRPr="00406367" w:rsidRDefault="001E5CCA" w:rsidP="00CB2E5A">
            <w:pPr>
              <w:rPr>
                <w:rFonts w:cs="Arial"/>
                <w:sz w:val="16"/>
                <w:szCs w:val="16"/>
                <w:lang w:eastAsia="de-AT"/>
              </w:rPr>
            </w:pPr>
          </w:p>
        </w:tc>
        <w:tc>
          <w:tcPr>
            <w:tcW w:w="242" w:type="pct"/>
            <w:tcBorders>
              <w:top w:val="nil"/>
              <w:left w:val="single" w:sz="4" w:space="0" w:color="auto"/>
              <w:bottom w:val="single" w:sz="4" w:space="0" w:color="auto"/>
              <w:right w:val="single" w:sz="8" w:space="0" w:color="auto"/>
            </w:tcBorders>
            <w:shd w:val="clear" w:color="000000" w:fill="D9D9D9"/>
            <w:vAlign w:val="center"/>
            <w:hideMark/>
          </w:tcPr>
          <w:p w14:paraId="2E4659B0" w14:textId="5384BD15" w:rsidR="001E5CCA" w:rsidRPr="00406367" w:rsidRDefault="001E5CCA" w:rsidP="00CB2E5A">
            <w:pPr>
              <w:rPr>
                <w:rFonts w:cs="Arial"/>
                <w:sz w:val="16"/>
                <w:szCs w:val="16"/>
                <w:lang w:eastAsia="de-AT"/>
              </w:rPr>
            </w:pPr>
          </w:p>
        </w:tc>
        <w:tc>
          <w:tcPr>
            <w:tcW w:w="242" w:type="pct"/>
            <w:tcBorders>
              <w:top w:val="nil"/>
              <w:left w:val="single" w:sz="4" w:space="0" w:color="auto"/>
              <w:bottom w:val="single" w:sz="4" w:space="0" w:color="auto"/>
              <w:right w:val="single" w:sz="8" w:space="0" w:color="auto"/>
            </w:tcBorders>
            <w:shd w:val="clear" w:color="000000" w:fill="D9D9D9"/>
            <w:vAlign w:val="center"/>
            <w:hideMark/>
          </w:tcPr>
          <w:p w14:paraId="5BEB8196" w14:textId="2656B2F6" w:rsidR="001E5CCA" w:rsidRPr="00406367" w:rsidRDefault="001E5CCA" w:rsidP="00CB2E5A">
            <w:pPr>
              <w:rPr>
                <w:rFonts w:cs="Arial"/>
                <w:sz w:val="16"/>
                <w:szCs w:val="16"/>
                <w:lang w:eastAsia="de-AT"/>
              </w:rPr>
            </w:pPr>
          </w:p>
        </w:tc>
        <w:tc>
          <w:tcPr>
            <w:tcW w:w="236" w:type="pct"/>
            <w:gridSpan w:val="2"/>
            <w:tcBorders>
              <w:top w:val="nil"/>
              <w:left w:val="single" w:sz="4" w:space="0" w:color="auto"/>
              <w:bottom w:val="single" w:sz="4" w:space="0" w:color="auto"/>
              <w:right w:val="single" w:sz="8" w:space="0" w:color="auto"/>
            </w:tcBorders>
            <w:shd w:val="clear" w:color="000000" w:fill="D9D9D9"/>
            <w:vAlign w:val="center"/>
            <w:hideMark/>
          </w:tcPr>
          <w:p w14:paraId="74D750B9" w14:textId="671C4328" w:rsidR="001E5CCA" w:rsidRPr="00406367" w:rsidRDefault="001E5CCA" w:rsidP="00CB2E5A">
            <w:pPr>
              <w:rPr>
                <w:rFonts w:cs="Arial"/>
                <w:sz w:val="16"/>
                <w:szCs w:val="16"/>
                <w:lang w:eastAsia="de-AT"/>
              </w:rPr>
            </w:pPr>
          </w:p>
        </w:tc>
      </w:tr>
      <w:tr w:rsidR="001E5CCA" w:rsidRPr="003F7B32" w14:paraId="54473029" w14:textId="77777777" w:rsidTr="001E5CCA">
        <w:trPr>
          <w:trHeight w:val="300"/>
        </w:trPr>
        <w:tc>
          <w:tcPr>
            <w:tcW w:w="892" w:type="pct"/>
            <w:tcBorders>
              <w:top w:val="nil"/>
              <w:left w:val="single" w:sz="8" w:space="0" w:color="auto"/>
              <w:bottom w:val="single" w:sz="4" w:space="0" w:color="auto"/>
              <w:right w:val="single" w:sz="4" w:space="0" w:color="auto"/>
            </w:tcBorders>
            <w:shd w:val="clear" w:color="auto" w:fill="auto"/>
            <w:vAlign w:val="center"/>
            <w:hideMark/>
          </w:tcPr>
          <w:p w14:paraId="2D83C899" w14:textId="46BC0A45" w:rsidR="001E5CCA" w:rsidRPr="00406367" w:rsidRDefault="001E5CCA" w:rsidP="00CB2E5A">
            <w:pPr>
              <w:rPr>
                <w:rFonts w:cs="Arial"/>
                <w:color w:val="000000"/>
                <w:sz w:val="16"/>
                <w:szCs w:val="16"/>
                <w:lang w:eastAsia="de-AT"/>
              </w:rPr>
            </w:pPr>
            <w:r w:rsidRPr="00406367">
              <w:rPr>
                <w:rFonts w:cs="Arial"/>
                <w:color w:val="000000"/>
                <w:sz w:val="16"/>
                <w:szCs w:val="16"/>
                <w:lang w:eastAsia="de-AT"/>
              </w:rPr>
              <w:t xml:space="preserve">6c Verkaufsstände </w:t>
            </w:r>
          </w:p>
        </w:tc>
        <w:tc>
          <w:tcPr>
            <w:tcW w:w="242" w:type="pct"/>
            <w:tcBorders>
              <w:top w:val="nil"/>
              <w:left w:val="nil"/>
              <w:bottom w:val="single" w:sz="4" w:space="0" w:color="auto"/>
              <w:right w:val="single" w:sz="4" w:space="0" w:color="auto"/>
            </w:tcBorders>
            <w:shd w:val="clear" w:color="auto" w:fill="auto"/>
            <w:vAlign w:val="center"/>
            <w:hideMark/>
          </w:tcPr>
          <w:p w14:paraId="021D3E12" w14:textId="77777777" w:rsidR="001E5CCA" w:rsidRPr="00406367" w:rsidRDefault="001E5CCA" w:rsidP="00CB2E5A">
            <w:pPr>
              <w:rPr>
                <w:rFonts w:cs="Arial"/>
                <w:sz w:val="16"/>
                <w:szCs w:val="16"/>
                <w:lang w:eastAsia="de-AT"/>
              </w:rPr>
            </w:pPr>
            <w:r w:rsidRPr="00406367">
              <w:rPr>
                <w:rFonts w:cs="Arial"/>
                <w:sz w:val="16"/>
                <w:szCs w:val="16"/>
                <w:lang w:eastAsia="de-AT"/>
              </w:rPr>
              <w:t>6</w:t>
            </w:r>
          </w:p>
        </w:tc>
        <w:tc>
          <w:tcPr>
            <w:tcW w:w="242" w:type="pct"/>
            <w:tcBorders>
              <w:top w:val="nil"/>
              <w:left w:val="nil"/>
              <w:bottom w:val="single" w:sz="4" w:space="0" w:color="auto"/>
              <w:right w:val="single" w:sz="4" w:space="0" w:color="auto"/>
            </w:tcBorders>
            <w:shd w:val="clear" w:color="auto" w:fill="auto"/>
            <w:vAlign w:val="center"/>
            <w:hideMark/>
          </w:tcPr>
          <w:p w14:paraId="5A548E94" w14:textId="77777777" w:rsidR="001E5CCA" w:rsidRPr="00406367" w:rsidRDefault="001E5CCA" w:rsidP="00CB2E5A">
            <w:pPr>
              <w:rPr>
                <w:rFonts w:cs="Arial"/>
                <w:sz w:val="16"/>
                <w:szCs w:val="16"/>
                <w:lang w:eastAsia="de-AT"/>
              </w:rPr>
            </w:pPr>
            <w:r w:rsidRPr="00406367">
              <w:rPr>
                <w:rFonts w:cs="Arial"/>
                <w:sz w:val="16"/>
                <w:szCs w:val="16"/>
                <w:lang w:eastAsia="de-AT"/>
              </w:rPr>
              <w:t>6</w:t>
            </w:r>
          </w:p>
        </w:tc>
        <w:tc>
          <w:tcPr>
            <w:tcW w:w="242" w:type="pct"/>
            <w:tcBorders>
              <w:top w:val="nil"/>
              <w:left w:val="nil"/>
              <w:bottom w:val="single" w:sz="4" w:space="0" w:color="auto"/>
              <w:right w:val="single" w:sz="8" w:space="0" w:color="auto"/>
            </w:tcBorders>
            <w:shd w:val="clear" w:color="auto" w:fill="auto"/>
            <w:vAlign w:val="center"/>
            <w:hideMark/>
          </w:tcPr>
          <w:p w14:paraId="78EEB0C8" w14:textId="77777777" w:rsidR="001E5CCA" w:rsidRPr="00406367" w:rsidRDefault="001E5CCA" w:rsidP="00CB2E5A">
            <w:pPr>
              <w:rPr>
                <w:rFonts w:cs="Arial"/>
                <w:sz w:val="16"/>
                <w:szCs w:val="16"/>
                <w:lang w:eastAsia="de-AT"/>
              </w:rPr>
            </w:pPr>
            <w:r w:rsidRPr="00406367">
              <w:rPr>
                <w:rFonts w:cs="Arial"/>
                <w:sz w:val="16"/>
                <w:szCs w:val="16"/>
                <w:lang w:eastAsia="de-AT"/>
              </w:rPr>
              <w:t>6</w:t>
            </w:r>
          </w:p>
        </w:tc>
        <w:tc>
          <w:tcPr>
            <w:tcW w:w="242" w:type="pct"/>
            <w:tcBorders>
              <w:top w:val="nil"/>
              <w:left w:val="single" w:sz="4" w:space="0" w:color="auto"/>
              <w:bottom w:val="single" w:sz="4" w:space="0" w:color="auto"/>
              <w:right w:val="single" w:sz="8" w:space="0" w:color="auto"/>
            </w:tcBorders>
            <w:shd w:val="clear" w:color="auto" w:fill="auto"/>
            <w:vAlign w:val="center"/>
            <w:hideMark/>
          </w:tcPr>
          <w:p w14:paraId="57989EBB" w14:textId="77777777" w:rsidR="001E5CCA" w:rsidRPr="00406367" w:rsidRDefault="001E5CCA" w:rsidP="00CB2E5A">
            <w:pPr>
              <w:rPr>
                <w:rFonts w:cs="Arial"/>
                <w:sz w:val="16"/>
                <w:szCs w:val="16"/>
                <w:lang w:eastAsia="de-AT"/>
              </w:rPr>
            </w:pPr>
            <w:r w:rsidRPr="00406367">
              <w:rPr>
                <w:rFonts w:cs="Arial"/>
                <w:sz w:val="16"/>
                <w:szCs w:val="16"/>
                <w:lang w:eastAsia="de-AT"/>
              </w:rPr>
              <w:t>6</w:t>
            </w:r>
          </w:p>
        </w:tc>
        <w:tc>
          <w:tcPr>
            <w:tcW w:w="242" w:type="pct"/>
            <w:tcBorders>
              <w:top w:val="nil"/>
              <w:left w:val="single" w:sz="4" w:space="0" w:color="auto"/>
              <w:bottom w:val="single" w:sz="4" w:space="0" w:color="auto"/>
              <w:right w:val="single" w:sz="8" w:space="0" w:color="auto"/>
            </w:tcBorders>
            <w:shd w:val="clear" w:color="000000" w:fill="D9D9D9"/>
            <w:vAlign w:val="center"/>
            <w:hideMark/>
          </w:tcPr>
          <w:p w14:paraId="62D3695B" w14:textId="75D1E853" w:rsidR="001E5CCA" w:rsidRPr="00406367" w:rsidRDefault="001E5CCA" w:rsidP="00CB2E5A">
            <w:pPr>
              <w:rPr>
                <w:rFonts w:cs="Arial"/>
                <w:sz w:val="16"/>
                <w:szCs w:val="16"/>
                <w:lang w:eastAsia="de-AT"/>
              </w:rPr>
            </w:pPr>
          </w:p>
        </w:tc>
        <w:tc>
          <w:tcPr>
            <w:tcW w:w="242" w:type="pct"/>
            <w:tcBorders>
              <w:top w:val="nil"/>
              <w:left w:val="single" w:sz="4" w:space="0" w:color="auto"/>
              <w:bottom w:val="single" w:sz="4" w:space="0" w:color="auto"/>
              <w:right w:val="single" w:sz="8" w:space="0" w:color="auto"/>
            </w:tcBorders>
            <w:shd w:val="clear" w:color="auto" w:fill="auto"/>
            <w:vAlign w:val="center"/>
            <w:hideMark/>
          </w:tcPr>
          <w:p w14:paraId="637DA3D8" w14:textId="77777777" w:rsidR="001E5CCA" w:rsidRPr="00406367" w:rsidRDefault="001E5CCA" w:rsidP="00CB2E5A">
            <w:pPr>
              <w:rPr>
                <w:rFonts w:cs="Arial"/>
                <w:sz w:val="16"/>
                <w:szCs w:val="16"/>
                <w:lang w:eastAsia="de-AT"/>
              </w:rPr>
            </w:pPr>
            <w:r w:rsidRPr="00406367">
              <w:rPr>
                <w:rFonts w:cs="Arial"/>
                <w:sz w:val="16"/>
                <w:szCs w:val="16"/>
                <w:lang w:eastAsia="de-AT"/>
              </w:rPr>
              <w:t>6</w:t>
            </w:r>
          </w:p>
        </w:tc>
        <w:tc>
          <w:tcPr>
            <w:tcW w:w="242" w:type="pct"/>
            <w:tcBorders>
              <w:top w:val="nil"/>
              <w:left w:val="single" w:sz="4" w:space="0" w:color="auto"/>
              <w:bottom w:val="single" w:sz="4" w:space="0" w:color="auto"/>
              <w:right w:val="single" w:sz="8" w:space="0" w:color="auto"/>
            </w:tcBorders>
            <w:shd w:val="clear" w:color="auto" w:fill="auto"/>
            <w:vAlign w:val="center"/>
            <w:hideMark/>
          </w:tcPr>
          <w:p w14:paraId="7C6F3A5C" w14:textId="77777777" w:rsidR="001E5CCA" w:rsidRPr="00406367" w:rsidRDefault="001E5CCA" w:rsidP="00CB2E5A">
            <w:pPr>
              <w:rPr>
                <w:rFonts w:cs="Arial"/>
                <w:sz w:val="16"/>
                <w:szCs w:val="16"/>
                <w:lang w:eastAsia="de-AT"/>
              </w:rPr>
            </w:pPr>
            <w:r w:rsidRPr="00406367">
              <w:rPr>
                <w:rFonts w:cs="Arial"/>
                <w:sz w:val="16"/>
                <w:szCs w:val="16"/>
                <w:lang w:eastAsia="de-AT"/>
              </w:rPr>
              <w:t>6</w:t>
            </w:r>
          </w:p>
        </w:tc>
        <w:tc>
          <w:tcPr>
            <w:tcW w:w="242" w:type="pct"/>
            <w:tcBorders>
              <w:top w:val="nil"/>
              <w:left w:val="single" w:sz="4" w:space="0" w:color="auto"/>
              <w:bottom w:val="single" w:sz="4" w:space="0" w:color="auto"/>
              <w:right w:val="single" w:sz="8" w:space="0" w:color="auto"/>
            </w:tcBorders>
            <w:shd w:val="clear" w:color="auto" w:fill="auto"/>
            <w:vAlign w:val="center"/>
            <w:hideMark/>
          </w:tcPr>
          <w:p w14:paraId="521EE510" w14:textId="77777777" w:rsidR="001E5CCA" w:rsidRPr="00406367" w:rsidRDefault="001E5CCA" w:rsidP="00CB2E5A">
            <w:pPr>
              <w:rPr>
                <w:rFonts w:cs="Arial"/>
                <w:sz w:val="16"/>
                <w:szCs w:val="16"/>
                <w:lang w:eastAsia="de-AT"/>
              </w:rPr>
            </w:pPr>
            <w:r w:rsidRPr="00406367">
              <w:rPr>
                <w:rFonts w:cs="Arial"/>
                <w:sz w:val="16"/>
                <w:szCs w:val="16"/>
                <w:lang w:eastAsia="de-AT"/>
              </w:rPr>
              <w:t>6</w:t>
            </w:r>
          </w:p>
        </w:tc>
        <w:tc>
          <w:tcPr>
            <w:tcW w:w="242" w:type="pct"/>
            <w:tcBorders>
              <w:top w:val="nil"/>
              <w:left w:val="single" w:sz="4" w:space="0" w:color="auto"/>
              <w:bottom w:val="single" w:sz="4" w:space="0" w:color="auto"/>
              <w:right w:val="single" w:sz="8" w:space="0" w:color="auto"/>
            </w:tcBorders>
            <w:shd w:val="clear" w:color="auto" w:fill="auto"/>
            <w:vAlign w:val="center"/>
            <w:hideMark/>
          </w:tcPr>
          <w:p w14:paraId="06468A95" w14:textId="77777777" w:rsidR="001E5CCA" w:rsidRPr="00406367" w:rsidRDefault="001E5CCA" w:rsidP="00CB2E5A">
            <w:pPr>
              <w:rPr>
                <w:rFonts w:cs="Arial"/>
                <w:sz w:val="16"/>
                <w:szCs w:val="16"/>
                <w:lang w:eastAsia="de-AT"/>
              </w:rPr>
            </w:pPr>
            <w:r w:rsidRPr="00406367">
              <w:rPr>
                <w:rFonts w:cs="Arial"/>
                <w:sz w:val="16"/>
                <w:szCs w:val="16"/>
                <w:lang w:eastAsia="de-AT"/>
              </w:rPr>
              <w:t>6</w:t>
            </w:r>
          </w:p>
        </w:tc>
        <w:tc>
          <w:tcPr>
            <w:tcW w:w="242" w:type="pct"/>
            <w:tcBorders>
              <w:top w:val="nil"/>
              <w:left w:val="single" w:sz="4" w:space="0" w:color="auto"/>
              <w:bottom w:val="single" w:sz="4" w:space="0" w:color="auto"/>
              <w:right w:val="single" w:sz="8" w:space="0" w:color="auto"/>
            </w:tcBorders>
            <w:shd w:val="clear" w:color="000000" w:fill="D9D9D9"/>
            <w:vAlign w:val="center"/>
            <w:hideMark/>
          </w:tcPr>
          <w:p w14:paraId="5B3F1B97" w14:textId="10CAA301" w:rsidR="001E5CCA" w:rsidRPr="00406367" w:rsidRDefault="001E5CCA" w:rsidP="00CB2E5A">
            <w:pPr>
              <w:rPr>
                <w:rFonts w:cs="Arial"/>
                <w:sz w:val="16"/>
                <w:szCs w:val="16"/>
                <w:lang w:eastAsia="de-AT"/>
              </w:rPr>
            </w:pPr>
          </w:p>
        </w:tc>
        <w:tc>
          <w:tcPr>
            <w:tcW w:w="242" w:type="pct"/>
            <w:tcBorders>
              <w:top w:val="nil"/>
              <w:left w:val="single" w:sz="4" w:space="0" w:color="auto"/>
              <w:bottom w:val="single" w:sz="4" w:space="0" w:color="auto"/>
              <w:right w:val="single" w:sz="8" w:space="0" w:color="auto"/>
            </w:tcBorders>
            <w:shd w:val="clear" w:color="000000" w:fill="D9D9D9"/>
            <w:vAlign w:val="center"/>
            <w:hideMark/>
          </w:tcPr>
          <w:p w14:paraId="1F12692B" w14:textId="48DC11BD" w:rsidR="001E5CCA" w:rsidRPr="00406367" w:rsidRDefault="001E5CCA" w:rsidP="00CB2E5A">
            <w:pPr>
              <w:rPr>
                <w:rFonts w:cs="Arial"/>
                <w:sz w:val="16"/>
                <w:szCs w:val="16"/>
                <w:lang w:eastAsia="de-AT"/>
              </w:rPr>
            </w:pPr>
          </w:p>
        </w:tc>
        <w:tc>
          <w:tcPr>
            <w:tcW w:w="242" w:type="pct"/>
            <w:tcBorders>
              <w:top w:val="nil"/>
              <w:left w:val="single" w:sz="4" w:space="0" w:color="auto"/>
              <w:bottom w:val="single" w:sz="4" w:space="0" w:color="auto"/>
              <w:right w:val="single" w:sz="8" w:space="0" w:color="auto"/>
            </w:tcBorders>
            <w:shd w:val="clear" w:color="000000" w:fill="D9D9D9"/>
            <w:vAlign w:val="center"/>
            <w:hideMark/>
          </w:tcPr>
          <w:p w14:paraId="20594D05" w14:textId="3DA1583A" w:rsidR="001E5CCA" w:rsidRPr="00406367" w:rsidRDefault="001E5CCA" w:rsidP="00CB2E5A">
            <w:pPr>
              <w:rPr>
                <w:rFonts w:cs="Arial"/>
                <w:sz w:val="16"/>
                <w:szCs w:val="16"/>
                <w:lang w:eastAsia="de-AT"/>
              </w:rPr>
            </w:pPr>
          </w:p>
        </w:tc>
        <w:tc>
          <w:tcPr>
            <w:tcW w:w="242" w:type="pct"/>
            <w:tcBorders>
              <w:top w:val="nil"/>
              <w:left w:val="single" w:sz="4" w:space="0" w:color="auto"/>
              <w:bottom w:val="single" w:sz="4" w:space="0" w:color="auto"/>
              <w:right w:val="single" w:sz="8" w:space="0" w:color="auto"/>
            </w:tcBorders>
            <w:shd w:val="clear" w:color="000000" w:fill="D9D9D9"/>
            <w:vAlign w:val="center"/>
            <w:hideMark/>
          </w:tcPr>
          <w:p w14:paraId="1CEC8DB6" w14:textId="71C2775E" w:rsidR="001E5CCA" w:rsidRPr="00406367" w:rsidRDefault="001E5CCA" w:rsidP="00CB2E5A">
            <w:pPr>
              <w:rPr>
                <w:rFonts w:cs="Arial"/>
                <w:sz w:val="16"/>
                <w:szCs w:val="16"/>
                <w:lang w:eastAsia="de-AT"/>
              </w:rPr>
            </w:pPr>
          </w:p>
        </w:tc>
        <w:tc>
          <w:tcPr>
            <w:tcW w:w="242" w:type="pct"/>
            <w:tcBorders>
              <w:top w:val="nil"/>
              <w:left w:val="single" w:sz="4" w:space="0" w:color="auto"/>
              <w:bottom w:val="single" w:sz="4" w:space="0" w:color="auto"/>
              <w:right w:val="single" w:sz="8" w:space="0" w:color="auto"/>
            </w:tcBorders>
            <w:shd w:val="clear" w:color="000000" w:fill="FFFFFF"/>
            <w:vAlign w:val="center"/>
            <w:hideMark/>
          </w:tcPr>
          <w:p w14:paraId="790A6DFE" w14:textId="77777777" w:rsidR="001E5CCA" w:rsidRPr="00406367" w:rsidRDefault="001E5CCA" w:rsidP="00CB2E5A">
            <w:pPr>
              <w:rPr>
                <w:rFonts w:cs="Arial"/>
                <w:sz w:val="16"/>
                <w:szCs w:val="16"/>
                <w:lang w:eastAsia="de-AT"/>
              </w:rPr>
            </w:pPr>
            <w:r w:rsidRPr="00406367">
              <w:rPr>
                <w:rFonts w:cs="Arial"/>
                <w:sz w:val="16"/>
                <w:szCs w:val="16"/>
                <w:lang w:eastAsia="de-AT"/>
              </w:rPr>
              <w:t>6</w:t>
            </w:r>
          </w:p>
        </w:tc>
        <w:tc>
          <w:tcPr>
            <w:tcW w:w="242" w:type="pct"/>
            <w:tcBorders>
              <w:top w:val="nil"/>
              <w:left w:val="single" w:sz="4" w:space="0" w:color="auto"/>
              <w:bottom w:val="single" w:sz="4" w:space="0" w:color="auto"/>
              <w:right w:val="single" w:sz="8" w:space="0" w:color="auto"/>
            </w:tcBorders>
            <w:shd w:val="clear" w:color="000000" w:fill="D9D9D9"/>
            <w:vAlign w:val="center"/>
            <w:hideMark/>
          </w:tcPr>
          <w:p w14:paraId="202AAB80" w14:textId="4C6A4A3B" w:rsidR="001E5CCA" w:rsidRPr="00406367" w:rsidRDefault="001E5CCA" w:rsidP="00CB2E5A">
            <w:pPr>
              <w:rPr>
                <w:rFonts w:cs="Arial"/>
                <w:sz w:val="16"/>
                <w:szCs w:val="16"/>
                <w:lang w:eastAsia="de-AT"/>
              </w:rPr>
            </w:pPr>
          </w:p>
        </w:tc>
        <w:tc>
          <w:tcPr>
            <w:tcW w:w="242" w:type="pct"/>
            <w:tcBorders>
              <w:top w:val="nil"/>
              <w:left w:val="single" w:sz="4" w:space="0" w:color="auto"/>
              <w:bottom w:val="single" w:sz="4" w:space="0" w:color="auto"/>
              <w:right w:val="single" w:sz="8" w:space="0" w:color="auto"/>
            </w:tcBorders>
            <w:shd w:val="clear" w:color="000000" w:fill="D9D9D9"/>
            <w:vAlign w:val="center"/>
            <w:hideMark/>
          </w:tcPr>
          <w:p w14:paraId="20021BA7" w14:textId="24AEA7A8" w:rsidR="001E5CCA" w:rsidRPr="00406367" w:rsidRDefault="001E5CCA" w:rsidP="00CB2E5A">
            <w:pPr>
              <w:rPr>
                <w:rFonts w:cs="Arial"/>
                <w:sz w:val="16"/>
                <w:szCs w:val="16"/>
                <w:lang w:eastAsia="de-AT"/>
              </w:rPr>
            </w:pPr>
          </w:p>
        </w:tc>
        <w:tc>
          <w:tcPr>
            <w:tcW w:w="236" w:type="pct"/>
            <w:gridSpan w:val="2"/>
            <w:tcBorders>
              <w:top w:val="nil"/>
              <w:left w:val="single" w:sz="4" w:space="0" w:color="auto"/>
              <w:bottom w:val="single" w:sz="4" w:space="0" w:color="auto"/>
              <w:right w:val="single" w:sz="8" w:space="0" w:color="auto"/>
            </w:tcBorders>
            <w:shd w:val="clear" w:color="000000" w:fill="D9D9D9"/>
            <w:vAlign w:val="center"/>
            <w:hideMark/>
          </w:tcPr>
          <w:p w14:paraId="0BEB9A75" w14:textId="5B6292EC" w:rsidR="001E5CCA" w:rsidRPr="00406367" w:rsidRDefault="001E5CCA" w:rsidP="00CB2E5A">
            <w:pPr>
              <w:rPr>
                <w:rFonts w:cs="Arial"/>
                <w:sz w:val="16"/>
                <w:szCs w:val="16"/>
                <w:lang w:eastAsia="de-AT"/>
              </w:rPr>
            </w:pPr>
          </w:p>
        </w:tc>
      </w:tr>
      <w:tr w:rsidR="001E5CCA" w:rsidRPr="003F7B32" w14:paraId="4F1F53AA" w14:textId="77777777" w:rsidTr="001E5CCA">
        <w:trPr>
          <w:trHeight w:val="300"/>
        </w:trPr>
        <w:tc>
          <w:tcPr>
            <w:tcW w:w="892" w:type="pct"/>
            <w:tcBorders>
              <w:top w:val="nil"/>
              <w:left w:val="single" w:sz="8" w:space="0" w:color="auto"/>
              <w:bottom w:val="single" w:sz="4" w:space="0" w:color="auto"/>
              <w:right w:val="single" w:sz="4" w:space="0" w:color="auto"/>
            </w:tcBorders>
            <w:shd w:val="clear" w:color="auto" w:fill="auto"/>
            <w:vAlign w:val="center"/>
            <w:hideMark/>
          </w:tcPr>
          <w:p w14:paraId="4A0F7F24" w14:textId="77777777" w:rsidR="001E5CCA" w:rsidRPr="00406367" w:rsidRDefault="001E5CCA" w:rsidP="00CB2E5A">
            <w:pPr>
              <w:rPr>
                <w:rFonts w:cs="Arial"/>
                <w:color w:val="000000"/>
                <w:sz w:val="16"/>
                <w:szCs w:val="16"/>
                <w:lang w:eastAsia="de-AT"/>
              </w:rPr>
            </w:pPr>
            <w:r w:rsidRPr="00406367">
              <w:rPr>
                <w:rFonts w:cs="Arial"/>
                <w:color w:val="000000"/>
                <w:sz w:val="16"/>
                <w:szCs w:val="16"/>
                <w:lang w:eastAsia="de-AT"/>
              </w:rPr>
              <w:t xml:space="preserve">7. Kommunikation </w:t>
            </w:r>
          </w:p>
        </w:tc>
        <w:tc>
          <w:tcPr>
            <w:tcW w:w="242" w:type="pct"/>
            <w:tcBorders>
              <w:top w:val="nil"/>
              <w:left w:val="nil"/>
              <w:bottom w:val="single" w:sz="4" w:space="0" w:color="auto"/>
              <w:right w:val="single" w:sz="4" w:space="0" w:color="auto"/>
            </w:tcBorders>
            <w:shd w:val="clear" w:color="000000" w:fill="E2EFDA"/>
            <w:noWrap/>
            <w:vAlign w:val="center"/>
            <w:hideMark/>
          </w:tcPr>
          <w:p w14:paraId="0133E08B" w14:textId="77777777" w:rsidR="001E5CCA" w:rsidRPr="00406367" w:rsidRDefault="001E5CCA" w:rsidP="00CB2E5A">
            <w:pPr>
              <w:rPr>
                <w:rFonts w:cs="Arial"/>
                <w:sz w:val="14"/>
                <w:szCs w:val="14"/>
                <w:lang w:eastAsia="de-AT"/>
              </w:rPr>
            </w:pPr>
            <w:r w:rsidRPr="00406367">
              <w:rPr>
                <w:rFonts w:cs="Arial"/>
                <w:sz w:val="14"/>
                <w:szCs w:val="14"/>
                <w:lang w:eastAsia="de-AT"/>
              </w:rPr>
              <w:t>3,5</w:t>
            </w:r>
          </w:p>
        </w:tc>
        <w:tc>
          <w:tcPr>
            <w:tcW w:w="242" w:type="pct"/>
            <w:tcBorders>
              <w:top w:val="nil"/>
              <w:left w:val="nil"/>
              <w:bottom w:val="single" w:sz="4" w:space="0" w:color="auto"/>
              <w:right w:val="single" w:sz="4" w:space="0" w:color="auto"/>
            </w:tcBorders>
            <w:shd w:val="clear" w:color="000000" w:fill="E2EFDA"/>
            <w:noWrap/>
            <w:vAlign w:val="center"/>
            <w:hideMark/>
          </w:tcPr>
          <w:p w14:paraId="323AD107" w14:textId="77777777" w:rsidR="001E5CCA" w:rsidRPr="00406367" w:rsidRDefault="001E5CCA" w:rsidP="00CB2E5A">
            <w:pPr>
              <w:rPr>
                <w:rFonts w:cs="Arial"/>
                <w:sz w:val="14"/>
                <w:szCs w:val="14"/>
                <w:lang w:eastAsia="de-AT"/>
              </w:rPr>
            </w:pPr>
            <w:r w:rsidRPr="00406367">
              <w:rPr>
                <w:rFonts w:cs="Arial"/>
                <w:sz w:val="14"/>
                <w:szCs w:val="14"/>
                <w:lang w:eastAsia="de-AT"/>
              </w:rPr>
              <w:t>3,5</w:t>
            </w:r>
          </w:p>
        </w:tc>
        <w:tc>
          <w:tcPr>
            <w:tcW w:w="242" w:type="pct"/>
            <w:tcBorders>
              <w:top w:val="nil"/>
              <w:left w:val="nil"/>
              <w:bottom w:val="single" w:sz="4" w:space="0" w:color="auto"/>
              <w:right w:val="single" w:sz="8" w:space="0" w:color="auto"/>
            </w:tcBorders>
            <w:shd w:val="clear" w:color="000000" w:fill="E2EFDA"/>
            <w:noWrap/>
            <w:vAlign w:val="center"/>
            <w:hideMark/>
          </w:tcPr>
          <w:p w14:paraId="1571C6A6" w14:textId="77777777" w:rsidR="001E5CCA" w:rsidRPr="00406367" w:rsidRDefault="001E5CCA" w:rsidP="00CB2E5A">
            <w:pPr>
              <w:rPr>
                <w:rFonts w:cs="Arial"/>
                <w:sz w:val="14"/>
                <w:szCs w:val="14"/>
                <w:lang w:eastAsia="de-AT"/>
              </w:rPr>
            </w:pPr>
            <w:r w:rsidRPr="00406367">
              <w:rPr>
                <w:rFonts w:cs="Arial"/>
                <w:sz w:val="14"/>
                <w:szCs w:val="14"/>
                <w:lang w:eastAsia="de-AT"/>
              </w:rPr>
              <w:t>3,5</w:t>
            </w:r>
          </w:p>
        </w:tc>
        <w:tc>
          <w:tcPr>
            <w:tcW w:w="242" w:type="pct"/>
            <w:tcBorders>
              <w:top w:val="nil"/>
              <w:left w:val="single" w:sz="4" w:space="0" w:color="auto"/>
              <w:bottom w:val="single" w:sz="4" w:space="0" w:color="auto"/>
              <w:right w:val="single" w:sz="8" w:space="0" w:color="auto"/>
            </w:tcBorders>
            <w:shd w:val="clear" w:color="000000" w:fill="E2EFDA"/>
            <w:noWrap/>
            <w:vAlign w:val="center"/>
            <w:hideMark/>
          </w:tcPr>
          <w:p w14:paraId="1A9E8D69" w14:textId="77777777" w:rsidR="001E5CCA" w:rsidRPr="00406367" w:rsidRDefault="001E5CCA" w:rsidP="00CB2E5A">
            <w:pPr>
              <w:rPr>
                <w:rFonts w:cs="Arial"/>
                <w:sz w:val="14"/>
                <w:szCs w:val="14"/>
                <w:lang w:eastAsia="de-AT"/>
              </w:rPr>
            </w:pPr>
            <w:r w:rsidRPr="00406367">
              <w:rPr>
                <w:rFonts w:cs="Arial"/>
                <w:sz w:val="14"/>
                <w:szCs w:val="14"/>
                <w:lang w:eastAsia="de-AT"/>
              </w:rPr>
              <w:t>3,5</w:t>
            </w:r>
          </w:p>
        </w:tc>
        <w:tc>
          <w:tcPr>
            <w:tcW w:w="242" w:type="pct"/>
            <w:tcBorders>
              <w:top w:val="nil"/>
              <w:left w:val="single" w:sz="4" w:space="0" w:color="auto"/>
              <w:bottom w:val="single" w:sz="4" w:space="0" w:color="auto"/>
              <w:right w:val="single" w:sz="8" w:space="0" w:color="auto"/>
            </w:tcBorders>
            <w:shd w:val="clear" w:color="000000" w:fill="E2EFDA"/>
            <w:noWrap/>
            <w:vAlign w:val="center"/>
            <w:hideMark/>
          </w:tcPr>
          <w:p w14:paraId="54BF4AFA" w14:textId="77777777" w:rsidR="001E5CCA" w:rsidRPr="00406367" w:rsidRDefault="001E5CCA" w:rsidP="00CB2E5A">
            <w:pPr>
              <w:rPr>
                <w:rFonts w:cs="Arial"/>
                <w:sz w:val="14"/>
                <w:szCs w:val="14"/>
                <w:lang w:eastAsia="de-AT"/>
              </w:rPr>
            </w:pPr>
            <w:r w:rsidRPr="00406367">
              <w:rPr>
                <w:rFonts w:cs="Arial"/>
                <w:sz w:val="14"/>
                <w:szCs w:val="14"/>
                <w:lang w:eastAsia="de-AT"/>
              </w:rPr>
              <w:t>3,5</w:t>
            </w:r>
          </w:p>
        </w:tc>
        <w:tc>
          <w:tcPr>
            <w:tcW w:w="242" w:type="pct"/>
            <w:tcBorders>
              <w:top w:val="nil"/>
              <w:left w:val="single" w:sz="4" w:space="0" w:color="auto"/>
              <w:bottom w:val="single" w:sz="4" w:space="0" w:color="auto"/>
              <w:right w:val="single" w:sz="8" w:space="0" w:color="auto"/>
            </w:tcBorders>
            <w:shd w:val="clear" w:color="000000" w:fill="E2EFDA"/>
            <w:noWrap/>
            <w:vAlign w:val="center"/>
            <w:hideMark/>
          </w:tcPr>
          <w:p w14:paraId="49AC30A3" w14:textId="77777777" w:rsidR="001E5CCA" w:rsidRPr="00406367" w:rsidRDefault="001E5CCA" w:rsidP="00CB2E5A">
            <w:pPr>
              <w:rPr>
                <w:rFonts w:cs="Arial"/>
                <w:sz w:val="14"/>
                <w:szCs w:val="14"/>
                <w:lang w:eastAsia="de-AT"/>
              </w:rPr>
            </w:pPr>
            <w:r w:rsidRPr="00406367">
              <w:rPr>
                <w:rFonts w:cs="Arial"/>
                <w:sz w:val="14"/>
                <w:szCs w:val="14"/>
                <w:lang w:eastAsia="de-AT"/>
              </w:rPr>
              <w:t>3,5</w:t>
            </w:r>
          </w:p>
        </w:tc>
        <w:tc>
          <w:tcPr>
            <w:tcW w:w="242" w:type="pct"/>
            <w:tcBorders>
              <w:top w:val="nil"/>
              <w:left w:val="single" w:sz="4" w:space="0" w:color="auto"/>
              <w:bottom w:val="single" w:sz="4" w:space="0" w:color="auto"/>
              <w:right w:val="single" w:sz="8" w:space="0" w:color="auto"/>
            </w:tcBorders>
            <w:shd w:val="clear" w:color="000000" w:fill="E2EFDA"/>
            <w:noWrap/>
            <w:vAlign w:val="center"/>
            <w:hideMark/>
          </w:tcPr>
          <w:p w14:paraId="225CCB94" w14:textId="77777777" w:rsidR="001E5CCA" w:rsidRPr="00406367" w:rsidRDefault="001E5CCA" w:rsidP="00CB2E5A">
            <w:pPr>
              <w:rPr>
                <w:rFonts w:cs="Arial"/>
                <w:sz w:val="14"/>
                <w:szCs w:val="14"/>
                <w:lang w:eastAsia="de-AT"/>
              </w:rPr>
            </w:pPr>
            <w:r w:rsidRPr="00406367">
              <w:rPr>
                <w:rFonts w:cs="Arial"/>
                <w:sz w:val="14"/>
                <w:szCs w:val="14"/>
                <w:lang w:eastAsia="de-AT"/>
              </w:rPr>
              <w:t>3,5</w:t>
            </w:r>
          </w:p>
        </w:tc>
        <w:tc>
          <w:tcPr>
            <w:tcW w:w="242" w:type="pct"/>
            <w:tcBorders>
              <w:top w:val="nil"/>
              <w:left w:val="single" w:sz="4" w:space="0" w:color="auto"/>
              <w:bottom w:val="single" w:sz="4" w:space="0" w:color="auto"/>
              <w:right w:val="single" w:sz="8" w:space="0" w:color="auto"/>
            </w:tcBorders>
            <w:shd w:val="clear" w:color="000000" w:fill="E2EFDA"/>
            <w:noWrap/>
            <w:vAlign w:val="center"/>
            <w:hideMark/>
          </w:tcPr>
          <w:p w14:paraId="5CFAB273" w14:textId="77777777" w:rsidR="001E5CCA" w:rsidRPr="00406367" w:rsidRDefault="001E5CCA" w:rsidP="00CB2E5A">
            <w:pPr>
              <w:rPr>
                <w:rFonts w:cs="Arial"/>
                <w:sz w:val="14"/>
                <w:szCs w:val="14"/>
                <w:lang w:eastAsia="de-AT"/>
              </w:rPr>
            </w:pPr>
            <w:r w:rsidRPr="00406367">
              <w:rPr>
                <w:rFonts w:cs="Arial"/>
                <w:sz w:val="14"/>
                <w:szCs w:val="14"/>
                <w:lang w:eastAsia="de-AT"/>
              </w:rPr>
              <w:t>3,5</w:t>
            </w:r>
          </w:p>
        </w:tc>
        <w:tc>
          <w:tcPr>
            <w:tcW w:w="242" w:type="pct"/>
            <w:tcBorders>
              <w:top w:val="nil"/>
              <w:left w:val="single" w:sz="4" w:space="0" w:color="auto"/>
              <w:bottom w:val="single" w:sz="4" w:space="0" w:color="auto"/>
              <w:right w:val="single" w:sz="8" w:space="0" w:color="auto"/>
            </w:tcBorders>
            <w:shd w:val="clear" w:color="000000" w:fill="E2EFDA"/>
            <w:noWrap/>
            <w:vAlign w:val="center"/>
            <w:hideMark/>
          </w:tcPr>
          <w:p w14:paraId="189CBCC6" w14:textId="77777777" w:rsidR="001E5CCA" w:rsidRPr="00406367" w:rsidRDefault="001E5CCA" w:rsidP="00CB2E5A">
            <w:pPr>
              <w:rPr>
                <w:rFonts w:cs="Arial"/>
                <w:sz w:val="14"/>
                <w:szCs w:val="14"/>
                <w:lang w:eastAsia="de-AT"/>
              </w:rPr>
            </w:pPr>
            <w:r w:rsidRPr="00406367">
              <w:rPr>
                <w:rFonts w:cs="Arial"/>
                <w:sz w:val="14"/>
                <w:szCs w:val="14"/>
                <w:lang w:eastAsia="de-AT"/>
              </w:rPr>
              <w:t>3,5</w:t>
            </w:r>
          </w:p>
        </w:tc>
        <w:tc>
          <w:tcPr>
            <w:tcW w:w="242" w:type="pct"/>
            <w:tcBorders>
              <w:top w:val="nil"/>
              <w:left w:val="single" w:sz="4" w:space="0" w:color="auto"/>
              <w:bottom w:val="single" w:sz="4" w:space="0" w:color="auto"/>
              <w:right w:val="single" w:sz="8" w:space="0" w:color="auto"/>
            </w:tcBorders>
            <w:shd w:val="clear" w:color="000000" w:fill="E2EFDA"/>
            <w:noWrap/>
            <w:vAlign w:val="center"/>
            <w:hideMark/>
          </w:tcPr>
          <w:p w14:paraId="5002A6FC" w14:textId="77777777" w:rsidR="001E5CCA" w:rsidRPr="00406367" w:rsidRDefault="001E5CCA" w:rsidP="00CB2E5A">
            <w:pPr>
              <w:rPr>
                <w:rFonts w:cs="Arial"/>
                <w:sz w:val="14"/>
                <w:szCs w:val="14"/>
                <w:lang w:eastAsia="de-AT"/>
              </w:rPr>
            </w:pPr>
            <w:r w:rsidRPr="00406367">
              <w:rPr>
                <w:rFonts w:cs="Arial"/>
                <w:sz w:val="14"/>
                <w:szCs w:val="14"/>
                <w:lang w:eastAsia="de-AT"/>
              </w:rPr>
              <w:t>3,5</w:t>
            </w:r>
          </w:p>
        </w:tc>
        <w:tc>
          <w:tcPr>
            <w:tcW w:w="242" w:type="pct"/>
            <w:tcBorders>
              <w:top w:val="nil"/>
              <w:left w:val="single" w:sz="4" w:space="0" w:color="auto"/>
              <w:bottom w:val="single" w:sz="4" w:space="0" w:color="auto"/>
              <w:right w:val="single" w:sz="8" w:space="0" w:color="auto"/>
            </w:tcBorders>
            <w:shd w:val="clear" w:color="000000" w:fill="E2EFDA"/>
            <w:noWrap/>
            <w:vAlign w:val="center"/>
            <w:hideMark/>
          </w:tcPr>
          <w:p w14:paraId="10CCEE16" w14:textId="77777777" w:rsidR="001E5CCA" w:rsidRPr="00406367" w:rsidRDefault="001E5CCA" w:rsidP="00CB2E5A">
            <w:pPr>
              <w:rPr>
                <w:rFonts w:cs="Arial"/>
                <w:sz w:val="14"/>
                <w:szCs w:val="14"/>
                <w:lang w:eastAsia="de-AT"/>
              </w:rPr>
            </w:pPr>
            <w:r w:rsidRPr="00406367">
              <w:rPr>
                <w:rFonts w:cs="Arial"/>
                <w:sz w:val="14"/>
                <w:szCs w:val="14"/>
                <w:lang w:eastAsia="de-AT"/>
              </w:rPr>
              <w:t>3,5</w:t>
            </w:r>
          </w:p>
        </w:tc>
        <w:tc>
          <w:tcPr>
            <w:tcW w:w="242" w:type="pct"/>
            <w:tcBorders>
              <w:top w:val="nil"/>
              <w:left w:val="single" w:sz="4" w:space="0" w:color="auto"/>
              <w:bottom w:val="single" w:sz="4" w:space="0" w:color="auto"/>
              <w:right w:val="single" w:sz="8" w:space="0" w:color="auto"/>
            </w:tcBorders>
            <w:shd w:val="clear" w:color="000000" w:fill="E2EFDA"/>
            <w:noWrap/>
            <w:vAlign w:val="center"/>
            <w:hideMark/>
          </w:tcPr>
          <w:p w14:paraId="20D681FC" w14:textId="77777777" w:rsidR="001E5CCA" w:rsidRPr="00406367" w:rsidRDefault="001E5CCA" w:rsidP="00CB2E5A">
            <w:pPr>
              <w:rPr>
                <w:rFonts w:cs="Arial"/>
                <w:sz w:val="14"/>
                <w:szCs w:val="14"/>
                <w:lang w:eastAsia="de-AT"/>
              </w:rPr>
            </w:pPr>
            <w:r w:rsidRPr="00406367">
              <w:rPr>
                <w:rFonts w:cs="Arial"/>
                <w:sz w:val="14"/>
                <w:szCs w:val="14"/>
                <w:lang w:eastAsia="de-AT"/>
              </w:rPr>
              <w:t>3,5</w:t>
            </w:r>
          </w:p>
        </w:tc>
        <w:tc>
          <w:tcPr>
            <w:tcW w:w="242" w:type="pct"/>
            <w:tcBorders>
              <w:top w:val="nil"/>
              <w:left w:val="single" w:sz="4" w:space="0" w:color="auto"/>
              <w:bottom w:val="single" w:sz="4" w:space="0" w:color="auto"/>
              <w:right w:val="single" w:sz="8" w:space="0" w:color="auto"/>
            </w:tcBorders>
            <w:shd w:val="clear" w:color="000000" w:fill="E2EFDA"/>
            <w:noWrap/>
            <w:vAlign w:val="center"/>
            <w:hideMark/>
          </w:tcPr>
          <w:p w14:paraId="604558AB" w14:textId="77777777" w:rsidR="001E5CCA" w:rsidRPr="00406367" w:rsidRDefault="001E5CCA" w:rsidP="00CB2E5A">
            <w:pPr>
              <w:rPr>
                <w:rFonts w:cs="Arial"/>
                <w:sz w:val="14"/>
                <w:szCs w:val="14"/>
                <w:lang w:eastAsia="de-AT"/>
              </w:rPr>
            </w:pPr>
            <w:r w:rsidRPr="00406367">
              <w:rPr>
                <w:rFonts w:cs="Arial"/>
                <w:sz w:val="14"/>
                <w:szCs w:val="14"/>
                <w:lang w:eastAsia="de-AT"/>
              </w:rPr>
              <w:t>3,5</w:t>
            </w:r>
          </w:p>
        </w:tc>
        <w:tc>
          <w:tcPr>
            <w:tcW w:w="242" w:type="pct"/>
            <w:tcBorders>
              <w:top w:val="nil"/>
              <w:left w:val="single" w:sz="4" w:space="0" w:color="auto"/>
              <w:bottom w:val="single" w:sz="4" w:space="0" w:color="auto"/>
              <w:right w:val="single" w:sz="8" w:space="0" w:color="auto"/>
            </w:tcBorders>
            <w:shd w:val="clear" w:color="000000" w:fill="E2EFDA"/>
            <w:noWrap/>
            <w:vAlign w:val="center"/>
            <w:hideMark/>
          </w:tcPr>
          <w:p w14:paraId="1ED398CF" w14:textId="77777777" w:rsidR="001E5CCA" w:rsidRPr="00406367" w:rsidRDefault="001E5CCA" w:rsidP="00CB2E5A">
            <w:pPr>
              <w:rPr>
                <w:rFonts w:cs="Arial"/>
                <w:sz w:val="14"/>
                <w:szCs w:val="14"/>
                <w:lang w:eastAsia="de-AT"/>
              </w:rPr>
            </w:pPr>
            <w:r w:rsidRPr="00406367">
              <w:rPr>
                <w:rFonts w:cs="Arial"/>
                <w:sz w:val="14"/>
                <w:szCs w:val="14"/>
                <w:lang w:eastAsia="de-AT"/>
              </w:rPr>
              <w:t>3,5</w:t>
            </w:r>
          </w:p>
        </w:tc>
        <w:tc>
          <w:tcPr>
            <w:tcW w:w="242" w:type="pct"/>
            <w:tcBorders>
              <w:top w:val="nil"/>
              <w:left w:val="single" w:sz="4" w:space="0" w:color="auto"/>
              <w:bottom w:val="single" w:sz="4" w:space="0" w:color="auto"/>
              <w:right w:val="single" w:sz="8" w:space="0" w:color="auto"/>
            </w:tcBorders>
            <w:shd w:val="clear" w:color="000000" w:fill="E2EFDA"/>
            <w:noWrap/>
            <w:vAlign w:val="center"/>
            <w:hideMark/>
          </w:tcPr>
          <w:p w14:paraId="3699FC4A" w14:textId="77777777" w:rsidR="001E5CCA" w:rsidRPr="00406367" w:rsidRDefault="001E5CCA" w:rsidP="00CB2E5A">
            <w:pPr>
              <w:rPr>
                <w:rFonts w:cs="Arial"/>
                <w:sz w:val="14"/>
                <w:szCs w:val="14"/>
                <w:lang w:eastAsia="de-AT"/>
              </w:rPr>
            </w:pPr>
            <w:r w:rsidRPr="00406367">
              <w:rPr>
                <w:rFonts w:cs="Arial"/>
                <w:sz w:val="14"/>
                <w:szCs w:val="14"/>
                <w:lang w:eastAsia="de-AT"/>
              </w:rPr>
              <w:t>3,5</w:t>
            </w:r>
          </w:p>
        </w:tc>
        <w:tc>
          <w:tcPr>
            <w:tcW w:w="242" w:type="pct"/>
            <w:tcBorders>
              <w:top w:val="nil"/>
              <w:left w:val="single" w:sz="4" w:space="0" w:color="auto"/>
              <w:bottom w:val="single" w:sz="4" w:space="0" w:color="auto"/>
              <w:right w:val="single" w:sz="8" w:space="0" w:color="auto"/>
            </w:tcBorders>
            <w:shd w:val="clear" w:color="000000" w:fill="E2EFDA"/>
            <w:noWrap/>
            <w:vAlign w:val="center"/>
            <w:hideMark/>
          </w:tcPr>
          <w:p w14:paraId="4C707A79" w14:textId="77777777" w:rsidR="001E5CCA" w:rsidRPr="00406367" w:rsidRDefault="001E5CCA" w:rsidP="00CB2E5A">
            <w:pPr>
              <w:rPr>
                <w:rFonts w:cs="Arial"/>
                <w:sz w:val="14"/>
                <w:szCs w:val="14"/>
                <w:lang w:eastAsia="de-AT"/>
              </w:rPr>
            </w:pPr>
            <w:r w:rsidRPr="00406367">
              <w:rPr>
                <w:rFonts w:cs="Arial"/>
                <w:sz w:val="14"/>
                <w:szCs w:val="14"/>
                <w:lang w:eastAsia="de-AT"/>
              </w:rPr>
              <w:t>3,5</w:t>
            </w:r>
          </w:p>
        </w:tc>
        <w:tc>
          <w:tcPr>
            <w:tcW w:w="236" w:type="pct"/>
            <w:gridSpan w:val="2"/>
            <w:tcBorders>
              <w:top w:val="nil"/>
              <w:left w:val="single" w:sz="4" w:space="0" w:color="auto"/>
              <w:bottom w:val="single" w:sz="4" w:space="0" w:color="auto"/>
              <w:right w:val="single" w:sz="8" w:space="0" w:color="auto"/>
            </w:tcBorders>
            <w:shd w:val="clear" w:color="000000" w:fill="E2EFDA"/>
            <w:noWrap/>
            <w:vAlign w:val="center"/>
            <w:hideMark/>
          </w:tcPr>
          <w:p w14:paraId="12175AC3" w14:textId="77777777" w:rsidR="001E5CCA" w:rsidRPr="00406367" w:rsidRDefault="001E5CCA" w:rsidP="00CB2E5A">
            <w:pPr>
              <w:rPr>
                <w:rFonts w:cs="Arial"/>
                <w:sz w:val="14"/>
                <w:szCs w:val="14"/>
                <w:lang w:eastAsia="de-AT"/>
              </w:rPr>
            </w:pPr>
            <w:r w:rsidRPr="00406367">
              <w:rPr>
                <w:rFonts w:cs="Arial"/>
                <w:sz w:val="14"/>
                <w:szCs w:val="14"/>
                <w:lang w:eastAsia="de-AT"/>
              </w:rPr>
              <w:t>3,5</w:t>
            </w:r>
          </w:p>
        </w:tc>
      </w:tr>
      <w:tr w:rsidR="001E5CCA" w:rsidRPr="003F7B32" w14:paraId="019E6C60" w14:textId="77777777" w:rsidTr="001E5CCA">
        <w:trPr>
          <w:trHeight w:val="300"/>
        </w:trPr>
        <w:tc>
          <w:tcPr>
            <w:tcW w:w="892" w:type="pct"/>
            <w:tcBorders>
              <w:top w:val="nil"/>
              <w:left w:val="single" w:sz="8" w:space="0" w:color="auto"/>
              <w:bottom w:val="single" w:sz="4" w:space="0" w:color="auto"/>
              <w:right w:val="single" w:sz="4" w:space="0" w:color="auto"/>
            </w:tcBorders>
            <w:shd w:val="clear" w:color="auto" w:fill="auto"/>
            <w:vAlign w:val="center"/>
            <w:hideMark/>
          </w:tcPr>
          <w:p w14:paraId="7FD97114" w14:textId="77777777" w:rsidR="001E5CCA" w:rsidRPr="00406367" w:rsidRDefault="001E5CCA" w:rsidP="00CB2E5A">
            <w:pPr>
              <w:rPr>
                <w:rFonts w:cs="Arial"/>
                <w:color w:val="000000"/>
                <w:sz w:val="16"/>
                <w:szCs w:val="16"/>
                <w:lang w:eastAsia="de-AT"/>
              </w:rPr>
            </w:pPr>
            <w:r w:rsidRPr="00406367">
              <w:rPr>
                <w:rFonts w:cs="Arial"/>
                <w:color w:val="000000"/>
                <w:sz w:val="16"/>
                <w:szCs w:val="16"/>
                <w:lang w:eastAsia="de-AT"/>
              </w:rPr>
              <w:t xml:space="preserve">8. soziale Aspekte </w:t>
            </w:r>
          </w:p>
        </w:tc>
        <w:tc>
          <w:tcPr>
            <w:tcW w:w="242" w:type="pct"/>
            <w:tcBorders>
              <w:top w:val="nil"/>
              <w:left w:val="nil"/>
              <w:bottom w:val="single" w:sz="4" w:space="0" w:color="auto"/>
              <w:right w:val="single" w:sz="4" w:space="0" w:color="auto"/>
            </w:tcBorders>
            <w:shd w:val="clear" w:color="000000" w:fill="E2EFDA"/>
            <w:noWrap/>
            <w:vAlign w:val="center"/>
            <w:hideMark/>
          </w:tcPr>
          <w:p w14:paraId="07513BF8" w14:textId="77777777" w:rsidR="001E5CCA" w:rsidRPr="00406367" w:rsidRDefault="001E5CCA" w:rsidP="00CB2E5A">
            <w:pPr>
              <w:rPr>
                <w:rFonts w:cs="Arial"/>
                <w:sz w:val="16"/>
                <w:szCs w:val="16"/>
                <w:lang w:eastAsia="de-AT"/>
              </w:rPr>
            </w:pPr>
            <w:r w:rsidRPr="00406367">
              <w:rPr>
                <w:rFonts w:cs="Arial"/>
                <w:sz w:val="16"/>
                <w:szCs w:val="16"/>
                <w:lang w:eastAsia="de-AT"/>
              </w:rPr>
              <w:t>13</w:t>
            </w:r>
          </w:p>
        </w:tc>
        <w:tc>
          <w:tcPr>
            <w:tcW w:w="242" w:type="pct"/>
            <w:tcBorders>
              <w:top w:val="nil"/>
              <w:left w:val="nil"/>
              <w:bottom w:val="single" w:sz="4" w:space="0" w:color="auto"/>
              <w:right w:val="single" w:sz="4" w:space="0" w:color="auto"/>
            </w:tcBorders>
            <w:shd w:val="clear" w:color="000000" w:fill="E2EFDA"/>
            <w:noWrap/>
            <w:vAlign w:val="center"/>
            <w:hideMark/>
          </w:tcPr>
          <w:p w14:paraId="3549EFBC" w14:textId="77777777" w:rsidR="001E5CCA" w:rsidRPr="00406367" w:rsidRDefault="001E5CCA" w:rsidP="00CB2E5A">
            <w:pPr>
              <w:rPr>
                <w:rFonts w:cs="Arial"/>
                <w:sz w:val="16"/>
                <w:szCs w:val="16"/>
                <w:lang w:eastAsia="de-AT"/>
              </w:rPr>
            </w:pPr>
            <w:bookmarkStart w:id="183" w:name="RANGE!F14"/>
            <w:r w:rsidRPr="00406367">
              <w:rPr>
                <w:rFonts w:cs="Arial"/>
                <w:sz w:val="16"/>
                <w:szCs w:val="16"/>
                <w:lang w:eastAsia="de-AT"/>
              </w:rPr>
              <w:t>13</w:t>
            </w:r>
            <w:bookmarkEnd w:id="183"/>
          </w:p>
        </w:tc>
        <w:tc>
          <w:tcPr>
            <w:tcW w:w="242" w:type="pct"/>
            <w:tcBorders>
              <w:top w:val="nil"/>
              <w:left w:val="nil"/>
              <w:bottom w:val="single" w:sz="4" w:space="0" w:color="auto"/>
              <w:right w:val="single" w:sz="8" w:space="0" w:color="auto"/>
            </w:tcBorders>
            <w:shd w:val="clear" w:color="000000" w:fill="E2EFDA"/>
            <w:noWrap/>
            <w:vAlign w:val="center"/>
            <w:hideMark/>
          </w:tcPr>
          <w:p w14:paraId="707ED4F0" w14:textId="77777777" w:rsidR="001E5CCA" w:rsidRPr="00406367" w:rsidRDefault="001E5CCA" w:rsidP="00CB2E5A">
            <w:pPr>
              <w:rPr>
                <w:rFonts w:cs="Arial"/>
                <w:sz w:val="16"/>
                <w:szCs w:val="16"/>
                <w:lang w:eastAsia="de-AT"/>
              </w:rPr>
            </w:pPr>
            <w:r w:rsidRPr="00406367">
              <w:rPr>
                <w:rFonts w:cs="Arial"/>
                <w:sz w:val="16"/>
                <w:szCs w:val="16"/>
                <w:lang w:eastAsia="de-AT"/>
              </w:rPr>
              <w:t>13</w:t>
            </w:r>
          </w:p>
        </w:tc>
        <w:tc>
          <w:tcPr>
            <w:tcW w:w="242" w:type="pct"/>
            <w:tcBorders>
              <w:top w:val="nil"/>
              <w:left w:val="single" w:sz="4" w:space="0" w:color="auto"/>
              <w:bottom w:val="single" w:sz="4" w:space="0" w:color="auto"/>
              <w:right w:val="single" w:sz="8" w:space="0" w:color="auto"/>
            </w:tcBorders>
            <w:shd w:val="clear" w:color="000000" w:fill="E2EFDA"/>
            <w:noWrap/>
            <w:vAlign w:val="center"/>
            <w:hideMark/>
          </w:tcPr>
          <w:p w14:paraId="6071B6A0" w14:textId="77777777" w:rsidR="001E5CCA" w:rsidRPr="00406367" w:rsidRDefault="001E5CCA" w:rsidP="00CB2E5A">
            <w:pPr>
              <w:rPr>
                <w:rFonts w:cs="Arial"/>
                <w:sz w:val="16"/>
                <w:szCs w:val="16"/>
                <w:lang w:eastAsia="de-AT"/>
              </w:rPr>
            </w:pPr>
            <w:r w:rsidRPr="00406367">
              <w:rPr>
                <w:rFonts w:cs="Arial"/>
                <w:sz w:val="16"/>
                <w:szCs w:val="16"/>
                <w:lang w:eastAsia="de-AT"/>
              </w:rPr>
              <w:t>13</w:t>
            </w:r>
          </w:p>
        </w:tc>
        <w:tc>
          <w:tcPr>
            <w:tcW w:w="242" w:type="pct"/>
            <w:tcBorders>
              <w:top w:val="nil"/>
              <w:left w:val="single" w:sz="4" w:space="0" w:color="auto"/>
              <w:bottom w:val="single" w:sz="4" w:space="0" w:color="auto"/>
              <w:right w:val="single" w:sz="8" w:space="0" w:color="auto"/>
            </w:tcBorders>
            <w:shd w:val="clear" w:color="000000" w:fill="E2EFDA"/>
            <w:noWrap/>
            <w:vAlign w:val="center"/>
            <w:hideMark/>
          </w:tcPr>
          <w:p w14:paraId="687E6063" w14:textId="77777777" w:rsidR="001E5CCA" w:rsidRPr="00406367" w:rsidRDefault="001E5CCA" w:rsidP="00CB2E5A">
            <w:pPr>
              <w:rPr>
                <w:rFonts w:cs="Arial"/>
                <w:sz w:val="16"/>
                <w:szCs w:val="16"/>
                <w:lang w:eastAsia="de-AT"/>
              </w:rPr>
            </w:pPr>
            <w:r w:rsidRPr="00406367">
              <w:rPr>
                <w:rFonts w:cs="Arial"/>
                <w:sz w:val="16"/>
                <w:szCs w:val="16"/>
                <w:lang w:eastAsia="de-AT"/>
              </w:rPr>
              <w:t>13</w:t>
            </w:r>
          </w:p>
        </w:tc>
        <w:tc>
          <w:tcPr>
            <w:tcW w:w="242" w:type="pct"/>
            <w:tcBorders>
              <w:top w:val="nil"/>
              <w:left w:val="single" w:sz="4" w:space="0" w:color="auto"/>
              <w:bottom w:val="single" w:sz="4" w:space="0" w:color="auto"/>
              <w:right w:val="single" w:sz="8" w:space="0" w:color="auto"/>
            </w:tcBorders>
            <w:shd w:val="clear" w:color="000000" w:fill="E2EFDA"/>
            <w:noWrap/>
            <w:vAlign w:val="center"/>
            <w:hideMark/>
          </w:tcPr>
          <w:p w14:paraId="5344AC0D" w14:textId="77777777" w:rsidR="001E5CCA" w:rsidRPr="00406367" w:rsidRDefault="001E5CCA" w:rsidP="00CB2E5A">
            <w:pPr>
              <w:rPr>
                <w:rFonts w:cs="Arial"/>
                <w:sz w:val="16"/>
                <w:szCs w:val="16"/>
                <w:lang w:eastAsia="de-AT"/>
              </w:rPr>
            </w:pPr>
            <w:r w:rsidRPr="00406367">
              <w:rPr>
                <w:rFonts w:cs="Arial"/>
                <w:sz w:val="16"/>
                <w:szCs w:val="16"/>
                <w:lang w:eastAsia="de-AT"/>
              </w:rPr>
              <w:t>13</w:t>
            </w:r>
          </w:p>
        </w:tc>
        <w:tc>
          <w:tcPr>
            <w:tcW w:w="242" w:type="pct"/>
            <w:tcBorders>
              <w:top w:val="nil"/>
              <w:left w:val="single" w:sz="4" w:space="0" w:color="auto"/>
              <w:bottom w:val="single" w:sz="4" w:space="0" w:color="auto"/>
              <w:right w:val="single" w:sz="8" w:space="0" w:color="auto"/>
            </w:tcBorders>
            <w:shd w:val="clear" w:color="000000" w:fill="E2EFDA"/>
            <w:noWrap/>
            <w:vAlign w:val="center"/>
            <w:hideMark/>
          </w:tcPr>
          <w:p w14:paraId="11091712" w14:textId="77777777" w:rsidR="001E5CCA" w:rsidRPr="00406367" w:rsidRDefault="001E5CCA" w:rsidP="00CB2E5A">
            <w:pPr>
              <w:rPr>
                <w:rFonts w:cs="Arial"/>
                <w:sz w:val="16"/>
                <w:szCs w:val="16"/>
                <w:lang w:eastAsia="de-AT"/>
              </w:rPr>
            </w:pPr>
            <w:r w:rsidRPr="00406367">
              <w:rPr>
                <w:rFonts w:cs="Arial"/>
                <w:sz w:val="16"/>
                <w:szCs w:val="16"/>
                <w:lang w:eastAsia="de-AT"/>
              </w:rPr>
              <w:t>13</w:t>
            </w:r>
          </w:p>
        </w:tc>
        <w:tc>
          <w:tcPr>
            <w:tcW w:w="242" w:type="pct"/>
            <w:tcBorders>
              <w:top w:val="nil"/>
              <w:left w:val="single" w:sz="4" w:space="0" w:color="auto"/>
              <w:bottom w:val="single" w:sz="4" w:space="0" w:color="auto"/>
              <w:right w:val="single" w:sz="8" w:space="0" w:color="auto"/>
            </w:tcBorders>
            <w:shd w:val="clear" w:color="000000" w:fill="E2EFDA"/>
            <w:noWrap/>
            <w:vAlign w:val="center"/>
            <w:hideMark/>
          </w:tcPr>
          <w:p w14:paraId="24C6C1FE" w14:textId="77777777" w:rsidR="001E5CCA" w:rsidRPr="00406367" w:rsidRDefault="001E5CCA" w:rsidP="00CB2E5A">
            <w:pPr>
              <w:rPr>
                <w:rFonts w:cs="Arial"/>
                <w:sz w:val="16"/>
                <w:szCs w:val="16"/>
                <w:lang w:eastAsia="de-AT"/>
              </w:rPr>
            </w:pPr>
            <w:r w:rsidRPr="00406367">
              <w:rPr>
                <w:rFonts w:cs="Arial"/>
                <w:sz w:val="16"/>
                <w:szCs w:val="16"/>
                <w:lang w:eastAsia="de-AT"/>
              </w:rPr>
              <w:t>13</w:t>
            </w:r>
          </w:p>
        </w:tc>
        <w:tc>
          <w:tcPr>
            <w:tcW w:w="242" w:type="pct"/>
            <w:tcBorders>
              <w:top w:val="nil"/>
              <w:left w:val="single" w:sz="4" w:space="0" w:color="auto"/>
              <w:bottom w:val="single" w:sz="4" w:space="0" w:color="auto"/>
              <w:right w:val="single" w:sz="8" w:space="0" w:color="auto"/>
            </w:tcBorders>
            <w:shd w:val="clear" w:color="000000" w:fill="E2EFDA"/>
            <w:noWrap/>
            <w:vAlign w:val="center"/>
            <w:hideMark/>
          </w:tcPr>
          <w:p w14:paraId="780CE671" w14:textId="77777777" w:rsidR="001E5CCA" w:rsidRPr="00406367" w:rsidRDefault="001E5CCA" w:rsidP="00CB2E5A">
            <w:pPr>
              <w:rPr>
                <w:rFonts w:cs="Arial"/>
                <w:sz w:val="16"/>
                <w:szCs w:val="16"/>
                <w:lang w:eastAsia="de-AT"/>
              </w:rPr>
            </w:pPr>
            <w:r w:rsidRPr="00406367">
              <w:rPr>
                <w:rFonts w:cs="Arial"/>
                <w:sz w:val="16"/>
                <w:szCs w:val="16"/>
                <w:lang w:eastAsia="de-AT"/>
              </w:rPr>
              <w:t>13</w:t>
            </w:r>
          </w:p>
        </w:tc>
        <w:tc>
          <w:tcPr>
            <w:tcW w:w="242" w:type="pct"/>
            <w:tcBorders>
              <w:top w:val="nil"/>
              <w:left w:val="single" w:sz="4" w:space="0" w:color="auto"/>
              <w:bottom w:val="single" w:sz="4" w:space="0" w:color="auto"/>
              <w:right w:val="single" w:sz="8" w:space="0" w:color="auto"/>
            </w:tcBorders>
            <w:shd w:val="clear" w:color="000000" w:fill="E2EFDA"/>
            <w:noWrap/>
            <w:vAlign w:val="center"/>
            <w:hideMark/>
          </w:tcPr>
          <w:p w14:paraId="21F16D98" w14:textId="77777777" w:rsidR="001E5CCA" w:rsidRPr="00406367" w:rsidRDefault="001E5CCA" w:rsidP="00CB2E5A">
            <w:pPr>
              <w:rPr>
                <w:rFonts w:cs="Arial"/>
                <w:sz w:val="16"/>
                <w:szCs w:val="16"/>
                <w:lang w:eastAsia="de-AT"/>
              </w:rPr>
            </w:pPr>
            <w:r w:rsidRPr="00406367">
              <w:rPr>
                <w:rFonts w:cs="Arial"/>
                <w:sz w:val="16"/>
                <w:szCs w:val="16"/>
                <w:lang w:eastAsia="de-AT"/>
              </w:rPr>
              <w:t>13</w:t>
            </w:r>
          </w:p>
        </w:tc>
        <w:tc>
          <w:tcPr>
            <w:tcW w:w="242" w:type="pct"/>
            <w:tcBorders>
              <w:top w:val="nil"/>
              <w:left w:val="single" w:sz="4" w:space="0" w:color="auto"/>
              <w:bottom w:val="single" w:sz="4" w:space="0" w:color="auto"/>
              <w:right w:val="single" w:sz="8" w:space="0" w:color="auto"/>
            </w:tcBorders>
            <w:shd w:val="clear" w:color="000000" w:fill="E2EFDA"/>
            <w:noWrap/>
            <w:vAlign w:val="center"/>
            <w:hideMark/>
          </w:tcPr>
          <w:p w14:paraId="46063377" w14:textId="77777777" w:rsidR="001E5CCA" w:rsidRPr="00406367" w:rsidRDefault="001E5CCA" w:rsidP="00CB2E5A">
            <w:pPr>
              <w:rPr>
                <w:rFonts w:cs="Arial"/>
                <w:sz w:val="16"/>
                <w:szCs w:val="16"/>
                <w:lang w:eastAsia="de-AT"/>
              </w:rPr>
            </w:pPr>
            <w:r w:rsidRPr="00406367">
              <w:rPr>
                <w:rFonts w:cs="Arial"/>
                <w:sz w:val="16"/>
                <w:szCs w:val="16"/>
                <w:lang w:eastAsia="de-AT"/>
              </w:rPr>
              <w:t>13</w:t>
            </w:r>
          </w:p>
        </w:tc>
        <w:tc>
          <w:tcPr>
            <w:tcW w:w="242" w:type="pct"/>
            <w:tcBorders>
              <w:top w:val="nil"/>
              <w:left w:val="single" w:sz="4" w:space="0" w:color="auto"/>
              <w:bottom w:val="single" w:sz="4" w:space="0" w:color="auto"/>
              <w:right w:val="single" w:sz="8" w:space="0" w:color="auto"/>
            </w:tcBorders>
            <w:shd w:val="clear" w:color="000000" w:fill="E2EFDA"/>
            <w:noWrap/>
            <w:vAlign w:val="center"/>
            <w:hideMark/>
          </w:tcPr>
          <w:p w14:paraId="76F12E80" w14:textId="77777777" w:rsidR="001E5CCA" w:rsidRPr="00406367" w:rsidRDefault="001E5CCA" w:rsidP="00CB2E5A">
            <w:pPr>
              <w:rPr>
                <w:rFonts w:cs="Arial"/>
                <w:sz w:val="16"/>
                <w:szCs w:val="16"/>
                <w:lang w:eastAsia="de-AT"/>
              </w:rPr>
            </w:pPr>
            <w:r w:rsidRPr="00406367">
              <w:rPr>
                <w:rFonts w:cs="Arial"/>
                <w:sz w:val="16"/>
                <w:szCs w:val="16"/>
                <w:lang w:eastAsia="de-AT"/>
              </w:rPr>
              <w:t>13</w:t>
            </w:r>
          </w:p>
        </w:tc>
        <w:tc>
          <w:tcPr>
            <w:tcW w:w="242" w:type="pct"/>
            <w:tcBorders>
              <w:top w:val="nil"/>
              <w:left w:val="single" w:sz="4" w:space="0" w:color="auto"/>
              <w:bottom w:val="single" w:sz="4" w:space="0" w:color="auto"/>
              <w:right w:val="single" w:sz="8" w:space="0" w:color="auto"/>
            </w:tcBorders>
            <w:shd w:val="clear" w:color="000000" w:fill="E2EFDA"/>
            <w:noWrap/>
            <w:vAlign w:val="center"/>
            <w:hideMark/>
          </w:tcPr>
          <w:p w14:paraId="1D91CF46" w14:textId="77777777" w:rsidR="001E5CCA" w:rsidRPr="00406367" w:rsidRDefault="001E5CCA" w:rsidP="00CB2E5A">
            <w:pPr>
              <w:rPr>
                <w:rFonts w:cs="Arial"/>
                <w:sz w:val="16"/>
                <w:szCs w:val="16"/>
                <w:lang w:eastAsia="de-AT"/>
              </w:rPr>
            </w:pPr>
            <w:r w:rsidRPr="00406367">
              <w:rPr>
                <w:rFonts w:cs="Arial"/>
                <w:sz w:val="16"/>
                <w:szCs w:val="16"/>
                <w:lang w:eastAsia="de-AT"/>
              </w:rPr>
              <w:t>13</w:t>
            </w:r>
          </w:p>
        </w:tc>
        <w:tc>
          <w:tcPr>
            <w:tcW w:w="242" w:type="pct"/>
            <w:tcBorders>
              <w:top w:val="nil"/>
              <w:left w:val="single" w:sz="4" w:space="0" w:color="auto"/>
              <w:bottom w:val="single" w:sz="4" w:space="0" w:color="auto"/>
              <w:right w:val="single" w:sz="8" w:space="0" w:color="auto"/>
            </w:tcBorders>
            <w:shd w:val="clear" w:color="000000" w:fill="E2EFDA"/>
            <w:noWrap/>
            <w:vAlign w:val="center"/>
            <w:hideMark/>
          </w:tcPr>
          <w:p w14:paraId="36DE9558" w14:textId="77777777" w:rsidR="001E5CCA" w:rsidRPr="00406367" w:rsidRDefault="001E5CCA" w:rsidP="00CB2E5A">
            <w:pPr>
              <w:rPr>
                <w:rFonts w:cs="Arial"/>
                <w:sz w:val="16"/>
                <w:szCs w:val="16"/>
                <w:lang w:eastAsia="de-AT"/>
              </w:rPr>
            </w:pPr>
            <w:r w:rsidRPr="00406367">
              <w:rPr>
                <w:rFonts w:cs="Arial"/>
                <w:sz w:val="16"/>
                <w:szCs w:val="16"/>
                <w:lang w:eastAsia="de-AT"/>
              </w:rPr>
              <w:t>13</w:t>
            </w:r>
          </w:p>
        </w:tc>
        <w:tc>
          <w:tcPr>
            <w:tcW w:w="242" w:type="pct"/>
            <w:tcBorders>
              <w:top w:val="nil"/>
              <w:left w:val="single" w:sz="4" w:space="0" w:color="auto"/>
              <w:bottom w:val="single" w:sz="4" w:space="0" w:color="auto"/>
              <w:right w:val="single" w:sz="8" w:space="0" w:color="auto"/>
            </w:tcBorders>
            <w:shd w:val="clear" w:color="000000" w:fill="E2EFDA"/>
            <w:noWrap/>
            <w:vAlign w:val="center"/>
            <w:hideMark/>
          </w:tcPr>
          <w:p w14:paraId="14142305" w14:textId="77777777" w:rsidR="001E5CCA" w:rsidRPr="00406367" w:rsidRDefault="001E5CCA" w:rsidP="00CB2E5A">
            <w:pPr>
              <w:rPr>
                <w:rFonts w:cs="Arial"/>
                <w:sz w:val="16"/>
                <w:szCs w:val="16"/>
                <w:lang w:eastAsia="de-AT"/>
              </w:rPr>
            </w:pPr>
            <w:r w:rsidRPr="00406367">
              <w:rPr>
                <w:rFonts w:cs="Arial"/>
                <w:sz w:val="16"/>
                <w:szCs w:val="16"/>
                <w:lang w:eastAsia="de-AT"/>
              </w:rPr>
              <w:t>13</w:t>
            </w:r>
          </w:p>
        </w:tc>
        <w:tc>
          <w:tcPr>
            <w:tcW w:w="242" w:type="pct"/>
            <w:tcBorders>
              <w:top w:val="nil"/>
              <w:left w:val="single" w:sz="4" w:space="0" w:color="auto"/>
              <w:bottom w:val="single" w:sz="4" w:space="0" w:color="auto"/>
              <w:right w:val="single" w:sz="8" w:space="0" w:color="auto"/>
            </w:tcBorders>
            <w:shd w:val="clear" w:color="000000" w:fill="E2EFDA"/>
            <w:noWrap/>
            <w:vAlign w:val="center"/>
            <w:hideMark/>
          </w:tcPr>
          <w:p w14:paraId="63902652" w14:textId="77777777" w:rsidR="001E5CCA" w:rsidRPr="00406367" w:rsidRDefault="001E5CCA" w:rsidP="00CB2E5A">
            <w:pPr>
              <w:rPr>
                <w:rFonts w:cs="Arial"/>
                <w:sz w:val="16"/>
                <w:szCs w:val="16"/>
                <w:lang w:eastAsia="de-AT"/>
              </w:rPr>
            </w:pPr>
            <w:r w:rsidRPr="00406367">
              <w:rPr>
                <w:rFonts w:cs="Arial"/>
                <w:sz w:val="16"/>
                <w:szCs w:val="16"/>
                <w:lang w:eastAsia="de-AT"/>
              </w:rPr>
              <w:t>13</w:t>
            </w:r>
          </w:p>
        </w:tc>
        <w:tc>
          <w:tcPr>
            <w:tcW w:w="236" w:type="pct"/>
            <w:gridSpan w:val="2"/>
            <w:tcBorders>
              <w:top w:val="nil"/>
              <w:left w:val="single" w:sz="4" w:space="0" w:color="auto"/>
              <w:bottom w:val="single" w:sz="4" w:space="0" w:color="auto"/>
              <w:right w:val="single" w:sz="8" w:space="0" w:color="auto"/>
            </w:tcBorders>
            <w:shd w:val="clear" w:color="000000" w:fill="E2EFDA"/>
            <w:noWrap/>
            <w:vAlign w:val="center"/>
            <w:hideMark/>
          </w:tcPr>
          <w:p w14:paraId="2C1AF7C6" w14:textId="77777777" w:rsidR="001E5CCA" w:rsidRPr="00406367" w:rsidRDefault="001E5CCA" w:rsidP="00CB2E5A">
            <w:pPr>
              <w:rPr>
                <w:rFonts w:cs="Arial"/>
                <w:sz w:val="16"/>
                <w:szCs w:val="16"/>
                <w:lang w:eastAsia="de-AT"/>
              </w:rPr>
            </w:pPr>
            <w:r w:rsidRPr="00406367">
              <w:rPr>
                <w:rFonts w:cs="Arial"/>
                <w:sz w:val="16"/>
                <w:szCs w:val="16"/>
                <w:lang w:eastAsia="de-AT"/>
              </w:rPr>
              <w:t>13</w:t>
            </w:r>
          </w:p>
        </w:tc>
      </w:tr>
      <w:tr w:rsidR="001E5CCA" w:rsidRPr="003F7B32" w14:paraId="4D8F6476" w14:textId="77777777" w:rsidTr="001E5CCA">
        <w:trPr>
          <w:trHeight w:val="315"/>
        </w:trPr>
        <w:tc>
          <w:tcPr>
            <w:tcW w:w="892" w:type="pct"/>
            <w:tcBorders>
              <w:top w:val="nil"/>
              <w:left w:val="single" w:sz="8" w:space="0" w:color="auto"/>
              <w:bottom w:val="single" w:sz="4" w:space="0" w:color="auto"/>
              <w:right w:val="single" w:sz="4" w:space="0" w:color="auto"/>
            </w:tcBorders>
            <w:shd w:val="clear" w:color="auto" w:fill="auto"/>
            <w:vAlign w:val="center"/>
            <w:hideMark/>
          </w:tcPr>
          <w:p w14:paraId="35B05666" w14:textId="36D31F2E" w:rsidR="001E5CCA" w:rsidRPr="00406367" w:rsidRDefault="001E5CCA" w:rsidP="00CB2E5A">
            <w:pPr>
              <w:rPr>
                <w:rFonts w:cs="Arial"/>
                <w:color w:val="000000"/>
                <w:sz w:val="16"/>
                <w:szCs w:val="16"/>
                <w:lang w:eastAsia="de-AT"/>
              </w:rPr>
            </w:pPr>
            <w:r w:rsidRPr="00406367">
              <w:rPr>
                <w:rFonts w:cs="Arial"/>
                <w:color w:val="000000"/>
                <w:sz w:val="16"/>
                <w:szCs w:val="16"/>
                <w:lang w:eastAsia="de-AT"/>
              </w:rPr>
              <w:t xml:space="preserve">9. </w:t>
            </w:r>
            <w:r w:rsidR="00067E67" w:rsidRPr="00406367">
              <w:rPr>
                <w:rFonts w:cs="Arial"/>
                <w:color w:val="000000"/>
                <w:sz w:val="16"/>
                <w:szCs w:val="16"/>
                <w:lang w:eastAsia="de-AT"/>
              </w:rPr>
              <w:t>T</w:t>
            </w:r>
            <w:r w:rsidRPr="00406367">
              <w:rPr>
                <w:rFonts w:cs="Arial"/>
                <w:color w:val="000000"/>
                <w:sz w:val="16"/>
                <w:szCs w:val="16"/>
                <w:lang w:eastAsia="de-AT"/>
              </w:rPr>
              <w:t>echnik</w:t>
            </w:r>
          </w:p>
        </w:tc>
        <w:tc>
          <w:tcPr>
            <w:tcW w:w="242" w:type="pct"/>
            <w:tcBorders>
              <w:top w:val="nil"/>
              <w:left w:val="nil"/>
              <w:bottom w:val="single" w:sz="4" w:space="0" w:color="auto"/>
              <w:right w:val="single" w:sz="4" w:space="0" w:color="auto"/>
            </w:tcBorders>
            <w:shd w:val="clear" w:color="000000" w:fill="E2EFDA"/>
            <w:vAlign w:val="center"/>
            <w:hideMark/>
          </w:tcPr>
          <w:p w14:paraId="2012091A" w14:textId="77777777" w:rsidR="001E5CCA" w:rsidRPr="00406367" w:rsidRDefault="001E5CCA" w:rsidP="00CB2E5A">
            <w:pPr>
              <w:rPr>
                <w:rFonts w:cs="Arial"/>
                <w:sz w:val="16"/>
                <w:szCs w:val="16"/>
                <w:lang w:eastAsia="de-AT"/>
              </w:rPr>
            </w:pPr>
            <w:r w:rsidRPr="00406367">
              <w:rPr>
                <w:rFonts w:cs="Arial"/>
                <w:sz w:val="16"/>
                <w:szCs w:val="16"/>
                <w:lang w:eastAsia="de-AT"/>
              </w:rPr>
              <w:t>4</w:t>
            </w:r>
          </w:p>
        </w:tc>
        <w:tc>
          <w:tcPr>
            <w:tcW w:w="242" w:type="pct"/>
            <w:tcBorders>
              <w:top w:val="nil"/>
              <w:left w:val="nil"/>
              <w:bottom w:val="single" w:sz="4" w:space="0" w:color="auto"/>
              <w:right w:val="single" w:sz="4" w:space="0" w:color="auto"/>
            </w:tcBorders>
            <w:shd w:val="clear" w:color="000000" w:fill="E2EFDA"/>
            <w:vAlign w:val="center"/>
            <w:hideMark/>
          </w:tcPr>
          <w:p w14:paraId="1F6C5673" w14:textId="77777777" w:rsidR="001E5CCA" w:rsidRPr="00406367" w:rsidRDefault="001E5CCA" w:rsidP="00CB2E5A">
            <w:pPr>
              <w:rPr>
                <w:rFonts w:cs="Arial"/>
                <w:sz w:val="16"/>
                <w:szCs w:val="16"/>
                <w:lang w:eastAsia="de-AT"/>
              </w:rPr>
            </w:pPr>
            <w:r w:rsidRPr="00406367">
              <w:rPr>
                <w:rFonts w:cs="Arial"/>
                <w:sz w:val="16"/>
                <w:szCs w:val="16"/>
                <w:lang w:eastAsia="de-AT"/>
              </w:rPr>
              <w:t>4</w:t>
            </w:r>
          </w:p>
        </w:tc>
        <w:tc>
          <w:tcPr>
            <w:tcW w:w="242" w:type="pct"/>
            <w:tcBorders>
              <w:top w:val="nil"/>
              <w:left w:val="nil"/>
              <w:bottom w:val="single" w:sz="4" w:space="0" w:color="auto"/>
              <w:right w:val="single" w:sz="8" w:space="0" w:color="auto"/>
            </w:tcBorders>
            <w:shd w:val="clear" w:color="000000" w:fill="E2EFDA"/>
            <w:vAlign w:val="center"/>
            <w:hideMark/>
          </w:tcPr>
          <w:p w14:paraId="1A3D3293" w14:textId="77777777" w:rsidR="001E5CCA" w:rsidRPr="00406367" w:rsidRDefault="001E5CCA" w:rsidP="00CB2E5A">
            <w:pPr>
              <w:rPr>
                <w:rFonts w:cs="Arial"/>
                <w:sz w:val="16"/>
                <w:szCs w:val="16"/>
                <w:lang w:eastAsia="de-AT"/>
              </w:rPr>
            </w:pPr>
            <w:r w:rsidRPr="00406367">
              <w:rPr>
                <w:rFonts w:cs="Arial"/>
                <w:sz w:val="16"/>
                <w:szCs w:val="16"/>
                <w:lang w:eastAsia="de-AT"/>
              </w:rPr>
              <w:t>4</w:t>
            </w:r>
          </w:p>
        </w:tc>
        <w:tc>
          <w:tcPr>
            <w:tcW w:w="242" w:type="pct"/>
            <w:tcBorders>
              <w:top w:val="nil"/>
              <w:left w:val="single" w:sz="4" w:space="0" w:color="auto"/>
              <w:bottom w:val="single" w:sz="4" w:space="0" w:color="auto"/>
              <w:right w:val="single" w:sz="8" w:space="0" w:color="auto"/>
            </w:tcBorders>
            <w:shd w:val="clear" w:color="000000" w:fill="E2EFDA"/>
            <w:vAlign w:val="center"/>
            <w:hideMark/>
          </w:tcPr>
          <w:p w14:paraId="384C7026" w14:textId="77777777" w:rsidR="001E5CCA" w:rsidRPr="00406367" w:rsidRDefault="001E5CCA" w:rsidP="00CB2E5A">
            <w:pPr>
              <w:rPr>
                <w:rFonts w:cs="Arial"/>
                <w:sz w:val="16"/>
                <w:szCs w:val="16"/>
                <w:lang w:eastAsia="de-AT"/>
              </w:rPr>
            </w:pPr>
            <w:r w:rsidRPr="00406367">
              <w:rPr>
                <w:rFonts w:cs="Arial"/>
                <w:sz w:val="16"/>
                <w:szCs w:val="16"/>
                <w:lang w:eastAsia="de-AT"/>
              </w:rPr>
              <w:t>4</w:t>
            </w:r>
          </w:p>
        </w:tc>
        <w:tc>
          <w:tcPr>
            <w:tcW w:w="242" w:type="pct"/>
            <w:tcBorders>
              <w:top w:val="nil"/>
              <w:left w:val="single" w:sz="4" w:space="0" w:color="auto"/>
              <w:bottom w:val="single" w:sz="4" w:space="0" w:color="auto"/>
              <w:right w:val="single" w:sz="8" w:space="0" w:color="auto"/>
            </w:tcBorders>
            <w:shd w:val="clear" w:color="000000" w:fill="E2EFDA"/>
            <w:vAlign w:val="center"/>
            <w:hideMark/>
          </w:tcPr>
          <w:p w14:paraId="60B722F6" w14:textId="77777777" w:rsidR="001E5CCA" w:rsidRPr="00406367" w:rsidRDefault="001E5CCA" w:rsidP="00CB2E5A">
            <w:pPr>
              <w:rPr>
                <w:rFonts w:cs="Arial"/>
                <w:sz w:val="16"/>
                <w:szCs w:val="16"/>
                <w:lang w:eastAsia="de-AT"/>
              </w:rPr>
            </w:pPr>
            <w:r w:rsidRPr="00406367">
              <w:rPr>
                <w:rFonts w:cs="Arial"/>
                <w:sz w:val="16"/>
                <w:szCs w:val="16"/>
                <w:lang w:eastAsia="de-AT"/>
              </w:rPr>
              <w:t>4</w:t>
            </w:r>
          </w:p>
        </w:tc>
        <w:tc>
          <w:tcPr>
            <w:tcW w:w="242" w:type="pct"/>
            <w:tcBorders>
              <w:top w:val="nil"/>
              <w:left w:val="single" w:sz="4" w:space="0" w:color="auto"/>
              <w:bottom w:val="single" w:sz="4" w:space="0" w:color="auto"/>
              <w:right w:val="single" w:sz="8" w:space="0" w:color="auto"/>
            </w:tcBorders>
            <w:shd w:val="clear" w:color="000000" w:fill="E2EFDA"/>
            <w:vAlign w:val="center"/>
            <w:hideMark/>
          </w:tcPr>
          <w:p w14:paraId="6CC52489" w14:textId="77777777" w:rsidR="001E5CCA" w:rsidRPr="00406367" w:rsidRDefault="001E5CCA" w:rsidP="00CB2E5A">
            <w:pPr>
              <w:rPr>
                <w:rFonts w:cs="Arial"/>
                <w:sz w:val="16"/>
                <w:szCs w:val="16"/>
                <w:lang w:eastAsia="de-AT"/>
              </w:rPr>
            </w:pPr>
            <w:r w:rsidRPr="00406367">
              <w:rPr>
                <w:rFonts w:cs="Arial"/>
                <w:sz w:val="16"/>
                <w:szCs w:val="16"/>
                <w:lang w:eastAsia="de-AT"/>
              </w:rPr>
              <w:t>4</w:t>
            </w:r>
          </w:p>
        </w:tc>
        <w:tc>
          <w:tcPr>
            <w:tcW w:w="242" w:type="pct"/>
            <w:tcBorders>
              <w:top w:val="nil"/>
              <w:left w:val="single" w:sz="4" w:space="0" w:color="auto"/>
              <w:bottom w:val="single" w:sz="4" w:space="0" w:color="auto"/>
              <w:right w:val="single" w:sz="8" w:space="0" w:color="auto"/>
            </w:tcBorders>
            <w:shd w:val="clear" w:color="000000" w:fill="E2EFDA"/>
            <w:vAlign w:val="center"/>
            <w:hideMark/>
          </w:tcPr>
          <w:p w14:paraId="690FCDF2" w14:textId="77777777" w:rsidR="001E5CCA" w:rsidRPr="00406367" w:rsidRDefault="001E5CCA" w:rsidP="00CB2E5A">
            <w:pPr>
              <w:rPr>
                <w:rFonts w:cs="Arial"/>
                <w:sz w:val="16"/>
                <w:szCs w:val="16"/>
                <w:lang w:eastAsia="de-AT"/>
              </w:rPr>
            </w:pPr>
            <w:r w:rsidRPr="00406367">
              <w:rPr>
                <w:rFonts w:cs="Arial"/>
                <w:sz w:val="16"/>
                <w:szCs w:val="16"/>
                <w:lang w:eastAsia="de-AT"/>
              </w:rPr>
              <w:t>4</w:t>
            </w:r>
          </w:p>
        </w:tc>
        <w:tc>
          <w:tcPr>
            <w:tcW w:w="242" w:type="pct"/>
            <w:tcBorders>
              <w:top w:val="nil"/>
              <w:left w:val="single" w:sz="4" w:space="0" w:color="auto"/>
              <w:bottom w:val="single" w:sz="4" w:space="0" w:color="auto"/>
              <w:right w:val="single" w:sz="8" w:space="0" w:color="auto"/>
            </w:tcBorders>
            <w:shd w:val="clear" w:color="000000" w:fill="E2EFDA"/>
            <w:vAlign w:val="center"/>
            <w:hideMark/>
          </w:tcPr>
          <w:p w14:paraId="1E5CBB2C" w14:textId="77777777" w:rsidR="001E5CCA" w:rsidRPr="00406367" w:rsidRDefault="001E5CCA" w:rsidP="00CB2E5A">
            <w:pPr>
              <w:rPr>
                <w:rFonts w:cs="Arial"/>
                <w:sz w:val="16"/>
                <w:szCs w:val="16"/>
                <w:lang w:eastAsia="de-AT"/>
              </w:rPr>
            </w:pPr>
            <w:r w:rsidRPr="00406367">
              <w:rPr>
                <w:rFonts w:cs="Arial"/>
                <w:sz w:val="16"/>
                <w:szCs w:val="16"/>
                <w:lang w:eastAsia="de-AT"/>
              </w:rPr>
              <w:t>4</w:t>
            </w:r>
          </w:p>
        </w:tc>
        <w:tc>
          <w:tcPr>
            <w:tcW w:w="242" w:type="pct"/>
            <w:tcBorders>
              <w:top w:val="nil"/>
              <w:left w:val="single" w:sz="4" w:space="0" w:color="auto"/>
              <w:bottom w:val="single" w:sz="4" w:space="0" w:color="auto"/>
              <w:right w:val="single" w:sz="8" w:space="0" w:color="auto"/>
            </w:tcBorders>
            <w:shd w:val="clear" w:color="000000" w:fill="E2EFDA"/>
            <w:vAlign w:val="center"/>
            <w:hideMark/>
          </w:tcPr>
          <w:p w14:paraId="66853CEE" w14:textId="77777777" w:rsidR="001E5CCA" w:rsidRPr="00406367" w:rsidRDefault="001E5CCA" w:rsidP="00CB2E5A">
            <w:pPr>
              <w:rPr>
                <w:rFonts w:cs="Arial"/>
                <w:sz w:val="16"/>
                <w:szCs w:val="16"/>
                <w:lang w:eastAsia="de-AT"/>
              </w:rPr>
            </w:pPr>
            <w:r w:rsidRPr="00406367">
              <w:rPr>
                <w:rFonts w:cs="Arial"/>
                <w:sz w:val="16"/>
                <w:szCs w:val="16"/>
                <w:lang w:eastAsia="de-AT"/>
              </w:rPr>
              <w:t>4</w:t>
            </w:r>
          </w:p>
        </w:tc>
        <w:tc>
          <w:tcPr>
            <w:tcW w:w="242" w:type="pct"/>
            <w:tcBorders>
              <w:top w:val="nil"/>
              <w:left w:val="single" w:sz="4" w:space="0" w:color="auto"/>
              <w:bottom w:val="single" w:sz="4" w:space="0" w:color="auto"/>
              <w:right w:val="single" w:sz="8" w:space="0" w:color="auto"/>
            </w:tcBorders>
            <w:shd w:val="clear" w:color="000000" w:fill="E2EFDA"/>
            <w:vAlign w:val="center"/>
            <w:hideMark/>
          </w:tcPr>
          <w:p w14:paraId="207F6E46" w14:textId="77777777" w:rsidR="001E5CCA" w:rsidRPr="00406367" w:rsidRDefault="001E5CCA" w:rsidP="00CB2E5A">
            <w:pPr>
              <w:rPr>
                <w:rFonts w:cs="Arial"/>
                <w:sz w:val="16"/>
                <w:szCs w:val="16"/>
                <w:lang w:eastAsia="de-AT"/>
              </w:rPr>
            </w:pPr>
            <w:r w:rsidRPr="00406367">
              <w:rPr>
                <w:rFonts w:cs="Arial"/>
                <w:sz w:val="16"/>
                <w:szCs w:val="16"/>
                <w:lang w:eastAsia="de-AT"/>
              </w:rPr>
              <w:t>4</w:t>
            </w:r>
          </w:p>
        </w:tc>
        <w:tc>
          <w:tcPr>
            <w:tcW w:w="242" w:type="pct"/>
            <w:tcBorders>
              <w:top w:val="nil"/>
              <w:left w:val="single" w:sz="4" w:space="0" w:color="auto"/>
              <w:bottom w:val="single" w:sz="4" w:space="0" w:color="auto"/>
              <w:right w:val="single" w:sz="8" w:space="0" w:color="auto"/>
            </w:tcBorders>
            <w:shd w:val="clear" w:color="000000" w:fill="E2EFDA"/>
            <w:vAlign w:val="center"/>
            <w:hideMark/>
          </w:tcPr>
          <w:p w14:paraId="53B637EA" w14:textId="77777777" w:rsidR="001E5CCA" w:rsidRPr="00406367" w:rsidRDefault="001E5CCA" w:rsidP="00CB2E5A">
            <w:pPr>
              <w:rPr>
                <w:rFonts w:cs="Arial"/>
                <w:sz w:val="16"/>
                <w:szCs w:val="16"/>
                <w:lang w:eastAsia="de-AT"/>
              </w:rPr>
            </w:pPr>
            <w:r w:rsidRPr="00406367">
              <w:rPr>
                <w:rFonts w:cs="Arial"/>
                <w:sz w:val="16"/>
                <w:szCs w:val="16"/>
                <w:lang w:eastAsia="de-AT"/>
              </w:rPr>
              <w:t>4</w:t>
            </w:r>
          </w:p>
        </w:tc>
        <w:tc>
          <w:tcPr>
            <w:tcW w:w="242" w:type="pct"/>
            <w:tcBorders>
              <w:top w:val="nil"/>
              <w:left w:val="single" w:sz="4" w:space="0" w:color="auto"/>
              <w:bottom w:val="single" w:sz="4" w:space="0" w:color="auto"/>
              <w:right w:val="single" w:sz="8" w:space="0" w:color="auto"/>
            </w:tcBorders>
            <w:shd w:val="clear" w:color="000000" w:fill="E2EFDA"/>
            <w:vAlign w:val="center"/>
            <w:hideMark/>
          </w:tcPr>
          <w:p w14:paraId="108BE699" w14:textId="77777777" w:rsidR="001E5CCA" w:rsidRPr="00406367" w:rsidRDefault="001E5CCA" w:rsidP="00CB2E5A">
            <w:pPr>
              <w:rPr>
                <w:rFonts w:cs="Arial"/>
                <w:sz w:val="16"/>
                <w:szCs w:val="16"/>
                <w:lang w:eastAsia="de-AT"/>
              </w:rPr>
            </w:pPr>
            <w:r w:rsidRPr="00406367">
              <w:rPr>
                <w:rFonts w:cs="Arial"/>
                <w:sz w:val="16"/>
                <w:szCs w:val="16"/>
                <w:lang w:eastAsia="de-AT"/>
              </w:rPr>
              <w:t>4</w:t>
            </w:r>
          </w:p>
        </w:tc>
        <w:tc>
          <w:tcPr>
            <w:tcW w:w="242" w:type="pct"/>
            <w:tcBorders>
              <w:top w:val="nil"/>
              <w:left w:val="single" w:sz="4" w:space="0" w:color="auto"/>
              <w:bottom w:val="single" w:sz="4" w:space="0" w:color="auto"/>
              <w:right w:val="single" w:sz="8" w:space="0" w:color="auto"/>
            </w:tcBorders>
            <w:shd w:val="clear" w:color="000000" w:fill="E2EFDA"/>
            <w:vAlign w:val="center"/>
            <w:hideMark/>
          </w:tcPr>
          <w:p w14:paraId="621A4635" w14:textId="77777777" w:rsidR="001E5CCA" w:rsidRPr="00406367" w:rsidRDefault="001E5CCA" w:rsidP="00CB2E5A">
            <w:pPr>
              <w:rPr>
                <w:rFonts w:cs="Arial"/>
                <w:sz w:val="16"/>
                <w:szCs w:val="16"/>
                <w:lang w:eastAsia="de-AT"/>
              </w:rPr>
            </w:pPr>
            <w:r w:rsidRPr="00406367">
              <w:rPr>
                <w:rFonts w:cs="Arial"/>
                <w:sz w:val="16"/>
                <w:szCs w:val="16"/>
                <w:lang w:eastAsia="de-AT"/>
              </w:rPr>
              <w:t>4</w:t>
            </w:r>
          </w:p>
        </w:tc>
        <w:tc>
          <w:tcPr>
            <w:tcW w:w="242" w:type="pct"/>
            <w:tcBorders>
              <w:top w:val="nil"/>
              <w:left w:val="single" w:sz="4" w:space="0" w:color="auto"/>
              <w:bottom w:val="single" w:sz="4" w:space="0" w:color="auto"/>
              <w:right w:val="single" w:sz="8" w:space="0" w:color="auto"/>
            </w:tcBorders>
            <w:shd w:val="clear" w:color="000000" w:fill="E2EFDA"/>
            <w:vAlign w:val="center"/>
            <w:hideMark/>
          </w:tcPr>
          <w:p w14:paraId="335062DE" w14:textId="77777777" w:rsidR="001E5CCA" w:rsidRPr="00406367" w:rsidRDefault="001E5CCA" w:rsidP="00CB2E5A">
            <w:pPr>
              <w:rPr>
                <w:rFonts w:cs="Arial"/>
                <w:sz w:val="16"/>
                <w:szCs w:val="16"/>
                <w:lang w:eastAsia="de-AT"/>
              </w:rPr>
            </w:pPr>
            <w:r w:rsidRPr="00406367">
              <w:rPr>
                <w:rFonts w:cs="Arial"/>
                <w:sz w:val="16"/>
                <w:szCs w:val="16"/>
                <w:lang w:eastAsia="de-AT"/>
              </w:rPr>
              <w:t>4</w:t>
            </w:r>
          </w:p>
        </w:tc>
        <w:tc>
          <w:tcPr>
            <w:tcW w:w="242" w:type="pct"/>
            <w:tcBorders>
              <w:top w:val="nil"/>
              <w:left w:val="single" w:sz="4" w:space="0" w:color="auto"/>
              <w:bottom w:val="single" w:sz="4" w:space="0" w:color="auto"/>
              <w:right w:val="single" w:sz="8" w:space="0" w:color="auto"/>
            </w:tcBorders>
            <w:shd w:val="clear" w:color="000000" w:fill="E2EFDA"/>
            <w:vAlign w:val="center"/>
            <w:hideMark/>
          </w:tcPr>
          <w:p w14:paraId="2DEDAD8D" w14:textId="77777777" w:rsidR="001E5CCA" w:rsidRPr="00406367" w:rsidRDefault="001E5CCA" w:rsidP="00CB2E5A">
            <w:pPr>
              <w:rPr>
                <w:rFonts w:cs="Arial"/>
                <w:sz w:val="16"/>
                <w:szCs w:val="16"/>
                <w:lang w:eastAsia="de-AT"/>
              </w:rPr>
            </w:pPr>
            <w:r w:rsidRPr="00406367">
              <w:rPr>
                <w:rFonts w:cs="Arial"/>
                <w:sz w:val="16"/>
                <w:szCs w:val="16"/>
                <w:lang w:eastAsia="de-AT"/>
              </w:rPr>
              <w:t>4</w:t>
            </w:r>
          </w:p>
        </w:tc>
        <w:tc>
          <w:tcPr>
            <w:tcW w:w="242" w:type="pct"/>
            <w:tcBorders>
              <w:top w:val="nil"/>
              <w:left w:val="single" w:sz="4" w:space="0" w:color="auto"/>
              <w:bottom w:val="single" w:sz="4" w:space="0" w:color="auto"/>
              <w:right w:val="single" w:sz="8" w:space="0" w:color="auto"/>
            </w:tcBorders>
            <w:shd w:val="clear" w:color="000000" w:fill="E2EFDA"/>
            <w:vAlign w:val="center"/>
            <w:hideMark/>
          </w:tcPr>
          <w:p w14:paraId="1227B7F7" w14:textId="77777777" w:rsidR="001E5CCA" w:rsidRPr="00406367" w:rsidRDefault="001E5CCA" w:rsidP="00CB2E5A">
            <w:pPr>
              <w:rPr>
                <w:rFonts w:cs="Arial"/>
                <w:sz w:val="16"/>
                <w:szCs w:val="16"/>
                <w:lang w:eastAsia="de-AT"/>
              </w:rPr>
            </w:pPr>
            <w:r w:rsidRPr="00406367">
              <w:rPr>
                <w:rFonts w:cs="Arial"/>
                <w:sz w:val="16"/>
                <w:szCs w:val="16"/>
                <w:lang w:eastAsia="de-AT"/>
              </w:rPr>
              <w:t>4</w:t>
            </w:r>
          </w:p>
        </w:tc>
        <w:tc>
          <w:tcPr>
            <w:tcW w:w="236" w:type="pct"/>
            <w:gridSpan w:val="2"/>
            <w:tcBorders>
              <w:top w:val="nil"/>
              <w:left w:val="single" w:sz="4" w:space="0" w:color="auto"/>
              <w:bottom w:val="single" w:sz="4" w:space="0" w:color="auto"/>
              <w:right w:val="single" w:sz="8" w:space="0" w:color="auto"/>
            </w:tcBorders>
            <w:shd w:val="clear" w:color="000000" w:fill="E2EFDA"/>
            <w:vAlign w:val="center"/>
            <w:hideMark/>
          </w:tcPr>
          <w:p w14:paraId="18C94BFC" w14:textId="77777777" w:rsidR="001E5CCA" w:rsidRPr="00406367" w:rsidRDefault="001E5CCA" w:rsidP="00CB2E5A">
            <w:pPr>
              <w:rPr>
                <w:rFonts w:cs="Arial"/>
                <w:sz w:val="16"/>
                <w:szCs w:val="16"/>
                <w:lang w:eastAsia="de-AT"/>
              </w:rPr>
            </w:pPr>
            <w:r w:rsidRPr="00406367">
              <w:rPr>
                <w:rFonts w:cs="Arial"/>
                <w:sz w:val="16"/>
                <w:szCs w:val="16"/>
                <w:lang w:eastAsia="de-AT"/>
              </w:rPr>
              <w:t>4</w:t>
            </w:r>
          </w:p>
        </w:tc>
      </w:tr>
      <w:tr w:rsidR="001E5CCA" w:rsidRPr="003F7B32" w14:paraId="1C32ED10" w14:textId="77777777" w:rsidTr="001E5CCA">
        <w:trPr>
          <w:trHeight w:val="300"/>
        </w:trPr>
        <w:tc>
          <w:tcPr>
            <w:tcW w:w="892" w:type="pct"/>
            <w:tcBorders>
              <w:top w:val="single" w:sz="4" w:space="0" w:color="auto"/>
              <w:left w:val="single" w:sz="4" w:space="0" w:color="auto"/>
              <w:bottom w:val="single" w:sz="4" w:space="0" w:color="auto"/>
              <w:right w:val="single" w:sz="4" w:space="0" w:color="auto"/>
            </w:tcBorders>
            <w:shd w:val="clear" w:color="000000" w:fill="FFE699"/>
            <w:noWrap/>
            <w:vAlign w:val="bottom"/>
            <w:hideMark/>
          </w:tcPr>
          <w:p w14:paraId="6DA18558" w14:textId="6EC83CBD" w:rsidR="001E5CCA" w:rsidRPr="00406367" w:rsidRDefault="001E5CCA" w:rsidP="00CB2E5A">
            <w:pPr>
              <w:rPr>
                <w:rFonts w:cs="Arial"/>
                <w:color w:val="000000"/>
                <w:sz w:val="16"/>
                <w:szCs w:val="16"/>
                <w:lang w:eastAsia="de-AT"/>
              </w:rPr>
            </w:pPr>
            <w:bookmarkStart w:id="184" w:name="RANGE!A18"/>
            <w:r w:rsidRPr="00406367">
              <w:rPr>
                <w:rFonts w:cs="Arial"/>
                <w:color w:val="000000"/>
                <w:sz w:val="16"/>
                <w:szCs w:val="16"/>
                <w:lang w:eastAsia="de-AT"/>
              </w:rPr>
              <w:lastRenderedPageBreak/>
              <w:t xml:space="preserve">Geforderte Punkte </w:t>
            </w:r>
            <w:r w:rsidR="00C4053B" w:rsidRPr="00406367">
              <w:rPr>
                <w:rFonts w:cs="Arial"/>
                <w:color w:val="000000"/>
                <w:sz w:val="16"/>
                <w:szCs w:val="16"/>
                <w:lang w:eastAsia="de-AT"/>
              </w:rPr>
              <w:t>(</w:t>
            </w:r>
            <w:r w:rsidRPr="00406367">
              <w:rPr>
                <w:rFonts w:cs="Arial"/>
                <w:color w:val="000000"/>
                <w:sz w:val="16"/>
                <w:szCs w:val="16"/>
                <w:lang w:eastAsia="de-AT"/>
              </w:rPr>
              <w:t>28%</w:t>
            </w:r>
            <w:bookmarkEnd w:id="184"/>
            <w:r w:rsidR="00C4053B" w:rsidRPr="00406367">
              <w:rPr>
                <w:rFonts w:cs="Arial"/>
                <w:color w:val="000000"/>
                <w:sz w:val="16"/>
                <w:szCs w:val="16"/>
                <w:lang w:eastAsia="de-AT"/>
              </w:rPr>
              <w:t>)</w:t>
            </w:r>
          </w:p>
        </w:tc>
        <w:tc>
          <w:tcPr>
            <w:tcW w:w="242" w:type="pct"/>
            <w:tcBorders>
              <w:top w:val="single" w:sz="4" w:space="0" w:color="auto"/>
              <w:left w:val="single" w:sz="4" w:space="0" w:color="auto"/>
              <w:bottom w:val="single" w:sz="4" w:space="0" w:color="auto"/>
              <w:right w:val="single" w:sz="4" w:space="0" w:color="auto"/>
            </w:tcBorders>
            <w:shd w:val="clear" w:color="000000" w:fill="FFE699"/>
            <w:noWrap/>
            <w:vAlign w:val="bottom"/>
            <w:hideMark/>
          </w:tcPr>
          <w:p w14:paraId="613B4EE0" w14:textId="77777777" w:rsidR="001E5CCA" w:rsidRPr="00406367" w:rsidRDefault="001E5CCA" w:rsidP="00CB2E5A">
            <w:pPr>
              <w:rPr>
                <w:rFonts w:cs="Arial"/>
                <w:color w:val="000000"/>
                <w:sz w:val="16"/>
                <w:szCs w:val="16"/>
                <w:lang w:eastAsia="de-AT"/>
              </w:rPr>
            </w:pPr>
            <w:r w:rsidRPr="00406367">
              <w:rPr>
                <w:rFonts w:cs="Arial"/>
                <w:color w:val="000000"/>
                <w:sz w:val="16"/>
                <w:szCs w:val="16"/>
                <w:lang w:eastAsia="de-AT"/>
              </w:rPr>
              <w:t>66</w:t>
            </w:r>
          </w:p>
        </w:tc>
        <w:tc>
          <w:tcPr>
            <w:tcW w:w="242" w:type="pct"/>
            <w:tcBorders>
              <w:top w:val="single" w:sz="4" w:space="0" w:color="auto"/>
              <w:left w:val="single" w:sz="4" w:space="0" w:color="auto"/>
              <w:bottom w:val="single" w:sz="4" w:space="0" w:color="auto"/>
              <w:right w:val="single" w:sz="4" w:space="0" w:color="auto"/>
            </w:tcBorders>
            <w:shd w:val="clear" w:color="000000" w:fill="FFE699"/>
            <w:noWrap/>
            <w:vAlign w:val="bottom"/>
            <w:hideMark/>
          </w:tcPr>
          <w:p w14:paraId="7A65D3DC" w14:textId="6A03129F" w:rsidR="001E5CCA" w:rsidRPr="00406367" w:rsidRDefault="001E5CCA" w:rsidP="00CB2E5A">
            <w:pPr>
              <w:rPr>
                <w:rFonts w:cs="Arial"/>
                <w:color w:val="000000"/>
                <w:sz w:val="16"/>
                <w:szCs w:val="16"/>
                <w:lang w:eastAsia="de-AT"/>
              </w:rPr>
            </w:pPr>
            <w:r w:rsidRPr="00406367">
              <w:rPr>
                <w:rFonts w:cs="Arial"/>
                <w:color w:val="000000"/>
                <w:sz w:val="16"/>
                <w:szCs w:val="16"/>
                <w:lang w:eastAsia="de-AT"/>
              </w:rPr>
              <w:t>67</w:t>
            </w:r>
          </w:p>
        </w:tc>
        <w:tc>
          <w:tcPr>
            <w:tcW w:w="242" w:type="pct"/>
            <w:tcBorders>
              <w:top w:val="single" w:sz="4" w:space="0" w:color="auto"/>
              <w:left w:val="single" w:sz="4" w:space="0" w:color="auto"/>
              <w:bottom w:val="single" w:sz="4" w:space="0" w:color="auto"/>
              <w:right w:val="single" w:sz="4" w:space="0" w:color="auto"/>
            </w:tcBorders>
            <w:shd w:val="clear" w:color="000000" w:fill="FFE699"/>
            <w:noWrap/>
            <w:vAlign w:val="bottom"/>
            <w:hideMark/>
          </w:tcPr>
          <w:p w14:paraId="2F7D92D6" w14:textId="77777777" w:rsidR="001E5CCA" w:rsidRPr="00406367" w:rsidRDefault="001E5CCA" w:rsidP="00CB2E5A">
            <w:pPr>
              <w:rPr>
                <w:rFonts w:cs="Arial"/>
                <w:color w:val="000000"/>
                <w:sz w:val="16"/>
                <w:szCs w:val="16"/>
                <w:lang w:eastAsia="de-AT"/>
              </w:rPr>
            </w:pPr>
            <w:r w:rsidRPr="00406367">
              <w:rPr>
                <w:rFonts w:cs="Arial"/>
                <w:color w:val="000000"/>
                <w:sz w:val="16"/>
                <w:szCs w:val="16"/>
                <w:lang w:eastAsia="de-AT"/>
              </w:rPr>
              <w:t>66</w:t>
            </w:r>
          </w:p>
        </w:tc>
        <w:tc>
          <w:tcPr>
            <w:tcW w:w="242" w:type="pct"/>
            <w:tcBorders>
              <w:top w:val="single" w:sz="4" w:space="0" w:color="auto"/>
              <w:left w:val="single" w:sz="4" w:space="0" w:color="auto"/>
              <w:bottom w:val="single" w:sz="4" w:space="0" w:color="auto"/>
              <w:right w:val="single" w:sz="4" w:space="0" w:color="auto"/>
            </w:tcBorders>
            <w:shd w:val="clear" w:color="000000" w:fill="FFE699"/>
            <w:noWrap/>
            <w:vAlign w:val="bottom"/>
            <w:hideMark/>
          </w:tcPr>
          <w:p w14:paraId="11B826CE" w14:textId="77777777" w:rsidR="001E5CCA" w:rsidRPr="00406367" w:rsidRDefault="001E5CCA" w:rsidP="00CB2E5A">
            <w:pPr>
              <w:rPr>
                <w:rFonts w:cs="Arial"/>
                <w:color w:val="000000"/>
                <w:sz w:val="16"/>
                <w:szCs w:val="16"/>
                <w:lang w:eastAsia="de-AT"/>
              </w:rPr>
            </w:pPr>
            <w:r w:rsidRPr="00406367">
              <w:rPr>
                <w:rFonts w:cs="Arial"/>
                <w:color w:val="000000"/>
                <w:sz w:val="16"/>
                <w:szCs w:val="16"/>
                <w:lang w:eastAsia="de-AT"/>
              </w:rPr>
              <w:t>59</w:t>
            </w:r>
          </w:p>
        </w:tc>
        <w:tc>
          <w:tcPr>
            <w:tcW w:w="242" w:type="pct"/>
            <w:tcBorders>
              <w:top w:val="single" w:sz="4" w:space="0" w:color="auto"/>
              <w:left w:val="single" w:sz="4" w:space="0" w:color="auto"/>
              <w:bottom w:val="single" w:sz="4" w:space="0" w:color="auto"/>
              <w:right w:val="single" w:sz="4" w:space="0" w:color="auto"/>
            </w:tcBorders>
            <w:shd w:val="clear" w:color="000000" w:fill="FFE699"/>
            <w:noWrap/>
            <w:vAlign w:val="bottom"/>
            <w:hideMark/>
          </w:tcPr>
          <w:p w14:paraId="29312F41" w14:textId="77777777" w:rsidR="001E5CCA" w:rsidRPr="00406367" w:rsidRDefault="001E5CCA" w:rsidP="00CB2E5A">
            <w:pPr>
              <w:rPr>
                <w:rFonts w:cs="Arial"/>
                <w:color w:val="000000"/>
                <w:sz w:val="16"/>
                <w:szCs w:val="16"/>
                <w:lang w:eastAsia="de-AT"/>
              </w:rPr>
            </w:pPr>
            <w:r w:rsidRPr="00406367">
              <w:rPr>
                <w:rFonts w:cs="Arial"/>
                <w:color w:val="000000"/>
                <w:sz w:val="16"/>
                <w:szCs w:val="16"/>
                <w:lang w:eastAsia="de-AT"/>
              </w:rPr>
              <w:t>64</w:t>
            </w:r>
          </w:p>
        </w:tc>
        <w:tc>
          <w:tcPr>
            <w:tcW w:w="242" w:type="pct"/>
            <w:tcBorders>
              <w:top w:val="single" w:sz="4" w:space="0" w:color="auto"/>
              <w:left w:val="single" w:sz="4" w:space="0" w:color="auto"/>
              <w:bottom w:val="single" w:sz="4" w:space="0" w:color="auto"/>
              <w:right w:val="single" w:sz="4" w:space="0" w:color="auto"/>
            </w:tcBorders>
            <w:shd w:val="clear" w:color="000000" w:fill="FFE699"/>
            <w:noWrap/>
            <w:vAlign w:val="bottom"/>
            <w:hideMark/>
          </w:tcPr>
          <w:p w14:paraId="5EEE941F" w14:textId="77777777" w:rsidR="001E5CCA" w:rsidRPr="00406367" w:rsidRDefault="001E5CCA" w:rsidP="00CB2E5A">
            <w:pPr>
              <w:rPr>
                <w:rFonts w:cs="Arial"/>
                <w:color w:val="000000"/>
                <w:sz w:val="16"/>
                <w:szCs w:val="16"/>
                <w:lang w:eastAsia="de-AT"/>
              </w:rPr>
            </w:pPr>
            <w:r w:rsidRPr="00406367">
              <w:rPr>
                <w:rFonts w:cs="Arial"/>
                <w:color w:val="000000"/>
                <w:sz w:val="16"/>
                <w:szCs w:val="16"/>
                <w:lang w:eastAsia="de-AT"/>
              </w:rPr>
              <w:t>57</w:t>
            </w:r>
          </w:p>
        </w:tc>
        <w:tc>
          <w:tcPr>
            <w:tcW w:w="242" w:type="pct"/>
            <w:tcBorders>
              <w:top w:val="single" w:sz="4" w:space="0" w:color="auto"/>
              <w:left w:val="single" w:sz="4" w:space="0" w:color="auto"/>
              <w:bottom w:val="single" w:sz="4" w:space="0" w:color="auto"/>
              <w:right w:val="single" w:sz="4" w:space="0" w:color="auto"/>
            </w:tcBorders>
            <w:shd w:val="clear" w:color="000000" w:fill="FFE699"/>
            <w:noWrap/>
            <w:vAlign w:val="bottom"/>
            <w:hideMark/>
          </w:tcPr>
          <w:p w14:paraId="3CC7D372" w14:textId="77777777" w:rsidR="001E5CCA" w:rsidRPr="00406367" w:rsidRDefault="001E5CCA" w:rsidP="00CB2E5A">
            <w:pPr>
              <w:rPr>
                <w:rFonts w:cs="Arial"/>
                <w:color w:val="000000"/>
                <w:sz w:val="16"/>
                <w:szCs w:val="16"/>
                <w:lang w:eastAsia="de-AT"/>
              </w:rPr>
            </w:pPr>
            <w:r w:rsidRPr="00406367">
              <w:rPr>
                <w:rFonts w:cs="Arial"/>
                <w:color w:val="000000"/>
                <w:sz w:val="16"/>
                <w:szCs w:val="16"/>
                <w:lang w:eastAsia="de-AT"/>
              </w:rPr>
              <w:t>50</w:t>
            </w:r>
          </w:p>
        </w:tc>
        <w:tc>
          <w:tcPr>
            <w:tcW w:w="242" w:type="pct"/>
            <w:tcBorders>
              <w:top w:val="single" w:sz="4" w:space="0" w:color="auto"/>
              <w:left w:val="single" w:sz="4" w:space="0" w:color="auto"/>
              <w:bottom w:val="single" w:sz="4" w:space="0" w:color="auto"/>
              <w:right w:val="single" w:sz="4" w:space="0" w:color="auto"/>
            </w:tcBorders>
            <w:shd w:val="clear" w:color="000000" w:fill="FFE699"/>
            <w:noWrap/>
            <w:vAlign w:val="bottom"/>
            <w:hideMark/>
          </w:tcPr>
          <w:p w14:paraId="59078671" w14:textId="77777777" w:rsidR="001E5CCA" w:rsidRPr="00406367" w:rsidRDefault="001E5CCA" w:rsidP="00CB2E5A">
            <w:pPr>
              <w:rPr>
                <w:rFonts w:cs="Arial"/>
                <w:sz w:val="16"/>
                <w:szCs w:val="16"/>
                <w:lang w:eastAsia="de-AT"/>
              </w:rPr>
            </w:pPr>
            <w:r w:rsidRPr="00406367">
              <w:rPr>
                <w:rFonts w:cs="Arial"/>
                <w:sz w:val="16"/>
                <w:szCs w:val="16"/>
                <w:lang w:eastAsia="de-AT"/>
              </w:rPr>
              <w:t>55</w:t>
            </w:r>
          </w:p>
        </w:tc>
        <w:tc>
          <w:tcPr>
            <w:tcW w:w="242" w:type="pct"/>
            <w:tcBorders>
              <w:top w:val="single" w:sz="4" w:space="0" w:color="auto"/>
              <w:left w:val="single" w:sz="4" w:space="0" w:color="auto"/>
              <w:bottom w:val="single" w:sz="4" w:space="0" w:color="auto"/>
              <w:right w:val="single" w:sz="4" w:space="0" w:color="auto"/>
            </w:tcBorders>
            <w:shd w:val="clear" w:color="000000" w:fill="FFE699"/>
            <w:noWrap/>
            <w:vAlign w:val="bottom"/>
            <w:hideMark/>
          </w:tcPr>
          <w:p w14:paraId="10BD8893" w14:textId="5861DA69" w:rsidR="001E5CCA" w:rsidRPr="00406367" w:rsidRDefault="001E5CCA" w:rsidP="00CB2E5A">
            <w:pPr>
              <w:rPr>
                <w:rFonts w:cs="Arial"/>
                <w:sz w:val="16"/>
                <w:szCs w:val="16"/>
                <w:lang w:eastAsia="de-AT"/>
              </w:rPr>
            </w:pPr>
            <w:r w:rsidRPr="00406367">
              <w:rPr>
                <w:rFonts w:cs="Arial"/>
                <w:sz w:val="16"/>
                <w:szCs w:val="16"/>
                <w:lang w:eastAsia="de-AT"/>
              </w:rPr>
              <w:t>48</w:t>
            </w:r>
          </w:p>
        </w:tc>
        <w:tc>
          <w:tcPr>
            <w:tcW w:w="242" w:type="pct"/>
            <w:tcBorders>
              <w:top w:val="single" w:sz="4" w:space="0" w:color="auto"/>
              <w:left w:val="single" w:sz="4" w:space="0" w:color="auto"/>
              <w:bottom w:val="single" w:sz="4" w:space="0" w:color="auto"/>
              <w:right w:val="single" w:sz="4" w:space="0" w:color="auto"/>
            </w:tcBorders>
            <w:shd w:val="clear" w:color="000000" w:fill="FFE699"/>
            <w:noWrap/>
            <w:vAlign w:val="bottom"/>
            <w:hideMark/>
          </w:tcPr>
          <w:p w14:paraId="522D3BFA" w14:textId="7A81AB56" w:rsidR="001E5CCA" w:rsidRPr="00406367" w:rsidRDefault="001E5CCA" w:rsidP="00CB2E5A">
            <w:pPr>
              <w:rPr>
                <w:rFonts w:cs="Arial"/>
                <w:sz w:val="16"/>
                <w:szCs w:val="16"/>
                <w:lang w:eastAsia="de-AT"/>
              </w:rPr>
            </w:pPr>
            <w:r w:rsidRPr="00406367">
              <w:rPr>
                <w:rFonts w:cs="Arial"/>
                <w:sz w:val="16"/>
                <w:szCs w:val="16"/>
                <w:lang w:eastAsia="de-AT"/>
              </w:rPr>
              <w:t>46</w:t>
            </w:r>
          </w:p>
        </w:tc>
        <w:tc>
          <w:tcPr>
            <w:tcW w:w="242" w:type="pct"/>
            <w:tcBorders>
              <w:top w:val="single" w:sz="4" w:space="0" w:color="auto"/>
              <w:left w:val="single" w:sz="4" w:space="0" w:color="auto"/>
              <w:bottom w:val="single" w:sz="4" w:space="0" w:color="auto"/>
              <w:right w:val="single" w:sz="4" w:space="0" w:color="auto"/>
            </w:tcBorders>
            <w:shd w:val="clear" w:color="000000" w:fill="FFE699"/>
            <w:noWrap/>
            <w:vAlign w:val="bottom"/>
            <w:hideMark/>
          </w:tcPr>
          <w:p w14:paraId="2C62D816" w14:textId="77777777" w:rsidR="001E5CCA" w:rsidRPr="00406367" w:rsidRDefault="001E5CCA" w:rsidP="00CB2E5A">
            <w:pPr>
              <w:rPr>
                <w:rFonts w:cs="Arial"/>
                <w:sz w:val="16"/>
                <w:szCs w:val="16"/>
                <w:lang w:eastAsia="de-AT"/>
              </w:rPr>
            </w:pPr>
            <w:r w:rsidRPr="00406367">
              <w:rPr>
                <w:rFonts w:cs="Arial"/>
                <w:sz w:val="16"/>
                <w:szCs w:val="16"/>
                <w:lang w:eastAsia="de-AT"/>
              </w:rPr>
              <w:t>54</w:t>
            </w:r>
          </w:p>
        </w:tc>
        <w:tc>
          <w:tcPr>
            <w:tcW w:w="242" w:type="pct"/>
            <w:tcBorders>
              <w:top w:val="single" w:sz="4" w:space="0" w:color="auto"/>
              <w:left w:val="single" w:sz="4" w:space="0" w:color="auto"/>
              <w:bottom w:val="single" w:sz="4" w:space="0" w:color="auto"/>
              <w:right w:val="single" w:sz="4" w:space="0" w:color="auto"/>
            </w:tcBorders>
            <w:shd w:val="clear" w:color="000000" w:fill="FFE699"/>
            <w:noWrap/>
            <w:vAlign w:val="bottom"/>
            <w:hideMark/>
          </w:tcPr>
          <w:p w14:paraId="67089DE7" w14:textId="4C931229" w:rsidR="001E5CCA" w:rsidRPr="00406367" w:rsidRDefault="001E5CCA" w:rsidP="00CB2E5A">
            <w:pPr>
              <w:rPr>
                <w:rFonts w:cs="Arial"/>
                <w:sz w:val="16"/>
                <w:szCs w:val="16"/>
                <w:lang w:eastAsia="de-AT"/>
              </w:rPr>
            </w:pPr>
            <w:r w:rsidRPr="00406367">
              <w:rPr>
                <w:rFonts w:cs="Arial"/>
                <w:sz w:val="16"/>
                <w:szCs w:val="16"/>
                <w:lang w:eastAsia="de-AT"/>
              </w:rPr>
              <w:t>43</w:t>
            </w:r>
          </w:p>
        </w:tc>
        <w:tc>
          <w:tcPr>
            <w:tcW w:w="242" w:type="pct"/>
            <w:tcBorders>
              <w:top w:val="single" w:sz="4" w:space="0" w:color="auto"/>
              <w:left w:val="single" w:sz="4" w:space="0" w:color="auto"/>
              <w:bottom w:val="single" w:sz="4" w:space="0" w:color="auto"/>
              <w:right w:val="single" w:sz="4" w:space="0" w:color="auto"/>
            </w:tcBorders>
            <w:shd w:val="clear" w:color="000000" w:fill="FFE699"/>
            <w:noWrap/>
            <w:vAlign w:val="bottom"/>
            <w:hideMark/>
          </w:tcPr>
          <w:p w14:paraId="509EA5EC" w14:textId="77777777" w:rsidR="001E5CCA" w:rsidRPr="00406367" w:rsidRDefault="001E5CCA" w:rsidP="00CB2E5A">
            <w:pPr>
              <w:rPr>
                <w:rFonts w:cs="Arial"/>
                <w:sz w:val="16"/>
                <w:szCs w:val="16"/>
                <w:lang w:eastAsia="de-AT"/>
              </w:rPr>
            </w:pPr>
            <w:r w:rsidRPr="00406367">
              <w:rPr>
                <w:rFonts w:cs="Arial"/>
                <w:sz w:val="16"/>
                <w:szCs w:val="16"/>
                <w:lang w:eastAsia="de-AT"/>
              </w:rPr>
              <w:t>49</w:t>
            </w:r>
          </w:p>
        </w:tc>
        <w:tc>
          <w:tcPr>
            <w:tcW w:w="242" w:type="pct"/>
            <w:tcBorders>
              <w:top w:val="single" w:sz="4" w:space="0" w:color="auto"/>
              <w:left w:val="single" w:sz="4" w:space="0" w:color="auto"/>
              <w:bottom w:val="single" w:sz="4" w:space="0" w:color="auto"/>
              <w:right w:val="single" w:sz="4" w:space="0" w:color="auto"/>
            </w:tcBorders>
            <w:shd w:val="clear" w:color="000000" w:fill="FFE699"/>
            <w:noWrap/>
            <w:vAlign w:val="bottom"/>
            <w:hideMark/>
          </w:tcPr>
          <w:p w14:paraId="2A8208F7" w14:textId="77777777" w:rsidR="001E5CCA" w:rsidRPr="00406367" w:rsidRDefault="001E5CCA" w:rsidP="00CB2E5A">
            <w:pPr>
              <w:rPr>
                <w:rFonts w:cs="Arial"/>
                <w:sz w:val="16"/>
                <w:szCs w:val="16"/>
                <w:lang w:eastAsia="de-AT"/>
              </w:rPr>
            </w:pPr>
            <w:r w:rsidRPr="00406367">
              <w:rPr>
                <w:rFonts w:cs="Arial"/>
                <w:sz w:val="16"/>
                <w:szCs w:val="16"/>
                <w:lang w:eastAsia="de-AT"/>
              </w:rPr>
              <w:t>45</w:t>
            </w:r>
          </w:p>
        </w:tc>
        <w:tc>
          <w:tcPr>
            <w:tcW w:w="242" w:type="pct"/>
            <w:tcBorders>
              <w:top w:val="single" w:sz="4" w:space="0" w:color="auto"/>
              <w:left w:val="single" w:sz="4" w:space="0" w:color="auto"/>
              <w:bottom w:val="single" w:sz="4" w:space="0" w:color="auto"/>
              <w:right w:val="single" w:sz="4" w:space="0" w:color="auto"/>
            </w:tcBorders>
            <w:shd w:val="clear" w:color="000000" w:fill="FFE699"/>
            <w:noWrap/>
            <w:vAlign w:val="bottom"/>
            <w:hideMark/>
          </w:tcPr>
          <w:p w14:paraId="599EB409" w14:textId="77777777" w:rsidR="001E5CCA" w:rsidRPr="00406367" w:rsidRDefault="001E5CCA" w:rsidP="00CB2E5A">
            <w:pPr>
              <w:rPr>
                <w:rFonts w:cs="Arial"/>
                <w:sz w:val="16"/>
                <w:szCs w:val="16"/>
                <w:lang w:eastAsia="de-AT"/>
              </w:rPr>
            </w:pPr>
            <w:r w:rsidRPr="00406367">
              <w:rPr>
                <w:rFonts w:cs="Arial"/>
                <w:sz w:val="16"/>
                <w:szCs w:val="16"/>
                <w:lang w:eastAsia="de-AT"/>
              </w:rPr>
              <w:t>35</w:t>
            </w:r>
          </w:p>
        </w:tc>
        <w:tc>
          <w:tcPr>
            <w:tcW w:w="242" w:type="pct"/>
            <w:tcBorders>
              <w:top w:val="single" w:sz="4" w:space="0" w:color="auto"/>
              <w:left w:val="single" w:sz="4" w:space="0" w:color="auto"/>
              <w:bottom w:val="single" w:sz="4" w:space="0" w:color="auto"/>
              <w:right w:val="single" w:sz="4" w:space="0" w:color="auto"/>
            </w:tcBorders>
            <w:shd w:val="clear" w:color="000000" w:fill="FFE699"/>
            <w:noWrap/>
            <w:vAlign w:val="bottom"/>
            <w:hideMark/>
          </w:tcPr>
          <w:p w14:paraId="386DA1F9" w14:textId="77777777" w:rsidR="001E5CCA" w:rsidRPr="00406367" w:rsidRDefault="001E5CCA" w:rsidP="00CB2E5A">
            <w:pPr>
              <w:rPr>
                <w:rFonts w:cs="Arial"/>
                <w:sz w:val="16"/>
                <w:szCs w:val="16"/>
                <w:lang w:eastAsia="de-AT"/>
              </w:rPr>
            </w:pPr>
            <w:r w:rsidRPr="00406367">
              <w:rPr>
                <w:rFonts w:cs="Arial"/>
                <w:sz w:val="16"/>
                <w:szCs w:val="16"/>
                <w:lang w:eastAsia="de-AT"/>
              </w:rPr>
              <w:t>32</w:t>
            </w:r>
          </w:p>
        </w:tc>
        <w:tc>
          <w:tcPr>
            <w:tcW w:w="236" w:type="pct"/>
            <w:gridSpan w:val="2"/>
            <w:tcBorders>
              <w:top w:val="single" w:sz="4" w:space="0" w:color="auto"/>
              <w:left w:val="single" w:sz="4" w:space="0" w:color="auto"/>
              <w:bottom w:val="single" w:sz="4" w:space="0" w:color="auto"/>
              <w:right w:val="single" w:sz="4" w:space="0" w:color="auto"/>
            </w:tcBorders>
            <w:shd w:val="clear" w:color="000000" w:fill="FFE699"/>
            <w:noWrap/>
            <w:vAlign w:val="bottom"/>
            <w:hideMark/>
          </w:tcPr>
          <w:p w14:paraId="60EBAC17" w14:textId="77777777" w:rsidR="001E5CCA" w:rsidRPr="00406367" w:rsidRDefault="001E5CCA" w:rsidP="00CB2E5A">
            <w:pPr>
              <w:rPr>
                <w:rFonts w:cs="Arial"/>
                <w:sz w:val="16"/>
                <w:szCs w:val="16"/>
                <w:lang w:eastAsia="de-AT"/>
              </w:rPr>
            </w:pPr>
            <w:r w:rsidRPr="00406367">
              <w:rPr>
                <w:rFonts w:cs="Arial"/>
                <w:sz w:val="16"/>
                <w:szCs w:val="16"/>
                <w:lang w:eastAsia="de-AT"/>
              </w:rPr>
              <w:t>42</w:t>
            </w:r>
          </w:p>
        </w:tc>
      </w:tr>
    </w:tbl>
    <w:p w14:paraId="7F5C9471" w14:textId="77777777" w:rsidR="00C4053B" w:rsidRPr="003F7B32" w:rsidRDefault="00C4053B" w:rsidP="00CB2E5A">
      <w:pPr>
        <w:rPr>
          <w:rFonts w:cs="Arial"/>
          <w:color w:val="000000"/>
          <w:szCs w:val="24"/>
          <w:lang w:eastAsia="de-AT"/>
        </w:rPr>
      </w:pPr>
      <w:bookmarkStart w:id="185" w:name="RANGE!A21"/>
    </w:p>
    <w:p w14:paraId="3D947565" w14:textId="41915452" w:rsidR="009B37C2" w:rsidRPr="00406367" w:rsidRDefault="00DD36BF" w:rsidP="00CB2E5A">
      <w:pPr>
        <w:rPr>
          <w:rFonts w:cs="Arial"/>
          <w:szCs w:val="24"/>
        </w:rPr>
      </w:pPr>
      <w:r w:rsidRPr="00406367">
        <w:rPr>
          <w:rFonts w:cs="Arial"/>
          <w:color w:val="000000"/>
          <w:szCs w:val="24"/>
          <w:lang w:eastAsia="de-AT"/>
        </w:rPr>
        <w:t>Meeting mit Cateringpartner aber nur mit Getränken</w:t>
      </w:r>
      <w:bookmarkEnd w:id="185"/>
    </w:p>
    <w:tbl>
      <w:tblPr>
        <w:tblW w:w="5007" w:type="pct"/>
        <w:tblLayout w:type="fixed"/>
        <w:tblCellMar>
          <w:left w:w="70" w:type="dxa"/>
          <w:right w:w="70" w:type="dxa"/>
        </w:tblCellMar>
        <w:tblLook w:val="04A0" w:firstRow="1" w:lastRow="0" w:firstColumn="1" w:lastColumn="0" w:noHBand="0" w:noVBand="1"/>
      </w:tblPr>
      <w:tblGrid>
        <w:gridCol w:w="1692"/>
        <w:gridCol w:w="526"/>
        <w:gridCol w:w="527"/>
        <w:gridCol w:w="526"/>
        <w:gridCol w:w="527"/>
        <w:gridCol w:w="526"/>
        <w:gridCol w:w="527"/>
        <w:gridCol w:w="526"/>
        <w:gridCol w:w="527"/>
        <w:gridCol w:w="526"/>
        <w:gridCol w:w="527"/>
        <w:gridCol w:w="526"/>
        <w:gridCol w:w="527"/>
        <w:gridCol w:w="526"/>
        <w:gridCol w:w="527"/>
      </w:tblGrid>
      <w:tr w:rsidR="00067E67" w:rsidRPr="003F7B32" w14:paraId="0B34E8A9" w14:textId="77777777" w:rsidTr="001C2B07">
        <w:trPr>
          <w:trHeight w:val="276"/>
        </w:trPr>
        <w:tc>
          <w:tcPr>
            <w:tcW w:w="933"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2B82AD2D" w14:textId="77777777" w:rsidR="00067E67" w:rsidRPr="00406367" w:rsidRDefault="00067E67" w:rsidP="00CB2E5A">
            <w:pPr>
              <w:rPr>
                <w:rFonts w:cs="Arial"/>
                <w:b/>
                <w:color w:val="000000"/>
                <w:sz w:val="16"/>
                <w:szCs w:val="16"/>
                <w:lang w:eastAsia="de-AT"/>
              </w:rPr>
            </w:pPr>
            <w:bookmarkStart w:id="186" w:name="RANGE!A23"/>
            <w:r w:rsidRPr="00406367">
              <w:rPr>
                <w:rFonts w:cs="Arial"/>
                <w:b/>
                <w:color w:val="000000"/>
                <w:sz w:val="16"/>
                <w:szCs w:val="16"/>
                <w:lang w:eastAsia="de-AT"/>
              </w:rPr>
              <w:t>Bereich</w:t>
            </w:r>
            <w:bookmarkEnd w:id="186"/>
          </w:p>
        </w:tc>
        <w:tc>
          <w:tcPr>
            <w:tcW w:w="4067" w:type="pct"/>
            <w:gridSpan w:val="14"/>
            <w:vMerge w:val="restart"/>
            <w:tcBorders>
              <w:top w:val="single" w:sz="8" w:space="0" w:color="auto"/>
              <w:left w:val="single" w:sz="8" w:space="0" w:color="auto"/>
              <w:right w:val="single" w:sz="8" w:space="0" w:color="auto"/>
            </w:tcBorders>
            <w:shd w:val="clear" w:color="auto" w:fill="auto"/>
            <w:vAlign w:val="center"/>
          </w:tcPr>
          <w:p w14:paraId="37CB3ECC" w14:textId="3D5342B6" w:rsidR="00067E67" w:rsidRPr="00406367" w:rsidRDefault="00067E67" w:rsidP="00CB2E5A">
            <w:pPr>
              <w:rPr>
                <w:rFonts w:cs="Arial"/>
                <w:b/>
                <w:color w:val="000000"/>
                <w:sz w:val="16"/>
                <w:szCs w:val="16"/>
                <w:lang w:eastAsia="de-AT"/>
              </w:rPr>
            </w:pPr>
            <w:r w:rsidRPr="00406367">
              <w:rPr>
                <w:rFonts w:cs="Arial"/>
                <w:b/>
                <w:color w:val="000000"/>
                <w:sz w:val="16"/>
                <w:szCs w:val="16"/>
                <w:lang w:eastAsia="de-AT"/>
              </w:rPr>
              <w:t>Beispiele für Kombinationsmöglichkeiten</w:t>
            </w:r>
          </w:p>
        </w:tc>
      </w:tr>
      <w:tr w:rsidR="00067E67" w:rsidRPr="003F7B32" w14:paraId="778E0C1D" w14:textId="77777777" w:rsidTr="001C2B07">
        <w:trPr>
          <w:trHeight w:val="368"/>
        </w:trPr>
        <w:tc>
          <w:tcPr>
            <w:tcW w:w="933" w:type="pct"/>
            <w:vMerge/>
            <w:tcBorders>
              <w:top w:val="single" w:sz="8" w:space="0" w:color="auto"/>
              <w:left w:val="single" w:sz="8" w:space="0" w:color="auto"/>
              <w:bottom w:val="single" w:sz="8" w:space="0" w:color="000000"/>
              <w:right w:val="single" w:sz="8" w:space="0" w:color="auto"/>
            </w:tcBorders>
            <w:vAlign w:val="center"/>
            <w:hideMark/>
          </w:tcPr>
          <w:p w14:paraId="07CE58FD" w14:textId="77777777" w:rsidR="00067E67" w:rsidRPr="00406367" w:rsidRDefault="00067E67" w:rsidP="00CB2E5A">
            <w:pPr>
              <w:rPr>
                <w:rFonts w:cs="Arial"/>
                <w:b/>
                <w:color w:val="000000"/>
                <w:sz w:val="16"/>
                <w:szCs w:val="16"/>
                <w:lang w:eastAsia="de-AT"/>
              </w:rPr>
            </w:pPr>
          </w:p>
        </w:tc>
        <w:tc>
          <w:tcPr>
            <w:tcW w:w="4067" w:type="pct"/>
            <w:gridSpan w:val="14"/>
            <w:vMerge/>
            <w:tcBorders>
              <w:left w:val="single" w:sz="8" w:space="0" w:color="auto"/>
              <w:bottom w:val="single" w:sz="8" w:space="0" w:color="000000"/>
              <w:right w:val="single" w:sz="8" w:space="0" w:color="auto"/>
            </w:tcBorders>
            <w:shd w:val="clear" w:color="auto" w:fill="auto"/>
            <w:vAlign w:val="center"/>
          </w:tcPr>
          <w:p w14:paraId="6D1C5B5E" w14:textId="77777777" w:rsidR="00067E67" w:rsidRPr="00406367" w:rsidRDefault="00067E67" w:rsidP="00CB2E5A">
            <w:pPr>
              <w:rPr>
                <w:rFonts w:cs="Arial"/>
                <w:b/>
                <w:color w:val="000000"/>
                <w:sz w:val="16"/>
                <w:szCs w:val="16"/>
                <w:lang w:eastAsia="de-AT"/>
              </w:rPr>
            </w:pPr>
          </w:p>
        </w:tc>
      </w:tr>
      <w:tr w:rsidR="001C2B07" w:rsidRPr="003F7B32" w14:paraId="2B2474D7" w14:textId="77777777" w:rsidTr="001C2B07">
        <w:trPr>
          <w:trHeight w:val="300"/>
        </w:trPr>
        <w:tc>
          <w:tcPr>
            <w:tcW w:w="933" w:type="pct"/>
            <w:tcBorders>
              <w:top w:val="nil"/>
              <w:left w:val="single" w:sz="8" w:space="0" w:color="auto"/>
              <w:bottom w:val="single" w:sz="4" w:space="0" w:color="auto"/>
              <w:right w:val="single" w:sz="4" w:space="0" w:color="auto"/>
            </w:tcBorders>
            <w:shd w:val="clear" w:color="auto" w:fill="auto"/>
            <w:vAlign w:val="center"/>
            <w:hideMark/>
          </w:tcPr>
          <w:p w14:paraId="1F73A933" w14:textId="172F184A" w:rsidR="001C2B07" w:rsidRPr="00406367" w:rsidRDefault="001C2B07" w:rsidP="00CB2E5A">
            <w:pPr>
              <w:rPr>
                <w:rFonts w:cs="Arial"/>
                <w:color w:val="000000"/>
                <w:sz w:val="16"/>
                <w:szCs w:val="16"/>
                <w:lang w:eastAsia="de-AT"/>
              </w:rPr>
            </w:pPr>
            <w:bookmarkStart w:id="187" w:name="RANGE!A24"/>
            <w:bookmarkStart w:id="188" w:name="RANGE!A25"/>
            <w:bookmarkEnd w:id="187"/>
            <w:r w:rsidRPr="00406367">
              <w:rPr>
                <w:rFonts w:cs="Arial"/>
                <w:color w:val="000000"/>
                <w:sz w:val="16"/>
                <w:szCs w:val="16"/>
                <w:lang w:eastAsia="de-AT"/>
              </w:rPr>
              <w:t>1. Mobilität und Klimaschutz</w:t>
            </w:r>
            <w:bookmarkEnd w:id="188"/>
          </w:p>
        </w:tc>
        <w:tc>
          <w:tcPr>
            <w:tcW w:w="290" w:type="pct"/>
            <w:tcBorders>
              <w:top w:val="nil"/>
              <w:left w:val="nil"/>
              <w:bottom w:val="single" w:sz="4" w:space="0" w:color="auto"/>
              <w:right w:val="single" w:sz="4" w:space="0" w:color="auto"/>
            </w:tcBorders>
            <w:shd w:val="clear" w:color="000000" w:fill="E2EFDA"/>
            <w:vAlign w:val="center"/>
            <w:hideMark/>
          </w:tcPr>
          <w:p w14:paraId="27C72AFB" w14:textId="2AB7E97E" w:rsidR="001C2B07" w:rsidRPr="00406367" w:rsidRDefault="001C2B07" w:rsidP="00CB2E5A">
            <w:pPr>
              <w:rPr>
                <w:rFonts w:cs="Arial"/>
                <w:sz w:val="16"/>
                <w:szCs w:val="16"/>
                <w:lang w:eastAsia="de-AT"/>
              </w:rPr>
            </w:pPr>
            <w:r w:rsidRPr="00406367">
              <w:rPr>
                <w:rFonts w:cs="Arial"/>
                <w:sz w:val="16"/>
                <w:szCs w:val="16"/>
                <w:lang w:eastAsia="de-AT"/>
              </w:rPr>
              <w:t>27,5</w:t>
            </w:r>
          </w:p>
        </w:tc>
        <w:tc>
          <w:tcPr>
            <w:tcW w:w="291" w:type="pct"/>
            <w:tcBorders>
              <w:top w:val="nil"/>
              <w:left w:val="nil"/>
              <w:bottom w:val="single" w:sz="4" w:space="0" w:color="auto"/>
              <w:right w:val="single" w:sz="4" w:space="0" w:color="auto"/>
            </w:tcBorders>
            <w:shd w:val="clear" w:color="000000" w:fill="E2EFDA"/>
            <w:vAlign w:val="center"/>
            <w:hideMark/>
          </w:tcPr>
          <w:p w14:paraId="102DA961" w14:textId="6125A6A8" w:rsidR="001C2B07" w:rsidRPr="00406367" w:rsidRDefault="001C2B07" w:rsidP="00CB2E5A">
            <w:pPr>
              <w:rPr>
                <w:rFonts w:cs="Arial"/>
                <w:sz w:val="16"/>
                <w:szCs w:val="16"/>
                <w:lang w:eastAsia="de-AT"/>
              </w:rPr>
            </w:pPr>
            <w:r w:rsidRPr="00406367">
              <w:rPr>
                <w:rFonts w:cs="Arial"/>
                <w:sz w:val="16"/>
                <w:szCs w:val="16"/>
                <w:lang w:eastAsia="de-AT"/>
              </w:rPr>
              <w:t>27,5</w:t>
            </w:r>
          </w:p>
        </w:tc>
        <w:tc>
          <w:tcPr>
            <w:tcW w:w="290" w:type="pct"/>
            <w:tcBorders>
              <w:top w:val="nil"/>
              <w:left w:val="nil"/>
              <w:bottom w:val="single" w:sz="4" w:space="0" w:color="auto"/>
              <w:right w:val="single" w:sz="8" w:space="0" w:color="auto"/>
            </w:tcBorders>
            <w:shd w:val="clear" w:color="000000" w:fill="E2EFDA"/>
            <w:vAlign w:val="center"/>
            <w:hideMark/>
          </w:tcPr>
          <w:p w14:paraId="0114E9D4" w14:textId="0DEAC80B" w:rsidR="001C2B07" w:rsidRPr="00406367" w:rsidRDefault="001C2B07" w:rsidP="00CB2E5A">
            <w:pPr>
              <w:rPr>
                <w:rFonts w:cs="Arial"/>
                <w:sz w:val="16"/>
                <w:szCs w:val="16"/>
                <w:lang w:eastAsia="de-AT"/>
              </w:rPr>
            </w:pPr>
            <w:r w:rsidRPr="00406367">
              <w:rPr>
                <w:rFonts w:cs="Arial"/>
                <w:sz w:val="16"/>
                <w:szCs w:val="16"/>
                <w:lang w:eastAsia="de-AT"/>
              </w:rPr>
              <w:t>27,5</w:t>
            </w:r>
          </w:p>
        </w:tc>
        <w:tc>
          <w:tcPr>
            <w:tcW w:w="291" w:type="pct"/>
            <w:tcBorders>
              <w:top w:val="nil"/>
              <w:left w:val="single" w:sz="4" w:space="0" w:color="auto"/>
              <w:bottom w:val="single" w:sz="4" w:space="0" w:color="auto"/>
              <w:right w:val="single" w:sz="8" w:space="0" w:color="auto"/>
            </w:tcBorders>
            <w:shd w:val="clear" w:color="000000" w:fill="E2EFDA"/>
            <w:vAlign w:val="center"/>
            <w:hideMark/>
          </w:tcPr>
          <w:p w14:paraId="32315759" w14:textId="0B2E54C5" w:rsidR="001C2B07" w:rsidRPr="00406367" w:rsidRDefault="001C2B07" w:rsidP="00CB2E5A">
            <w:pPr>
              <w:rPr>
                <w:rFonts w:cs="Arial"/>
                <w:sz w:val="16"/>
                <w:szCs w:val="16"/>
                <w:lang w:eastAsia="de-AT"/>
              </w:rPr>
            </w:pPr>
            <w:r w:rsidRPr="00406367">
              <w:rPr>
                <w:rFonts w:cs="Arial"/>
                <w:sz w:val="16"/>
                <w:szCs w:val="16"/>
                <w:lang w:eastAsia="de-AT"/>
              </w:rPr>
              <w:t>27,5</w:t>
            </w:r>
          </w:p>
        </w:tc>
        <w:tc>
          <w:tcPr>
            <w:tcW w:w="290" w:type="pct"/>
            <w:tcBorders>
              <w:top w:val="nil"/>
              <w:left w:val="single" w:sz="4" w:space="0" w:color="auto"/>
              <w:bottom w:val="single" w:sz="4" w:space="0" w:color="auto"/>
              <w:right w:val="single" w:sz="8" w:space="0" w:color="auto"/>
            </w:tcBorders>
            <w:shd w:val="clear" w:color="000000" w:fill="E2EFDA"/>
            <w:vAlign w:val="center"/>
            <w:hideMark/>
          </w:tcPr>
          <w:p w14:paraId="48DE9608" w14:textId="3C82FE64" w:rsidR="001C2B07" w:rsidRPr="00406367" w:rsidRDefault="001C2B07" w:rsidP="00CB2E5A">
            <w:pPr>
              <w:rPr>
                <w:rFonts w:cs="Arial"/>
                <w:sz w:val="16"/>
                <w:szCs w:val="16"/>
                <w:lang w:eastAsia="de-AT"/>
              </w:rPr>
            </w:pPr>
            <w:r w:rsidRPr="00406367">
              <w:rPr>
                <w:rFonts w:cs="Arial"/>
                <w:sz w:val="16"/>
                <w:szCs w:val="16"/>
                <w:lang w:eastAsia="de-AT"/>
              </w:rPr>
              <w:t>27,5</w:t>
            </w:r>
          </w:p>
        </w:tc>
        <w:tc>
          <w:tcPr>
            <w:tcW w:w="291" w:type="pct"/>
            <w:tcBorders>
              <w:top w:val="nil"/>
              <w:left w:val="single" w:sz="4" w:space="0" w:color="auto"/>
              <w:bottom w:val="single" w:sz="4" w:space="0" w:color="auto"/>
              <w:right w:val="single" w:sz="8" w:space="0" w:color="auto"/>
            </w:tcBorders>
            <w:shd w:val="clear" w:color="000000" w:fill="E2EFDA"/>
            <w:vAlign w:val="center"/>
            <w:hideMark/>
          </w:tcPr>
          <w:p w14:paraId="1E2E853E" w14:textId="4E3147DD" w:rsidR="001C2B07" w:rsidRPr="00406367" w:rsidRDefault="001C2B07" w:rsidP="00CB2E5A">
            <w:pPr>
              <w:rPr>
                <w:rFonts w:cs="Arial"/>
                <w:sz w:val="16"/>
                <w:szCs w:val="16"/>
                <w:lang w:eastAsia="de-AT"/>
              </w:rPr>
            </w:pPr>
            <w:r w:rsidRPr="00406367">
              <w:rPr>
                <w:rFonts w:cs="Arial"/>
                <w:sz w:val="16"/>
                <w:szCs w:val="16"/>
                <w:lang w:eastAsia="de-AT"/>
              </w:rPr>
              <w:t>27,5</w:t>
            </w:r>
          </w:p>
        </w:tc>
        <w:tc>
          <w:tcPr>
            <w:tcW w:w="290" w:type="pct"/>
            <w:tcBorders>
              <w:top w:val="nil"/>
              <w:left w:val="single" w:sz="4" w:space="0" w:color="auto"/>
              <w:bottom w:val="single" w:sz="4" w:space="0" w:color="auto"/>
              <w:right w:val="single" w:sz="8" w:space="0" w:color="auto"/>
            </w:tcBorders>
            <w:shd w:val="clear" w:color="000000" w:fill="E2EFDA"/>
            <w:vAlign w:val="center"/>
            <w:hideMark/>
          </w:tcPr>
          <w:p w14:paraId="79BA4C86" w14:textId="0EFAD9EB" w:rsidR="001C2B07" w:rsidRPr="00406367" w:rsidRDefault="001C2B07" w:rsidP="00CB2E5A">
            <w:pPr>
              <w:rPr>
                <w:rFonts w:cs="Arial"/>
                <w:sz w:val="16"/>
                <w:szCs w:val="16"/>
                <w:lang w:eastAsia="de-AT"/>
              </w:rPr>
            </w:pPr>
            <w:r w:rsidRPr="00406367">
              <w:rPr>
                <w:rFonts w:cs="Arial"/>
                <w:sz w:val="16"/>
                <w:szCs w:val="16"/>
                <w:lang w:eastAsia="de-AT"/>
              </w:rPr>
              <w:t>27,5</w:t>
            </w:r>
          </w:p>
        </w:tc>
        <w:tc>
          <w:tcPr>
            <w:tcW w:w="291" w:type="pct"/>
            <w:tcBorders>
              <w:top w:val="nil"/>
              <w:left w:val="single" w:sz="4" w:space="0" w:color="auto"/>
              <w:bottom w:val="single" w:sz="4" w:space="0" w:color="auto"/>
              <w:right w:val="single" w:sz="8" w:space="0" w:color="auto"/>
            </w:tcBorders>
            <w:shd w:val="clear" w:color="000000" w:fill="E2EFDA"/>
            <w:vAlign w:val="center"/>
            <w:hideMark/>
          </w:tcPr>
          <w:p w14:paraId="7B16A8F0" w14:textId="74E7F496" w:rsidR="001C2B07" w:rsidRPr="00406367" w:rsidRDefault="001C2B07" w:rsidP="00CB2E5A">
            <w:pPr>
              <w:rPr>
                <w:rFonts w:cs="Arial"/>
                <w:sz w:val="16"/>
                <w:szCs w:val="16"/>
                <w:lang w:eastAsia="de-AT"/>
              </w:rPr>
            </w:pPr>
            <w:r w:rsidRPr="00406367">
              <w:rPr>
                <w:rFonts w:cs="Arial"/>
                <w:sz w:val="16"/>
                <w:szCs w:val="16"/>
                <w:lang w:eastAsia="de-AT"/>
              </w:rPr>
              <w:t>27,5</w:t>
            </w:r>
          </w:p>
        </w:tc>
        <w:tc>
          <w:tcPr>
            <w:tcW w:w="290" w:type="pct"/>
            <w:tcBorders>
              <w:top w:val="nil"/>
              <w:left w:val="single" w:sz="4" w:space="0" w:color="auto"/>
              <w:bottom w:val="single" w:sz="4" w:space="0" w:color="auto"/>
              <w:right w:val="single" w:sz="8" w:space="0" w:color="auto"/>
            </w:tcBorders>
            <w:shd w:val="clear" w:color="000000" w:fill="E2EFDA"/>
            <w:vAlign w:val="center"/>
            <w:hideMark/>
          </w:tcPr>
          <w:p w14:paraId="2F5BED8F" w14:textId="4FDF6A9E" w:rsidR="001C2B07" w:rsidRPr="00406367" w:rsidRDefault="001C2B07" w:rsidP="00CB2E5A">
            <w:pPr>
              <w:rPr>
                <w:rFonts w:cs="Arial"/>
                <w:sz w:val="16"/>
                <w:szCs w:val="16"/>
                <w:lang w:eastAsia="de-AT"/>
              </w:rPr>
            </w:pPr>
            <w:r w:rsidRPr="00406367">
              <w:rPr>
                <w:rFonts w:cs="Arial"/>
                <w:sz w:val="16"/>
                <w:szCs w:val="16"/>
                <w:lang w:eastAsia="de-AT"/>
              </w:rPr>
              <w:t>27,5</w:t>
            </w:r>
          </w:p>
        </w:tc>
        <w:tc>
          <w:tcPr>
            <w:tcW w:w="291" w:type="pct"/>
            <w:tcBorders>
              <w:top w:val="nil"/>
              <w:left w:val="single" w:sz="4" w:space="0" w:color="auto"/>
              <w:bottom w:val="single" w:sz="4" w:space="0" w:color="auto"/>
              <w:right w:val="single" w:sz="8" w:space="0" w:color="auto"/>
            </w:tcBorders>
            <w:shd w:val="clear" w:color="000000" w:fill="E2EFDA"/>
            <w:vAlign w:val="center"/>
            <w:hideMark/>
          </w:tcPr>
          <w:p w14:paraId="74B54FDA" w14:textId="22F150B3" w:rsidR="001C2B07" w:rsidRPr="00406367" w:rsidRDefault="001C2B07" w:rsidP="00CB2E5A">
            <w:pPr>
              <w:rPr>
                <w:rFonts w:cs="Arial"/>
                <w:sz w:val="16"/>
                <w:szCs w:val="16"/>
                <w:lang w:eastAsia="de-AT"/>
              </w:rPr>
            </w:pPr>
            <w:r w:rsidRPr="00406367">
              <w:rPr>
                <w:rFonts w:cs="Arial"/>
                <w:sz w:val="16"/>
                <w:szCs w:val="16"/>
                <w:lang w:eastAsia="de-AT"/>
              </w:rPr>
              <w:t>27,5</w:t>
            </w:r>
          </w:p>
        </w:tc>
        <w:tc>
          <w:tcPr>
            <w:tcW w:w="290" w:type="pct"/>
            <w:tcBorders>
              <w:top w:val="nil"/>
              <w:left w:val="single" w:sz="4" w:space="0" w:color="auto"/>
              <w:bottom w:val="single" w:sz="4" w:space="0" w:color="auto"/>
              <w:right w:val="single" w:sz="8" w:space="0" w:color="auto"/>
            </w:tcBorders>
            <w:shd w:val="clear" w:color="000000" w:fill="E2EFDA"/>
            <w:vAlign w:val="center"/>
            <w:hideMark/>
          </w:tcPr>
          <w:p w14:paraId="6AC55448" w14:textId="22BBACED" w:rsidR="001C2B07" w:rsidRPr="00406367" w:rsidRDefault="001C2B07" w:rsidP="00CB2E5A">
            <w:pPr>
              <w:rPr>
                <w:rFonts w:cs="Arial"/>
                <w:sz w:val="16"/>
                <w:szCs w:val="16"/>
                <w:lang w:eastAsia="de-AT"/>
              </w:rPr>
            </w:pPr>
            <w:r w:rsidRPr="00406367">
              <w:rPr>
                <w:rFonts w:cs="Arial"/>
                <w:sz w:val="16"/>
                <w:szCs w:val="16"/>
                <w:lang w:eastAsia="de-AT"/>
              </w:rPr>
              <w:t>27,5</w:t>
            </w:r>
          </w:p>
        </w:tc>
        <w:tc>
          <w:tcPr>
            <w:tcW w:w="291" w:type="pct"/>
            <w:tcBorders>
              <w:top w:val="nil"/>
              <w:left w:val="single" w:sz="4" w:space="0" w:color="auto"/>
              <w:bottom w:val="single" w:sz="4" w:space="0" w:color="auto"/>
              <w:right w:val="single" w:sz="8" w:space="0" w:color="auto"/>
            </w:tcBorders>
            <w:shd w:val="clear" w:color="000000" w:fill="E2EFDA"/>
            <w:vAlign w:val="center"/>
            <w:hideMark/>
          </w:tcPr>
          <w:p w14:paraId="769E5816" w14:textId="5ABD6833" w:rsidR="001C2B07" w:rsidRPr="00406367" w:rsidRDefault="001C2B07" w:rsidP="00CB2E5A">
            <w:pPr>
              <w:rPr>
                <w:rFonts w:cs="Arial"/>
                <w:sz w:val="16"/>
                <w:szCs w:val="16"/>
                <w:lang w:eastAsia="de-AT"/>
              </w:rPr>
            </w:pPr>
            <w:r w:rsidRPr="00406367">
              <w:rPr>
                <w:rFonts w:cs="Arial"/>
                <w:sz w:val="16"/>
                <w:szCs w:val="16"/>
                <w:lang w:eastAsia="de-AT"/>
              </w:rPr>
              <w:t>27,5</w:t>
            </w:r>
          </w:p>
        </w:tc>
        <w:tc>
          <w:tcPr>
            <w:tcW w:w="290" w:type="pct"/>
            <w:tcBorders>
              <w:top w:val="nil"/>
              <w:left w:val="single" w:sz="4" w:space="0" w:color="auto"/>
              <w:bottom w:val="single" w:sz="4" w:space="0" w:color="auto"/>
              <w:right w:val="single" w:sz="8" w:space="0" w:color="auto"/>
            </w:tcBorders>
            <w:shd w:val="clear" w:color="000000" w:fill="E2EFDA"/>
            <w:vAlign w:val="center"/>
            <w:hideMark/>
          </w:tcPr>
          <w:p w14:paraId="6CAB1438" w14:textId="29C7C9ED" w:rsidR="001C2B07" w:rsidRPr="00406367" w:rsidRDefault="001C2B07" w:rsidP="00CB2E5A">
            <w:pPr>
              <w:rPr>
                <w:rFonts w:cs="Arial"/>
                <w:sz w:val="16"/>
                <w:szCs w:val="16"/>
                <w:lang w:eastAsia="de-AT"/>
              </w:rPr>
            </w:pPr>
            <w:r w:rsidRPr="00406367">
              <w:rPr>
                <w:rFonts w:cs="Arial"/>
                <w:sz w:val="16"/>
                <w:szCs w:val="16"/>
                <w:lang w:eastAsia="de-AT"/>
              </w:rPr>
              <w:t>27,5</w:t>
            </w:r>
          </w:p>
        </w:tc>
        <w:tc>
          <w:tcPr>
            <w:tcW w:w="291" w:type="pct"/>
            <w:tcBorders>
              <w:top w:val="nil"/>
              <w:left w:val="single" w:sz="4" w:space="0" w:color="auto"/>
              <w:bottom w:val="single" w:sz="4" w:space="0" w:color="auto"/>
              <w:right w:val="single" w:sz="8" w:space="0" w:color="auto"/>
            </w:tcBorders>
            <w:shd w:val="clear" w:color="000000" w:fill="E2EFDA"/>
            <w:vAlign w:val="center"/>
            <w:hideMark/>
          </w:tcPr>
          <w:p w14:paraId="7A33AC97" w14:textId="68ADDE17" w:rsidR="001C2B07" w:rsidRPr="00406367" w:rsidRDefault="001C2B07" w:rsidP="00CB2E5A">
            <w:pPr>
              <w:rPr>
                <w:rFonts w:cs="Arial"/>
                <w:sz w:val="16"/>
                <w:szCs w:val="16"/>
                <w:lang w:eastAsia="de-AT"/>
              </w:rPr>
            </w:pPr>
            <w:r w:rsidRPr="00406367">
              <w:rPr>
                <w:rFonts w:cs="Arial"/>
                <w:sz w:val="16"/>
                <w:szCs w:val="16"/>
                <w:lang w:eastAsia="de-AT"/>
              </w:rPr>
              <w:t>27,5</w:t>
            </w:r>
          </w:p>
        </w:tc>
      </w:tr>
      <w:tr w:rsidR="001C2B07" w:rsidRPr="003F7B32" w14:paraId="38EFFCBC" w14:textId="77777777" w:rsidTr="001C2B07">
        <w:trPr>
          <w:trHeight w:val="300"/>
        </w:trPr>
        <w:tc>
          <w:tcPr>
            <w:tcW w:w="933" w:type="pct"/>
            <w:tcBorders>
              <w:top w:val="nil"/>
              <w:left w:val="single" w:sz="8" w:space="0" w:color="auto"/>
              <w:bottom w:val="single" w:sz="4" w:space="0" w:color="auto"/>
              <w:right w:val="single" w:sz="4" w:space="0" w:color="auto"/>
            </w:tcBorders>
            <w:shd w:val="clear" w:color="auto" w:fill="auto"/>
            <w:vAlign w:val="center"/>
            <w:hideMark/>
          </w:tcPr>
          <w:p w14:paraId="30A31B0C" w14:textId="7092E5A3" w:rsidR="001C2B07" w:rsidRPr="00406367" w:rsidRDefault="001C2B07" w:rsidP="00CB2E5A">
            <w:pPr>
              <w:rPr>
                <w:rFonts w:cs="Arial"/>
                <w:color w:val="000000"/>
                <w:sz w:val="16"/>
                <w:szCs w:val="16"/>
                <w:lang w:eastAsia="de-AT"/>
              </w:rPr>
            </w:pPr>
            <w:bookmarkStart w:id="189" w:name="RANGE!A26"/>
            <w:r w:rsidRPr="00406367">
              <w:rPr>
                <w:rFonts w:cs="Arial"/>
                <w:color w:val="000000"/>
                <w:sz w:val="16"/>
                <w:szCs w:val="16"/>
                <w:lang w:eastAsia="de-AT"/>
              </w:rPr>
              <w:t>2. Unterkunft</w:t>
            </w:r>
            <w:bookmarkEnd w:id="189"/>
          </w:p>
        </w:tc>
        <w:tc>
          <w:tcPr>
            <w:tcW w:w="290" w:type="pct"/>
            <w:tcBorders>
              <w:top w:val="nil"/>
              <w:left w:val="nil"/>
              <w:bottom w:val="single" w:sz="4" w:space="0" w:color="auto"/>
              <w:right w:val="single" w:sz="4" w:space="0" w:color="auto"/>
            </w:tcBorders>
            <w:shd w:val="clear" w:color="000000" w:fill="D9D9D9"/>
            <w:vAlign w:val="center"/>
            <w:hideMark/>
          </w:tcPr>
          <w:p w14:paraId="599D1322" w14:textId="5E7CDCEA" w:rsidR="001C2B07" w:rsidRPr="00406367" w:rsidRDefault="001C2B07" w:rsidP="00CB2E5A">
            <w:pPr>
              <w:rPr>
                <w:rFonts w:cs="Arial"/>
                <w:sz w:val="16"/>
                <w:szCs w:val="16"/>
                <w:lang w:eastAsia="de-AT"/>
              </w:rPr>
            </w:pPr>
          </w:p>
        </w:tc>
        <w:tc>
          <w:tcPr>
            <w:tcW w:w="291" w:type="pct"/>
            <w:tcBorders>
              <w:top w:val="nil"/>
              <w:left w:val="nil"/>
              <w:bottom w:val="single" w:sz="4" w:space="0" w:color="auto"/>
              <w:right w:val="single" w:sz="4" w:space="0" w:color="auto"/>
            </w:tcBorders>
            <w:shd w:val="clear" w:color="auto" w:fill="auto"/>
            <w:vAlign w:val="center"/>
            <w:hideMark/>
          </w:tcPr>
          <w:p w14:paraId="1BFF718B" w14:textId="77777777" w:rsidR="001C2B07" w:rsidRPr="00406367" w:rsidRDefault="001C2B07" w:rsidP="00CB2E5A">
            <w:pPr>
              <w:rPr>
                <w:rFonts w:cs="Arial"/>
                <w:sz w:val="16"/>
                <w:szCs w:val="16"/>
                <w:lang w:eastAsia="de-AT"/>
              </w:rPr>
            </w:pPr>
            <w:r w:rsidRPr="00406367">
              <w:rPr>
                <w:rFonts w:cs="Arial"/>
                <w:sz w:val="16"/>
                <w:szCs w:val="16"/>
                <w:lang w:eastAsia="de-AT"/>
              </w:rPr>
              <w:t>12</w:t>
            </w:r>
          </w:p>
        </w:tc>
        <w:tc>
          <w:tcPr>
            <w:tcW w:w="290" w:type="pct"/>
            <w:tcBorders>
              <w:top w:val="nil"/>
              <w:left w:val="nil"/>
              <w:bottom w:val="single" w:sz="4" w:space="0" w:color="auto"/>
              <w:right w:val="single" w:sz="8" w:space="0" w:color="auto"/>
            </w:tcBorders>
            <w:shd w:val="clear" w:color="auto" w:fill="auto"/>
            <w:vAlign w:val="center"/>
            <w:hideMark/>
          </w:tcPr>
          <w:p w14:paraId="52D6D593" w14:textId="77777777" w:rsidR="001C2B07" w:rsidRPr="00406367" w:rsidRDefault="001C2B07" w:rsidP="00CB2E5A">
            <w:pPr>
              <w:rPr>
                <w:rFonts w:cs="Arial"/>
                <w:sz w:val="16"/>
                <w:szCs w:val="16"/>
                <w:lang w:eastAsia="de-AT"/>
              </w:rPr>
            </w:pPr>
            <w:r w:rsidRPr="00406367">
              <w:rPr>
                <w:rFonts w:cs="Arial"/>
                <w:sz w:val="16"/>
                <w:szCs w:val="16"/>
                <w:lang w:eastAsia="de-AT"/>
              </w:rPr>
              <w:t>12</w:t>
            </w:r>
          </w:p>
        </w:tc>
        <w:tc>
          <w:tcPr>
            <w:tcW w:w="291" w:type="pct"/>
            <w:tcBorders>
              <w:top w:val="nil"/>
              <w:left w:val="single" w:sz="4" w:space="0" w:color="auto"/>
              <w:bottom w:val="single" w:sz="4" w:space="0" w:color="auto"/>
              <w:right w:val="single" w:sz="8" w:space="0" w:color="auto"/>
            </w:tcBorders>
            <w:shd w:val="clear" w:color="auto" w:fill="auto"/>
            <w:vAlign w:val="center"/>
            <w:hideMark/>
          </w:tcPr>
          <w:p w14:paraId="3674C66B" w14:textId="77777777" w:rsidR="001C2B07" w:rsidRPr="00406367" w:rsidRDefault="001C2B07" w:rsidP="00CB2E5A">
            <w:pPr>
              <w:rPr>
                <w:rFonts w:cs="Arial"/>
                <w:sz w:val="16"/>
                <w:szCs w:val="16"/>
                <w:lang w:eastAsia="de-AT"/>
              </w:rPr>
            </w:pPr>
            <w:r w:rsidRPr="00406367">
              <w:rPr>
                <w:rFonts w:cs="Arial"/>
                <w:sz w:val="16"/>
                <w:szCs w:val="16"/>
                <w:lang w:eastAsia="de-AT"/>
              </w:rPr>
              <w:t>12</w:t>
            </w:r>
          </w:p>
        </w:tc>
        <w:tc>
          <w:tcPr>
            <w:tcW w:w="290" w:type="pct"/>
            <w:tcBorders>
              <w:top w:val="nil"/>
              <w:left w:val="single" w:sz="4" w:space="0" w:color="auto"/>
              <w:bottom w:val="single" w:sz="4" w:space="0" w:color="auto"/>
              <w:right w:val="single" w:sz="8" w:space="0" w:color="auto"/>
            </w:tcBorders>
            <w:shd w:val="clear" w:color="000000" w:fill="D9D9D9"/>
            <w:vAlign w:val="center"/>
            <w:hideMark/>
          </w:tcPr>
          <w:p w14:paraId="4B23F855" w14:textId="23457674" w:rsidR="001C2B07" w:rsidRPr="00406367" w:rsidRDefault="001C2B07" w:rsidP="00CB2E5A">
            <w:pPr>
              <w:rPr>
                <w:rFonts w:cs="Arial"/>
                <w:sz w:val="16"/>
                <w:szCs w:val="16"/>
                <w:lang w:eastAsia="de-AT"/>
              </w:rPr>
            </w:pPr>
          </w:p>
        </w:tc>
        <w:tc>
          <w:tcPr>
            <w:tcW w:w="291" w:type="pct"/>
            <w:tcBorders>
              <w:top w:val="nil"/>
              <w:left w:val="single" w:sz="4" w:space="0" w:color="auto"/>
              <w:bottom w:val="single" w:sz="4" w:space="0" w:color="auto"/>
              <w:right w:val="single" w:sz="8" w:space="0" w:color="auto"/>
            </w:tcBorders>
            <w:shd w:val="clear" w:color="auto" w:fill="auto"/>
            <w:vAlign w:val="center"/>
            <w:hideMark/>
          </w:tcPr>
          <w:p w14:paraId="3DFAB310" w14:textId="77777777" w:rsidR="001C2B07" w:rsidRPr="00406367" w:rsidRDefault="001C2B07" w:rsidP="00CB2E5A">
            <w:pPr>
              <w:rPr>
                <w:rFonts w:cs="Arial"/>
                <w:sz w:val="16"/>
                <w:szCs w:val="16"/>
                <w:lang w:eastAsia="de-AT"/>
              </w:rPr>
            </w:pPr>
            <w:r w:rsidRPr="00406367">
              <w:rPr>
                <w:rFonts w:cs="Arial"/>
                <w:sz w:val="16"/>
                <w:szCs w:val="16"/>
                <w:lang w:eastAsia="de-AT"/>
              </w:rPr>
              <w:t>12</w:t>
            </w:r>
          </w:p>
        </w:tc>
        <w:tc>
          <w:tcPr>
            <w:tcW w:w="290" w:type="pct"/>
            <w:tcBorders>
              <w:top w:val="nil"/>
              <w:left w:val="single" w:sz="4" w:space="0" w:color="auto"/>
              <w:bottom w:val="single" w:sz="4" w:space="0" w:color="auto"/>
              <w:right w:val="single" w:sz="8" w:space="0" w:color="auto"/>
            </w:tcBorders>
            <w:shd w:val="clear" w:color="000000" w:fill="D9D9D9"/>
            <w:vAlign w:val="center"/>
            <w:hideMark/>
          </w:tcPr>
          <w:p w14:paraId="55B45304" w14:textId="539D2231" w:rsidR="001C2B07" w:rsidRPr="00406367" w:rsidRDefault="001C2B07" w:rsidP="00CB2E5A">
            <w:pPr>
              <w:rPr>
                <w:rFonts w:cs="Arial"/>
                <w:sz w:val="16"/>
                <w:szCs w:val="16"/>
                <w:lang w:eastAsia="de-AT"/>
              </w:rPr>
            </w:pPr>
          </w:p>
        </w:tc>
        <w:tc>
          <w:tcPr>
            <w:tcW w:w="291" w:type="pct"/>
            <w:tcBorders>
              <w:top w:val="nil"/>
              <w:left w:val="single" w:sz="4" w:space="0" w:color="auto"/>
              <w:bottom w:val="single" w:sz="4" w:space="0" w:color="auto"/>
              <w:right w:val="single" w:sz="8" w:space="0" w:color="auto"/>
            </w:tcBorders>
            <w:shd w:val="clear" w:color="auto" w:fill="auto"/>
            <w:vAlign w:val="center"/>
            <w:hideMark/>
          </w:tcPr>
          <w:p w14:paraId="01E19101" w14:textId="77777777" w:rsidR="001C2B07" w:rsidRPr="00406367" w:rsidRDefault="001C2B07" w:rsidP="00CB2E5A">
            <w:pPr>
              <w:rPr>
                <w:rFonts w:cs="Arial"/>
                <w:sz w:val="16"/>
                <w:szCs w:val="16"/>
                <w:lang w:eastAsia="de-AT"/>
              </w:rPr>
            </w:pPr>
            <w:r w:rsidRPr="00406367">
              <w:rPr>
                <w:rFonts w:cs="Arial"/>
                <w:sz w:val="16"/>
                <w:szCs w:val="16"/>
                <w:lang w:eastAsia="de-AT"/>
              </w:rPr>
              <w:t>12</w:t>
            </w:r>
          </w:p>
        </w:tc>
        <w:tc>
          <w:tcPr>
            <w:tcW w:w="290" w:type="pct"/>
            <w:tcBorders>
              <w:top w:val="nil"/>
              <w:left w:val="single" w:sz="4" w:space="0" w:color="auto"/>
              <w:bottom w:val="single" w:sz="4" w:space="0" w:color="auto"/>
              <w:right w:val="single" w:sz="8" w:space="0" w:color="auto"/>
            </w:tcBorders>
            <w:shd w:val="clear" w:color="000000" w:fill="D9D9D9"/>
            <w:vAlign w:val="center"/>
            <w:hideMark/>
          </w:tcPr>
          <w:p w14:paraId="458490F4" w14:textId="6002534B" w:rsidR="001C2B07" w:rsidRPr="00406367" w:rsidRDefault="001C2B07" w:rsidP="00CB2E5A">
            <w:pPr>
              <w:rPr>
                <w:rFonts w:cs="Arial"/>
                <w:sz w:val="16"/>
                <w:szCs w:val="16"/>
                <w:lang w:eastAsia="de-AT"/>
              </w:rPr>
            </w:pPr>
          </w:p>
        </w:tc>
        <w:tc>
          <w:tcPr>
            <w:tcW w:w="291" w:type="pct"/>
            <w:tcBorders>
              <w:top w:val="nil"/>
              <w:left w:val="single" w:sz="4" w:space="0" w:color="auto"/>
              <w:bottom w:val="single" w:sz="4" w:space="0" w:color="auto"/>
              <w:right w:val="single" w:sz="8" w:space="0" w:color="auto"/>
            </w:tcBorders>
            <w:shd w:val="clear" w:color="auto" w:fill="auto"/>
            <w:vAlign w:val="center"/>
            <w:hideMark/>
          </w:tcPr>
          <w:p w14:paraId="09B9C653" w14:textId="77777777" w:rsidR="001C2B07" w:rsidRPr="00406367" w:rsidRDefault="001C2B07" w:rsidP="00CB2E5A">
            <w:pPr>
              <w:rPr>
                <w:rFonts w:cs="Arial"/>
                <w:sz w:val="16"/>
                <w:szCs w:val="16"/>
                <w:lang w:eastAsia="de-AT"/>
              </w:rPr>
            </w:pPr>
            <w:r w:rsidRPr="00406367">
              <w:rPr>
                <w:rFonts w:cs="Arial"/>
                <w:sz w:val="16"/>
                <w:szCs w:val="16"/>
                <w:lang w:eastAsia="de-AT"/>
              </w:rPr>
              <w:t>12</w:t>
            </w:r>
          </w:p>
        </w:tc>
        <w:tc>
          <w:tcPr>
            <w:tcW w:w="290" w:type="pct"/>
            <w:tcBorders>
              <w:top w:val="nil"/>
              <w:left w:val="single" w:sz="4" w:space="0" w:color="auto"/>
              <w:bottom w:val="single" w:sz="4" w:space="0" w:color="auto"/>
              <w:right w:val="single" w:sz="8" w:space="0" w:color="auto"/>
            </w:tcBorders>
            <w:shd w:val="clear" w:color="000000" w:fill="D9D9D9"/>
            <w:vAlign w:val="center"/>
            <w:hideMark/>
          </w:tcPr>
          <w:p w14:paraId="36FA14ED" w14:textId="2018DDCF" w:rsidR="001C2B07" w:rsidRPr="00406367" w:rsidRDefault="001C2B07" w:rsidP="00CB2E5A">
            <w:pPr>
              <w:rPr>
                <w:rFonts w:cs="Arial"/>
                <w:sz w:val="16"/>
                <w:szCs w:val="16"/>
                <w:lang w:eastAsia="de-AT"/>
              </w:rPr>
            </w:pPr>
          </w:p>
        </w:tc>
        <w:tc>
          <w:tcPr>
            <w:tcW w:w="291" w:type="pct"/>
            <w:tcBorders>
              <w:top w:val="nil"/>
              <w:left w:val="single" w:sz="4" w:space="0" w:color="auto"/>
              <w:bottom w:val="single" w:sz="4" w:space="0" w:color="auto"/>
              <w:right w:val="single" w:sz="8" w:space="0" w:color="auto"/>
            </w:tcBorders>
            <w:shd w:val="clear" w:color="000000" w:fill="FFFFFF"/>
            <w:vAlign w:val="center"/>
            <w:hideMark/>
          </w:tcPr>
          <w:p w14:paraId="6BA624AA" w14:textId="77777777" w:rsidR="001C2B07" w:rsidRPr="00406367" w:rsidRDefault="001C2B07" w:rsidP="00CB2E5A">
            <w:pPr>
              <w:rPr>
                <w:rFonts w:cs="Arial"/>
                <w:sz w:val="16"/>
                <w:szCs w:val="16"/>
                <w:lang w:eastAsia="de-AT"/>
              </w:rPr>
            </w:pPr>
            <w:r w:rsidRPr="00406367">
              <w:rPr>
                <w:rFonts w:cs="Arial"/>
                <w:sz w:val="16"/>
                <w:szCs w:val="16"/>
                <w:lang w:eastAsia="de-AT"/>
              </w:rPr>
              <w:t>12</w:t>
            </w:r>
          </w:p>
        </w:tc>
        <w:tc>
          <w:tcPr>
            <w:tcW w:w="290" w:type="pct"/>
            <w:tcBorders>
              <w:top w:val="nil"/>
              <w:left w:val="single" w:sz="4" w:space="0" w:color="auto"/>
              <w:bottom w:val="single" w:sz="4" w:space="0" w:color="auto"/>
              <w:right w:val="single" w:sz="8" w:space="0" w:color="auto"/>
            </w:tcBorders>
            <w:shd w:val="clear" w:color="auto" w:fill="auto"/>
            <w:vAlign w:val="center"/>
            <w:hideMark/>
          </w:tcPr>
          <w:p w14:paraId="536C81FC" w14:textId="77777777" w:rsidR="001C2B07" w:rsidRPr="00406367" w:rsidRDefault="001C2B07" w:rsidP="00CB2E5A">
            <w:pPr>
              <w:rPr>
                <w:rFonts w:cs="Arial"/>
                <w:sz w:val="16"/>
                <w:szCs w:val="16"/>
                <w:lang w:eastAsia="de-AT"/>
              </w:rPr>
            </w:pPr>
            <w:r w:rsidRPr="00406367">
              <w:rPr>
                <w:rFonts w:cs="Arial"/>
                <w:sz w:val="16"/>
                <w:szCs w:val="16"/>
                <w:lang w:eastAsia="de-AT"/>
              </w:rPr>
              <w:t>12</w:t>
            </w:r>
          </w:p>
        </w:tc>
        <w:tc>
          <w:tcPr>
            <w:tcW w:w="291" w:type="pct"/>
            <w:tcBorders>
              <w:top w:val="nil"/>
              <w:left w:val="single" w:sz="4" w:space="0" w:color="auto"/>
              <w:bottom w:val="single" w:sz="4" w:space="0" w:color="auto"/>
              <w:right w:val="single" w:sz="8" w:space="0" w:color="auto"/>
            </w:tcBorders>
            <w:shd w:val="clear" w:color="auto" w:fill="auto"/>
            <w:vAlign w:val="center"/>
            <w:hideMark/>
          </w:tcPr>
          <w:p w14:paraId="04C38495" w14:textId="77777777" w:rsidR="001C2B07" w:rsidRPr="00406367" w:rsidRDefault="001C2B07" w:rsidP="00CB2E5A">
            <w:pPr>
              <w:rPr>
                <w:rFonts w:cs="Arial"/>
                <w:sz w:val="16"/>
                <w:szCs w:val="16"/>
                <w:lang w:eastAsia="de-AT"/>
              </w:rPr>
            </w:pPr>
            <w:r w:rsidRPr="00406367">
              <w:rPr>
                <w:rFonts w:cs="Arial"/>
                <w:sz w:val="16"/>
                <w:szCs w:val="16"/>
                <w:lang w:eastAsia="de-AT"/>
              </w:rPr>
              <w:t>12</w:t>
            </w:r>
          </w:p>
        </w:tc>
      </w:tr>
      <w:tr w:rsidR="001C2B07" w:rsidRPr="003F7B32" w14:paraId="3E206D3B" w14:textId="77777777" w:rsidTr="001C2B07">
        <w:trPr>
          <w:trHeight w:val="300"/>
        </w:trPr>
        <w:tc>
          <w:tcPr>
            <w:tcW w:w="933" w:type="pct"/>
            <w:tcBorders>
              <w:top w:val="nil"/>
              <w:left w:val="single" w:sz="8" w:space="0" w:color="auto"/>
              <w:bottom w:val="single" w:sz="4" w:space="0" w:color="auto"/>
              <w:right w:val="single" w:sz="4" w:space="0" w:color="auto"/>
            </w:tcBorders>
            <w:shd w:val="clear" w:color="auto" w:fill="auto"/>
            <w:vAlign w:val="center"/>
            <w:hideMark/>
          </w:tcPr>
          <w:p w14:paraId="69BF931C" w14:textId="3366A051" w:rsidR="001C2B07" w:rsidRPr="00406367" w:rsidRDefault="001C2B07" w:rsidP="00CB2E5A">
            <w:pPr>
              <w:rPr>
                <w:rFonts w:cs="Arial"/>
                <w:color w:val="000000"/>
                <w:sz w:val="16"/>
                <w:szCs w:val="16"/>
                <w:lang w:eastAsia="de-AT"/>
              </w:rPr>
            </w:pPr>
            <w:bookmarkStart w:id="190" w:name="RANGE!A27"/>
            <w:r w:rsidRPr="00406367">
              <w:rPr>
                <w:rFonts w:cs="Arial"/>
                <w:color w:val="000000"/>
                <w:sz w:val="16"/>
                <w:szCs w:val="16"/>
                <w:lang w:eastAsia="de-AT"/>
              </w:rPr>
              <w:t>3a. Veranstaltungs-stätte Gebäude</w:t>
            </w:r>
            <w:bookmarkEnd w:id="190"/>
          </w:p>
        </w:tc>
        <w:tc>
          <w:tcPr>
            <w:tcW w:w="290" w:type="pct"/>
            <w:tcBorders>
              <w:top w:val="nil"/>
              <w:left w:val="nil"/>
              <w:bottom w:val="single" w:sz="4" w:space="0" w:color="auto"/>
              <w:right w:val="single" w:sz="4" w:space="0" w:color="auto"/>
            </w:tcBorders>
            <w:shd w:val="clear" w:color="auto" w:fill="auto"/>
            <w:vAlign w:val="center"/>
            <w:hideMark/>
          </w:tcPr>
          <w:p w14:paraId="1CD281EF" w14:textId="77777777" w:rsidR="001C2B07" w:rsidRPr="00406367" w:rsidRDefault="001C2B07" w:rsidP="00CB2E5A">
            <w:pPr>
              <w:rPr>
                <w:rFonts w:cs="Arial"/>
                <w:sz w:val="16"/>
                <w:szCs w:val="16"/>
                <w:lang w:eastAsia="de-AT"/>
              </w:rPr>
            </w:pPr>
            <w:r w:rsidRPr="00406367">
              <w:rPr>
                <w:rFonts w:cs="Arial"/>
                <w:sz w:val="16"/>
                <w:szCs w:val="16"/>
                <w:lang w:eastAsia="de-AT"/>
              </w:rPr>
              <w:t>33</w:t>
            </w:r>
          </w:p>
        </w:tc>
        <w:tc>
          <w:tcPr>
            <w:tcW w:w="291" w:type="pct"/>
            <w:tcBorders>
              <w:top w:val="nil"/>
              <w:left w:val="nil"/>
              <w:bottom w:val="single" w:sz="4" w:space="0" w:color="auto"/>
              <w:right w:val="single" w:sz="4" w:space="0" w:color="auto"/>
            </w:tcBorders>
            <w:shd w:val="clear" w:color="auto" w:fill="auto"/>
            <w:vAlign w:val="center"/>
            <w:hideMark/>
          </w:tcPr>
          <w:p w14:paraId="7D9761CF" w14:textId="77777777" w:rsidR="001C2B07" w:rsidRPr="00406367" w:rsidRDefault="001C2B07" w:rsidP="00CB2E5A">
            <w:pPr>
              <w:rPr>
                <w:rFonts w:cs="Arial"/>
                <w:sz w:val="16"/>
                <w:szCs w:val="16"/>
                <w:lang w:eastAsia="de-AT"/>
              </w:rPr>
            </w:pPr>
            <w:r w:rsidRPr="00406367">
              <w:rPr>
                <w:rFonts w:cs="Arial"/>
                <w:sz w:val="16"/>
                <w:szCs w:val="16"/>
                <w:lang w:eastAsia="de-AT"/>
              </w:rPr>
              <w:t>33</w:t>
            </w:r>
          </w:p>
        </w:tc>
        <w:tc>
          <w:tcPr>
            <w:tcW w:w="290" w:type="pct"/>
            <w:tcBorders>
              <w:top w:val="nil"/>
              <w:left w:val="nil"/>
              <w:bottom w:val="single" w:sz="4" w:space="0" w:color="auto"/>
              <w:right w:val="single" w:sz="8" w:space="0" w:color="auto"/>
            </w:tcBorders>
            <w:shd w:val="clear" w:color="auto" w:fill="auto"/>
            <w:vAlign w:val="center"/>
            <w:hideMark/>
          </w:tcPr>
          <w:p w14:paraId="3D1A2027" w14:textId="77777777" w:rsidR="001C2B07" w:rsidRPr="00406367" w:rsidRDefault="001C2B07" w:rsidP="00CB2E5A">
            <w:pPr>
              <w:rPr>
                <w:rFonts w:cs="Arial"/>
                <w:sz w:val="16"/>
                <w:szCs w:val="16"/>
                <w:lang w:eastAsia="de-AT"/>
              </w:rPr>
            </w:pPr>
            <w:r w:rsidRPr="00406367">
              <w:rPr>
                <w:rFonts w:cs="Arial"/>
                <w:sz w:val="16"/>
                <w:szCs w:val="16"/>
                <w:lang w:eastAsia="de-AT"/>
              </w:rPr>
              <w:t>33</w:t>
            </w:r>
          </w:p>
        </w:tc>
        <w:tc>
          <w:tcPr>
            <w:tcW w:w="291" w:type="pct"/>
            <w:tcBorders>
              <w:top w:val="nil"/>
              <w:left w:val="single" w:sz="4" w:space="0" w:color="auto"/>
              <w:bottom w:val="single" w:sz="4" w:space="0" w:color="auto"/>
              <w:right w:val="single" w:sz="8" w:space="0" w:color="auto"/>
            </w:tcBorders>
            <w:shd w:val="clear" w:color="auto" w:fill="auto"/>
            <w:vAlign w:val="center"/>
            <w:hideMark/>
          </w:tcPr>
          <w:p w14:paraId="59C8CF83" w14:textId="77777777" w:rsidR="001C2B07" w:rsidRPr="00406367" w:rsidRDefault="001C2B07" w:rsidP="00CB2E5A">
            <w:pPr>
              <w:rPr>
                <w:rFonts w:cs="Arial"/>
                <w:sz w:val="16"/>
                <w:szCs w:val="16"/>
                <w:lang w:eastAsia="de-AT"/>
              </w:rPr>
            </w:pPr>
            <w:r w:rsidRPr="00406367">
              <w:rPr>
                <w:rFonts w:cs="Arial"/>
                <w:sz w:val="16"/>
                <w:szCs w:val="16"/>
                <w:lang w:eastAsia="de-AT"/>
              </w:rPr>
              <w:t>33</w:t>
            </w:r>
          </w:p>
        </w:tc>
        <w:tc>
          <w:tcPr>
            <w:tcW w:w="290" w:type="pct"/>
            <w:tcBorders>
              <w:top w:val="nil"/>
              <w:left w:val="single" w:sz="4" w:space="0" w:color="auto"/>
              <w:bottom w:val="single" w:sz="4" w:space="0" w:color="auto"/>
              <w:right w:val="single" w:sz="8" w:space="0" w:color="auto"/>
            </w:tcBorders>
            <w:shd w:val="clear" w:color="000000" w:fill="D9D9D9"/>
            <w:vAlign w:val="center"/>
            <w:hideMark/>
          </w:tcPr>
          <w:p w14:paraId="4597CB09" w14:textId="5E0A2EC5" w:rsidR="001C2B07" w:rsidRPr="00406367" w:rsidRDefault="001C2B07" w:rsidP="00CB2E5A">
            <w:pPr>
              <w:rPr>
                <w:rFonts w:cs="Arial"/>
                <w:sz w:val="16"/>
                <w:szCs w:val="16"/>
                <w:lang w:eastAsia="de-AT"/>
              </w:rPr>
            </w:pPr>
          </w:p>
        </w:tc>
        <w:tc>
          <w:tcPr>
            <w:tcW w:w="291" w:type="pct"/>
            <w:tcBorders>
              <w:top w:val="nil"/>
              <w:left w:val="single" w:sz="4" w:space="0" w:color="auto"/>
              <w:bottom w:val="single" w:sz="4" w:space="0" w:color="auto"/>
              <w:right w:val="single" w:sz="8" w:space="0" w:color="auto"/>
            </w:tcBorders>
            <w:shd w:val="clear" w:color="auto" w:fill="auto"/>
            <w:vAlign w:val="center"/>
            <w:hideMark/>
          </w:tcPr>
          <w:p w14:paraId="6B54F900" w14:textId="77777777" w:rsidR="001C2B07" w:rsidRPr="00406367" w:rsidRDefault="001C2B07" w:rsidP="00CB2E5A">
            <w:pPr>
              <w:rPr>
                <w:rFonts w:cs="Arial"/>
                <w:sz w:val="16"/>
                <w:szCs w:val="16"/>
                <w:lang w:eastAsia="de-AT"/>
              </w:rPr>
            </w:pPr>
            <w:r w:rsidRPr="00406367">
              <w:rPr>
                <w:rFonts w:cs="Arial"/>
                <w:sz w:val="16"/>
                <w:szCs w:val="16"/>
                <w:lang w:eastAsia="de-AT"/>
              </w:rPr>
              <w:t>33</w:t>
            </w:r>
          </w:p>
        </w:tc>
        <w:tc>
          <w:tcPr>
            <w:tcW w:w="290" w:type="pct"/>
            <w:tcBorders>
              <w:top w:val="nil"/>
              <w:left w:val="single" w:sz="4" w:space="0" w:color="auto"/>
              <w:bottom w:val="single" w:sz="4" w:space="0" w:color="auto"/>
              <w:right w:val="single" w:sz="8" w:space="0" w:color="auto"/>
            </w:tcBorders>
            <w:shd w:val="clear" w:color="auto" w:fill="auto"/>
            <w:vAlign w:val="center"/>
            <w:hideMark/>
          </w:tcPr>
          <w:p w14:paraId="35E161F2" w14:textId="77777777" w:rsidR="001C2B07" w:rsidRPr="00406367" w:rsidRDefault="001C2B07" w:rsidP="00CB2E5A">
            <w:pPr>
              <w:rPr>
                <w:rFonts w:cs="Arial"/>
                <w:sz w:val="16"/>
                <w:szCs w:val="16"/>
                <w:lang w:eastAsia="de-AT"/>
              </w:rPr>
            </w:pPr>
            <w:r w:rsidRPr="00406367">
              <w:rPr>
                <w:rFonts w:cs="Arial"/>
                <w:sz w:val="16"/>
                <w:szCs w:val="16"/>
                <w:lang w:eastAsia="de-AT"/>
              </w:rPr>
              <w:t>33</w:t>
            </w:r>
          </w:p>
        </w:tc>
        <w:tc>
          <w:tcPr>
            <w:tcW w:w="291" w:type="pct"/>
            <w:tcBorders>
              <w:top w:val="nil"/>
              <w:left w:val="single" w:sz="4" w:space="0" w:color="auto"/>
              <w:bottom w:val="single" w:sz="4" w:space="0" w:color="auto"/>
              <w:right w:val="single" w:sz="8" w:space="0" w:color="auto"/>
            </w:tcBorders>
            <w:shd w:val="clear" w:color="000000" w:fill="D9D9D9"/>
            <w:vAlign w:val="center"/>
            <w:hideMark/>
          </w:tcPr>
          <w:p w14:paraId="22775EF4" w14:textId="03CA8512" w:rsidR="001C2B07" w:rsidRPr="00406367" w:rsidRDefault="001C2B07" w:rsidP="00CB2E5A">
            <w:pPr>
              <w:rPr>
                <w:rFonts w:cs="Arial"/>
                <w:sz w:val="16"/>
                <w:szCs w:val="16"/>
                <w:lang w:eastAsia="de-AT"/>
              </w:rPr>
            </w:pPr>
          </w:p>
        </w:tc>
        <w:tc>
          <w:tcPr>
            <w:tcW w:w="290" w:type="pct"/>
            <w:tcBorders>
              <w:top w:val="nil"/>
              <w:left w:val="single" w:sz="4" w:space="0" w:color="auto"/>
              <w:bottom w:val="single" w:sz="4" w:space="0" w:color="auto"/>
              <w:right w:val="single" w:sz="8" w:space="0" w:color="auto"/>
            </w:tcBorders>
            <w:shd w:val="clear" w:color="auto" w:fill="auto"/>
            <w:vAlign w:val="center"/>
            <w:hideMark/>
          </w:tcPr>
          <w:p w14:paraId="5882688B" w14:textId="77777777" w:rsidR="001C2B07" w:rsidRPr="00406367" w:rsidRDefault="001C2B07" w:rsidP="00CB2E5A">
            <w:pPr>
              <w:rPr>
                <w:rFonts w:cs="Arial"/>
                <w:sz w:val="16"/>
                <w:szCs w:val="16"/>
                <w:lang w:eastAsia="de-AT"/>
              </w:rPr>
            </w:pPr>
            <w:r w:rsidRPr="00406367">
              <w:rPr>
                <w:rFonts w:cs="Arial"/>
                <w:sz w:val="16"/>
                <w:szCs w:val="16"/>
                <w:lang w:eastAsia="de-AT"/>
              </w:rPr>
              <w:t>33</w:t>
            </w:r>
          </w:p>
        </w:tc>
        <w:tc>
          <w:tcPr>
            <w:tcW w:w="291" w:type="pct"/>
            <w:tcBorders>
              <w:top w:val="nil"/>
              <w:left w:val="single" w:sz="4" w:space="0" w:color="auto"/>
              <w:bottom w:val="single" w:sz="4" w:space="0" w:color="auto"/>
              <w:right w:val="single" w:sz="8" w:space="0" w:color="auto"/>
            </w:tcBorders>
            <w:shd w:val="clear" w:color="auto" w:fill="auto"/>
            <w:vAlign w:val="center"/>
            <w:hideMark/>
          </w:tcPr>
          <w:p w14:paraId="1DF1754A" w14:textId="77777777" w:rsidR="001C2B07" w:rsidRPr="00406367" w:rsidRDefault="001C2B07" w:rsidP="00CB2E5A">
            <w:pPr>
              <w:rPr>
                <w:rFonts w:cs="Arial"/>
                <w:sz w:val="16"/>
                <w:szCs w:val="16"/>
                <w:lang w:eastAsia="de-AT"/>
              </w:rPr>
            </w:pPr>
            <w:r w:rsidRPr="00406367">
              <w:rPr>
                <w:rFonts w:cs="Arial"/>
                <w:sz w:val="16"/>
                <w:szCs w:val="16"/>
                <w:lang w:eastAsia="de-AT"/>
              </w:rPr>
              <w:t>33</w:t>
            </w:r>
          </w:p>
        </w:tc>
        <w:tc>
          <w:tcPr>
            <w:tcW w:w="290" w:type="pct"/>
            <w:tcBorders>
              <w:top w:val="nil"/>
              <w:left w:val="single" w:sz="4" w:space="0" w:color="auto"/>
              <w:bottom w:val="single" w:sz="4" w:space="0" w:color="auto"/>
              <w:right w:val="single" w:sz="8" w:space="0" w:color="auto"/>
            </w:tcBorders>
            <w:shd w:val="clear" w:color="auto" w:fill="auto"/>
            <w:vAlign w:val="center"/>
            <w:hideMark/>
          </w:tcPr>
          <w:p w14:paraId="532D54B9" w14:textId="77777777" w:rsidR="001C2B07" w:rsidRPr="00406367" w:rsidRDefault="001C2B07" w:rsidP="00CB2E5A">
            <w:pPr>
              <w:rPr>
                <w:rFonts w:cs="Arial"/>
                <w:sz w:val="16"/>
                <w:szCs w:val="16"/>
                <w:lang w:eastAsia="de-AT"/>
              </w:rPr>
            </w:pPr>
            <w:r w:rsidRPr="00406367">
              <w:rPr>
                <w:rFonts w:cs="Arial"/>
                <w:sz w:val="16"/>
                <w:szCs w:val="16"/>
                <w:lang w:eastAsia="de-AT"/>
              </w:rPr>
              <w:t>33</w:t>
            </w:r>
          </w:p>
        </w:tc>
        <w:tc>
          <w:tcPr>
            <w:tcW w:w="291" w:type="pct"/>
            <w:tcBorders>
              <w:top w:val="nil"/>
              <w:left w:val="single" w:sz="4" w:space="0" w:color="auto"/>
              <w:bottom w:val="single" w:sz="4" w:space="0" w:color="auto"/>
              <w:right w:val="single" w:sz="8" w:space="0" w:color="auto"/>
            </w:tcBorders>
            <w:shd w:val="clear" w:color="auto" w:fill="auto"/>
            <w:vAlign w:val="center"/>
            <w:hideMark/>
          </w:tcPr>
          <w:p w14:paraId="6206BDBE" w14:textId="77777777" w:rsidR="001C2B07" w:rsidRPr="00406367" w:rsidRDefault="001C2B07" w:rsidP="00CB2E5A">
            <w:pPr>
              <w:rPr>
                <w:rFonts w:cs="Arial"/>
                <w:sz w:val="16"/>
                <w:szCs w:val="16"/>
                <w:lang w:eastAsia="de-AT"/>
              </w:rPr>
            </w:pPr>
            <w:r w:rsidRPr="00406367">
              <w:rPr>
                <w:rFonts w:cs="Arial"/>
                <w:sz w:val="16"/>
                <w:szCs w:val="16"/>
                <w:lang w:eastAsia="de-AT"/>
              </w:rPr>
              <w:t>33</w:t>
            </w:r>
          </w:p>
        </w:tc>
        <w:tc>
          <w:tcPr>
            <w:tcW w:w="290" w:type="pct"/>
            <w:tcBorders>
              <w:top w:val="nil"/>
              <w:left w:val="single" w:sz="4" w:space="0" w:color="auto"/>
              <w:bottom w:val="single" w:sz="4" w:space="0" w:color="auto"/>
              <w:right w:val="single" w:sz="8" w:space="0" w:color="auto"/>
            </w:tcBorders>
            <w:shd w:val="clear" w:color="000000" w:fill="D9D9D9"/>
            <w:vAlign w:val="center"/>
            <w:hideMark/>
          </w:tcPr>
          <w:p w14:paraId="3815D562" w14:textId="07CCB0F3" w:rsidR="001C2B07" w:rsidRPr="00406367" w:rsidRDefault="001C2B07" w:rsidP="00CB2E5A">
            <w:pPr>
              <w:rPr>
                <w:rFonts w:cs="Arial"/>
                <w:sz w:val="16"/>
                <w:szCs w:val="16"/>
                <w:lang w:eastAsia="de-AT"/>
              </w:rPr>
            </w:pPr>
          </w:p>
        </w:tc>
        <w:tc>
          <w:tcPr>
            <w:tcW w:w="291" w:type="pct"/>
            <w:tcBorders>
              <w:top w:val="nil"/>
              <w:left w:val="single" w:sz="4" w:space="0" w:color="auto"/>
              <w:bottom w:val="single" w:sz="4" w:space="0" w:color="auto"/>
              <w:right w:val="single" w:sz="8" w:space="0" w:color="auto"/>
            </w:tcBorders>
            <w:shd w:val="clear" w:color="auto" w:fill="auto"/>
            <w:vAlign w:val="center"/>
            <w:hideMark/>
          </w:tcPr>
          <w:p w14:paraId="38A7DAEE" w14:textId="77777777" w:rsidR="001C2B07" w:rsidRPr="00406367" w:rsidRDefault="001C2B07" w:rsidP="00CB2E5A">
            <w:pPr>
              <w:rPr>
                <w:rFonts w:cs="Arial"/>
                <w:sz w:val="16"/>
                <w:szCs w:val="16"/>
                <w:lang w:eastAsia="de-AT"/>
              </w:rPr>
            </w:pPr>
            <w:r w:rsidRPr="00406367">
              <w:rPr>
                <w:rFonts w:cs="Arial"/>
                <w:sz w:val="16"/>
                <w:szCs w:val="16"/>
                <w:lang w:eastAsia="de-AT"/>
              </w:rPr>
              <w:t>33</w:t>
            </w:r>
          </w:p>
        </w:tc>
      </w:tr>
      <w:tr w:rsidR="001C2B07" w:rsidRPr="003F7B32" w14:paraId="5F3485BE" w14:textId="77777777" w:rsidTr="001C2B07">
        <w:trPr>
          <w:trHeight w:val="300"/>
        </w:trPr>
        <w:tc>
          <w:tcPr>
            <w:tcW w:w="933" w:type="pct"/>
            <w:tcBorders>
              <w:top w:val="nil"/>
              <w:left w:val="single" w:sz="8" w:space="0" w:color="auto"/>
              <w:bottom w:val="single" w:sz="4" w:space="0" w:color="auto"/>
              <w:right w:val="single" w:sz="4" w:space="0" w:color="auto"/>
            </w:tcBorders>
            <w:shd w:val="clear" w:color="auto" w:fill="auto"/>
            <w:vAlign w:val="center"/>
            <w:hideMark/>
          </w:tcPr>
          <w:p w14:paraId="7D0B3DD5" w14:textId="3E9C1791" w:rsidR="001C2B07" w:rsidRPr="00406367" w:rsidRDefault="001C2B07" w:rsidP="00CB2E5A">
            <w:pPr>
              <w:rPr>
                <w:rFonts w:cs="Arial"/>
                <w:color w:val="000000"/>
                <w:sz w:val="16"/>
                <w:szCs w:val="16"/>
                <w:lang w:eastAsia="de-AT"/>
              </w:rPr>
            </w:pPr>
            <w:bookmarkStart w:id="191" w:name="RANGE!A28"/>
            <w:r w:rsidRPr="00406367">
              <w:rPr>
                <w:rFonts w:cs="Arial"/>
                <w:color w:val="000000"/>
                <w:sz w:val="16"/>
                <w:szCs w:val="16"/>
                <w:lang w:eastAsia="de-AT"/>
              </w:rPr>
              <w:t xml:space="preserve">3b. Veranstaltungsstätte Freiraum bebaut </w:t>
            </w:r>
            <w:bookmarkEnd w:id="191"/>
          </w:p>
        </w:tc>
        <w:tc>
          <w:tcPr>
            <w:tcW w:w="290" w:type="pct"/>
            <w:tcBorders>
              <w:top w:val="nil"/>
              <w:left w:val="nil"/>
              <w:bottom w:val="single" w:sz="4" w:space="0" w:color="auto"/>
              <w:right w:val="single" w:sz="4" w:space="0" w:color="auto"/>
            </w:tcBorders>
            <w:shd w:val="clear" w:color="auto" w:fill="auto"/>
            <w:vAlign w:val="center"/>
            <w:hideMark/>
          </w:tcPr>
          <w:p w14:paraId="2018E1FD" w14:textId="0D993C1A" w:rsidR="001C2B07" w:rsidRPr="00406367" w:rsidRDefault="001C2B07" w:rsidP="00CB2E5A">
            <w:pPr>
              <w:rPr>
                <w:rFonts w:cs="Arial"/>
                <w:sz w:val="16"/>
                <w:szCs w:val="16"/>
                <w:lang w:eastAsia="de-AT"/>
              </w:rPr>
            </w:pPr>
            <w:r w:rsidRPr="00406367">
              <w:rPr>
                <w:rFonts w:cs="Arial"/>
                <w:sz w:val="16"/>
                <w:szCs w:val="16"/>
                <w:lang w:eastAsia="de-AT"/>
              </w:rPr>
              <w:t>18</w:t>
            </w:r>
          </w:p>
        </w:tc>
        <w:tc>
          <w:tcPr>
            <w:tcW w:w="291" w:type="pct"/>
            <w:tcBorders>
              <w:top w:val="nil"/>
              <w:left w:val="nil"/>
              <w:bottom w:val="single" w:sz="4" w:space="0" w:color="auto"/>
              <w:right w:val="single" w:sz="4" w:space="0" w:color="auto"/>
            </w:tcBorders>
            <w:shd w:val="clear" w:color="000000" w:fill="D9D9D9"/>
            <w:vAlign w:val="center"/>
            <w:hideMark/>
          </w:tcPr>
          <w:p w14:paraId="70E27497" w14:textId="1D8BAFEF" w:rsidR="001C2B07" w:rsidRPr="00406367" w:rsidRDefault="001C2B07" w:rsidP="00CB2E5A">
            <w:pPr>
              <w:rPr>
                <w:rFonts w:cs="Arial"/>
                <w:sz w:val="16"/>
                <w:szCs w:val="16"/>
                <w:lang w:eastAsia="de-AT"/>
              </w:rPr>
            </w:pPr>
          </w:p>
        </w:tc>
        <w:tc>
          <w:tcPr>
            <w:tcW w:w="290" w:type="pct"/>
            <w:tcBorders>
              <w:top w:val="nil"/>
              <w:left w:val="nil"/>
              <w:bottom w:val="single" w:sz="4" w:space="0" w:color="auto"/>
              <w:right w:val="single" w:sz="8" w:space="0" w:color="auto"/>
            </w:tcBorders>
            <w:shd w:val="clear" w:color="auto" w:fill="auto"/>
            <w:vAlign w:val="center"/>
            <w:hideMark/>
          </w:tcPr>
          <w:p w14:paraId="1D326F64" w14:textId="7B073085" w:rsidR="001C2B07" w:rsidRPr="00406367" w:rsidRDefault="001C2B07" w:rsidP="00CB2E5A">
            <w:pPr>
              <w:rPr>
                <w:rFonts w:cs="Arial"/>
                <w:sz w:val="16"/>
                <w:szCs w:val="16"/>
                <w:lang w:eastAsia="de-AT"/>
              </w:rPr>
            </w:pPr>
            <w:r w:rsidRPr="00406367">
              <w:rPr>
                <w:rFonts w:cs="Arial"/>
                <w:sz w:val="16"/>
                <w:szCs w:val="16"/>
                <w:lang w:eastAsia="de-AT"/>
              </w:rPr>
              <w:t>18</w:t>
            </w:r>
          </w:p>
        </w:tc>
        <w:tc>
          <w:tcPr>
            <w:tcW w:w="291" w:type="pct"/>
            <w:tcBorders>
              <w:top w:val="nil"/>
              <w:left w:val="single" w:sz="4" w:space="0" w:color="auto"/>
              <w:bottom w:val="single" w:sz="4" w:space="0" w:color="auto"/>
              <w:right w:val="single" w:sz="8" w:space="0" w:color="auto"/>
            </w:tcBorders>
            <w:shd w:val="clear" w:color="auto" w:fill="auto"/>
            <w:vAlign w:val="center"/>
            <w:hideMark/>
          </w:tcPr>
          <w:p w14:paraId="0A7B421B" w14:textId="124051E4" w:rsidR="001C2B07" w:rsidRPr="00406367" w:rsidRDefault="001C2B07" w:rsidP="00CB2E5A">
            <w:pPr>
              <w:rPr>
                <w:rFonts w:cs="Arial"/>
                <w:sz w:val="16"/>
                <w:szCs w:val="16"/>
                <w:lang w:eastAsia="de-AT"/>
              </w:rPr>
            </w:pPr>
            <w:r w:rsidRPr="00406367">
              <w:rPr>
                <w:rFonts w:cs="Arial"/>
                <w:sz w:val="16"/>
                <w:szCs w:val="16"/>
                <w:lang w:eastAsia="de-AT"/>
              </w:rPr>
              <w:t>18</w:t>
            </w:r>
          </w:p>
        </w:tc>
        <w:tc>
          <w:tcPr>
            <w:tcW w:w="290" w:type="pct"/>
            <w:tcBorders>
              <w:top w:val="nil"/>
              <w:left w:val="single" w:sz="4" w:space="0" w:color="auto"/>
              <w:bottom w:val="single" w:sz="4" w:space="0" w:color="auto"/>
              <w:right w:val="single" w:sz="8" w:space="0" w:color="auto"/>
            </w:tcBorders>
            <w:shd w:val="clear" w:color="auto" w:fill="auto"/>
            <w:vAlign w:val="center"/>
            <w:hideMark/>
          </w:tcPr>
          <w:p w14:paraId="487629DD" w14:textId="2568F96C" w:rsidR="001C2B07" w:rsidRPr="00406367" w:rsidRDefault="001C2B07" w:rsidP="00CB2E5A">
            <w:pPr>
              <w:rPr>
                <w:rFonts w:cs="Arial"/>
                <w:sz w:val="16"/>
                <w:szCs w:val="16"/>
                <w:lang w:eastAsia="de-AT"/>
              </w:rPr>
            </w:pPr>
            <w:r w:rsidRPr="00406367">
              <w:rPr>
                <w:rFonts w:cs="Arial"/>
                <w:sz w:val="16"/>
                <w:szCs w:val="16"/>
                <w:lang w:eastAsia="de-AT"/>
              </w:rPr>
              <w:t>18</w:t>
            </w:r>
          </w:p>
        </w:tc>
        <w:tc>
          <w:tcPr>
            <w:tcW w:w="291" w:type="pct"/>
            <w:tcBorders>
              <w:top w:val="nil"/>
              <w:left w:val="single" w:sz="4" w:space="0" w:color="auto"/>
              <w:bottom w:val="single" w:sz="4" w:space="0" w:color="auto"/>
              <w:right w:val="single" w:sz="8" w:space="0" w:color="auto"/>
            </w:tcBorders>
            <w:shd w:val="clear" w:color="000000" w:fill="D9D9D9"/>
            <w:vAlign w:val="center"/>
            <w:hideMark/>
          </w:tcPr>
          <w:p w14:paraId="7830D2A2" w14:textId="483B20AD" w:rsidR="001C2B07" w:rsidRPr="00406367" w:rsidRDefault="001C2B07" w:rsidP="00CB2E5A">
            <w:pPr>
              <w:rPr>
                <w:rFonts w:cs="Arial"/>
                <w:sz w:val="16"/>
                <w:szCs w:val="16"/>
                <w:lang w:eastAsia="de-AT"/>
              </w:rPr>
            </w:pPr>
          </w:p>
        </w:tc>
        <w:tc>
          <w:tcPr>
            <w:tcW w:w="290" w:type="pct"/>
            <w:tcBorders>
              <w:top w:val="nil"/>
              <w:left w:val="single" w:sz="4" w:space="0" w:color="auto"/>
              <w:bottom w:val="single" w:sz="4" w:space="0" w:color="auto"/>
              <w:right w:val="single" w:sz="8" w:space="0" w:color="auto"/>
            </w:tcBorders>
            <w:shd w:val="clear" w:color="000000" w:fill="D9D9D9"/>
            <w:vAlign w:val="center"/>
            <w:hideMark/>
          </w:tcPr>
          <w:p w14:paraId="040D7868" w14:textId="05B2C73C" w:rsidR="001C2B07" w:rsidRPr="00406367" w:rsidRDefault="001C2B07" w:rsidP="00CB2E5A">
            <w:pPr>
              <w:rPr>
                <w:rFonts w:cs="Arial"/>
                <w:sz w:val="16"/>
                <w:szCs w:val="16"/>
                <w:lang w:eastAsia="de-AT"/>
              </w:rPr>
            </w:pPr>
          </w:p>
        </w:tc>
        <w:tc>
          <w:tcPr>
            <w:tcW w:w="291" w:type="pct"/>
            <w:tcBorders>
              <w:top w:val="nil"/>
              <w:left w:val="single" w:sz="4" w:space="0" w:color="auto"/>
              <w:bottom w:val="single" w:sz="4" w:space="0" w:color="auto"/>
              <w:right w:val="single" w:sz="8" w:space="0" w:color="auto"/>
            </w:tcBorders>
            <w:shd w:val="clear" w:color="auto" w:fill="auto"/>
            <w:vAlign w:val="center"/>
            <w:hideMark/>
          </w:tcPr>
          <w:p w14:paraId="13D0E275" w14:textId="67ABADAC" w:rsidR="001C2B07" w:rsidRPr="00406367" w:rsidRDefault="001C2B07" w:rsidP="00CB2E5A">
            <w:pPr>
              <w:rPr>
                <w:rFonts w:cs="Arial"/>
                <w:sz w:val="16"/>
                <w:szCs w:val="16"/>
                <w:lang w:eastAsia="de-AT"/>
              </w:rPr>
            </w:pPr>
            <w:r w:rsidRPr="00406367">
              <w:rPr>
                <w:rFonts w:cs="Arial"/>
                <w:sz w:val="16"/>
                <w:szCs w:val="16"/>
                <w:lang w:eastAsia="de-AT"/>
              </w:rPr>
              <w:t>18</w:t>
            </w:r>
          </w:p>
        </w:tc>
        <w:tc>
          <w:tcPr>
            <w:tcW w:w="290" w:type="pct"/>
            <w:tcBorders>
              <w:top w:val="nil"/>
              <w:left w:val="single" w:sz="4" w:space="0" w:color="auto"/>
              <w:bottom w:val="single" w:sz="4" w:space="0" w:color="auto"/>
              <w:right w:val="single" w:sz="8" w:space="0" w:color="auto"/>
            </w:tcBorders>
            <w:shd w:val="clear" w:color="000000" w:fill="D9D9D9"/>
            <w:vAlign w:val="center"/>
            <w:hideMark/>
          </w:tcPr>
          <w:p w14:paraId="4F8C7094" w14:textId="40BE802B" w:rsidR="001C2B07" w:rsidRPr="00406367" w:rsidRDefault="001C2B07" w:rsidP="00CB2E5A">
            <w:pPr>
              <w:rPr>
                <w:rFonts w:cs="Arial"/>
                <w:sz w:val="16"/>
                <w:szCs w:val="16"/>
                <w:lang w:eastAsia="de-AT"/>
              </w:rPr>
            </w:pPr>
          </w:p>
        </w:tc>
        <w:tc>
          <w:tcPr>
            <w:tcW w:w="291" w:type="pct"/>
            <w:tcBorders>
              <w:top w:val="nil"/>
              <w:left w:val="single" w:sz="4" w:space="0" w:color="auto"/>
              <w:bottom w:val="single" w:sz="4" w:space="0" w:color="auto"/>
              <w:right w:val="single" w:sz="8" w:space="0" w:color="auto"/>
            </w:tcBorders>
            <w:shd w:val="clear" w:color="000000" w:fill="D9D9D9"/>
            <w:vAlign w:val="center"/>
            <w:hideMark/>
          </w:tcPr>
          <w:p w14:paraId="59C7C1F2" w14:textId="300D63B5" w:rsidR="001C2B07" w:rsidRPr="00406367" w:rsidRDefault="001C2B07" w:rsidP="00CB2E5A">
            <w:pPr>
              <w:rPr>
                <w:rFonts w:cs="Arial"/>
                <w:sz w:val="16"/>
                <w:szCs w:val="16"/>
                <w:lang w:eastAsia="de-AT"/>
              </w:rPr>
            </w:pPr>
          </w:p>
        </w:tc>
        <w:tc>
          <w:tcPr>
            <w:tcW w:w="290" w:type="pct"/>
            <w:tcBorders>
              <w:top w:val="nil"/>
              <w:left w:val="single" w:sz="4" w:space="0" w:color="auto"/>
              <w:bottom w:val="single" w:sz="4" w:space="0" w:color="auto"/>
              <w:right w:val="single" w:sz="8" w:space="0" w:color="auto"/>
            </w:tcBorders>
            <w:shd w:val="clear" w:color="000000" w:fill="D9D9D9"/>
            <w:vAlign w:val="center"/>
            <w:hideMark/>
          </w:tcPr>
          <w:p w14:paraId="5F683522" w14:textId="2C3F8B1B" w:rsidR="001C2B07" w:rsidRPr="00406367" w:rsidRDefault="001C2B07" w:rsidP="00CB2E5A">
            <w:pPr>
              <w:rPr>
                <w:rFonts w:cs="Arial"/>
                <w:sz w:val="16"/>
                <w:szCs w:val="16"/>
                <w:lang w:eastAsia="de-AT"/>
              </w:rPr>
            </w:pPr>
          </w:p>
        </w:tc>
        <w:tc>
          <w:tcPr>
            <w:tcW w:w="291" w:type="pct"/>
            <w:tcBorders>
              <w:top w:val="nil"/>
              <w:left w:val="single" w:sz="4" w:space="0" w:color="auto"/>
              <w:bottom w:val="single" w:sz="4" w:space="0" w:color="auto"/>
              <w:right w:val="single" w:sz="8" w:space="0" w:color="auto"/>
            </w:tcBorders>
            <w:shd w:val="clear" w:color="000000" w:fill="D9D9D9"/>
            <w:vAlign w:val="center"/>
            <w:hideMark/>
          </w:tcPr>
          <w:p w14:paraId="22D4AA2A" w14:textId="107EB6E6" w:rsidR="001C2B07" w:rsidRPr="00406367" w:rsidRDefault="001C2B07" w:rsidP="00CB2E5A">
            <w:pPr>
              <w:rPr>
                <w:rFonts w:cs="Arial"/>
                <w:sz w:val="16"/>
                <w:szCs w:val="16"/>
                <w:lang w:eastAsia="de-AT"/>
              </w:rPr>
            </w:pPr>
          </w:p>
        </w:tc>
        <w:tc>
          <w:tcPr>
            <w:tcW w:w="290" w:type="pct"/>
            <w:tcBorders>
              <w:top w:val="nil"/>
              <w:left w:val="single" w:sz="4" w:space="0" w:color="auto"/>
              <w:bottom w:val="single" w:sz="4" w:space="0" w:color="auto"/>
              <w:right w:val="single" w:sz="8" w:space="0" w:color="auto"/>
            </w:tcBorders>
            <w:shd w:val="clear" w:color="auto" w:fill="auto"/>
            <w:vAlign w:val="center"/>
            <w:hideMark/>
          </w:tcPr>
          <w:p w14:paraId="0FAFF436" w14:textId="6C4E0C59" w:rsidR="001C2B07" w:rsidRPr="00406367" w:rsidRDefault="001C2B07" w:rsidP="00CB2E5A">
            <w:pPr>
              <w:rPr>
                <w:rFonts w:cs="Arial"/>
                <w:sz w:val="16"/>
                <w:szCs w:val="16"/>
                <w:lang w:eastAsia="de-AT"/>
              </w:rPr>
            </w:pPr>
            <w:r w:rsidRPr="00406367">
              <w:rPr>
                <w:rFonts w:cs="Arial"/>
                <w:sz w:val="16"/>
                <w:szCs w:val="16"/>
                <w:lang w:eastAsia="de-AT"/>
              </w:rPr>
              <w:t>18</w:t>
            </w:r>
          </w:p>
        </w:tc>
        <w:tc>
          <w:tcPr>
            <w:tcW w:w="291" w:type="pct"/>
            <w:tcBorders>
              <w:top w:val="nil"/>
              <w:left w:val="single" w:sz="4" w:space="0" w:color="auto"/>
              <w:bottom w:val="single" w:sz="4" w:space="0" w:color="auto"/>
              <w:right w:val="single" w:sz="8" w:space="0" w:color="auto"/>
            </w:tcBorders>
            <w:shd w:val="clear" w:color="000000" w:fill="D9D9D9"/>
            <w:vAlign w:val="center"/>
            <w:hideMark/>
          </w:tcPr>
          <w:p w14:paraId="6C38620E" w14:textId="094DBDC5" w:rsidR="001C2B07" w:rsidRPr="00406367" w:rsidRDefault="001C2B07" w:rsidP="00CB2E5A">
            <w:pPr>
              <w:rPr>
                <w:rFonts w:cs="Arial"/>
                <w:sz w:val="16"/>
                <w:szCs w:val="16"/>
                <w:lang w:eastAsia="de-AT"/>
              </w:rPr>
            </w:pPr>
          </w:p>
        </w:tc>
      </w:tr>
      <w:tr w:rsidR="001C2B07" w:rsidRPr="003F7B32" w14:paraId="4AE3D943" w14:textId="77777777" w:rsidTr="001C2B07">
        <w:trPr>
          <w:trHeight w:val="300"/>
        </w:trPr>
        <w:tc>
          <w:tcPr>
            <w:tcW w:w="933" w:type="pct"/>
            <w:tcBorders>
              <w:top w:val="nil"/>
              <w:left w:val="single" w:sz="8" w:space="0" w:color="auto"/>
              <w:bottom w:val="single" w:sz="4" w:space="0" w:color="auto"/>
              <w:right w:val="single" w:sz="4" w:space="0" w:color="auto"/>
            </w:tcBorders>
            <w:shd w:val="clear" w:color="auto" w:fill="auto"/>
            <w:vAlign w:val="center"/>
            <w:hideMark/>
          </w:tcPr>
          <w:p w14:paraId="7CFBA3C9" w14:textId="0472E78B" w:rsidR="001C2B07" w:rsidRPr="00406367" w:rsidRDefault="001C2B07" w:rsidP="00CB2E5A">
            <w:pPr>
              <w:rPr>
                <w:rFonts w:cs="Arial"/>
                <w:color w:val="000000"/>
                <w:sz w:val="16"/>
                <w:szCs w:val="16"/>
                <w:lang w:eastAsia="de-AT"/>
              </w:rPr>
            </w:pPr>
            <w:bookmarkStart w:id="192" w:name="RANGE!A29"/>
            <w:r w:rsidRPr="00406367">
              <w:rPr>
                <w:rFonts w:cs="Arial"/>
                <w:color w:val="000000"/>
                <w:sz w:val="16"/>
                <w:szCs w:val="16"/>
                <w:lang w:eastAsia="de-AT"/>
              </w:rPr>
              <w:t>3b. Veranstaltungs-stätte Natur</w:t>
            </w:r>
            <w:bookmarkEnd w:id="192"/>
          </w:p>
        </w:tc>
        <w:tc>
          <w:tcPr>
            <w:tcW w:w="290" w:type="pct"/>
            <w:tcBorders>
              <w:top w:val="nil"/>
              <w:left w:val="nil"/>
              <w:bottom w:val="single" w:sz="4" w:space="0" w:color="auto"/>
              <w:right w:val="single" w:sz="4" w:space="0" w:color="auto"/>
            </w:tcBorders>
            <w:shd w:val="clear" w:color="auto" w:fill="auto"/>
            <w:vAlign w:val="center"/>
            <w:hideMark/>
          </w:tcPr>
          <w:p w14:paraId="63FEF493" w14:textId="7480D2CB" w:rsidR="001C2B07" w:rsidRPr="00406367" w:rsidRDefault="001C2B07" w:rsidP="00CB2E5A">
            <w:pPr>
              <w:rPr>
                <w:rFonts w:cs="Arial"/>
                <w:sz w:val="16"/>
                <w:szCs w:val="16"/>
                <w:lang w:eastAsia="de-AT"/>
              </w:rPr>
            </w:pPr>
            <w:r w:rsidRPr="00406367">
              <w:rPr>
                <w:rFonts w:cs="Arial"/>
                <w:sz w:val="16"/>
                <w:szCs w:val="16"/>
                <w:lang w:eastAsia="de-AT"/>
              </w:rPr>
              <w:t>10</w:t>
            </w:r>
          </w:p>
        </w:tc>
        <w:tc>
          <w:tcPr>
            <w:tcW w:w="291" w:type="pct"/>
            <w:tcBorders>
              <w:top w:val="nil"/>
              <w:left w:val="nil"/>
              <w:bottom w:val="single" w:sz="4" w:space="0" w:color="auto"/>
              <w:right w:val="single" w:sz="4" w:space="0" w:color="auto"/>
            </w:tcBorders>
            <w:shd w:val="clear" w:color="auto" w:fill="auto"/>
            <w:vAlign w:val="center"/>
            <w:hideMark/>
          </w:tcPr>
          <w:p w14:paraId="727893A4" w14:textId="2B813A33" w:rsidR="001C2B07" w:rsidRPr="00406367" w:rsidRDefault="001C2B07" w:rsidP="00CB2E5A">
            <w:pPr>
              <w:rPr>
                <w:rFonts w:cs="Arial"/>
                <w:sz w:val="16"/>
                <w:szCs w:val="16"/>
                <w:lang w:eastAsia="de-AT"/>
              </w:rPr>
            </w:pPr>
            <w:r w:rsidRPr="00406367">
              <w:rPr>
                <w:rFonts w:cs="Arial"/>
                <w:sz w:val="16"/>
                <w:szCs w:val="16"/>
                <w:lang w:eastAsia="de-AT"/>
              </w:rPr>
              <w:t>10</w:t>
            </w:r>
          </w:p>
        </w:tc>
        <w:tc>
          <w:tcPr>
            <w:tcW w:w="290" w:type="pct"/>
            <w:tcBorders>
              <w:top w:val="nil"/>
              <w:left w:val="nil"/>
              <w:bottom w:val="single" w:sz="4" w:space="0" w:color="auto"/>
              <w:right w:val="single" w:sz="8" w:space="0" w:color="auto"/>
            </w:tcBorders>
            <w:shd w:val="clear" w:color="auto" w:fill="auto"/>
            <w:vAlign w:val="center"/>
            <w:hideMark/>
          </w:tcPr>
          <w:p w14:paraId="1EE6B032" w14:textId="4FC8F781" w:rsidR="001C2B07" w:rsidRPr="00406367" w:rsidRDefault="001C2B07" w:rsidP="00CB2E5A">
            <w:pPr>
              <w:rPr>
                <w:rFonts w:cs="Arial"/>
                <w:sz w:val="16"/>
                <w:szCs w:val="16"/>
                <w:lang w:eastAsia="de-AT"/>
              </w:rPr>
            </w:pPr>
            <w:r w:rsidRPr="00406367">
              <w:rPr>
                <w:rFonts w:cs="Arial"/>
                <w:sz w:val="16"/>
                <w:szCs w:val="16"/>
                <w:lang w:eastAsia="de-AT"/>
              </w:rPr>
              <w:t>10</w:t>
            </w:r>
          </w:p>
        </w:tc>
        <w:tc>
          <w:tcPr>
            <w:tcW w:w="291" w:type="pct"/>
            <w:tcBorders>
              <w:top w:val="nil"/>
              <w:left w:val="single" w:sz="4" w:space="0" w:color="auto"/>
              <w:bottom w:val="single" w:sz="4" w:space="0" w:color="auto"/>
              <w:right w:val="single" w:sz="8" w:space="0" w:color="auto"/>
            </w:tcBorders>
            <w:shd w:val="clear" w:color="auto" w:fill="auto"/>
            <w:vAlign w:val="center"/>
            <w:hideMark/>
          </w:tcPr>
          <w:p w14:paraId="54A8F88D" w14:textId="0A94BBC3" w:rsidR="001C2B07" w:rsidRPr="00406367" w:rsidRDefault="001C2B07" w:rsidP="00CB2E5A">
            <w:pPr>
              <w:rPr>
                <w:rFonts w:cs="Arial"/>
                <w:sz w:val="16"/>
                <w:szCs w:val="16"/>
                <w:lang w:eastAsia="de-AT"/>
              </w:rPr>
            </w:pPr>
            <w:r w:rsidRPr="00406367">
              <w:rPr>
                <w:rFonts w:cs="Arial"/>
                <w:sz w:val="16"/>
                <w:szCs w:val="16"/>
                <w:lang w:eastAsia="de-AT"/>
              </w:rPr>
              <w:t>10</w:t>
            </w:r>
          </w:p>
        </w:tc>
        <w:tc>
          <w:tcPr>
            <w:tcW w:w="290" w:type="pct"/>
            <w:tcBorders>
              <w:top w:val="nil"/>
              <w:left w:val="single" w:sz="4" w:space="0" w:color="auto"/>
              <w:bottom w:val="single" w:sz="4" w:space="0" w:color="auto"/>
              <w:right w:val="single" w:sz="8" w:space="0" w:color="auto"/>
            </w:tcBorders>
            <w:shd w:val="clear" w:color="auto" w:fill="auto"/>
            <w:vAlign w:val="center"/>
            <w:hideMark/>
          </w:tcPr>
          <w:p w14:paraId="5839DA56" w14:textId="1DCC3502" w:rsidR="001C2B07" w:rsidRPr="00406367" w:rsidRDefault="001C2B07" w:rsidP="00CB2E5A">
            <w:pPr>
              <w:rPr>
                <w:rFonts w:cs="Arial"/>
                <w:sz w:val="16"/>
                <w:szCs w:val="16"/>
                <w:lang w:eastAsia="de-AT"/>
              </w:rPr>
            </w:pPr>
            <w:r w:rsidRPr="00406367">
              <w:rPr>
                <w:rFonts w:cs="Arial"/>
                <w:sz w:val="16"/>
                <w:szCs w:val="16"/>
                <w:lang w:eastAsia="de-AT"/>
              </w:rPr>
              <w:t>10</w:t>
            </w:r>
          </w:p>
        </w:tc>
        <w:tc>
          <w:tcPr>
            <w:tcW w:w="291" w:type="pct"/>
            <w:tcBorders>
              <w:top w:val="nil"/>
              <w:left w:val="single" w:sz="4" w:space="0" w:color="auto"/>
              <w:bottom w:val="single" w:sz="4" w:space="0" w:color="auto"/>
              <w:right w:val="single" w:sz="8" w:space="0" w:color="auto"/>
            </w:tcBorders>
            <w:shd w:val="clear" w:color="000000" w:fill="D9D9D9"/>
            <w:vAlign w:val="center"/>
            <w:hideMark/>
          </w:tcPr>
          <w:p w14:paraId="3E7A03B0" w14:textId="6D80E7EC" w:rsidR="001C2B07" w:rsidRPr="00406367" w:rsidRDefault="001C2B07" w:rsidP="00CB2E5A">
            <w:pPr>
              <w:rPr>
                <w:rFonts w:cs="Arial"/>
                <w:sz w:val="16"/>
                <w:szCs w:val="16"/>
                <w:lang w:eastAsia="de-AT"/>
              </w:rPr>
            </w:pPr>
          </w:p>
        </w:tc>
        <w:tc>
          <w:tcPr>
            <w:tcW w:w="290" w:type="pct"/>
            <w:tcBorders>
              <w:top w:val="nil"/>
              <w:left w:val="single" w:sz="4" w:space="0" w:color="auto"/>
              <w:bottom w:val="single" w:sz="4" w:space="0" w:color="auto"/>
              <w:right w:val="single" w:sz="8" w:space="0" w:color="auto"/>
            </w:tcBorders>
            <w:shd w:val="clear" w:color="000000" w:fill="D9D9D9"/>
            <w:vAlign w:val="center"/>
            <w:hideMark/>
          </w:tcPr>
          <w:p w14:paraId="69EC46BC" w14:textId="404DCB5C" w:rsidR="001C2B07" w:rsidRPr="00406367" w:rsidRDefault="001C2B07" w:rsidP="00CB2E5A">
            <w:pPr>
              <w:rPr>
                <w:rFonts w:cs="Arial"/>
                <w:sz w:val="16"/>
                <w:szCs w:val="16"/>
                <w:lang w:eastAsia="de-AT"/>
              </w:rPr>
            </w:pPr>
          </w:p>
        </w:tc>
        <w:tc>
          <w:tcPr>
            <w:tcW w:w="291" w:type="pct"/>
            <w:tcBorders>
              <w:top w:val="nil"/>
              <w:left w:val="single" w:sz="4" w:space="0" w:color="auto"/>
              <w:bottom w:val="single" w:sz="4" w:space="0" w:color="auto"/>
              <w:right w:val="single" w:sz="8" w:space="0" w:color="auto"/>
            </w:tcBorders>
            <w:shd w:val="clear" w:color="auto" w:fill="auto"/>
            <w:vAlign w:val="center"/>
            <w:hideMark/>
          </w:tcPr>
          <w:p w14:paraId="2862854C" w14:textId="120A6522" w:rsidR="001C2B07" w:rsidRPr="00406367" w:rsidRDefault="001C2B07" w:rsidP="00CB2E5A">
            <w:pPr>
              <w:rPr>
                <w:rFonts w:cs="Arial"/>
                <w:sz w:val="16"/>
                <w:szCs w:val="16"/>
                <w:lang w:eastAsia="de-AT"/>
              </w:rPr>
            </w:pPr>
            <w:r w:rsidRPr="00406367">
              <w:rPr>
                <w:rFonts w:cs="Arial"/>
                <w:sz w:val="16"/>
                <w:szCs w:val="16"/>
                <w:lang w:eastAsia="de-AT"/>
              </w:rPr>
              <w:t>10</w:t>
            </w:r>
          </w:p>
        </w:tc>
        <w:tc>
          <w:tcPr>
            <w:tcW w:w="290" w:type="pct"/>
            <w:tcBorders>
              <w:top w:val="nil"/>
              <w:left w:val="single" w:sz="4" w:space="0" w:color="auto"/>
              <w:bottom w:val="single" w:sz="4" w:space="0" w:color="auto"/>
              <w:right w:val="single" w:sz="8" w:space="0" w:color="auto"/>
            </w:tcBorders>
            <w:shd w:val="clear" w:color="000000" w:fill="D9D9D9"/>
            <w:vAlign w:val="center"/>
            <w:hideMark/>
          </w:tcPr>
          <w:p w14:paraId="66A076C5" w14:textId="17DADEBE" w:rsidR="001C2B07" w:rsidRPr="00406367" w:rsidRDefault="001C2B07" w:rsidP="00CB2E5A">
            <w:pPr>
              <w:rPr>
                <w:rFonts w:cs="Arial"/>
                <w:sz w:val="16"/>
                <w:szCs w:val="16"/>
                <w:lang w:eastAsia="de-AT"/>
              </w:rPr>
            </w:pPr>
          </w:p>
        </w:tc>
        <w:tc>
          <w:tcPr>
            <w:tcW w:w="291" w:type="pct"/>
            <w:tcBorders>
              <w:top w:val="nil"/>
              <w:left w:val="single" w:sz="4" w:space="0" w:color="auto"/>
              <w:bottom w:val="single" w:sz="4" w:space="0" w:color="auto"/>
              <w:right w:val="single" w:sz="8" w:space="0" w:color="auto"/>
            </w:tcBorders>
            <w:shd w:val="clear" w:color="000000" w:fill="D9D9D9"/>
            <w:vAlign w:val="center"/>
            <w:hideMark/>
          </w:tcPr>
          <w:p w14:paraId="34F94C51" w14:textId="698F4A8B" w:rsidR="001C2B07" w:rsidRPr="00406367" w:rsidRDefault="001C2B07" w:rsidP="00CB2E5A">
            <w:pPr>
              <w:rPr>
                <w:rFonts w:cs="Arial"/>
                <w:sz w:val="16"/>
                <w:szCs w:val="16"/>
                <w:lang w:eastAsia="de-AT"/>
              </w:rPr>
            </w:pPr>
          </w:p>
        </w:tc>
        <w:tc>
          <w:tcPr>
            <w:tcW w:w="290" w:type="pct"/>
            <w:tcBorders>
              <w:top w:val="nil"/>
              <w:left w:val="single" w:sz="4" w:space="0" w:color="auto"/>
              <w:bottom w:val="single" w:sz="4" w:space="0" w:color="auto"/>
              <w:right w:val="single" w:sz="8" w:space="0" w:color="auto"/>
            </w:tcBorders>
            <w:shd w:val="clear" w:color="000000" w:fill="D9D9D9"/>
            <w:vAlign w:val="center"/>
            <w:hideMark/>
          </w:tcPr>
          <w:p w14:paraId="5AF196B7" w14:textId="569B5E00" w:rsidR="001C2B07" w:rsidRPr="00406367" w:rsidRDefault="001C2B07" w:rsidP="00CB2E5A">
            <w:pPr>
              <w:rPr>
                <w:rFonts w:cs="Arial"/>
                <w:sz w:val="16"/>
                <w:szCs w:val="16"/>
                <w:lang w:eastAsia="de-AT"/>
              </w:rPr>
            </w:pPr>
          </w:p>
        </w:tc>
        <w:tc>
          <w:tcPr>
            <w:tcW w:w="291" w:type="pct"/>
            <w:tcBorders>
              <w:top w:val="nil"/>
              <w:left w:val="single" w:sz="4" w:space="0" w:color="auto"/>
              <w:bottom w:val="single" w:sz="4" w:space="0" w:color="auto"/>
              <w:right w:val="single" w:sz="8" w:space="0" w:color="auto"/>
            </w:tcBorders>
            <w:shd w:val="clear" w:color="000000" w:fill="D9D9D9"/>
            <w:vAlign w:val="center"/>
            <w:hideMark/>
          </w:tcPr>
          <w:p w14:paraId="6F8BB308" w14:textId="231D95D6" w:rsidR="001C2B07" w:rsidRPr="00406367" w:rsidRDefault="001C2B07" w:rsidP="00CB2E5A">
            <w:pPr>
              <w:rPr>
                <w:rFonts w:cs="Arial"/>
                <w:sz w:val="16"/>
                <w:szCs w:val="16"/>
                <w:lang w:eastAsia="de-AT"/>
              </w:rPr>
            </w:pPr>
          </w:p>
        </w:tc>
        <w:tc>
          <w:tcPr>
            <w:tcW w:w="290" w:type="pct"/>
            <w:tcBorders>
              <w:top w:val="nil"/>
              <w:left w:val="single" w:sz="4" w:space="0" w:color="auto"/>
              <w:bottom w:val="single" w:sz="4" w:space="0" w:color="auto"/>
              <w:right w:val="single" w:sz="8" w:space="0" w:color="auto"/>
            </w:tcBorders>
            <w:shd w:val="clear" w:color="000000" w:fill="D9D9D9"/>
            <w:vAlign w:val="center"/>
            <w:hideMark/>
          </w:tcPr>
          <w:p w14:paraId="7FFE9E94" w14:textId="6F5666C6" w:rsidR="001C2B07" w:rsidRPr="00406367" w:rsidRDefault="001C2B07" w:rsidP="00CB2E5A">
            <w:pPr>
              <w:rPr>
                <w:rFonts w:cs="Arial"/>
                <w:sz w:val="16"/>
                <w:szCs w:val="16"/>
                <w:lang w:eastAsia="de-AT"/>
              </w:rPr>
            </w:pPr>
          </w:p>
        </w:tc>
        <w:tc>
          <w:tcPr>
            <w:tcW w:w="291" w:type="pct"/>
            <w:tcBorders>
              <w:top w:val="nil"/>
              <w:left w:val="single" w:sz="4" w:space="0" w:color="auto"/>
              <w:bottom w:val="single" w:sz="4" w:space="0" w:color="auto"/>
              <w:right w:val="single" w:sz="8" w:space="0" w:color="auto"/>
            </w:tcBorders>
            <w:shd w:val="clear" w:color="000000" w:fill="D9D9D9"/>
            <w:vAlign w:val="center"/>
            <w:hideMark/>
          </w:tcPr>
          <w:p w14:paraId="6616A3C7" w14:textId="52DBFE86" w:rsidR="001C2B07" w:rsidRPr="00406367" w:rsidRDefault="001C2B07" w:rsidP="00CB2E5A">
            <w:pPr>
              <w:rPr>
                <w:rFonts w:cs="Arial"/>
                <w:sz w:val="16"/>
                <w:szCs w:val="16"/>
                <w:lang w:eastAsia="de-AT"/>
              </w:rPr>
            </w:pPr>
          </w:p>
        </w:tc>
      </w:tr>
      <w:tr w:rsidR="001C2B07" w:rsidRPr="003F7B32" w14:paraId="22B9136A" w14:textId="77777777" w:rsidTr="001C2B07">
        <w:trPr>
          <w:trHeight w:val="300"/>
        </w:trPr>
        <w:tc>
          <w:tcPr>
            <w:tcW w:w="933" w:type="pct"/>
            <w:tcBorders>
              <w:top w:val="nil"/>
              <w:left w:val="single" w:sz="8" w:space="0" w:color="auto"/>
              <w:bottom w:val="single" w:sz="4" w:space="0" w:color="auto"/>
              <w:right w:val="single" w:sz="4" w:space="0" w:color="auto"/>
            </w:tcBorders>
            <w:shd w:val="clear" w:color="auto" w:fill="auto"/>
            <w:vAlign w:val="center"/>
            <w:hideMark/>
          </w:tcPr>
          <w:p w14:paraId="2212CE03" w14:textId="493EF712" w:rsidR="001C2B07" w:rsidRPr="00406367" w:rsidRDefault="001C2B07" w:rsidP="00CB2E5A">
            <w:pPr>
              <w:rPr>
                <w:rFonts w:cs="Arial"/>
                <w:color w:val="000000"/>
                <w:sz w:val="16"/>
                <w:szCs w:val="16"/>
                <w:lang w:eastAsia="de-AT"/>
              </w:rPr>
            </w:pPr>
            <w:bookmarkStart w:id="193" w:name="RANGE!A30"/>
            <w:r w:rsidRPr="00406367">
              <w:rPr>
                <w:rFonts w:cs="Arial"/>
                <w:color w:val="000000"/>
                <w:sz w:val="16"/>
                <w:szCs w:val="16"/>
                <w:lang w:eastAsia="de-AT"/>
              </w:rPr>
              <w:t>4. Beschaffung, Material, Energie, Abfall</w:t>
            </w:r>
            <w:bookmarkEnd w:id="193"/>
          </w:p>
        </w:tc>
        <w:tc>
          <w:tcPr>
            <w:tcW w:w="290" w:type="pct"/>
            <w:tcBorders>
              <w:top w:val="nil"/>
              <w:left w:val="nil"/>
              <w:bottom w:val="single" w:sz="4" w:space="0" w:color="auto"/>
              <w:right w:val="single" w:sz="4" w:space="0" w:color="auto"/>
            </w:tcBorders>
            <w:shd w:val="clear" w:color="000000" w:fill="E2EFDA"/>
            <w:noWrap/>
            <w:vAlign w:val="center"/>
            <w:hideMark/>
          </w:tcPr>
          <w:p w14:paraId="3907E599" w14:textId="77777777" w:rsidR="001C2B07" w:rsidRPr="00406367" w:rsidRDefault="001C2B07" w:rsidP="00CB2E5A">
            <w:pPr>
              <w:rPr>
                <w:rFonts w:cs="Arial"/>
                <w:sz w:val="16"/>
                <w:szCs w:val="16"/>
                <w:lang w:eastAsia="de-AT"/>
              </w:rPr>
            </w:pPr>
            <w:r w:rsidRPr="00406367">
              <w:rPr>
                <w:rFonts w:cs="Arial"/>
                <w:sz w:val="16"/>
                <w:szCs w:val="16"/>
                <w:lang w:eastAsia="de-AT"/>
              </w:rPr>
              <w:t>32</w:t>
            </w:r>
          </w:p>
        </w:tc>
        <w:tc>
          <w:tcPr>
            <w:tcW w:w="291" w:type="pct"/>
            <w:tcBorders>
              <w:top w:val="nil"/>
              <w:left w:val="nil"/>
              <w:bottom w:val="single" w:sz="4" w:space="0" w:color="auto"/>
              <w:right w:val="single" w:sz="4" w:space="0" w:color="auto"/>
            </w:tcBorders>
            <w:shd w:val="clear" w:color="000000" w:fill="E2EFDA"/>
            <w:noWrap/>
            <w:vAlign w:val="center"/>
            <w:hideMark/>
          </w:tcPr>
          <w:p w14:paraId="3988DFD6" w14:textId="77777777" w:rsidR="001C2B07" w:rsidRPr="00406367" w:rsidRDefault="001C2B07" w:rsidP="00CB2E5A">
            <w:pPr>
              <w:rPr>
                <w:rFonts w:cs="Arial"/>
                <w:sz w:val="16"/>
                <w:szCs w:val="16"/>
                <w:lang w:eastAsia="de-AT"/>
              </w:rPr>
            </w:pPr>
            <w:r w:rsidRPr="00406367">
              <w:rPr>
                <w:rFonts w:cs="Arial"/>
                <w:sz w:val="16"/>
                <w:szCs w:val="16"/>
                <w:lang w:eastAsia="de-AT"/>
              </w:rPr>
              <w:t>32</w:t>
            </w:r>
          </w:p>
        </w:tc>
        <w:tc>
          <w:tcPr>
            <w:tcW w:w="290" w:type="pct"/>
            <w:tcBorders>
              <w:top w:val="nil"/>
              <w:left w:val="nil"/>
              <w:bottom w:val="single" w:sz="4" w:space="0" w:color="auto"/>
              <w:right w:val="single" w:sz="8" w:space="0" w:color="auto"/>
            </w:tcBorders>
            <w:shd w:val="clear" w:color="000000" w:fill="E2EFDA"/>
            <w:noWrap/>
            <w:vAlign w:val="center"/>
            <w:hideMark/>
          </w:tcPr>
          <w:p w14:paraId="3B8E088C" w14:textId="77777777" w:rsidR="001C2B07" w:rsidRPr="00406367" w:rsidRDefault="001C2B07" w:rsidP="00CB2E5A">
            <w:pPr>
              <w:rPr>
                <w:rFonts w:cs="Arial"/>
                <w:sz w:val="16"/>
                <w:szCs w:val="16"/>
                <w:lang w:eastAsia="de-AT"/>
              </w:rPr>
            </w:pPr>
            <w:r w:rsidRPr="00406367">
              <w:rPr>
                <w:rFonts w:cs="Arial"/>
                <w:sz w:val="16"/>
                <w:szCs w:val="16"/>
                <w:lang w:eastAsia="de-AT"/>
              </w:rPr>
              <w:t>32</w:t>
            </w:r>
          </w:p>
        </w:tc>
        <w:tc>
          <w:tcPr>
            <w:tcW w:w="291" w:type="pct"/>
            <w:tcBorders>
              <w:top w:val="nil"/>
              <w:left w:val="single" w:sz="4" w:space="0" w:color="auto"/>
              <w:bottom w:val="single" w:sz="4" w:space="0" w:color="auto"/>
              <w:right w:val="single" w:sz="8" w:space="0" w:color="auto"/>
            </w:tcBorders>
            <w:shd w:val="clear" w:color="000000" w:fill="E2EFDA"/>
            <w:noWrap/>
            <w:vAlign w:val="center"/>
            <w:hideMark/>
          </w:tcPr>
          <w:p w14:paraId="133BE65B" w14:textId="77777777" w:rsidR="001C2B07" w:rsidRPr="00406367" w:rsidRDefault="001C2B07" w:rsidP="00CB2E5A">
            <w:pPr>
              <w:rPr>
                <w:rFonts w:cs="Arial"/>
                <w:sz w:val="16"/>
                <w:szCs w:val="16"/>
                <w:lang w:eastAsia="de-AT"/>
              </w:rPr>
            </w:pPr>
            <w:r w:rsidRPr="00406367">
              <w:rPr>
                <w:rFonts w:cs="Arial"/>
                <w:sz w:val="16"/>
                <w:szCs w:val="16"/>
                <w:lang w:eastAsia="de-AT"/>
              </w:rPr>
              <w:t>32</w:t>
            </w:r>
          </w:p>
        </w:tc>
        <w:tc>
          <w:tcPr>
            <w:tcW w:w="290" w:type="pct"/>
            <w:tcBorders>
              <w:top w:val="nil"/>
              <w:left w:val="single" w:sz="4" w:space="0" w:color="auto"/>
              <w:bottom w:val="single" w:sz="4" w:space="0" w:color="auto"/>
              <w:right w:val="single" w:sz="8" w:space="0" w:color="auto"/>
            </w:tcBorders>
            <w:shd w:val="clear" w:color="000000" w:fill="E2EFDA"/>
            <w:noWrap/>
            <w:vAlign w:val="center"/>
            <w:hideMark/>
          </w:tcPr>
          <w:p w14:paraId="0E07AF5C" w14:textId="77777777" w:rsidR="001C2B07" w:rsidRPr="00406367" w:rsidRDefault="001C2B07" w:rsidP="00CB2E5A">
            <w:pPr>
              <w:rPr>
                <w:rFonts w:cs="Arial"/>
                <w:sz w:val="16"/>
                <w:szCs w:val="16"/>
                <w:lang w:eastAsia="de-AT"/>
              </w:rPr>
            </w:pPr>
            <w:r w:rsidRPr="00406367">
              <w:rPr>
                <w:rFonts w:cs="Arial"/>
                <w:sz w:val="16"/>
                <w:szCs w:val="16"/>
                <w:lang w:eastAsia="de-AT"/>
              </w:rPr>
              <w:t>32</w:t>
            </w:r>
          </w:p>
        </w:tc>
        <w:tc>
          <w:tcPr>
            <w:tcW w:w="291" w:type="pct"/>
            <w:tcBorders>
              <w:top w:val="nil"/>
              <w:left w:val="single" w:sz="4" w:space="0" w:color="auto"/>
              <w:bottom w:val="single" w:sz="4" w:space="0" w:color="auto"/>
              <w:right w:val="single" w:sz="8" w:space="0" w:color="auto"/>
            </w:tcBorders>
            <w:shd w:val="clear" w:color="000000" w:fill="E2EFDA"/>
            <w:noWrap/>
            <w:vAlign w:val="center"/>
            <w:hideMark/>
          </w:tcPr>
          <w:p w14:paraId="57DF033C" w14:textId="77777777" w:rsidR="001C2B07" w:rsidRPr="00406367" w:rsidRDefault="001C2B07" w:rsidP="00CB2E5A">
            <w:pPr>
              <w:rPr>
                <w:rFonts w:cs="Arial"/>
                <w:sz w:val="16"/>
                <w:szCs w:val="16"/>
                <w:lang w:eastAsia="de-AT"/>
              </w:rPr>
            </w:pPr>
            <w:r w:rsidRPr="00406367">
              <w:rPr>
                <w:rFonts w:cs="Arial"/>
                <w:sz w:val="16"/>
                <w:szCs w:val="16"/>
                <w:lang w:eastAsia="de-AT"/>
              </w:rPr>
              <w:t>32</w:t>
            </w:r>
          </w:p>
        </w:tc>
        <w:tc>
          <w:tcPr>
            <w:tcW w:w="290" w:type="pct"/>
            <w:tcBorders>
              <w:top w:val="nil"/>
              <w:left w:val="single" w:sz="4" w:space="0" w:color="auto"/>
              <w:bottom w:val="single" w:sz="4" w:space="0" w:color="auto"/>
              <w:right w:val="single" w:sz="8" w:space="0" w:color="auto"/>
            </w:tcBorders>
            <w:shd w:val="clear" w:color="000000" w:fill="E2EFDA"/>
            <w:noWrap/>
            <w:vAlign w:val="center"/>
            <w:hideMark/>
          </w:tcPr>
          <w:p w14:paraId="218BF216" w14:textId="77777777" w:rsidR="001C2B07" w:rsidRPr="00406367" w:rsidRDefault="001C2B07" w:rsidP="00CB2E5A">
            <w:pPr>
              <w:rPr>
                <w:rFonts w:cs="Arial"/>
                <w:sz w:val="16"/>
                <w:szCs w:val="16"/>
                <w:lang w:eastAsia="de-AT"/>
              </w:rPr>
            </w:pPr>
            <w:r w:rsidRPr="00406367">
              <w:rPr>
                <w:rFonts w:cs="Arial"/>
                <w:sz w:val="16"/>
                <w:szCs w:val="16"/>
                <w:lang w:eastAsia="de-AT"/>
              </w:rPr>
              <w:t>32</w:t>
            </w:r>
          </w:p>
        </w:tc>
        <w:tc>
          <w:tcPr>
            <w:tcW w:w="291" w:type="pct"/>
            <w:tcBorders>
              <w:top w:val="nil"/>
              <w:left w:val="single" w:sz="4" w:space="0" w:color="auto"/>
              <w:bottom w:val="single" w:sz="4" w:space="0" w:color="auto"/>
              <w:right w:val="single" w:sz="8" w:space="0" w:color="auto"/>
            </w:tcBorders>
            <w:shd w:val="clear" w:color="000000" w:fill="E2EFDA"/>
            <w:noWrap/>
            <w:vAlign w:val="center"/>
            <w:hideMark/>
          </w:tcPr>
          <w:p w14:paraId="10D2EEF1" w14:textId="77777777" w:rsidR="001C2B07" w:rsidRPr="00406367" w:rsidRDefault="001C2B07" w:rsidP="00CB2E5A">
            <w:pPr>
              <w:rPr>
                <w:rFonts w:cs="Arial"/>
                <w:sz w:val="16"/>
                <w:szCs w:val="16"/>
                <w:lang w:eastAsia="de-AT"/>
              </w:rPr>
            </w:pPr>
            <w:r w:rsidRPr="00406367">
              <w:rPr>
                <w:rFonts w:cs="Arial"/>
                <w:sz w:val="16"/>
                <w:szCs w:val="16"/>
                <w:lang w:eastAsia="de-AT"/>
              </w:rPr>
              <w:t>32</w:t>
            </w:r>
          </w:p>
        </w:tc>
        <w:tc>
          <w:tcPr>
            <w:tcW w:w="290" w:type="pct"/>
            <w:tcBorders>
              <w:top w:val="nil"/>
              <w:left w:val="single" w:sz="4" w:space="0" w:color="auto"/>
              <w:bottom w:val="single" w:sz="4" w:space="0" w:color="auto"/>
              <w:right w:val="single" w:sz="8" w:space="0" w:color="auto"/>
            </w:tcBorders>
            <w:shd w:val="clear" w:color="000000" w:fill="E2EFDA"/>
            <w:noWrap/>
            <w:vAlign w:val="center"/>
            <w:hideMark/>
          </w:tcPr>
          <w:p w14:paraId="072548D4" w14:textId="77777777" w:rsidR="001C2B07" w:rsidRPr="00406367" w:rsidRDefault="001C2B07" w:rsidP="00CB2E5A">
            <w:pPr>
              <w:rPr>
                <w:rFonts w:cs="Arial"/>
                <w:sz w:val="16"/>
                <w:szCs w:val="16"/>
                <w:lang w:eastAsia="de-AT"/>
              </w:rPr>
            </w:pPr>
            <w:r w:rsidRPr="00406367">
              <w:rPr>
                <w:rFonts w:cs="Arial"/>
                <w:sz w:val="16"/>
                <w:szCs w:val="16"/>
                <w:lang w:eastAsia="de-AT"/>
              </w:rPr>
              <w:t>32</w:t>
            </w:r>
          </w:p>
        </w:tc>
        <w:tc>
          <w:tcPr>
            <w:tcW w:w="291" w:type="pct"/>
            <w:tcBorders>
              <w:top w:val="nil"/>
              <w:left w:val="single" w:sz="4" w:space="0" w:color="auto"/>
              <w:bottom w:val="single" w:sz="4" w:space="0" w:color="auto"/>
              <w:right w:val="single" w:sz="8" w:space="0" w:color="auto"/>
            </w:tcBorders>
            <w:shd w:val="clear" w:color="000000" w:fill="E2EFDA"/>
            <w:noWrap/>
            <w:vAlign w:val="center"/>
            <w:hideMark/>
          </w:tcPr>
          <w:p w14:paraId="3C67A61D" w14:textId="77777777" w:rsidR="001C2B07" w:rsidRPr="00406367" w:rsidRDefault="001C2B07" w:rsidP="00CB2E5A">
            <w:pPr>
              <w:rPr>
                <w:rFonts w:cs="Arial"/>
                <w:sz w:val="16"/>
                <w:szCs w:val="16"/>
                <w:lang w:eastAsia="de-AT"/>
              </w:rPr>
            </w:pPr>
            <w:r w:rsidRPr="00406367">
              <w:rPr>
                <w:rFonts w:cs="Arial"/>
                <w:sz w:val="16"/>
                <w:szCs w:val="16"/>
                <w:lang w:eastAsia="de-AT"/>
              </w:rPr>
              <w:t>32</w:t>
            </w:r>
          </w:p>
        </w:tc>
        <w:tc>
          <w:tcPr>
            <w:tcW w:w="290" w:type="pct"/>
            <w:tcBorders>
              <w:top w:val="nil"/>
              <w:left w:val="single" w:sz="4" w:space="0" w:color="auto"/>
              <w:bottom w:val="single" w:sz="4" w:space="0" w:color="auto"/>
              <w:right w:val="single" w:sz="8" w:space="0" w:color="auto"/>
            </w:tcBorders>
            <w:shd w:val="clear" w:color="000000" w:fill="E2EFDA"/>
            <w:noWrap/>
            <w:vAlign w:val="center"/>
            <w:hideMark/>
          </w:tcPr>
          <w:p w14:paraId="6F5C69BE" w14:textId="77777777" w:rsidR="001C2B07" w:rsidRPr="00406367" w:rsidRDefault="001C2B07" w:rsidP="00CB2E5A">
            <w:pPr>
              <w:rPr>
                <w:rFonts w:cs="Arial"/>
                <w:sz w:val="16"/>
                <w:szCs w:val="16"/>
                <w:lang w:eastAsia="de-AT"/>
              </w:rPr>
            </w:pPr>
            <w:r w:rsidRPr="00406367">
              <w:rPr>
                <w:rFonts w:cs="Arial"/>
                <w:sz w:val="16"/>
                <w:szCs w:val="16"/>
                <w:lang w:eastAsia="de-AT"/>
              </w:rPr>
              <w:t>32</w:t>
            </w:r>
          </w:p>
        </w:tc>
        <w:tc>
          <w:tcPr>
            <w:tcW w:w="291" w:type="pct"/>
            <w:tcBorders>
              <w:top w:val="nil"/>
              <w:left w:val="single" w:sz="4" w:space="0" w:color="auto"/>
              <w:bottom w:val="single" w:sz="4" w:space="0" w:color="auto"/>
              <w:right w:val="single" w:sz="8" w:space="0" w:color="auto"/>
            </w:tcBorders>
            <w:shd w:val="clear" w:color="000000" w:fill="E2EFDA"/>
            <w:noWrap/>
            <w:vAlign w:val="center"/>
            <w:hideMark/>
          </w:tcPr>
          <w:p w14:paraId="3260203E" w14:textId="77777777" w:rsidR="001C2B07" w:rsidRPr="00406367" w:rsidRDefault="001C2B07" w:rsidP="00CB2E5A">
            <w:pPr>
              <w:rPr>
                <w:rFonts w:cs="Arial"/>
                <w:sz w:val="16"/>
                <w:szCs w:val="16"/>
                <w:lang w:eastAsia="de-AT"/>
              </w:rPr>
            </w:pPr>
            <w:r w:rsidRPr="00406367">
              <w:rPr>
                <w:rFonts w:cs="Arial"/>
                <w:sz w:val="16"/>
                <w:szCs w:val="16"/>
                <w:lang w:eastAsia="de-AT"/>
              </w:rPr>
              <w:t>32</w:t>
            </w:r>
          </w:p>
        </w:tc>
        <w:tc>
          <w:tcPr>
            <w:tcW w:w="290" w:type="pct"/>
            <w:tcBorders>
              <w:top w:val="nil"/>
              <w:left w:val="single" w:sz="4" w:space="0" w:color="auto"/>
              <w:bottom w:val="single" w:sz="4" w:space="0" w:color="auto"/>
              <w:right w:val="single" w:sz="8" w:space="0" w:color="auto"/>
            </w:tcBorders>
            <w:shd w:val="clear" w:color="000000" w:fill="E2EFDA"/>
            <w:noWrap/>
            <w:vAlign w:val="center"/>
            <w:hideMark/>
          </w:tcPr>
          <w:p w14:paraId="075169DC" w14:textId="77777777" w:rsidR="001C2B07" w:rsidRPr="00406367" w:rsidRDefault="001C2B07" w:rsidP="00CB2E5A">
            <w:pPr>
              <w:rPr>
                <w:rFonts w:cs="Arial"/>
                <w:sz w:val="16"/>
                <w:szCs w:val="16"/>
                <w:lang w:eastAsia="de-AT"/>
              </w:rPr>
            </w:pPr>
            <w:r w:rsidRPr="00406367">
              <w:rPr>
                <w:rFonts w:cs="Arial"/>
                <w:sz w:val="16"/>
                <w:szCs w:val="16"/>
                <w:lang w:eastAsia="de-AT"/>
              </w:rPr>
              <w:t>32</w:t>
            </w:r>
          </w:p>
        </w:tc>
        <w:tc>
          <w:tcPr>
            <w:tcW w:w="291" w:type="pct"/>
            <w:tcBorders>
              <w:top w:val="nil"/>
              <w:left w:val="single" w:sz="4" w:space="0" w:color="auto"/>
              <w:bottom w:val="single" w:sz="4" w:space="0" w:color="auto"/>
              <w:right w:val="single" w:sz="8" w:space="0" w:color="auto"/>
            </w:tcBorders>
            <w:shd w:val="clear" w:color="000000" w:fill="E2EFDA"/>
            <w:noWrap/>
            <w:vAlign w:val="center"/>
            <w:hideMark/>
          </w:tcPr>
          <w:p w14:paraId="5956CBFA" w14:textId="77777777" w:rsidR="001C2B07" w:rsidRPr="00406367" w:rsidRDefault="001C2B07" w:rsidP="00CB2E5A">
            <w:pPr>
              <w:rPr>
                <w:rFonts w:cs="Arial"/>
                <w:sz w:val="16"/>
                <w:szCs w:val="16"/>
                <w:lang w:eastAsia="de-AT"/>
              </w:rPr>
            </w:pPr>
            <w:r w:rsidRPr="00406367">
              <w:rPr>
                <w:rFonts w:cs="Arial"/>
                <w:sz w:val="16"/>
                <w:szCs w:val="16"/>
                <w:lang w:eastAsia="de-AT"/>
              </w:rPr>
              <w:t>32</w:t>
            </w:r>
          </w:p>
        </w:tc>
      </w:tr>
      <w:tr w:rsidR="001C2B07" w:rsidRPr="003F7B32" w14:paraId="2E66A655" w14:textId="77777777" w:rsidTr="001C2B07">
        <w:trPr>
          <w:trHeight w:val="300"/>
        </w:trPr>
        <w:tc>
          <w:tcPr>
            <w:tcW w:w="933" w:type="pct"/>
            <w:tcBorders>
              <w:top w:val="nil"/>
              <w:left w:val="single" w:sz="8" w:space="0" w:color="auto"/>
              <w:bottom w:val="single" w:sz="4" w:space="0" w:color="auto"/>
              <w:right w:val="single" w:sz="4" w:space="0" w:color="auto"/>
            </w:tcBorders>
            <w:shd w:val="clear" w:color="auto" w:fill="auto"/>
            <w:vAlign w:val="center"/>
            <w:hideMark/>
          </w:tcPr>
          <w:p w14:paraId="203B37E1" w14:textId="1E0AF484" w:rsidR="001C2B07" w:rsidRPr="003F7B32" w:rsidRDefault="001C2B07" w:rsidP="00CB2E5A">
            <w:pPr>
              <w:rPr>
                <w:lang w:eastAsia="de-AT"/>
              </w:rPr>
            </w:pPr>
            <w:r w:rsidRPr="003F7B32">
              <w:rPr>
                <w:lang w:eastAsia="de-AT"/>
              </w:rPr>
              <w:t>Aussteller/</w:t>
            </w:r>
          </w:p>
          <w:p w14:paraId="312A81C8" w14:textId="05DD921E" w:rsidR="001C2B07" w:rsidRPr="00406367" w:rsidRDefault="001C2B07" w:rsidP="00CB2E5A">
            <w:pPr>
              <w:rPr>
                <w:rFonts w:cs="Arial"/>
                <w:color w:val="000000"/>
                <w:sz w:val="16"/>
                <w:szCs w:val="16"/>
                <w:lang w:eastAsia="de-AT"/>
              </w:rPr>
            </w:pPr>
            <w:r w:rsidRPr="00406367">
              <w:rPr>
                <w:rFonts w:cs="Arial"/>
                <w:color w:val="000000"/>
                <w:sz w:val="16"/>
                <w:szCs w:val="16"/>
                <w:lang w:eastAsia="de-AT"/>
              </w:rPr>
              <w:t>Standbauer</w:t>
            </w:r>
          </w:p>
        </w:tc>
        <w:tc>
          <w:tcPr>
            <w:tcW w:w="290" w:type="pct"/>
            <w:tcBorders>
              <w:top w:val="nil"/>
              <w:left w:val="nil"/>
              <w:bottom w:val="single" w:sz="4" w:space="0" w:color="auto"/>
              <w:right w:val="single" w:sz="4" w:space="0" w:color="auto"/>
            </w:tcBorders>
            <w:shd w:val="clear" w:color="auto" w:fill="auto"/>
            <w:vAlign w:val="center"/>
            <w:hideMark/>
          </w:tcPr>
          <w:p w14:paraId="0C1533BD" w14:textId="77777777" w:rsidR="001C2B07" w:rsidRPr="00406367" w:rsidRDefault="001C2B07" w:rsidP="00CB2E5A">
            <w:pPr>
              <w:rPr>
                <w:rFonts w:cs="Arial"/>
                <w:sz w:val="16"/>
                <w:szCs w:val="16"/>
                <w:lang w:eastAsia="de-AT"/>
              </w:rPr>
            </w:pPr>
            <w:r w:rsidRPr="00406367">
              <w:rPr>
                <w:rFonts w:cs="Arial"/>
                <w:sz w:val="16"/>
                <w:szCs w:val="16"/>
                <w:lang w:eastAsia="de-AT"/>
              </w:rPr>
              <w:t>11</w:t>
            </w:r>
          </w:p>
        </w:tc>
        <w:tc>
          <w:tcPr>
            <w:tcW w:w="291" w:type="pct"/>
            <w:tcBorders>
              <w:top w:val="nil"/>
              <w:left w:val="nil"/>
              <w:bottom w:val="single" w:sz="4" w:space="0" w:color="auto"/>
              <w:right w:val="single" w:sz="4" w:space="0" w:color="auto"/>
            </w:tcBorders>
            <w:shd w:val="clear" w:color="auto" w:fill="auto"/>
            <w:vAlign w:val="center"/>
            <w:hideMark/>
          </w:tcPr>
          <w:p w14:paraId="4203940C" w14:textId="77777777" w:rsidR="001C2B07" w:rsidRPr="00406367" w:rsidRDefault="001C2B07" w:rsidP="00CB2E5A">
            <w:pPr>
              <w:rPr>
                <w:rFonts w:cs="Arial"/>
                <w:sz w:val="16"/>
                <w:szCs w:val="16"/>
                <w:lang w:eastAsia="de-AT"/>
              </w:rPr>
            </w:pPr>
            <w:r w:rsidRPr="00406367">
              <w:rPr>
                <w:rFonts w:cs="Arial"/>
                <w:sz w:val="16"/>
                <w:szCs w:val="16"/>
                <w:lang w:eastAsia="de-AT"/>
              </w:rPr>
              <w:t>11</w:t>
            </w:r>
          </w:p>
        </w:tc>
        <w:tc>
          <w:tcPr>
            <w:tcW w:w="290" w:type="pct"/>
            <w:tcBorders>
              <w:top w:val="nil"/>
              <w:left w:val="nil"/>
              <w:bottom w:val="single" w:sz="4" w:space="0" w:color="auto"/>
              <w:right w:val="single" w:sz="8" w:space="0" w:color="auto"/>
            </w:tcBorders>
            <w:shd w:val="clear" w:color="000000" w:fill="D9D9D9"/>
            <w:vAlign w:val="center"/>
            <w:hideMark/>
          </w:tcPr>
          <w:p w14:paraId="02A206BF" w14:textId="63779CB8" w:rsidR="001C2B07" w:rsidRPr="00406367" w:rsidRDefault="001C2B07" w:rsidP="00CB2E5A">
            <w:pPr>
              <w:rPr>
                <w:rFonts w:cs="Arial"/>
                <w:sz w:val="16"/>
                <w:szCs w:val="16"/>
                <w:lang w:eastAsia="de-AT"/>
              </w:rPr>
            </w:pPr>
          </w:p>
        </w:tc>
        <w:tc>
          <w:tcPr>
            <w:tcW w:w="291" w:type="pct"/>
            <w:tcBorders>
              <w:top w:val="nil"/>
              <w:left w:val="single" w:sz="4" w:space="0" w:color="auto"/>
              <w:bottom w:val="single" w:sz="4" w:space="0" w:color="auto"/>
              <w:right w:val="single" w:sz="8" w:space="0" w:color="auto"/>
            </w:tcBorders>
            <w:shd w:val="clear" w:color="auto" w:fill="auto"/>
            <w:vAlign w:val="center"/>
            <w:hideMark/>
          </w:tcPr>
          <w:p w14:paraId="420D71F9" w14:textId="77777777" w:rsidR="001C2B07" w:rsidRPr="00406367" w:rsidRDefault="001C2B07" w:rsidP="00CB2E5A">
            <w:pPr>
              <w:rPr>
                <w:rFonts w:cs="Arial"/>
                <w:sz w:val="16"/>
                <w:szCs w:val="16"/>
                <w:lang w:eastAsia="de-AT"/>
              </w:rPr>
            </w:pPr>
            <w:r w:rsidRPr="00406367">
              <w:rPr>
                <w:rFonts w:cs="Arial"/>
                <w:sz w:val="16"/>
                <w:szCs w:val="16"/>
                <w:lang w:eastAsia="de-AT"/>
              </w:rPr>
              <w:t>11</w:t>
            </w:r>
          </w:p>
        </w:tc>
        <w:tc>
          <w:tcPr>
            <w:tcW w:w="290" w:type="pct"/>
            <w:tcBorders>
              <w:top w:val="nil"/>
              <w:left w:val="single" w:sz="4" w:space="0" w:color="auto"/>
              <w:bottom w:val="single" w:sz="4" w:space="0" w:color="auto"/>
              <w:right w:val="single" w:sz="8" w:space="0" w:color="auto"/>
            </w:tcBorders>
            <w:shd w:val="clear" w:color="auto" w:fill="auto"/>
            <w:vAlign w:val="center"/>
            <w:hideMark/>
          </w:tcPr>
          <w:p w14:paraId="5F232882" w14:textId="77777777" w:rsidR="001C2B07" w:rsidRPr="00406367" w:rsidRDefault="001C2B07" w:rsidP="00CB2E5A">
            <w:pPr>
              <w:rPr>
                <w:rFonts w:cs="Arial"/>
                <w:sz w:val="16"/>
                <w:szCs w:val="16"/>
                <w:lang w:eastAsia="de-AT"/>
              </w:rPr>
            </w:pPr>
            <w:r w:rsidRPr="00406367">
              <w:rPr>
                <w:rFonts w:cs="Arial"/>
                <w:sz w:val="16"/>
                <w:szCs w:val="16"/>
                <w:lang w:eastAsia="de-AT"/>
              </w:rPr>
              <w:t>11</w:t>
            </w:r>
          </w:p>
        </w:tc>
        <w:tc>
          <w:tcPr>
            <w:tcW w:w="291" w:type="pct"/>
            <w:tcBorders>
              <w:top w:val="nil"/>
              <w:left w:val="single" w:sz="4" w:space="0" w:color="auto"/>
              <w:bottom w:val="single" w:sz="4" w:space="0" w:color="auto"/>
              <w:right w:val="single" w:sz="8" w:space="0" w:color="auto"/>
            </w:tcBorders>
            <w:shd w:val="clear" w:color="auto" w:fill="auto"/>
            <w:vAlign w:val="center"/>
            <w:hideMark/>
          </w:tcPr>
          <w:p w14:paraId="62D5FF75" w14:textId="77777777" w:rsidR="001C2B07" w:rsidRPr="00406367" w:rsidRDefault="001C2B07" w:rsidP="00CB2E5A">
            <w:pPr>
              <w:rPr>
                <w:rFonts w:cs="Arial"/>
                <w:sz w:val="16"/>
                <w:szCs w:val="16"/>
                <w:lang w:eastAsia="de-AT"/>
              </w:rPr>
            </w:pPr>
            <w:r w:rsidRPr="00406367">
              <w:rPr>
                <w:rFonts w:cs="Arial"/>
                <w:sz w:val="16"/>
                <w:szCs w:val="16"/>
                <w:lang w:eastAsia="de-AT"/>
              </w:rPr>
              <w:t>11</w:t>
            </w:r>
          </w:p>
        </w:tc>
        <w:tc>
          <w:tcPr>
            <w:tcW w:w="290" w:type="pct"/>
            <w:tcBorders>
              <w:top w:val="nil"/>
              <w:left w:val="single" w:sz="4" w:space="0" w:color="auto"/>
              <w:bottom w:val="single" w:sz="4" w:space="0" w:color="auto"/>
              <w:right w:val="single" w:sz="8" w:space="0" w:color="auto"/>
            </w:tcBorders>
            <w:shd w:val="clear" w:color="auto" w:fill="auto"/>
            <w:vAlign w:val="center"/>
            <w:hideMark/>
          </w:tcPr>
          <w:p w14:paraId="46B60B7D" w14:textId="77777777" w:rsidR="001C2B07" w:rsidRPr="00406367" w:rsidRDefault="001C2B07" w:rsidP="00CB2E5A">
            <w:pPr>
              <w:rPr>
                <w:rFonts w:cs="Arial"/>
                <w:sz w:val="16"/>
                <w:szCs w:val="16"/>
                <w:lang w:eastAsia="de-AT"/>
              </w:rPr>
            </w:pPr>
            <w:r w:rsidRPr="00406367">
              <w:rPr>
                <w:rFonts w:cs="Arial"/>
                <w:sz w:val="16"/>
                <w:szCs w:val="16"/>
                <w:lang w:eastAsia="de-AT"/>
              </w:rPr>
              <w:t>11</w:t>
            </w:r>
          </w:p>
        </w:tc>
        <w:tc>
          <w:tcPr>
            <w:tcW w:w="291" w:type="pct"/>
            <w:tcBorders>
              <w:top w:val="nil"/>
              <w:left w:val="single" w:sz="4" w:space="0" w:color="auto"/>
              <w:bottom w:val="single" w:sz="4" w:space="0" w:color="auto"/>
              <w:right w:val="single" w:sz="8" w:space="0" w:color="auto"/>
            </w:tcBorders>
            <w:shd w:val="clear" w:color="auto" w:fill="auto"/>
            <w:vAlign w:val="center"/>
            <w:hideMark/>
          </w:tcPr>
          <w:p w14:paraId="50E38809" w14:textId="77777777" w:rsidR="001C2B07" w:rsidRPr="00406367" w:rsidRDefault="001C2B07" w:rsidP="00CB2E5A">
            <w:pPr>
              <w:rPr>
                <w:rFonts w:cs="Arial"/>
                <w:sz w:val="16"/>
                <w:szCs w:val="16"/>
                <w:lang w:eastAsia="de-AT"/>
              </w:rPr>
            </w:pPr>
            <w:r w:rsidRPr="00406367">
              <w:rPr>
                <w:rFonts w:cs="Arial"/>
                <w:sz w:val="16"/>
                <w:szCs w:val="16"/>
                <w:lang w:eastAsia="de-AT"/>
              </w:rPr>
              <w:t>11</w:t>
            </w:r>
          </w:p>
        </w:tc>
        <w:tc>
          <w:tcPr>
            <w:tcW w:w="290" w:type="pct"/>
            <w:tcBorders>
              <w:top w:val="nil"/>
              <w:left w:val="single" w:sz="4" w:space="0" w:color="auto"/>
              <w:bottom w:val="single" w:sz="4" w:space="0" w:color="auto"/>
              <w:right w:val="single" w:sz="8" w:space="0" w:color="auto"/>
            </w:tcBorders>
            <w:shd w:val="clear" w:color="000000" w:fill="D9D9D9"/>
            <w:vAlign w:val="center"/>
            <w:hideMark/>
          </w:tcPr>
          <w:p w14:paraId="43E6A201" w14:textId="3FF7CDCC" w:rsidR="001C2B07" w:rsidRPr="00406367" w:rsidRDefault="001C2B07" w:rsidP="00CB2E5A">
            <w:pPr>
              <w:rPr>
                <w:rFonts w:cs="Arial"/>
                <w:sz w:val="16"/>
                <w:szCs w:val="16"/>
                <w:lang w:eastAsia="de-AT"/>
              </w:rPr>
            </w:pPr>
          </w:p>
        </w:tc>
        <w:tc>
          <w:tcPr>
            <w:tcW w:w="291" w:type="pct"/>
            <w:tcBorders>
              <w:top w:val="nil"/>
              <w:left w:val="single" w:sz="4" w:space="0" w:color="auto"/>
              <w:bottom w:val="single" w:sz="4" w:space="0" w:color="auto"/>
              <w:right w:val="single" w:sz="8" w:space="0" w:color="auto"/>
            </w:tcBorders>
            <w:shd w:val="clear" w:color="000000" w:fill="D9D9D9"/>
            <w:vAlign w:val="center"/>
            <w:hideMark/>
          </w:tcPr>
          <w:p w14:paraId="01E1C6F3" w14:textId="164E73CC" w:rsidR="001C2B07" w:rsidRPr="00406367" w:rsidRDefault="001C2B07" w:rsidP="00CB2E5A">
            <w:pPr>
              <w:rPr>
                <w:rFonts w:cs="Arial"/>
                <w:sz w:val="16"/>
                <w:szCs w:val="16"/>
                <w:lang w:eastAsia="de-AT"/>
              </w:rPr>
            </w:pPr>
          </w:p>
        </w:tc>
        <w:tc>
          <w:tcPr>
            <w:tcW w:w="290" w:type="pct"/>
            <w:tcBorders>
              <w:top w:val="nil"/>
              <w:left w:val="single" w:sz="4" w:space="0" w:color="auto"/>
              <w:bottom w:val="single" w:sz="4" w:space="0" w:color="auto"/>
              <w:right w:val="single" w:sz="8" w:space="0" w:color="auto"/>
            </w:tcBorders>
            <w:shd w:val="clear" w:color="auto" w:fill="auto"/>
            <w:vAlign w:val="center"/>
            <w:hideMark/>
          </w:tcPr>
          <w:p w14:paraId="4D9A0FCC" w14:textId="77777777" w:rsidR="001C2B07" w:rsidRPr="00406367" w:rsidRDefault="001C2B07" w:rsidP="00CB2E5A">
            <w:pPr>
              <w:rPr>
                <w:rFonts w:cs="Arial"/>
                <w:sz w:val="16"/>
                <w:szCs w:val="16"/>
                <w:lang w:eastAsia="de-AT"/>
              </w:rPr>
            </w:pPr>
            <w:r w:rsidRPr="00406367">
              <w:rPr>
                <w:rFonts w:cs="Arial"/>
                <w:sz w:val="16"/>
                <w:szCs w:val="16"/>
                <w:lang w:eastAsia="de-AT"/>
              </w:rPr>
              <w:t>11</w:t>
            </w:r>
          </w:p>
        </w:tc>
        <w:tc>
          <w:tcPr>
            <w:tcW w:w="291" w:type="pct"/>
            <w:tcBorders>
              <w:top w:val="nil"/>
              <w:left w:val="single" w:sz="4" w:space="0" w:color="auto"/>
              <w:bottom w:val="single" w:sz="4" w:space="0" w:color="auto"/>
              <w:right w:val="single" w:sz="8" w:space="0" w:color="auto"/>
            </w:tcBorders>
            <w:shd w:val="clear" w:color="000000" w:fill="FFFFFF"/>
            <w:vAlign w:val="center"/>
            <w:hideMark/>
          </w:tcPr>
          <w:p w14:paraId="24FCA19E" w14:textId="77777777" w:rsidR="001C2B07" w:rsidRPr="00406367" w:rsidRDefault="001C2B07" w:rsidP="00CB2E5A">
            <w:pPr>
              <w:rPr>
                <w:rFonts w:cs="Arial"/>
                <w:sz w:val="16"/>
                <w:szCs w:val="16"/>
                <w:lang w:eastAsia="de-AT"/>
              </w:rPr>
            </w:pPr>
            <w:r w:rsidRPr="00406367">
              <w:rPr>
                <w:rFonts w:cs="Arial"/>
                <w:sz w:val="16"/>
                <w:szCs w:val="16"/>
                <w:lang w:eastAsia="de-AT"/>
              </w:rPr>
              <w:t>11</w:t>
            </w:r>
          </w:p>
        </w:tc>
        <w:tc>
          <w:tcPr>
            <w:tcW w:w="290" w:type="pct"/>
            <w:tcBorders>
              <w:top w:val="nil"/>
              <w:left w:val="single" w:sz="4" w:space="0" w:color="auto"/>
              <w:bottom w:val="single" w:sz="4" w:space="0" w:color="auto"/>
              <w:right w:val="single" w:sz="8" w:space="0" w:color="auto"/>
            </w:tcBorders>
            <w:shd w:val="clear" w:color="000000" w:fill="D9D9D9"/>
            <w:vAlign w:val="center"/>
            <w:hideMark/>
          </w:tcPr>
          <w:p w14:paraId="686AE94D" w14:textId="17F887F9" w:rsidR="001C2B07" w:rsidRPr="00406367" w:rsidRDefault="001C2B07" w:rsidP="00CB2E5A">
            <w:pPr>
              <w:rPr>
                <w:rFonts w:cs="Arial"/>
                <w:sz w:val="16"/>
                <w:szCs w:val="16"/>
                <w:lang w:eastAsia="de-AT"/>
              </w:rPr>
            </w:pPr>
          </w:p>
        </w:tc>
        <w:tc>
          <w:tcPr>
            <w:tcW w:w="291" w:type="pct"/>
            <w:tcBorders>
              <w:top w:val="nil"/>
              <w:left w:val="single" w:sz="4" w:space="0" w:color="auto"/>
              <w:bottom w:val="single" w:sz="4" w:space="0" w:color="auto"/>
              <w:right w:val="single" w:sz="8" w:space="0" w:color="auto"/>
            </w:tcBorders>
            <w:shd w:val="clear" w:color="000000" w:fill="D9D9D9"/>
            <w:vAlign w:val="center"/>
            <w:hideMark/>
          </w:tcPr>
          <w:p w14:paraId="68852AFA" w14:textId="2409ED6F" w:rsidR="001C2B07" w:rsidRPr="00406367" w:rsidRDefault="001C2B07" w:rsidP="00CB2E5A">
            <w:pPr>
              <w:rPr>
                <w:rFonts w:cs="Arial"/>
                <w:sz w:val="16"/>
                <w:szCs w:val="16"/>
                <w:lang w:eastAsia="de-AT"/>
              </w:rPr>
            </w:pPr>
          </w:p>
        </w:tc>
      </w:tr>
      <w:tr w:rsidR="001C2B07" w:rsidRPr="003F7B32" w14:paraId="21196D9C" w14:textId="77777777" w:rsidTr="001C2B07">
        <w:trPr>
          <w:trHeight w:val="300"/>
        </w:trPr>
        <w:tc>
          <w:tcPr>
            <w:tcW w:w="933" w:type="pct"/>
            <w:tcBorders>
              <w:top w:val="nil"/>
              <w:left w:val="single" w:sz="8" w:space="0" w:color="auto"/>
              <w:bottom w:val="single" w:sz="4" w:space="0" w:color="auto"/>
              <w:right w:val="single" w:sz="4" w:space="0" w:color="auto"/>
            </w:tcBorders>
            <w:shd w:val="clear" w:color="auto" w:fill="auto"/>
            <w:vAlign w:val="center"/>
            <w:hideMark/>
          </w:tcPr>
          <w:p w14:paraId="3307C420" w14:textId="288B9E1B" w:rsidR="001C2B07" w:rsidRPr="00406367" w:rsidRDefault="001C2B07" w:rsidP="00CB2E5A">
            <w:pPr>
              <w:rPr>
                <w:rFonts w:cs="Arial"/>
                <w:color w:val="000000"/>
                <w:sz w:val="16"/>
                <w:szCs w:val="16"/>
                <w:lang w:eastAsia="de-AT"/>
              </w:rPr>
            </w:pPr>
            <w:r w:rsidRPr="00406367">
              <w:rPr>
                <w:rFonts w:cs="Arial"/>
                <w:color w:val="000000"/>
                <w:sz w:val="16"/>
                <w:szCs w:val="16"/>
                <w:lang w:eastAsia="de-AT"/>
              </w:rPr>
              <w:t>6a. Catering nur Getränke</w:t>
            </w:r>
          </w:p>
        </w:tc>
        <w:tc>
          <w:tcPr>
            <w:tcW w:w="290" w:type="pct"/>
            <w:tcBorders>
              <w:top w:val="nil"/>
              <w:left w:val="nil"/>
              <w:bottom w:val="single" w:sz="4" w:space="0" w:color="auto"/>
              <w:right w:val="single" w:sz="4" w:space="0" w:color="auto"/>
            </w:tcBorders>
            <w:shd w:val="clear" w:color="auto" w:fill="EAF1DD" w:themeFill="accent3" w:themeFillTint="33"/>
            <w:vAlign w:val="center"/>
            <w:hideMark/>
          </w:tcPr>
          <w:p w14:paraId="16850AE8" w14:textId="77777777" w:rsidR="001C2B07" w:rsidRPr="00406367" w:rsidRDefault="001C2B07" w:rsidP="00CB2E5A">
            <w:pPr>
              <w:rPr>
                <w:rFonts w:cs="Arial"/>
                <w:sz w:val="16"/>
                <w:szCs w:val="16"/>
                <w:lang w:eastAsia="de-AT"/>
              </w:rPr>
            </w:pPr>
            <w:r w:rsidRPr="00406367">
              <w:rPr>
                <w:rFonts w:cs="Arial"/>
                <w:sz w:val="16"/>
                <w:szCs w:val="16"/>
                <w:lang w:eastAsia="de-AT"/>
              </w:rPr>
              <w:t>17</w:t>
            </w:r>
          </w:p>
        </w:tc>
        <w:tc>
          <w:tcPr>
            <w:tcW w:w="291" w:type="pct"/>
            <w:tcBorders>
              <w:top w:val="nil"/>
              <w:left w:val="nil"/>
              <w:bottom w:val="single" w:sz="4" w:space="0" w:color="auto"/>
              <w:right w:val="single" w:sz="4" w:space="0" w:color="auto"/>
            </w:tcBorders>
            <w:shd w:val="clear" w:color="auto" w:fill="EAF1DD" w:themeFill="accent3" w:themeFillTint="33"/>
            <w:vAlign w:val="center"/>
            <w:hideMark/>
          </w:tcPr>
          <w:p w14:paraId="667E1B67" w14:textId="77777777" w:rsidR="001C2B07" w:rsidRPr="00406367" w:rsidRDefault="001C2B07" w:rsidP="00CB2E5A">
            <w:pPr>
              <w:rPr>
                <w:rFonts w:cs="Arial"/>
                <w:sz w:val="16"/>
                <w:szCs w:val="16"/>
                <w:lang w:eastAsia="de-AT"/>
              </w:rPr>
            </w:pPr>
            <w:r w:rsidRPr="00406367">
              <w:rPr>
                <w:rFonts w:cs="Arial"/>
                <w:sz w:val="16"/>
                <w:szCs w:val="16"/>
                <w:lang w:eastAsia="de-AT"/>
              </w:rPr>
              <w:t>17</w:t>
            </w:r>
          </w:p>
        </w:tc>
        <w:tc>
          <w:tcPr>
            <w:tcW w:w="290" w:type="pct"/>
            <w:tcBorders>
              <w:top w:val="nil"/>
              <w:left w:val="nil"/>
              <w:bottom w:val="single" w:sz="4" w:space="0" w:color="auto"/>
              <w:right w:val="single" w:sz="4" w:space="0" w:color="auto"/>
            </w:tcBorders>
            <w:shd w:val="clear" w:color="auto" w:fill="EAF1DD" w:themeFill="accent3" w:themeFillTint="33"/>
            <w:vAlign w:val="center"/>
            <w:hideMark/>
          </w:tcPr>
          <w:p w14:paraId="60C35B06" w14:textId="77777777" w:rsidR="001C2B07" w:rsidRPr="00406367" w:rsidRDefault="001C2B07" w:rsidP="00CB2E5A">
            <w:pPr>
              <w:rPr>
                <w:rFonts w:cs="Arial"/>
                <w:sz w:val="16"/>
                <w:szCs w:val="16"/>
                <w:lang w:eastAsia="de-AT"/>
              </w:rPr>
            </w:pPr>
            <w:r w:rsidRPr="00406367">
              <w:rPr>
                <w:rFonts w:cs="Arial"/>
                <w:sz w:val="16"/>
                <w:szCs w:val="16"/>
                <w:lang w:eastAsia="de-AT"/>
              </w:rPr>
              <w:t>17</w:t>
            </w:r>
          </w:p>
        </w:tc>
        <w:tc>
          <w:tcPr>
            <w:tcW w:w="291" w:type="pct"/>
            <w:tcBorders>
              <w:top w:val="nil"/>
              <w:left w:val="single" w:sz="4" w:space="0" w:color="auto"/>
              <w:bottom w:val="single" w:sz="4" w:space="0" w:color="auto"/>
              <w:right w:val="single" w:sz="8" w:space="0" w:color="auto"/>
            </w:tcBorders>
            <w:shd w:val="clear" w:color="auto" w:fill="EAF1DD" w:themeFill="accent3" w:themeFillTint="33"/>
            <w:vAlign w:val="center"/>
            <w:hideMark/>
          </w:tcPr>
          <w:p w14:paraId="151A6217" w14:textId="77777777" w:rsidR="001C2B07" w:rsidRPr="00406367" w:rsidRDefault="001C2B07" w:rsidP="00CB2E5A">
            <w:pPr>
              <w:rPr>
                <w:rFonts w:cs="Arial"/>
                <w:sz w:val="16"/>
                <w:szCs w:val="16"/>
                <w:lang w:eastAsia="de-AT"/>
              </w:rPr>
            </w:pPr>
            <w:r w:rsidRPr="00406367">
              <w:rPr>
                <w:rFonts w:cs="Arial"/>
                <w:sz w:val="16"/>
                <w:szCs w:val="16"/>
                <w:lang w:eastAsia="de-AT"/>
              </w:rPr>
              <w:t>17</w:t>
            </w:r>
          </w:p>
        </w:tc>
        <w:tc>
          <w:tcPr>
            <w:tcW w:w="290" w:type="pct"/>
            <w:tcBorders>
              <w:top w:val="nil"/>
              <w:left w:val="single" w:sz="4" w:space="0" w:color="auto"/>
              <w:bottom w:val="single" w:sz="4" w:space="0" w:color="auto"/>
              <w:right w:val="single" w:sz="8" w:space="0" w:color="auto"/>
            </w:tcBorders>
            <w:shd w:val="clear" w:color="auto" w:fill="EAF1DD" w:themeFill="accent3" w:themeFillTint="33"/>
            <w:vAlign w:val="center"/>
            <w:hideMark/>
          </w:tcPr>
          <w:p w14:paraId="02BF1CF0" w14:textId="77777777" w:rsidR="001C2B07" w:rsidRPr="00406367" w:rsidRDefault="001C2B07" w:rsidP="00CB2E5A">
            <w:pPr>
              <w:rPr>
                <w:rFonts w:cs="Arial"/>
                <w:sz w:val="16"/>
                <w:szCs w:val="16"/>
                <w:lang w:eastAsia="de-AT"/>
              </w:rPr>
            </w:pPr>
            <w:r w:rsidRPr="00406367">
              <w:rPr>
                <w:rFonts w:cs="Arial"/>
                <w:sz w:val="16"/>
                <w:szCs w:val="16"/>
                <w:lang w:eastAsia="de-AT"/>
              </w:rPr>
              <w:t>17</w:t>
            </w:r>
          </w:p>
        </w:tc>
        <w:tc>
          <w:tcPr>
            <w:tcW w:w="291" w:type="pct"/>
            <w:tcBorders>
              <w:top w:val="nil"/>
              <w:left w:val="single" w:sz="4" w:space="0" w:color="auto"/>
              <w:bottom w:val="single" w:sz="4" w:space="0" w:color="auto"/>
              <w:right w:val="single" w:sz="8" w:space="0" w:color="auto"/>
            </w:tcBorders>
            <w:shd w:val="clear" w:color="auto" w:fill="EAF1DD" w:themeFill="accent3" w:themeFillTint="33"/>
            <w:vAlign w:val="center"/>
            <w:hideMark/>
          </w:tcPr>
          <w:p w14:paraId="78C5CDBF" w14:textId="77777777" w:rsidR="001C2B07" w:rsidRPr="00406367" w:rsidRDefault="001C2B07" w:rsidP="00CB2E5A">
            <w:pPr>
              <w:rPr>
                <w:rFonts w:cs="Arial"/>
                <w:sz w:val="16"/>
                <w:szCs w:val="16"/>
                <w:lang w:eastAsia="de-AT"/>
              </w:rPr>
            </w:pPr>
            <w:r w:rsidRPr="00406367">
              <w:rPr>
                <w:rFonts w:cs="Arial"/>
                <w:sz w:val="16"/>
                <w:szCs w:val="16"/>
                <w:lang w:eastAsia="de-AT"/>
              </w:rPr>
              <w:t>17</w:t>
            </w:r>
          </w:p>
        </w:tc>
        <w:tc>
          <w:tcPr>
            <w:tcW w:w="290" w:type="pct"/>
            <w:tcBorders>
              <w:top w:val="nil"/>
              <w:left w:val="single" w:sz="4" w:space="0" w:color="auto"/>
              <w:bottom w:val="single" w:sz="4" w:space="0" w:color="auto"/>
              <w:right w:val="single" w:sz="8" w:space="0" w:color="auto"/>
            </w:tcBorders>
            <w:shd w:val="clear" w:color="auto" w:fill="EAF1DD" w:themeFill="accent3" w:themeFillTint="33"/>
            <w:vAlign w:val="center"/>
            <w:hideMark/>
          </w:tcPr>
          <w:p w14:paraId="57730FD1" w14:textId="77777777" w:rsidR="001C2B07" w:rsidRPr="00406367" w:rsidRDefault="001C2B07" w:rsidP="00CB2E5A">
            <w:pPr>
              <w:rPr>
                <w:rFonts w:cs="Arial"/>
                <w:sz w:val="16"/>
                <w:szCs w:val="16"/>
                <w:lang w:eastAsia="de-AT"/>
              </w:rPr>
            </w:pPr>
            <w:r w:rsidRPr="00406367">
              <w:rPr>
                <w:rFonts w:cs="Arial"/>
                <w:sz w:val="16"/>
                <w:szCs w:val="16"/>
                <w:lang w:eastAsia="de-AT"/>
              </w:rPr>
              <w:t>17</w:t>
            </w:r>
          </w:p>
        </w:tc>
        <w:tc>
          <w:tcPr>
            <w:tcW w:w="291" w:type="pct"/>
            <w:tcBorders>
              <w:top w:val="nil"/>
              <w:left w:val="single" w:sz="4" w:space="0" w:color="auto"/>
              <w:bottom w:val="single" w:sz="4" w:space="0" w:color="auto"/>
              <w:right w:val="single" w:sz="8" w:space="0" w:color="auto"/>
            </w:tcBorders>
            <w:shd w:val="clear" w:color="auto" w:fill="EAF1DD" w:themeFill="accent3" w:themeFillTint="33"/>
            <w:vAlign w:val="center"/>
            <w:hideMark/>
          </w:tcPr>
          <w:p w14:paraId="7432ABCD" w14:textId="77777777" w:rsidR="001C2B07" w:rsidRPr="00406367" w:rsidRDefault="001C2B07" w:rsidP="00CB2E5A">
            <w:pPr>
              <w:rPr>
                <w:rFonts w:cs="Arial"/>
                <w:sz w:val="16"/>
                <w:szCs w:val="16"/>
                <w:lang w:eastAsia="de-AT"/>
              </w:rPr>
            </w:pPr>
            <w:r w:rsidRPr="00406367">
              <w:rPr>
                <w:rFonts w:cs="Arial"/>
                <w:sz w:val="16"/>
                <w:szCs w:val="16"/>
                <w:lang w:eastAsia="de-AT"/>
              </w:rPr>
              <w:t>17</w:t>
            </w:r>
          </w:p>
        </w:tc>
        <w:tc>
          <w:tcPr>
            <w:tcW w:w="290" w:type="pct"/>
            <w:tcBorders>
              <w:top w:val="nil"/>
              <w:left w:val="single" w:sz="4" w:space="0" w:color="auto"/>
              <w:bottom w:val="single" w:sz="4" w:space="0" w:color="auto"/>
              <w:right w:val="single" w:sz="8" w:space="0" w:color="auto"/>
            </w:tcBorders>
            <w:shd w:val="clear" w:color="auto" w:fill="EAF1DD" w:themeFill="accent3" w:themeFillTint="33"/>
            <w:vAlign w:val="center"/>
            <w:hideMark/>
          </w:tcPr>
          <w:p w14:paraId="56F5C05F" w14:textId="77777777" w:rsidR="001C2B07" w:rsidRPr="00406367" w:rsidRDefault="001C2B07" w:rsidP="00CB2E5A">
            <w:pPr>
              <w:rPr>
                <w:rFonts w:cs="Arial"/>
                <w:sz w:val="16"/>
                <w:szCs w:val="16"/>
                <w:lang w:eastAsia="de-AT"/>
              </w:rPr>
            </w:pPr>
            <w:r w:rsidRPr="00406367">
              <w:rPr>
                <w:rFonts w:cs="Arial"/>
                <w:sz w:val="16"/>
                <w:szCs w:val="16"/>
                <w:lang w:eastAsia="de-AT"/>
              </w:rPr>
              <w:t>17</w:t>
            </w:r>
          </w:p>
        </w:tc>
        <w:tc>
          <w:tcPr>
            <w:tcW w:w="291" w:type="pct"/>
            <w:tcBorders>
              <w:top w:val="nil"/>
              <w:left w:val="single" w:sz="4" w:space="0" w:color="auto"/>
              <w:bottom w:val="single" w:sz="4" w:space="0" w:color="auto"/>
              <w:right w:val="single" w:sz="8" w:space="0" w:color="auto"/>
            </w:tcBorders>
            <w:shd w:val="clear" w:color="auto" w:fill="EAF1DD" w:themeFill="accent3" w:themeFillTint="33"/>
            <w:vAlign w:val="center"/>
            <w:hideMark/>
          </w:tcPr>
          <w:p w14:paraId="2CE1E1BE" w14:textId="77777777" w:rsidR="001C2B07" w:rsidRPr="00406367" w:rsidRDefault="001C2B07" w:rsidP="00CB2E5A">
            <w:pPr>
              <w:rPr>
                <w:rFonts w:cs="Arial"/>
                <w:sz w:val="16"/>
                <w:szCs w:val="16"/>
                <w:lang w:eastAsia="de-AT"/>
              </w:rPr>
            </w:pPr>
            <w:r w:rsidRPr="00406367">
              <w:rPr>
                <w:rFonts w:cs="Arial"/>
                <w:sz w:val="16"/>
                <w:szCs w:val="16"/>
                <w:lang w:eastAsia="de-AT"/>
              </w:rPr>
              <w:t>17</w:t>
            </w:r>
          </w:p>
        </w:tc>
        <w:tc>
          <w:tcPr>
            <w:tcW w:w="290" w:type="pct"/>
            <w:tcBorders>
              <w:top w:val="nil"/>
              <w:left w:val="single" w:sz="4" w:space="0" w:color="auto"/>
              <w:bottom w:val="single" w:sz="4" w:space="0" w:color="auto"/>
              <w:right w:val="single" w:sz="8" w:space="0" w:color="auto"/>
            </w:tcBorders>
            <w:shd w:val="clear" w:color="auto" w:fill="EAF1DD" w:themeFill="accent3" w:themeFillTint="33"/>
            <w:vAlign w:val="center"/>
            <w:hideMark/>
          </w:tcPr>
          <w:p w14:paraId="709DF8B5" w14:textId="77777777" w:rsidR="001C2B07" w:rsidRPr="00406367" w:rsidRDefault="001C2B07" w:rsidP="00CB2E5A">
            <w:pPr>
              <w:rPr>
                <w:rFonts w:cs="Arial"/>
                <w:sz w:val="16"/>
                <w:szCs w:val="16"/>
                <w:lang w:eastAsia="de-AT"/>
              </w:rPr>
            </w:pPr>
            <w:r w:rsidRPr="00406367">
              <w:rPr>
                <w:rFonts w:cs="Arial"/>
                <w:sz w:val="16"/>
                <w:szCs w:val="16"/>
                <w:lang w:eastAsia="de-AT"/>
              </w:rPr>
              <w:t>17</w:t>
            </w:r>
          </w:p>
        </w:tc>
        <w:tc>
          <w:tcPr>
            <w:tcW w:w="291" w:type="pct"/>
            <w:tcBorders>
              <w:top w:val="nil"/>
              <w:left w:val="single" w:sz="4" w:space="0" w:color="auto"/>
              <w:bottom w:val="single" w:sz="4" w:space="0" w:color="auto"/>
              <w:right w:val="single" w:sz="8" w:space="0" w:color="auto"/>
            </w:tcBorders>
            <w:shd w:val="clear" w:color="auto" w:fill="EAF1DD" w:themeFill="accent3" w:themeFillTint="33"/>
            <w:vAlign w:val="center"/>
            <w:hideMark/>
          </w:tcPr>
          <w:p w14:paraId="79B54434" w14:textId="77777777" w:rsidR="001C2B07" w:rsidRPr="00406367" w:rsidRDefault="001C2B07" w:rsidP="00CB2E5A">
            <w:pPr>
              <w:rPr>
                <w:rFonts w:cs="Arial"/>
                <w:sz w:val="16"/>
                <w:szCs w:val="16"/>
                <w:lang w:eastAsia="de-AT"/>
              </w:rPr>
            </w:pPr>
            <w:r w:rsidRPr="00406367">
              <w:rPr>
                <w:rFonts w:cs="Arial"/>
                <w:sz w:val="16"/>
                <w:szCs w:val="16"/>
                <w:lang w:eastAsia="de-AT"/>
              </w:rPr>
              <w:t>17</w:t>
            </w:r>
          </w:p>
        </w:tc>
        <w:tc>
          <w:tcPr>
            <w:tcW w:w="290" w:type="pct"/>
            <w:tcBorders>
              <w:top w:val="nil"/>
              <w:left w:val="single" w:sz="4" w:space="0" w:color="auto"/>
              <w:bottom w:val="single" w:sz="4" w:space="0" w:color="auto"/>
              <w:right w:val="single" w:sz="8" w:space="0" w:color="auto"/>
            </w:tcBorders>
            <w:shd w:val="clear" w:color="auto" w:fill="EAF1DD" w:themeFill="accent3" w:themeFillTint="33"/>
            <w:vAlign w:val="center"/>
            <w:hideMark/>
          </w:tcPr>
          <w:p w14:paraId="4AF10184" w14:textId="77777777" w:rsidR="001C2B07" w:rsidRPr="00406367" w:rsidRDefault="001C2B07" w:rsidP="00CB2E5A">
            <w:pPr>
              <w:rPr>
                <w:rFonts w:cs="Arial"/>
                <w:sz w:val="16"/>
                <w:szCs w:val="16"/>
                <w:lang w:eastAsia="de-AT"/>
              </w:rPr>
            </w:pPr>
            <w:r w:rsidRPr="00406367">
              <w:rPr>
                <w:rFonts w:cs="Arial"/>
                <w:sz w:val="16"/>
                <w:szCs w:val="16"/>
                <w:lang w:eastAsia="de-AT"/>
              </w:rPr>
              <w:t>17</w:t>
            </w:r>
          </w:p>
        </w:tc>
        <w:tc>
          <w:tcPr>
            <w:tcW w:w="291" w:type="pct"/>
            <w:tcBorders>
              <w:top w:val="nil"/>
              <w:left w:val="single" w:sz="4" w:space="0" w:color="auto"/>
              <w:bottom w:val="single" w:sz="4" w:space="0" w:color="auto"/>
              <w:right w:val="single" w:sz="8" w:space="0" w:color="auto"/>
            </w:tcBorders>
            <w:shd w:val="clear" w:color="auto" w:fill="EAF1DD" w:themeFill="accent3" w:themeFillTint="33"/>
            <w:vAlign w:val="center"/>
            <w:hideMark/>
          </w:tcPr>
          <w:p w14:paraId="1AD4040A" w14:textId="77777777" w:rsidR="001C2B07" w:rsidRPr="00406367" w:rsidRDefault="001C2B07" w:rsidP="00CB2E5A">
            <w:pPr>
              <w:rPr>
                <w:rFonts w:cs="Arial"/>
                <w:sz w:val="16"/>
                <w:szCs w:val="16"/>
                <w:lang w:eastAsia="de-AT"/>
              </w:rPr>
            </w:pPr>
            <w:r w:rsidRPr="00406367">
              <w:rPr>
                <w:rFonts w:cs="Arial"/>
                <w:sz w:val="16"/>
                <w:szCs w:val="16"/>
                <w:lang w:eastAsia="de-AT"/>
              </w:rPr>
              <w:t>17</w:t>
            </w:r>
          </w:p>
        </w:tc>
      </w:tr>
      <w:tr w:rsidR="001C2B07" w:rsidRPr="003F7B32" w14:paraId="4DFDD3F2" w14:textId="77777777" w:rsidTr="001C2B07">
        <w:trPr>
          <w:trHeight w:val="300"/>
        </w:trPr>
        <w:tc>
          <w:tcPr>
            <w:tcW w:w="933" w:type="pct"/>
            <w:tcBorders>
              <w:top w:val="nil"/>
              <w:left w:val="single" w:sz="8" w:space="0" w:color="auto"/>
              <w:bottom w:val="single" w:sz="4" w:space="0" w:color="auto"/>
              <w:right w:val="single" w:sz="4" w:space="0" w:color="auto"/>
            </w:tcBorders>
            <w:shd w:val="clear" w:color="auto" w:fill="auto"/>
            <w:vAlign w:val="center"/>
            <w:hideMark/>
          </w:tcPr>
          <w:p w14:paraId="678EBBC2" w14:textId="77777777" w:rsidR="001C2B07" w:rsidRPr="00406367" w:rsidRDefault="001C2B07" w:rsidP="00CB2E5A">
            <w:pPr>
              <w:rPr>
                <w:rFonts w:cs="Arial"/>
                <w:color w:val="000000"/>
                <w:sz w:val="16"/>
                <w:szCs w:val="16"/>
                <w:lang w:eastAsia="de-AT"/>
              </w:rPr>
            </w:pPr>
            <w:r w:rsidRPr="00406367">
              <w:rPr>
                <w:rFonts w:cs="Arial"/>
                <w:color w:val="000000"/>
                <w:sz w:val="16"/>
                <w:szCs w:val="16"/>
                <w:lang w:eastAsia="de-AT"/>
              </w:rPr>
              <w:t xml:space="preserve">7. Kommunikation </w:t>
            </w:r>
          </w:p>
        </w:tc>
        <w:tc>
          <w:tcPr>
            <w:tcW w:w="290" w:type="pct"/>
            <w:tcBorders>
              <w:top w:val="nil"/>
              <w:left w:val="nil"/>
              <w:bottom w:val="single" w:sz="4" w:space="0" w:color="auto"/>
              <w:right w:val="single" w:sz="4" w:space="0" w:color="auto"/>
            </w:tcBorders>
            <w:shd w:val="clear" w:color="000000" w:fill="E2EFDA"/>
            <w:noWrap/>
            <w:vAlign w:val="bottom"/>
            <w:hideMark/>
          </w:tcPr>
          <w:p w14:paraId="67AC3663" w14:textId="77777777" w:rsidR="001C2B07" w:rsidRPr="00406367" w:rsidRDefault="001C2B07" w:rsidP="00CB2E5A">
            <w:pPr>
              <w:rPr>
                <w:rFonts w:cs="Arial"/>
                <w:sz w:val="14"/>
                <w:szCs w:val="14"/>
                <w:lang w:eastAsia="de-AT"/>
              </w:rPr>
            </w:pPr>
            <w:r w:rsidRPr="00406367">
              <w:rPr>
                <w:rFonts w:cs="Arial"/>
                <w:sz w:val="14"/>
                <w:szCs w:val="14"/>
                <w:lang w:eastAsia="de-AT"/>
              </w:rPr>
              <w:t>3,5</w:t>
            </w:r>
          </w:p>
        </w:tc>
        <w:tc>
          <w:tcPr>
            <w:tcW w:w="291" w:type="pct"/>
            <w:tcBorders>
              <w:top w:val="nil"/>
              <w:left w:val="nil"/>
              <w:bottom w:val="single" w:sz="4" w:space="0" w:color="auto"/>
              <w:right w:val="single" w:sz="4" w:space="0" w:color="auto"/>
            </w:tcBorders>
            <w:shd w:val="clear" w:color="000000" w:fill="E2EFDA"/>
            <w:noWrap/>
            <w:vAlign w:val="bottom"/>
            <w:hideMark/>
          </w:tcPr>
          <w:p w14:paraId="67BE01AC" w14:textId="77777777" w:rsidR="001C2B07" w:rsidRPr="00406367" w:rsidRDefault="001C2B07" w:rsidP="00CB2E5A">
            <w:pPr>
              <w:rPr>
                <w:rFonts w:cs="Arial"/>
                <w:sz w:val="14"/>
                <w:szCs w:val="14"/>
                <w:lang w:eastAsia="de-AT"/>
              </w:rPr>
            </w:pPr>
            <w:r w:rsidRPr="00406367">
              <w:rPr>
                <w:rFonts w:cs="Arial"/>
                <w:sz w:val="14"/>
                <w:szCs w:val="14"/>
                <w:lang w:eastAsia="de-AT"/>
              </w:rPr>
              <w:t>3,5</w:t>
            </w:r>
          </w:p>
        </w:tc>
        <w:tc>
          <w:tcPr>
            <w:tcW w:w="290" w:type="pct"/>
            <w:tcBorders>
              <w:top w:val="nil"/>
              <w:left w:val="nil"/>
              <w:bottom w:val="single" w:sz="4" w:space="0" w:color="auto"/>
              <w:right w:val="single" w:sz="8" w:space="0" w:color="auto"/>
            </w:tcBorders>
            <w:shd w:val="clear" w:color="000000" w:fill="E2EFDA"/>
            <w:noWrap/>
            <w:vAlign w:val="bottom"/>
            <w:hideMark/>
          </w:tcPr>
          <w:p w14:paraId="32FD2F14" w14:textId="77777777" w:rsidR="001C2B07" w:rsidRPr="00406367" w:rsidRDefault="001C2B07" w:rsidP="00CB2E5A">
            <w:pPr>
              <w:rPr>
                <w:rFonts w:cs="Arial"/>
                <w:sz w:val="14"/>
                <w:szCs w:val="14"/>
                <w:lang w:eastAsia="de-AT"/>
              </w:rPr>
            </w:pPr>
            <w:r w:rsidRPr="00406367">
              <w:rPr>
                <w:rFonts w:cs="Arial"/>
                <w:sz w:val="14"/>
                <w:szCs w:val="14"/>
                <w:lang w:eastAsia="de-AT"/>
              </w:rPr>
              <w:t>3,5</w:t>
            </w:r>
          </w:p>
        </w:tc>
        <w:tc>
          <w:tcPr>
            <w:tcW w:w="291" w:type="pct"/>
            <w:tcBorders>
              <w:top w:val="nil"/>
              <w:left w:val="single" w:sz="4" w:space="0" w:color="auto"/>
              <w:bottom w:val="single" w:sz="4" w:space="0" w:color="auto"/>
              <w:right w:val="single" w:sz="8" w:space="0" w:color="auto"/>
            </w:tcBorders>
            <w:shd w:val="clear" w:color="000000" w:fill="E2EFDA"/>
            <w:noWrap/>
            <w:vAlign w:val="bottom"/>
            <w:hideMark/>
          </w:tcPr>
          <w:p w14:paraId="4BD6C3E6" w14:textId="77777777" w:rsidR="001C2B07" w:rsidRPr="00406367" w:rsidRDefault="001C2B07" w:rsidP="00CB2E5A">
            <w:pPr>
              <w:rPr>
                <w:rFonts w:cs="Arial"/>
                <w:sz w:val="14"/>
                <w:szCs w:val="14"/>
                <w:lang w:eastAsia="de-AT"/>
              </w:rPr>
            </w:pPr>
            <w:r w:rsidRPr="00406367">
              <w:rPr>
                <w:rFonts w:cs="Arial"/>
                <w:sz w:val="14"/>
                <w:szCs w:val="14"/>
                <w:lang w:eastAsia="de-AT"/>
              </w:rPr>
              <w:t>3,5</w:t>
            </w:r>
          </w:p>
        </w:tc>
        <w:tc>
          <w:tcPr>
            <w:tcW w:w="290" w:type="pct"/>
            <w:tcBorders>
              <w:top w:val="nil"/>
              <w:left w:val="single" w:sz="4" w:space="0" w:color="auto"/>
              <w:bottom w:val="single" w:sz="4" w:space="0" w:color="auto"/>
              <w:right w:val="single" w:sz="8" w:space="0" w:color="auto"/>
            </w:tcBorders>
            <w:shd w:val="clear" w:color="000000" w:fill="E2EFDA"/>
            <w:noWrap/>
            <w:vAlign w:val="bottom"/>
            <w:hideMark/>
          </w:tcPr>
          <w:p w14:paraId="6852FCB5" w14:textId="77777777" w:rsidR="001C2B07" w:rsidRPr="00406367" w:rsidRDefault="001C2B07" w:rsidP="00CB2E5A">
            <w:pPr>
              <w:rPr>
                <w:rFonts w:cs="Arial"/>
                <w:sz w:val="14"/>
                <w:szCs w:val="14"/>
                <w:lang w:eastAsia="de-AT"/>
              </w:rPr>
            </w:pPr>
            <w:r w:rsidRPr="00406367">
              <w:rPr>
                <w:rFonts w:cs="Arial"/>
                <w:sz w:val="14"/>
                <w:szCs w:val="14"/>
                <w:lang w:eastAsia="de-AT"/>
              </w:rPr>
              <w:t>3,5</w:t>
            </w:r>
          </w:p>
        </w:tc>
        <w:tc>
          <w:tcPr>
            <w:tcW w:w="291" w:type="pct"/>
            <w:tcBorders>
              <w:top w:val="nil"/>
              <w:left w:val="single" w:sz="4" w:space="0" w:color="auto"/>
              <w:bottom w:val="single" w:sz="4" w:space="0" w:color="auto"/>
              <w:right w:val="single" w:sz="8" w:space="0" w:color="auto"/>
            </w:tcBorders>
            <w:shd w:val="clear" w:color="000000" w:fill="E2EFDA"/>
            <w:noWrap/>
            <w:vAlign w:val="bottom"/>
            <w:hideMark/>
          </w:tcPr>
          <w:p w14:paraId="52B5A4B0" w14:textId="77777777" w:rsidR="001C2B07" w:rsidRPr="00406367" w:rsidRDefault="001C2B07" w:rsidP="00CB2E5A">
            <w:pPr>
              <w:rPr>
                <w:rFonts w:cs="Arial"/>
                <w:sz w:val="14"/>
                <w:szCs w:val="14"/>
                <w:lang w:eastAsia="de-AT"/>
              </w:rPr>
            </w:pPr>
            <w:r w:rsidRPr="00406367">
              <w:rPr>
                <w:rFonts w:cs="Arial"/>
                <w:sz w:val="14"/>
                <w:szCs w:val="14"/>
                <w:lang w:eastAsia="de-AT"/>
              </w:rPr>
              <w:t>3,5</w:t>
            </w:r>
          </w:p>
        </w:tc>
        <w:tc>
          <w:tcPr>
            <w:tcW w:w="290" w:type="pct"/>
            <w:tcBorders>
              <w:top w:val="nil"/>
              <w:left w:val="single" w:sz="4" w:space="0" w:color="auto"/>
              <w:bottom w:val="single" w:sz="4" w:space="0" w:color="auto"/>
              <w:right w:val="single" w:sz="8" w:space="0" w:color="auto"/>
            </w:tcBorders>
            <w:shd w:val="clear" w:color="000000" w:fill="E2EFDA"/>
            <w:noWrap/>
            <w:vAlign w:val="bottom"/>
            <w:hideMark/>
          </w:tcPr>
          <w:p w14:paraId="1D7BD439" w14:textId="77777777" w:rsidR="001C2B07" w:rsidRPr="00406367" w:rsidRDefault="001C2B07" w:rsidP="00CB2E5A">
            <w:pPr>
              <w:rPr>
                <w:rFonts w:cs="Arial"/>
                <w:sz w:val="14"/>
                <w:szCs w:val="14"/>
                <w:lang w:eastAsia="de-AT"/>
              </w:rPr>
            </w:pPr>
            <w:r w:rsidRPr="00406367">
              <w:rPr>
                <w:rFonts w:cs="Arial"/>
                <w:sz w:val="14"/>
                <w:szCs w:val="14"/>
                <w:lang w:eastAsia="de-AT"/>
              </w:rPr>
              <w:t>3,5</w:t>
            </w:r>
          </w:p>
        </w:tc>
        <w:tc>
          <w:tcPr>
            <w:tcW w:w="291" w:type="pct"/>
            <w:tcBorders>
              <w:top w:val="nil"/>
              <w:left w:val="single" w:sz="4" w:space="0" w:color="auto"/>
              <w:bottom w:val="single" w:sz="4" w:space="0" w:color="auto"/>
              <w:right w:val="single" w:sz="8" w:space="0" w:color="auto"/>
            </w:tcBorders>
            <w:shd w:val="clear" w:color="000000" w:fill="E2EFDA"/>
            <w:noWrap/>
            <w:vAlign w:val="bottom"/>
            <w:hideMark/>
          </w:tcPr>
          <w:p w14:paraId="328951D8" w14:textId="77777777" w:rsidR="001C2B07" w:rsidRPr="00406367" w:rsidRDefault="001C2B07" w:rsidP="00CB2E5A">
            <w:pPr>
              <w:rPr>
                <w:rFonts w:cs="Arial"/>
                <w:sz w:val="14"/>
                <w:szCs w:val="14"/>
                <w:lang w:eastAsia="de-AT"/>
              </w:rPr>
            </w:pPr>
            <w:r w:rsidRPr="00406367">
              <w:rPr>
                <w:rFonts w:cs="Arial"/>
                <w:sz w:val="14"/>
                <w:szCs w:val="14"/>
                <w:lang w:eastAsia="de-AT"/>
              </w:rPr>
              <w:t>3,5</w:t>
            </w:r>
          </w:p>
        </w:tc>
        <w:tc>
          <w:tcPr>
            <w:tcW w:w="290" w:type="pct"/>
            <w:tcBorders>
              <w:top w:val="nil"/>
              <w:left w:val="single" w:sz="4" w:space="0" w:color="auto"/>
              <w:bottom w:val="single" w:sz="4" w:space="0" w:color="auto"/>
              <w:right w:val="single" w:sz="8" w:space="0" w:color="auto"/>
            </w:tcBorders>
            <w:shd w:val="clear" w:color="000000" w:fill="E2EFDA"/>
            <w:noWrap/>
            <w:vAlign w:val="bottom"/>
            <w:hideMark/>
          </w:tcPr>
          <w:p w14:paraId="59159BB7" w14:textId="77777777" w:rsidR="001C2B07" w:rsidRPr="00406367" w:rsidRDefault="001C2B07" w:rsidP="00CB2E5A">
            <w:pPr>
              <w:rPr>
                <w:rFonts w:cs="Arial"/>
                <w:sz w:val="14"/>
                <w:szCs w:val="14"/>
                <w:lang w:eastAsia="de-AT"/>
              </w:rPr>
            </w:pPr>
            <w:r w:rsidRPr="00406367">
              <w:rPr>
                <w:rFonts w:cs="Arial"/>
                <w:sz w:val="14"/>
                <w:szCs w:val="14"/>
                <w:lang w:eastAsia="de-AT"/>
              </w:rPr>
              <w:t>3,5</w:t>
            </w:r>
          </w:p>
        </w:tc>
        <w:tc>
          <w:tcPr>
            <w:tcW w:w="291" w:type="pct"/>
            <w:tcBorders>
              <w:top w:val="nil"/>
              <w:left w:val="single" w:sz="4" w:space="0" w:color="auto"/>
              <w:bottom w:val="single" w:sz="4" w:space="0" w:color="auto"/>
              <w:right w:val="single" w:sz="8" w:space="0" w:color="auto"/>
            </w:tcBorders>
            <w:shd w:val="clear" w:color="000000" w:fill="E2EFDA"/>
            <w:noWrap/>
            <w:vAlign w:val="bottom"/>
            <w:hideMark/>
          </w:tcPr>
          <w:p w14:paraId="2D03A9ED" w14:textId="77777777" w:rsidR="001C2B07" w:rsidRPr="00406367" w:rsidRDefault="001C2B07" w:rsidP="00CB2E5A">
            <w:pPr>
              <w:rPr>
                <w:rFonts w:cs="Arial"/>
                <w:sz w:val="14"/>
                <w:szCs w:val="14"/>
                <w:lang w:eastAsia="de-AT"/>
              </w:rPr>
            </w:pPr>
            <w:r w:rsidRPr="00406367">
              <w:rPr>
                <w:rFonts w:cs="Arial"/>
                <w:sz w:val="14"/>
                <w:szCs w:val="14"/>
                <w:lang w:eastAsia="de-AT"/>
              </w:rPr>
              <w:t>3,5</w:t>
            </w:r>
          </w:p>
        </w:tc>
        <w:tc>
          <w:tcPr>
            <w:tcW w:w="290" w:type="pct"/>
            <w:tcBorders>
              <w:top w:val="nil"/>
              <w:left w:val="single" w:sz="4" w:space="0" w:color="auto"/>
              <w:bottom w:val="single" w:sz="4" w:space="0" w:color="auto"/>
              <w:right w:val="single" w:sz="8" w:space="0" w:color="auto"/>
            </w:tcBorders>
            <w:shd w:val="clear" w:color="000000" w:fill="E2EFDA"/>
            <w:noWrap/>
            <w:vAlign w:val="bottom"/>
            <w:hideMark/>
          </w:tcPr>
          <w:p w14:paraId="009AB8E7" w14:textId="77777777" w:rsidR="001C2B07" w:rsidRPr="00406367" w:rsidRDefault="001C2B07" w:rsidP="00CB2E5A">
            <w:pPr>
              <w:rPr>
                <w:rFonts w:cs="Arial"/>
                <w:sz w:val="14"/>
                <w:szCs w:val="14"/>
                <w:lang w:eastAsia="de-AT"/>
              </w:rPr>
            </w:pPr>
            <w:r w:rsidRPr="00406367">
              <w:rPr>
                <w:rFonts w:cs="Arial"/>
                <w:sz w:val="14"/>
                <w:szCs w:val="14"/>
                <w:lang w:eastAsia="de-AT"/>
              </w:rPr>
              <w:t>3,5</w:t>
            </w:r>
          </w:p>
        </w:tc>
        <w:tc>
          <w:tcPr>
            <w:tcW w:w="291" w:type="pct"/>
            <w:tcBorders>
              <w:top w:val="nil"/>
              <w:left w:val="single" w:sz="4" w:space="0" w:color="auto"/>
              <w:bottom w:val="single" w:sz="4" w:space="0" w:color="auto"/>
              <w:right w:val="single" w:sz="8" w:space="0" w:color="auto"/>
            </w:tcBorders>
            <w:shd w:val="clear" w:color="000000" w:fill="E2EFDA"/>
            <w:noWrap/>
            <w:vAlign w:val="bottom"/>
            <w:hideMark/>
          </w:tcPr>
          <w:p w14:paraId="735C9A94" w14:textId="77777777" w:rsidR="001C2B07" w:rsidRPr="00406367" w:rsidRDefault="001C2B07" w:rsidP="00CB2E5A">
            <w:pPr>
              <w:rPr>
                <w:rFonts w:cs="Arial"/>
                <w:sz w:val="14"/>
                <w:szCs w:val="14"/>
                <w:lang w:eastAsia="de-AT"/>
              </w:rPr>
            </w:pPr>
            <w:r w:rsidRPr="00406367">
              <w:rPr>
                <w:rFonts w:cs="Arial"/>
                <w:sz w:val="14"/>
                <w:szCs w:val="14"/>
                <w:lang w:eastAsia="de-AT"/>
              </w:rPr>
              <w:t>3,5</w:t>
            </w:r>
          </w:p>
        </w:tc>
        <w:tc>
          <w:tcPr>
            <w:tcW w:w="290" w:type="pct"/>
            <w:tcBorders>
              <w:top w:val="nil"/>
              <w:left w:val="single" w:sz="4" w:space="0" w:color="auto"/>
              <w:bottom w:val="single" w:sz="4" w:space="0" w:color="auto"/>
              <w:right w:val="single" w:sz="8" w:space="0" w:color="auto"/>
            </w:tcBorders>
            <w:shd w:val="clear" w:color="000000" w:fill="E2EFDA"/>
            <w:noWrap/>
            <w:vAlign w:val="bottom"/>
            <w:hideMark/>
          </w:tcPr>
          <w:p w14:paraId="47B4B8C9" w14:textId="77777777" w:rsidR="001C2B07" w:rsidRPr="00406367" w:rsidRDefault="001C2B07" w:rsidP="00CB2E5A">
            <w:pPr>
              <w:rPr>
                <w:rFonts w:cs="Arial"/>
                <w:sz w:val="14"/>
                <w:szCs w:val="14"/>
                <w:lang w:eastAsia="de-AT"/>
              </w:rPr>
            </w:pPr>
            <w:r w:rsidRPr="00406367">
              <w:rPr>
                <w:rFonts w:cs="Arial"/>
                <w:sz w:val="14"/>
                <w:szCs w:val="14"/>
                <w:lang w:eastAsia="de-AT"/>
              </w:rPr>
              <w:t>3,5</w:t>
            </w:r>
          </w:p>
        </w:tc>
        <w:tc>
          <w:tcPr>
            <w:tcW w:w="291" w:type="pct"/>
            <w:tcBorders>
              <w:top w:val="nil"/>
              <w:left w:val="single" w:sz="4" w:space="0" w:color="auto"/>
              <w:bottom w:val="single" w:sz="4" w:space="0" w:color="auto"/>
              <w:right w:val="single" w:sz="8" w:space="0" w:color="auto"/>
            </w:tcBorders>
            <w:shd w:val="clear" w:color="000000" w:fill="E2EFDA"/>
            <w:noWrap/>
            <w:vAlign w:val="bottom"/>
            <w:hideMark/>
          </w:tcPr>
          <w:p w14:paraId="7B21CDEF" w14:textId="77777777" w:rsidR="001C2B07" w:rsidRPr="00406367" w:rsidRDefault="001C2B07" w:rsidP="00CB2E5A">
            <w:pPr>
              <w:rPr>
                <w:rFonts w:cs="Arial"/>
                <w:sz w:val="14"/>
                <w:szCs w:val="14"/>
                <w:lang w:eastAsia="de-AT"/>
              </w:rPr>
            </w:pPr>
            <w:r w:rsidRPr="00406367">
              <w:rPr>
                <w:rFonts w:cs="Arial"/>
                <w:sz w:val="14"/>
                <w:szCs w:val="14"/>
                <w:lang w:eastAsia="de-AT"/>
              </w:rPr>
              <w:t>3,5</w:t>
            </w:r>
          </w:p>
        </w:tc>
      </w:tr>
      <w:tr w:rsidR="001C2B07" w:rsidRPr="003F7B32" w14:paraId="65AC640E" w14:textId="77777777" w:rsidTr="001C2B07">
        <w:trPr>
          <w:trHeight w:val="300"/>
        </w:trPr>
        <w:tc>
          <w:tcPr>
            <w:tcW w:w="933" w:type="pct"/>
            <w:tcBorders>
              <w:top w:val="nil"/>
              <w:left w:val="single" w:sz="8" w:space="0" w:color="auto"/>
              <w:bottom w:val="single" w:sz="4" w:space="0" w:color="auto"/>
              <w:right w:val="single" w:sz="4" w:space="0" w:color="auto"/>
            </w:tcBorders>
            <w:shd w:val="clear" w:color="auto" w:fill="auto"/>
            <w:vAlign w:val="center"/>
            <w:hideMark/>
          </w:tcPr>
          <w:p w14:paraId="1DB8D7DD" w14:textId="77777777" w:rsidR="001C2B07" w:rsidRPr="00406367" w:rsidRDefault="001C2B07" w:rsidP="00CB2E5A">
            <w:pPr>
              <w:rPr>
                <w:rFonts w:cs="Arial"/>
                <w:color w:val="000000"/>
                <w:sz w:val="16"/>
                <w:szCs w:val="16"/>
                <w:lang w:eastAsia="de-AT"/>
              </w:rPr>
            </w:pPr>
            <w:r w:rsidRPr="00406367">
              <w:rPr>
                <w:rFonts w:cs="Arial"/>
                <w:color w:val="000000"/>
                <w:sz w:val="16"/>
                <w:szCs w:val="16"/>
                <w:lang w:eastAsia="de-AT"/>
              </w:rPr>
              <w:t xml:space="preserve">8. soziale Aspekte </w:t>
            </w:r>
          </w:p>
        </w:tc>
        <w:tc>
          <w:tcPr>
            <w:tcW w:w="290" w:type="pct"/>
            <w:tcBorders>
              <w:top w:val="nil"/>
              <w:left w:val="nil"/>
              <w:bottom w:val="single" w:sz="4" w:space="0" w:color="auto"/>
              <w:right w:val="single" w:sz="4" w:space="0" w:color="auto"/>
            </w:tcBorders>
            <w:shd w:val="clear" w:color="000000" w:fill="E2EFDA"/>
            <w:noWrap/>
            <w:vAlign w:val="bottom"/>
            <w:hideMark/>
          </w:tcPr>
          <w:p w14:paraId="7E4BFF86" w14:textId="77777777" w:rsidR="001C2B07" w:rsidRPr="00406367" w:rsidRDefault="001C2B07" w:rsidP="00CB2E5A">
            <w:pPr>
              <w:rPr>
                <w:rFonts w:cs="Arial"/>
                <w:sz w:val="16"/>
                <w:szCs w:val="16"/>
                <w:lang w:eastAsia="de-AT"/>
              </w:rPr>
            </w:pPr>
            <w:r w:rsidRPr="00406367">
              <w:rPr>
                <w:rFonts w:cs="Arial"/>
                <w:sz w:val="16"/>
                <w:szCs w:val="16"/>
                <w:lang w:eastAsia="de-AT"/>
              </w:rPr>
              <w:t>13</w:t>
            </w:r>
          </w:p>
        </w:tc>
        <w:tc>
          <w:tcPr>
            <w:tcW w:w="291" w:type="pct"/>
            <w:tcBorders>
              <w:top w:val="nil"/>
              <w:left w:val="nil"/>
              <w:bottom w:val="single" w:sz="4" w:space="0" w:color="auto"/>
              <w:right w:val="single" w:sz="4" w:space="0" w:color="auto"/>
            </w:tcBorders>
            <w:shd w:val="clear" w:color="000000" w:fill="E2EFDA"/>
            <w:noWrap/>
            <w:vAlign w:val="bottom"/>
            <w:hideMark/>
          </w:tcPr>
          <w:p w14:paraId="662D1E6E" w14:textId="77777777" w:rsidR="001C2B07" w:rsidRPr="00406367" w:rsidRDefault="001C2B07" w:rsidP="00CB2E5A">
            <w:pPr>
              <w:rPr>
                <w:rFonts w:cs="Arial"/>
                <w:sz w:val="16"/>
                <w:szCs w:val="16"/>
                <w:lang w:eastAsia="de-AT"/>
              </w:rPr>
            </w:pPr>
            <w:r w:rsidRPr="00406367">
              <w:rPr>
                <w:rFonts w:cs="Arial"/>
                <w:sz w:val="16"/>
                <w:szCs w:val="16"/>
                <w:lang w:eastAsia="de-AT"/>
              </w:rPr>
              <w:t>13</w:t>
            </w:r>
          </w:p>
        </w:tc>
        <w:tc>
          <w:tcPr>
            <w:tcW w:w="290" w:type="pct"/>
            <w:tcBorders>
              <w:top w:val="nil"/>
              <w:left w:val="nil"/>
              <w:bottom w:val="single" w:sz="4" w:space="0" w:color="auto"/>
              <w:right w:val="single" w:sz="8" w:space="0" w:color="auto"/>
            </w:tcBorders>
            <w:shd w:val="clear" w:color="000000" w:fill="E2EFDA"/>
            <w:noWrap/>
            <w:vAlign w:val="bottom"/>
            <w:hideMark/>
          </w:tcPr>
          <w:p w14:paraId="3EF1E05F" w14:textId="77777777" w:rsidR="001C2B07" w:rsidRPr="00406367" w:rsidRDefault="001C2B07" w:rsidP="00CB2E5A">
            <w:pPr>
              <w:rPr>
                <w:rFonts w:cs="Arial"/>
                <w:sz w:val="16"/>
                <w:szCs w:val="16"/>
                <w:lang w:eastAsia="de-AT"/>
              </w:rPr>
            </w:pPr>
            <w:r w:rsidRPr="00406367">
              <w:rPr>
                <w:rFonts w:cs="Arial"/>
                <w:sz w:val="16"/>
                <w:szCs w:val="16"/>
                <w:lang w:eastAsia="de-AT"/>
              </w:rPr>
              <w:t>13</w:t>
            </w:r>
          </w:p>
        </w:tc>
        <w:tc>
          <w:tcPr>
            <w:tcW w:w="291" w:type="pct"/>
            <w:tcBorders>
              <w:top w:val="nil"/>
              <w:left w:val="single" w:sz="4" w:space="0" w:color="auto"/>
              <w:bottom w:val="single" w:sz="4" w:space="0" w:color="auto"/>
              <w:right w:val="single" w:sz="8" w:space="0" w:color="auto"/>
            </w:tcBorders>
            <w:shd w:val="clear" w:color="000000" w:fill="E2EFDA"/>
            <w:noWrap/>
            <w:vAlign w:val="bottom"/>
            <w:hideMark/>
          </w:tcPr>
          <w:p w14:paraId="1686F77E" w14:textId="77777777" w:rsidR="001C2B07" w:rsidRPr="00406367" w:rsidRDefault="001C2B07" w:rsidP="00CB2E5A">
            <w:pPr>
              <w:rPr>
                <w:rFonts w:cs="Arial"/>
                <w:sz w:val="16"/>
                <w:szCs w:val="16"/>
                <w:lang w:eastAsia="de-AT"/>
              </w:rPr>
            </w:pPr>
            <w:r w:rsidRPr="00406367">
              <w:rPr>
                <w:rFonts w:cs="Arial"/>
                <w:sz w:val="16"/>
                <w:szCs w:val="16"/>
                <w:lang w:eastAsia="de-AT"/>
              </w:rPr>
              <w:t>13</w:t>
            </w:r>
          </w:p>
        </w:tc>
        <w:tc>
          <w:tcPr>
            <w:tcW w:w="290" w:type="pct"/>
            <w:tcBorders>
              <w:top w:val="nil"/>
              <w:left w:val="single" w:sz="4" w:space="0" w:color="auto"/>
              <w:bottom w:val="single" w:sz="4" w:space="0" w:color="auto"/>
              <w:right w:val="single" w:sz="8" w:space="0" w:color="auto"/>
            </w:tcBorders>
            <w:shd w:val="clear" w:color="000000" w:fill="E2EFDA"/>
            <w:noWrap/>
            <w:vAlign w:val="bottom"/>
            <w:hideMark/>
          </w:tcPr>
          <w:p w14:paraId="7C13CA70" w14:textId="77777777" w:rsidR="001C2B07" w:rsidRPr="00406367" w:rsidRDefault="001C2B07" w:rsidP="00CB2E5A">
            <w:pPr>
              <w:rPr>
                <w:rFonts w:cs="Arial"/>
                <w:sz w:val="16"/>
                <w:szCs w:val="16"/>
                <w:lang w:eastAsia="de-AT"/>
              </w:rPr>
            </w:pPr>
            <w:r w:rsidRPr="00406367">
              <w:rPr>
                <w:rFonts w:cs="Arial"/>
                <w:sz w:val="16"/>
                <w:szCs w:val="16"/>
                <w:lang w:eastAsia="de-AT"/>
              </w:rPr>
              <w:t>13</w:t>
            </w:r>
          </w:p>
        </w:tc>
        <w:tc>
          <w:tcPr>
            <w:tcW w:w="291" w:type="pct"/>
            <w:tcBorders>
              <w:top w:val="nil"/>
              <w:left w:val="single" w:sz="4" w:space="0" w:color="auto"/>
              <w:bottom w:val="single" w:sz="4" w:space="0" w:color="auto"/>
              <w:right w:val="single" w:sz="8" w:space="0" w:color="auto"/>
            </w:tcBorders>
            <w:shd w:val="clear" w:color="000000" w:fill="E2EFDA"/>
            <w:noWrap/>
            <w:vAlign w:val="bottom"/>
            <w:hideMark/>
          </w:tcPr>
          <w:p w14:paraId="1E4A2460" w14:textId="77777777" w:rsidR="001C2B07" w:rsidRPr="00406367" w:rsidRDefault="001C2B07" w:rsidP="00CB2E5A">
            <w:pPr>
              <w:rPr>
                <w:rFonts w:cs="Arial"/>
                <w:sz w:val="16"/>
                <w:szCs w:val="16"/>
                <w:lang w:eastAsia="de-AT"/>
              </w:rPr>
            </w:pPr>
            <w:r w:rsidRPr="00406367">
              <w:rPr>
                <w:rFonts w:cs="Arial"/>
                <w:sz w:val="16"/>
                <w:szCs w:val="16"/>
                <w:lang w:eastAsia="de-AT"/>
              </w:rPr>
              <w:t>13</w:t>
            </w:r>
          </w:p>
        </w:tc>
        <w:tc>
          <w:tcPr>
            <w:tcW w:w="290" w:type="pct"/>
            <w:tcBorders>
              <w:top w:val="nil"/>
              <w:left w:val="single" w:sz="4" w:space="0" w:color="auto"/>
              <w:bottom w:val="single" w:sz="4" w:space="0" w:color="auto"/>
              <w:right w:val="single" w:sz="8" w:space="0" w:color="auto"/>
            </w:tcBorders>
            <w:shd w:val="clear" w:color="000000" w:fill="E2EFDA"/>
            <w:noWrap/>
            <w:vAlign w:val="bottom"/>
            <w:hideMark/>
          </w:tcPr>
          <w:p w14:paraId="1D6229C1" w14:textId="77777777" w:rsidR="001C2B07" w:rsidRPr="00406367" w:rsidRDefault="001C2B07" w:rsidP="00CB2E5A">
            <w:pPr>
              <w:rPr>
                <w:rFonts w:cs="Arial"/>
                <w:sz w:val="16"/>
                <w:szCs w:val="16"/>
                <w:lang w:eastAsia="de-AT"/>
              </w:rPr>
            </w:pPr>
            <w:r w:rsidRPr="00406367">
              <w:rPr>
                <w:rFonts w:cs="Arial"/>
                <w:sz w:val="16"/>
                <w:szCs w:val="16"/>
                <w:lang w:eastAsia="de-AT"/>
              </w:rPr>
              <w:t>13</w:t>
            </w:r>
          </w:p>
        </w:tc>
        <w:tc>
          <w:tcPr>
            <w:tcW w:w="291" w:type="pct"/>
            <w:tcBorders>
              <w:top w:val="nil"/>
              <w:left w:val="single" w:sz="4" w:space="0" w:color="auto"/>
              <w:bottom w:val="single" w:sz="4" w:space="0" w:color="auto"/>
              <w:right w:val="single" w:sz="8" w:space="0" w:color="auto"/>
            </w:tcBorders>
            <w:shd w:val="clear" w:color="000000" w:fill="E2EFDA"/>
            <w:noWrap/>
            <w:vAlign w:val="bottom"/>
            <w:hideMark/>
          </w:tcPr>
          <w:p w14:paraId="59E89167" w14:textId="77777777" w:rsidR="001C2B07" w:rsidRPr="00406367" w:rsidRDefault="001C2B07" w:rsidP="00CB2E5A">
            <w:pPr>
              <w:rPr>
                <w:rFonts w:cs="Arial"/>
                <w:sz w:val="16"/>
                <w:szCs w:val="16"/>
                <w:lang w:eastAsia="de-AT"/>
              </w:rPr>
            </w:pPr>
            <w:r w:rsidRPr="00406367">
              <w:rPr>
                <w:rFonts w:cs="Arial"/>
                <w:sz w:val="16"/>
                <w:szCs w:val="16"/>
                <w:lang w:eastAsia="de-AT"/>
              </w:rPr>
              <w:t>13</w:t>
            </w:r>
          </w:p>
        </w:tc>
        <w:tc>
          <w:tcPr>
            <w:tcW w:w="290" w:type="pct"/>
            <w:tcBorders>
              <w:top w:val="nil"/>
              <w:left w:val="single" w:sz="4" w:space="0" w:color="auto"/>
              <w:bottom w:val="single" w:sz="4" w:space="0" w:color="auto"/>
              <w:right w:val="single" w:sz="8" w:space="0" w:color="auto"/>
            </w:tcBorders>
            <w:shd w:val="clear" w:color="000000" w:fill="E2EFDA"/>
            <w:noWrap/>
            <w:vAlign w:val="bottom"/>
            <w:hideMark/>
          </w:tcPr>
          <w:p w14:paraId="4A1EF06A" w14:textId="77777777" w:rsidR="001C2B07" w:rsidRPr="00406367" w:rsidRDefault="001C2B07" w:rsidP="00CB2E5A">
            <w:pPr>
              <w:rPr>
                <w:rFonts w:cs="Arial"/>
                <w:sz w:val="16"/>
                <w:szCs w:val="16"/>
                <w:lang w:eastAsia="de-AT"/>
              </w:rPr>
            </w:pPr>
            <w:r w:rsidRPr="00406367">
              <w:rPr>
                <w:rFonts w:cs="Arial"/>
                <w:sz w:val="16"/>
                <w:szCs w:val="16"/>
                <w:lang w:eastAsia="de-AT"/>
              </w:rPr>
              <w:t>13</w:t>
            </w:r>
          </w:p>
        </w:tc>
        <w:tc>
          <w:tcPr>
            <w:tcW w:w="291" w:type="pct"/>
            <w:tcBorders>
              <w:top w:val="nil"/>
              <w:left w:val="single" w:sz="4" w:space="0" w:color="auto"/>
              <w:bottom w:val="single" w:sz="4" w:space="0" w:color="auto"/>
              <w:right w:val="single" w:sz="8" w:space="0" w:color="auto"/>
            </w:tcBorders>
            <w:shd w:val="clear" w:color="000000" w:fill="E2EFDA"/>
            <w:noWrap/>
            <w:vAlign w:val="bottom"/>
            <w:hideMark/>
          </w:tcPr>
          <w:p w14:paraId="1FF9DDBD" w14:textId="77777777" w:rsidR="001C2B07" w:rsidRPr="00406367" w:rsidRDefault="001C2B07" w:rsidP="00CB2E5A">
            <w:pPr>
              <w:rPr>
                <w:rFonts w:cs="Arial"/>
                <w:sz w:val="16"/>
                <w:szCs w:val="16"/>
                <w:lang w:eastAsia="de-AT"/>
              </w:rPr>
            </w:pPr>
            <w:r w:rsidRPr="00406367">
              <w:rPr>
                <w:rFonts w:cs="Arial"/>
                <w:sz w:val="16"/>
                <w:szCs w:val="16"/>
                <w:lang w:eastAsia="de-AT"/>
              </w:rPr>
              <w:t>13</w:t>
            </w:r>
          </w:p>
        </w:tc>
        <w:tc>
          <w:tcPr>
            <w:tcW w:w="290" w:type="pct"/>
            <w:tcBorders>
              <w:top w:val="nil"/>
              <w:left w:val="single" w:sz="4" w:space="0" w:color="auto"/>
              <w:bottom w:val="single" w:sz="4" w:space="0" w:color="auto"/>
              <w:right w:val="single" w:sz="8" w:space="0" w:color="auto"/>
            </w:tcBorders>
            <w:shd w:val="clear" w:color="000000" w:fill="E2EFDA"/>
            <w:noWrap/>
            <w:vAlign w:val="bottom"/>
            <w:hideMark/>
          </w:tcPr>
          <w:p w14:paraId="4FBC5D39" w14:textId="77777777" w:rsidR="001C2B07" w:rsidRPr="00406367" w:rsidRDefault="001C2B07" w:rsidP="00CB2E5A">
            <w:pPr>
              <w:rPr>
                <w:rFonts w:cs="Arial"/>
                <w:sz w:val="16"/>
                <w:szCs w:val="16"/>
                <w:lang w:eastAsia="de-AT"/>
              </w:rPr>
            </w:pPr>
            <w:r w:rsidRPr="00406367">
              <w:rPr>
                <w:rFonts w:cs="Arial"/>
                <w:sz w:val="16"/>
                <w:szCs w:val="16"/>
                <w:lang w:eastAsia="de-AT"/>
              </w:rPr>
              <w:t>13</w:t>
            </w:r>
          </w:p>
        </w:tc>
        <w:tc>
          <w:tcPr>
            <w:tcW w:w="291" w:type="pct"/>
            <w:tcBorders>
              <w:top w:val="nil"/>
              <w:left w:val="single" w:sz="4" w:space="0" w:color="auto"/>
              <w:bottom w:val="single" w:sz="4" w:space="0" w:color="auto"/>
              <w:right w:val="single" w:sz="8" w:space="0" w:color="auto"/>
            </w:tcBorders>
            <w:shd w:val="clear" w:color="000000" w:fill="E2EFDA"/>
            <w:noWrap/>
            <w:vAlign w:val="bottom"/>
            <w:hideMark/>
          </w:tcPr>
          <w:p w14:paraId="4C920567" w14:textId="77777777" w:rsidR="001C2B07" w:rsidRPr="00406367" w:rsidRDefault="001C2B07" w:rsidP="00CB2E5A">
            <w:pPr>
              <w:rPr>
                <w:rFonts w:cs="Arial"/>
                <w:sz w:val="16"/>
                <w:szCs w:val="16"/>
                <w:lang w:eastAsia="de-AT"/>
              </w:rPr>
            </w:pPr>
            <w:r w:rsidRPr="00406367">
              <w:rPr>
                <w:rFonts w:cs="Arial"/>
                <w:sz w:val="16"/>
                <w:szCs w:val="16"/>
                <w:lang w:eastAsia="de-AT"/>
              </w:rPr>
              <w:t>13</w:t>
            </w:r>
          </w:p>
        </w:tc>
        <w:tc>
          <w:tcPr>
            <w:tcW w:w="290" w:type="pct"/>
            <w:tcBorders>
              <w:top w:val="nil"/>
              <w:left w:val="single" w:sz="4" w:space="0" w:color="auto"/>
              <w:bottom w:val="single" w:sz="4" w:space="0" w:color="auto"/>
              <w:right w:val="single" w:sz="8" w:space="0" w:color="auto"/>
            </w:tcBorders>
            <w:shd w:val="clear" w:color="000000" w:fill="E2EFDA"/>
            <w:noWrap/>
            <w:vAlign w:val="bottom"/>
            <w:hideMark/>
          </w:tcPr>
          <w:p w14:paraId="1AA1D36E" w14:textId="77777777" w:rsidR="001C2B07" w:rsidRPr="00406367" w:rsidRDefault="001C2B07" w:rsidP="00CB2E5A">
            <w:pPr>
              <w:rPr>
                <w:rFonts w:cs="Arial"/>
                <w:sz w:val="16"/>
                <w:szCs w:val="16"/>
                <w:lang w:eastAsia="de-AT"/>
              </w:rPr>
            </w:pPr>
            <w:r w:rsidRPr="00406367">
              <w:rPr>
                <w:rFonts w:cs="Arial"/>
                <w:sz w:val="16"/>
                <w:szCs w:val="16"/>
                <w:lang w:eastAsia="de-AT"/>
              </w:rPr>
              <w:t>13</w:t>
            </w:r>
          </w:p>
        </w:tc>
        <w:tc>
          <w:tcPr>
            <w:tcW w:w="291" w:type="pct"/>
            <w:tcBorders>
              <w:top w:val="nil"/>
              <w:left w:val="single" w:sz="4" w:space="0" w:color="auto"/>
              <w:bottom w:val="single" w:sz="4" w:space="0" w:color="auto"/>
              <w:right w:val="single" w:sz="8" w:space="0" w:color="auto"/>
            </w:tcBorders>
            <w:shd w:val="clear" w:color="000000" w:fill="E2EFDA"/>
            <w:noWrap/>
            <w:vAlign w:val="bottom"/>
            <w:hideMark/>
          </w:tcPr>
          <w:p w14:paraId="4D38EA24" w14:textId="77777777" w:rsidR="001C2B07" w:rsidRPr="00406367" w:rsidRDefault="001C2B07" w:rsidP="00CB2E5A">
            <w:pPr>
              <w:rPr>
                <w:rFonts w:cs="Arial"/>
                <w:sz w:val="16"/>
                <w:szCs w:val="16"/>
                <w:lang w:eastAsia="de-AT"/>
              </w:rPr>
            </w:pPr>
            <w:r w:rsidRPr="00406367">
              <w:rPr>
                <w:rFonts w:cs="Arial"/>
                <w:sz w:val="16"/>
                <w:szCs w:val="16"/>
                <w:lang w:eastAsia="de-AT"/>
              </w:rPr>
              <w:t>13</w:t>
            </w:r>
          </w:p>
        </w:tc>
      </w:tr>
      <w:tr w:rsidR="001C2B07" w:rsidRPr="003F7B32" w14:paraId="389A4B51" w14:textId="77777777" w:rsidTr="001C2B07">
        <w:trPr>
          <w:trHeight w:val="315"/>
        </w:trPr>
        <w:tc>
          <w:tcPr>
            <w:tcW w:w="933" w:type="pct"/>
            <w:tcBorders>
              <w:top w:val="nil"/>
              <w:left w:val="single" w:sz="8" w:space="0" w:color="auto"/>
              <w:bottom w:val="single" w:sz="4" w:space="0" w:color="auto"/>
              <w:right w:val="single" w:sz="4" w:space="0" w:color="auto"/>
            </w:tcBorders>
            <w:shd w:val="clear" w:color="auto" w:fill="auto"/>
            <w:vAlign w:val="center"/>
            <w:hideMark/>
          </w:tcPr>
          <w:p w14:paraId="2187511E" w14:textId="342E1668" w:rsidR="001C2B07" w:rsidRPr="00406367" w:rsidRDefault="001C2B07" w:rsidP="00CB2E5A">
            <w:pPr>
              <w:rPr>
                <w:rFonts w:cs="Arial"/>
                <w:color w:val="000000"/>
                <w:sz w:val="16"/>
                <w:szCs w:val="16"/>
                <w:lang w:eastAsia="de-AT"/>
              </w:rPr>
            </w:pPr>
            <w:r w:rsidRPr="00406367">
              <w:rPr>
                <w:rFonts w:cs="Arial"/>
                <w:color w:val="000000"/>
                <w:sz w:val="16"/>
                <w:szCs w:val="16"/>
                <w:lang w:eastAsia="de-AT"/>
              </w:rPr>
              <w:t>9. Technik</w:t>
            </w:r>
          </w:p>
        </w:tc>
        <w:tc>
          <w:tcPr>
            <w:tcW w:w="290" w:type="pct"/>
            <w:tcBorders>
              <w:top w:val="nil"/>
              <w:left w:val="nil"/>
              <w:bottom w:val="single" w:sz="4" w:space="0" w:color="auto"/>
              <w:right w:val="single" w:sz="4" w:space="0" w:color="auto"/>
            </w:tcBorders>
            <w:shd w:val="clear" w:color="000000" w:fill="E2EFDA"/>
            <w:vAlign w:val="center"/>
            <w:hideMark/>
          </w:tcPr>
          <w:p w14:paraId="29A37716" w14:textId="77777777" w:rsidR="001C2B07" w:rsidRPr="00406367" w:rsidRDefault="001C2B07" w:rsidP="00CB2E5A">
            <w:pPr>
              <w:rPr>
                <w:rFonts w:cs="Arial"/>
                <w:sz w:val="16"/>
                <w:szCs w:val="16"/>
                <w:lang w:eastAsia="de-AT"/>
              </w:rPr>
            </w:pPr>
            <w:r w:rsidRPr="00406367">
              <w:rPr>
                <w:rFonts w:cs="Arial"/>
                <w:sz w:val="16"/>
                <w:szCs w:val="16"/>
                <w:lang w:eastAsia="de-AT"/>
              </w:rPr>
              <w:t>4</w:t>
            </w:r>
          </w:p>
        </w:tc>
        <w:tc>
          <w:tcPr>
            <w:tcW w:w="291" w:type="pct"/>
            <w:tcBorders>
              <w:top w:val="nil"/>
              <w:left w:val="nil"/>
              <w:bottom w:val="single" w:sz="4" w:space="0" w:color="auto"/>
              <w:right w:val="single" w:sz="4" w:space="0" w:color="auto"/>
            </w:tcBorders>
            <w:shd w:val="clear" w:color="000000" w:fill="E2EFDA"/>
            <w:vAlign w:val="center"/>
            <w:hideMark/>
          </w:tcPr>
          <w:p w14:paraId="7EE0FB5E" w14:textId="77777777" w:rsidR="001C2B07" w:rsidRPr="00406367" w:rsidRDefault="001C2B07" w:rsidP="00CB2E5A">
            <w:pPr>
              <w:rPr>
                <w:rFonts w:cs="Arial"/>
                <w:sz w:val="16"/>
                <w:szCs w:val="16"/>
                <w:lang w:eastAsia="de-AT"/>
              </w:rPr>
            </w:pPr>
            <w:r w:rsidRPr="00406367">
              <w:rPr>
                <w:rFonts w:cs="Arial"/>
                <w:sz w:val="16"/>
                <w:szCs w:val="16"/>
                <w:lang w:eastAsia="de-AT"/>
              </w:rPr>
              <w:t>4</w:t>
            </w:r>
          </w:p>
        </w:tc>
        <w:tc>
          <w:tcPr>
            <w:tcW w:w="290" w:type="pct"/>
            <w:tcBorders>
              <w:top w:val="nil"/>
              <w:left w:val="nil"/>
              <w:bottom w:val="single" w:sz="4" w:space="0" w:color="auto"/>
              <w:right w:val="single" w:sz="8" w:space="0" w:color="auto"/>
            </w:tcBorders>
            <w:shd w:val="clear" w:color="000000" w:fill="E2EFDA"/>
            <w:vAlign w:val="center"/>
            <w:hideMark/>
          </w:tcPr>
          <w:p w14:paraId="73D37A57" w14:textId="77777777" w:rsidR="001C2B07" w:rsidRPr="00406367" w:rsidRDefault="001C2B07" w:rsidP="00CB2E5A">
            <w:pPr>
              <w:rPr>
                <w:rFonts w:cs="Arial"/>
                <w:sz w:val="16"/>
                <w:szCs w:val="16"/>
                <w:lang w:eastAsia="de-AT"/>
              </w:rPr>
            </w:pPr>
            <w:r w:rsidRPr="00406367">
              <w:rPr>
                <w:rFonts w:cs="Arial"/>
                <w:sz w:val="16"/>
                <w:szCs w:val="16"/>
                <w:lang w:eastAsia="de-AT"/>
              </w:rPr>
              <w:t>4</w:t>
            </w:r>
          </w:p>
        </w:tc>
        <w:tc>
          <w:tcPr>
            <w:tcW w:w="291" w:type="pct"/>
            <w:tcBorders>
              <w:top w:val="nil"/>
              <w:left w:val="single" w:sz="4" w:space="0" w:color="auto"/>
              <w:bottom w:val="single" w:sz="4" w:space="0" w:color="auto"/>
              <w:right w:val="single" w:sz="8" w:space="0" w:color="auto"/>
            </w:tcBorders>
            <w:shd w:val="clear" w:color="000000" w:fill="E2EFDA"/>
            <w:vAlign w:val="center"/>
            <w:hideMark/>
          </w:tcPr>
          <w:p w14:paraId="66482639" w14:textId="77777777" w:rsidR="001C2B07" w:rsidRPr="00406367" w:rsidRDefault="001C2B07" w:rsidP="00CB2E5A">
            <w:pPr>
              <w:rPr>
                <w:rFonts w:cs="Arial"/>
                <w:sz w:val="16"/>
                <w:szCs w:val="16"/>
                <w:lang w:eastAsia="de-AT"/>
              </w:rPr>
            </w:pPr>
            <w:r w:rsidRPr="00406367">
              <w:rPr>
                <w:rFonts w:cs="Arial"/>
                <w:sz w:val="16"/>
                <w:szCs w:val="16"/>
                <w:lang w:eastAsia="de-AT"/>
              </w:rPr>
              <w:t>4</w:t>
            </w:r>
          </w:p>
        </w:tc>
        <w:tc>
          <w:tcPr>
            <w:tcW w:w="290" w:type="pct"/>
            <w:tcBorders>
              <w:top w:val="nil"/>
              <w:left w:val="single" w:sz="4" w:space="0" w:color="auto"/>
              <w:bottom w:val="single" w:sz="4" w:space="0" w:color="auto"/>
              <w:right w:val="single" w:sz="8" w:space="0" w:color="auto"/>
            </w:tcBorders>
            <w:shd w:val="clear" w:color="000000" w:fill="E2EFDA"/>
            <w:vAlign w:val="center"/>
            <w:hideMark/>
          </w:tcPr>
          <w:p w14:paraId="4C6FB14B" w14:textId="77777777" w:rsidR="001C2B07" w:rsidRPr="00406367" w:rsidRDefault="001C2B07" w:rsidP="00CB2E5A">
            <w:pPr>
              <w:rPr>
                <w:rFonts w:cs="Arial"/>
                <w:sz w:val="16"/>
                <w:szCs w:val="16"/>
                <w:lang w:eastAsia="de-AT"/>
              </w:rPr>
            </w:pPr>
            <w:r w:rsidRPr="00406367">
              <w:rPr>
                <w:rFonts w:cs="Arial"/>
                <w:sz w:val="16"/>
                <w:szCs w:val="16"/>
                <w:lang w:eastAsia="de-AT"/>
              </w:rPr>
              <w:t>4</w:t>
            </w:r>
          </w:p>
        </w:tc>
        <w:tc>
          <w:tcPr>
            <w:tcW w:w="291" w:type="pct"/>
            <w:tcBorders>
              <w:top w:val="nil"/>
              <w:left w:val="single" w:sz="4" w:space="0" w:color="auto"/>
              <w:bottom w:val="single" w:sz="4" w:space="0" w:color="auto"/>
              <w:right w:val="single" w:sz="8" w:space="0" w:color="auto"/>
            </w:tcBorders>
            <w:shd w:val="clear" w:color="000000" w:fill="E2EFDA"/>
            <w:vAlign w:val="center"/>
            <w:hideMark/>
          </w:tcPr>
          <w:p w14:paraId="73F1728B" w14:textId="77777777" w:rsidR="001C2B07" w:rsidRPr="00406367" w:rsidRDefault="001C2B07" w:rsidP="00CB2E5A">
            <w:pPr>
              <w:rPr>
                <w:rFonts w:cs="Arial"/>
                <w:sz w:val="16"/>
                <w:szCs w:val="16"/>
                <w:lang w:eastAsia="de-AT"/>
              </w:rPr>
            </w:pPr>
            <w:r w:rsidRPr="00406367">
              <w:rPr>
                <w:rFonts w:cs="Arial"/>
                <w:sz w:val="16"/>
                <w:szCs w:val="16"/>
                <w:lang w:eastAsia="de-AT"/>
              </w:rPr>
              <w:t>4</w:t>
            </w:r>
          </w:p>
        </w:tc>
        <w:tc>
          <w:tcPr>
            <w:tcW w:w="290" w:type="pct"/>
            <w:tcBorders>
              <w:top w:val="nil"/>
              <w:left w:val="single" w:sz="4" w:space="0" w:color="auto"/>
              <w:bottom w:val="single" w:sz="4" w:space="0" w:color="auto"/>
              <w:right w:val="single" w:sz="8" w:space="0" w:color="auto"/>
            </w:tcBorders>
            <w:shd w:val="clear" w:color="000000" w:fill="E2EFDA"/>
            <w:vAlign w:val="center"/>
            <w:hideMark/>
          </w:tcPr>
          <w:p w14:paraId="10C438B5" w14:textId="77777777" w:rsidR="001C2B07" w:rsidRPr="00406367" w:rsidRDefault="001C2B07" w:rsidP="00CB2E5A">
            <w:pPr>
              <w:rPr>
                <w:rFonts w:cs="Arial"/>
                <w:sz w:val="16"/>
                <w:szCs w:val="16"/>
                <w:lang w:eastAsia="de-AT"/>
              </w:rPr>
            </w:pPr>
            <w:r w:rsidRPr="00406367">
              <w:rPr>
                <w:rFonts w:cs="Arial"/>
                <w:sz w:val="16"/>
                <w:szCs w:val="16"/>
                <w:lang w:eastAsia="de-AT"/>
              </w:rPr>
              <w:t>4</w:t>
            </w:r>
          </w:p>
        </w:tc>
        <w:tc>
          <w:tcPr>
            <w:tcW w:w="291" w:type="pct"/>
            <w:tcBorders>
              <w:top w:val="nil"/>
              <w:left w:val="single" w:sz="4" w:space="0" w:color="auto"/>
              <w:bottom w:val="single" w:sz="4" w:space="0" w:color="auto"/>
              <w:right w:val="single" w:sz="8" w:space="0" w:color="auto"/>
            </w:tcBorders>
            <w:shd w:val="clear" w:color="000000" w:fill="E2EFDA"/>
            <w:vAlign w:val="center"/>
            <w:hideMark/>
          </w:tcPr>
          <w:p w14:paraId="52C0351F" w14:textId="77777777" w:rsidR="001C2B07" w:rsidRPr="00406367" w:rsidRDefault="001C2B07" w:rsidP="00CB2E5A">
            <w:pPr>
              <w:rPr>
                <w:rFonts w:cs="Arial"/>
                <w:sz w:val="16"/>
                <w:szCs w:val="16"/>
                <w:lang w:eastAsia="de-AT"/>
              </w:rPr>
            </w:pPr>
            <w:r w:rsidRPr="00406367">
              <w:rPr>
                <w:rFonts w:cs="Arial"/>
                <w:sz w:val="16"/>
                <w:szCs w:val="16"/>
                <w:lang w:eastAsia="de-AT"/>
              </w:rPr>
              <w:t>4</w:t>
            </w:r>
          </w:p>
        </w:tc>
        <w:tc>
          <w:tcPr>
            <w:tcW w:w="290" w:type="pct"/>
            <w:tcBorders>
              <w:top w:val="nil"/>
              <w:left w:val="single" w:sz="4" w:space="0" w:color="auto"/>
              <w:bottom w:val="single" w:sz="4" w:space="0" w:color="auto"/>
              <w:right w:val="single" w:sz="8" w:space="0" w:color="auto"/>
            </w:tcBorders>
            <w:shd w:val="clear" w:color="000000" w:fill="E2EFDA"/>
            <w:vAlign w:val="center"/>
            <w:hideMark/>
          </w:tcPr>
          <w:p w14:paraId="32C2B709" w14:textId="77777777" w:rsidR="001C2B07" w:rsidRPr="00406367" w:rsidRDefault="001C2B07" w:rsidP="00CB2E5A">
            <w:pPr>
              <w:rPr>
                <w:rFonts w:cs="Arial"/>
                <w:sz w:val="16"/>
                <w:szCs w:val="16"/>
                <w:lang w:eastAsia="de-AT"/>
              </w:rPr>
            </w:pPr>
            <w:r w:rsidRPr="00406367">
              <w:rPr>
                <w:rFonts w:cs="Arial"/>
                <w:sz w:val="16"/>
                <w:szCs w:val="16"/>
                <w:lang w:eastAsia="de-AT"/>
              </w:rPr>
              <w:t>4</w:t>
            </w:r>
          </w:p>
        </w:tc>
        <w:tc>
          <w:tcPr>
            <w:tcW w:w="291" w:type="pct"/>
            <w:tcBorders>
              <w:top w:val="nil"/>
              <w:left w:val="single" w:sz="4" w:space="0" w:color="auto"/>
              <w:bottom w:val="single" w:sz="4" w:space="0" w:color="auto"/>
              <w:right w:val="single" w:sz="8" w:space="0" w:color="auto"/>
            </w:tcBorders>
            <w:shd w:val="clear" w:color="000000" w:fill="E2EFDA"/>
            <w:vAlign w:val="center"/>
            <w:hideMark/>
          </w:tcPr>
          <w:p w14:paraId="72F4A6C3" w14:textId="77777777" w:rsidR="001C2B07" w:rsidRPr="00406367" w:rsidRDefault="001C2B07" w:rsidP="00CB2E5A">
            <w:pPr>
              <w:rPr>
                <w:rFonts w:cs="Arial"/>
                <w:sz w:val="16"/>
                <w:szCs w:val="16"/>
                <w:lang w:eastAsia="de-AT"/>
              </w:rPr>
            </w:pPr>
            <w:r w:rsidRPr="00406367">
              <w:rPr>
                <w:rFonts w:cs="Arial"/>
                <w:sz w:val="16"/>
                <w:szCs w:val="16"/>
                <w:lang w:eastAsia="de-AT"/>
              </w:rPr>
              <w:t>4</w:t>
            </w:r>
          </w:p>
        </w:tc>
        <w:tc>
          <w:tcPr>
            <w:tcW w:w="290" w:type="pct"/>
            <w:tcBorders>
              <w:top w:val="nil"/>
              <w:left w:val="single" w:sz="4" w:space="0" w:color="auto"/>
              <w:bottom w:val="single" w:sz="4" w:space="0" w:color="auto"/>
              <w:right w:val="single" w:sz="8" w:space="0" w:color="auto"/>
            </w:tcBorders>
            <w:shd w:val="clear" w:color="000000" w:fill="E2EFDA"/>
            <w:vAlign w:val="center"/>
            <w:hideMark/>
          </w:tcPr>
          <w:p w14:paraId="2EAE8685" w14:textId="77777777" w:rsidR="001C2B07" w:rsidRPr="00406367" w:rsidRDefault="001C2B07" w:rsidP="00CB2E5A">
            <w:pPr>
              <w:rPr>
                <w:rFonts w:cs="Arial"/>
                <w:sz w:val="16"/>
                <w:szCs w:val="16"/>
                <w:lang w:eastAsia="de-AT"/>
              </w:rPr>
            </w:pPr>
            <w:r w:rsidRPr="00406367">
              <w:rPr>
                <w:rFonts w:cs="Arial"/>
                <w:sz w:val="16"/>
                <w:szCs w:val="16"/>
                <w:lang w:eastAsia="de-AT"/>
              </w:rPr>
              <w:t>4</w:t>
            </w:r>
          </w:p>
        </w:tc>
        <w:tc>
          <w:tcPr>
            <w:tcW w:w="291" w:type="pct"/>
            <w:tcBorders>
              <w:top w:val="nil"/>
              <w:left w:val="single" w:sz="4" w:space="0" w:color="auto"/>
              <w:bottom w:val="single" w:sz="4" w:space="0" w:color="auto"/>
              <w:right w:val="single" w:sz="8" w:space="0" w:color="auto"/>
            </w:tcBorders>
            <w:shd w:val="clear" w:color="000000" w:fill="E2EFDA"/>
            <w:vAlign w:val="center"/>
            <w:hideMark/>
          </w:tcPr>
          <w:p w14:paraId="5411458B" w14:textId="77777777" w:rsidR="001C2B07" w:rsidRPr="00406367" w:rsidRDefault="001C2B07" w:rsidP="00CB2E5A">
            <w:pPr>
              <w:rPr>
                <w:rFonts w:cs="Arial"/>
                <w:sz w:val="16"/>
                <w:szCs w:val="16"/>
                <w:lang w:eastAsia="de-AT"/>
              </w:rPr>
            </w:pPr>
            <w:r w:rsidRPr="00406367">
              <w:rPr>
                <w:rFonts w:cs="Arial"/>
                <w:sz w:val="16"/>
                <w:szCs w:val="16"/>
                <w:lang w:eastAsia="de-AT"/>
              </w:rPr>
              <w:t>4</w:t>
            </w:r>
          </w:p>
        </w:tc>
        <w:tc>
          <w:tcPr>
            <w:tcW w:w="290" w:type="pct"/>
            <w:tcBorders>
              <w:top w:val="nil"/>
              <w:left w:val="single" w:sz="4" w:space="0" w:color="auto"/>
              <w:bottom w:val="single" w:sz="4" w:space="0" w:color="auto"/>
              <w:right w:val="single" w:sz="8" w:space="0" w:color="auto"/>
            </w:tcBorders>
            <w:shd w:val="clear" w:color="000000" w:fill="E2EFDA"/>
            <w:vAlign w:val="center"/>
            <w:hideMark/>
          </w:tcPr>
          <w:p w14:paraId="39D43792" w14:textId="77777777" w:rsidR="001C2B07" w:rsidRPr="00406367" w:rsidRDefault="001C2B07" w:rsidP="00CB2E5A">
            <w:pPr>
              <w:rPr>
                <w:rFonts w:cs="Arial"/>
                <w:sz w:val="16"/>
                <w:szCs w:val="16"/>
                <w:lang w:eastAsia="de-AT"/>
              </w:rPr>
            </w:pPr>
            <w:r w:rsidRPr="00406367">
              <w:rPr>
                <w:rFonts w:cs="Arial"/>
                <w:sz w:val="16"/>
                <w:szCs w:val="16"/>
                <w:lang w:eastAsia="de-AT"/>
              </w:rPr>
              <w:t>4</w:t>
            </w:r>
          </w:p>
        </w:tc>
        <w:tc>
          <w:tcPr>
            <w:tcW w:w="291" w:type="pct"/>
            <w:tcBorders>
              <w:top w:val="nil"/>
              <w:left w:val="single" w:sz="4" w:space="0" w:color="auto"/>
              <w:bottom w:val="single" w:sz="4" w:space="0" w:color="auto"/>
              <w:right w:val="single" w:sz="8" w:space="0" w:color="auto"/>
            </w:tcBorders>
            <w:shd w:val="clear" w:color="000000" w:fill="E2EFDA"/>
            <w:vAlign w:val="center"/>
            <w:hideMark/>
          </w:tcPr>
          <w:p w14:paraId="1D64B608" w14:textId="77777777" w:rsidR="001C2B07" w:rsidRPr="00406367" w:rsidRDefault="001C2B07" w:rsidP="00CB2E5A">
            <w:pPr>
              <w:rPr>
                <w:rFonts w:cs="Arial"/>
                <w:sz w:val="16"/>
                <w:szCs w:val="16"/>
                <w:lang w:eastAsia="de-AT"/>
              </w:rPr>
            </w:pPr>
            <w:r w:rsidRPr="00406367">
              <w:rPr>
                <w:rFonts w:cs="Arial"/>
                <w:sz w:val="16"/>
                <w:szCs w:val="16"/>
                <w:lang w:eastAsia="de-AT"/>
              </w:rPr>
              <w:t>4</w:t>
            </w:r>
          </w:p>
        </w:tc>
      </w:tr>
      <w:tr w:rsidR="001C2B07" w:rsidRPr="003F7B32" w14:paraId="3620D31A" w14:textId="77777777" w:rsidTr="001C2B07">
        <w:trPr>
          <w:trHeight w:val="300"/>
        </w:trPr>
        <w:tc>
          <w:tcPr>
            <w:tcW w:w="933" w:type="pct"/>
            <w:tcBorders>
              <w:top w:val="single" w:sz="4" w:space="0" w:color="auto"/>
              <w:left w:val="single" w:sz="4" w:space="0" w:color="auto"/>
              <w:bottom w:val="single" w:sz="4" w:space="0" w:color="auto"/>
              <w:right w:val="single" w:sz="4" w:space="0" w:color="auto"/>
            </w:tcBorders>
            <w:shd w:val="clear" w:color="000000" w:fill="FFE699"/>
            <w:noWrap/>
            <w:vAlign w:val="bottom"/>
            <w:hideMark/>
          </w:tcPr>
          <w:p w14:paraId="2076C9E6" w14:textId="1BC46274" w:rsidR="001C2B07" w:rsidRPr="00406367" w:rsidRDefault="001C2B07" w:rsidP="00CB2E5A">
            <w:pPr>
              <w:rPr>
                <w:rFonts w:cs="Arial"/>
                <w:color w:val="000000"/>
                <w:sz w:val="16"/>
                <w:szCs w:val="16"/>
                <w:lang w:eastAsia="de-AT"/>
              </w:rPr>
            </w:pPr>
            <w:r w:rsidRPr="00406367">
              <w:rPr>
                <w:rFonts w:cs="Arial"/>
                <w:color w:val="000000"/>
                <w:sz w:val="16"/>
                <w:szCs w:val="16"/>
                <w:lang w:eastAsia="de-AT"/>
              </w:rPr>
              <w:t>Geforderte Punkte (28%)</w:t>
            </w:r>
          </w:p>
        </w:tc>
        <w:tc>
          <w:tcPr>
            <w:tcW w:w="290" w:type="pct"/>
            <w:tcBorders>
              <w:top w:val="single" w:sz="4" w:space="0" w:color="auto"/>
              <w:left w:val="single" w:sz="4" w:space="0" w:color="auto"/>
              <w:bottom w:val="single" w:sz="4" w:space="0" w:color="auto"/>
              <w:right w:val="single" w:sz="4" w:space="0" w:color="auto"/>
            </w:tcBorders>
            <w:shd w:val="clear" w:color="000000" w:fill="FFE699"/>
            <w:noWrap/>
            <w:vAlign w:val="bottom"/>
            <w:hideMark/>
          </w:tcPr>
          <w:p w14:paraId="26EFDE64" w14:textId="4696A1A7" w:rsidR="001C2B07" w:rsidRPr="00406367" w:rsidRDefault="001C2B07" w:rsidP="00CB2E5A">
            <w:pPr>
              <w:rPr>
                <w:rFonts w:cs="Arial"/>
                <w:color w:val="000000"/>
                <w:sz w:val="16"/>
                <w:szCs w:val="16"/>
                <w:lang w:eastAsia="de-AT"/>
              </w:rPr>
            </w:pPr>
            <w:r w:rsidRPr="00406367">
              <w:rPr>
                <w:rFonts w:cs="Arial"/>
                <w:color w:val="000000"/>
                <w:sz w:val="16"/>
                <w:szCs w:val="16"/>
                <w:lang w:eastAsia="de-AT"/>
              </w:rPr>
              <w:t>47</w:t>
            </w:r>
          </w:p>
        </w:tc>
        <w:tc>
          <w:tcPr>
            <w:tcW w:w="291" w:type="pct"/>
            <w:tcBorders>
              <w:top w:val="single" w:sz="4" w:space="0" w:color="auto"/>
              <w:left w:val="single" w:sz="4" w:space="0" w:color="auto"/>
              <w:bottom w:val="single" w:sz="4" w:space="0" w:color="auto"/>
              <w:right w:val="single" w:sz="4" w:space="0" w:color="auto"/>
            </w:tcBorders>
            <w:shd w:val="clear" w:color="000000" w:fill="FFE699"/>
            <w:noWrap/>
            <w:vAlign w:val="bottom"/>
            <w:hideMark/>
          </w:tcPr>
          <w:p w14:paraId="610FB0B7" w14:textId="77777777" w:rsidR="001C2B07" w:rsidRPr="00406367" w:rsidRDefault="001C2B07" w:rsidP="00CB2E5A">
            <w:pPr>
              <w:rPr>
                <w:rFonts w:cs="Arial"/>
                <w:color w:val="000000"/>
                <w:sz w:val="16"/>
                <w:szCs w:val="16"/>
                <w:lang w:eastAsia="de-AT"/>
              </w:rPr>
            </w:pPr>
            <w:r w:rsidRPr="00406367">
              <w:rPr>
                <w:rFonts w:cs="Arial"/>
                <w:color w:val="000000"/>
                <w:sz w:val="16"/>
                <w:szCs w:val="16"/>
                <w:lang w:eastAsia="de-AT"/>
              </w:rPr>
              <w:t>46</w:t>
            </w:r>
          </w:p>
        </w:tc>
        <w:tc>
          <w:tcPr>
            <w:tcW w:w="290" w:type="pct"/>
            <w:tcBorders>
              <w:top w:val="single" w:sz="4" w:space="0" w:color="auto"/>
              <w:left w:val="single" w:sz="4" w:space="0" w:color="auto"/>
              <w:bottom w:val="single" w:sz="4" w:space="0" w:color="auto"/>
              <w:right w:val="single" w:sz="4" w:space="0" w:color="auto"/>
            </w:tcBorders>
            <w:shd w:val="clear" w:color="000000" w:fill="FFE699"/>
            <w:noWrap/>
            <w:vAlign w:val="bottom"/>
            <w:hideMark/>
          </w:tcPr>
          <w:p w14:paraId="0E59CE37" w14:textId="77777777" w:rsidR="001C2B07" w:rsidRPr="00406367" w:rsidRDefault="001C2B07" w:rsidP="00CB2E5A">
            <w:pPr>
              <w:rPr>
                <w:rFonts w:cs="Arial"/>
                <w:color w:val="000000"/>
                <w:sz w:val="16"/>
                <w:szCs w:val="16"/>
                <w:lang w:eastAsia="de-AT"/>
              </w:rPr>
            </w:pPr>
            <w:r w:rsidRPr="00406367">
              <w:rPr>
                <w:rFonts w:cs="Arial"/>
                <w:color w:val="000000"/>
                <w:sz w:val="16"/>
                <w:szCs w:val="16"/>
                <w:lang w:eastAsia="de-AT"/>
              </w:rPr>
              <w:t>48</w:t>
            </w:r>
          </w:p>
        </w:tc>
        <w:tc>
          <w:tcPr>
            <w:tcW w:w="291" w:type="pct"/>
            <w:tcBorders>
              <w:top w:val="single" w:sz="4" w:space="0" w:color="auto"/>
              <w:left w:val="single" w:sz="4" w:space="0" w:color="auto"/>
              <w:bottom w:val="single" w:sz="4" w:space="0" w:color="auto"/>
              <w:right w:val="single" w:sz="4" w:space="0" w:color="auto"/>
            </w:tcBorders>
            <w:shd w:val="clear" w:color="000000" w:fill="FFE699"/>
            <w:noWrap/>
            <w:vAlign w:val="bottom"/>
            <w:hideMark/>
          </w:tcPr>
          <w:p w14:paraId="4F0A9CD7" w14:textId="77777777" w:rsidR="001C2B07" w:rsidRPr="00406367" w:rsidRDefault="001C2B07" w:rsidP="00CB2E5A">
            <w:pPr>
              <w:rPr>
                <w:rFonts w:cs="Arial"/>
                <w:color w:val="000000"/>
                <w:sz w:val="16"/>
                <w:szCs w:val="16"/>
                <w:lang w:eastAsia="de-AT"/>
              </w:rPr>
            </w:pPr>
            <w:r w:rsidRPr="00406367">
              <w:rPr>
                <w:rFonts w:cs="Arial"/>
                <w:color w:val="000000"/>
                <w:sz w:val="16"/>
                <w:szCs w:val="16"/>
                <w:lang w:eastAsia="de-AT"/>
              </w:rPr>
              <w:t>51</w:t>
            </w:r>
          </w:p>
        </w:tc>
        <w:tc>
          <w:tcPr>
            <w:tcW w:w="290" w:type="pct"/>
            <w:tcBorders>
              <w:top w:val="single" w:sz="4" w:space="0" w:color="auto"/>
              <w:left w:val="single" w:sz="4" w:space="0" w:color="auto"/>
              <w:bottom w:val="single" w:sz="4" w:space="0" w:color="auto"/>
              <w:right w:val="single" w:sz="4" w:space="0" w:color="auto"/>
            </w:tcBorders>
            <w:shd w:val="clear" w:color="000000" w:fill="FFE699"/>
            <w:noWrap/>
            <w:vAlign w:val="bottom"/>
            <w:hideMark/>
          </w:tcPr>
          <w:p w14:paraId="0E2543B2" w14:textId="77FEB38D" w:rsidR="001C2B07" w:rsidRPr="00406367" w:rsidRDefault="001C2B07" w:rsidP="00CB2E5A">
            <w:pPr>
              <w:rPr>
                <w:rFonts w:cs="Arial"/>
                <w:color w:val="000000"/>
                <w:sz w:val="16"/>
                <w:szCs w:val="16"/>
                <w:lang w:eastAsia="de-AT"/>
              </w:rPr>
            </w:pPr>
            <w:r w:rsidRPr="00406367">
              <w:rPr>
                <w:rFonts w:cs="Arial"/>
                <w:color w:val="000000"/>
                <w:sz w:val="16"/>
                <w:szCs w:val="16"/>
                <w:lang w:eastAsia="de-AT"/>
              </w:rPr>
              <w:t>38</w:t>
            </w:r>
          </w:p>
        </w:tc>
        <w:tc>
          <w:tcPr>
            <w:tcW w:w="291" w:type="pct"/>
            <w:tcBorders>
              <w:top w:val="single" w:sz="4" w:space="0" w:color="auto"/>
              <w:left w:val="single" w:sz="4" w:space="0" w:color="auto"/>
              <w:bottom w:val="single" w:sz="4" w:space="0" w:color="auto"/>
              <w:right w:val="single" w:sz="4" w:space="0" w:color="auto"/>
            </w:tcBorders>
            <w:shd w:val="clear" w:color="000000" w:fill="FFE699"/>
            <w:noWrap/>
            <w:vAlign w:val="bottom"/>
            <w:hideMark/>
          </w:tcPr>
          <w:p w14:paraId="46A2B471" w14:textId="77777777" w:rsidR="001C2B07" w:rsidRPr="00406367" w:rsidRDefault="001C2B07" w:rsidP="00CB2E5A">
            <w:pPr>
              <w:rPr>
                <w:rFonts w:cs="Arial"/>
                <w:color w:val="000000"/>
                <w:sz w:val="16"/>
                <w:szCs w:val="16"/>
                <w:lang w:eastAsia="de-AT"/>
              </w:rPr>
            </w:pPr>
            <w:r w:rsidRPr="00406367">
              <w:rPr>
                <w:rFonts w:cs="Arial"/>
                <w:color w:val="000000"/>
                <w:sz w:val="16"/>
                <w:szCs w:val="16"/>
                <w:lang w:eastAsia="de-AT"/>
              </w:rPr>
              <w:t>43</w:t>
            </w:r>
          </w:p>
        </w:tc>
        <w:tc>
          <w:tcPr>
            <w:tcW w:w="290" w:type="pct"/>
            <w:tcBorders>
              <w:top w:val="single" w:sz="4" w:space="0" w:color="auto"/>
              <w:left w:val="single" w:sz="4" w:space="0" w:color="auto"/>
              <w:bottom w:val="single" w:sz="4" w:space="0" w:color="auto"/>
              <w:right w:val="single" w:sz="4" w:space="0" w:color="auto"/>
            </w:tcBorders>
            <w:shd w:val="clear" w:color="000000" w:fill="FFE699"/>
            <w:noWrap/>
            <w:vAlign w:val="bottom"/>
            <w:hideMark/>
          </w:tcPr>
          <w:p w14:paraId="6AF13667" w14:textId="714812E6" w:rsidR="001C2B07" w:rsidRPr="00406367" w:rsidRDefault="001C2B07" w:rsidP="00CB2E5A">
            <w:pPr>
              <w:rPr>
                <w:rFonts w:cs="Arial"/>
                <w:sz w:val="16"/>
                <w:szCs w:val="16"/>
                <w:lang w:eastAsia="de-AT"/>
              </w:rPr>
            </w:pPr>
            <w:r w:rsidRPr="00406367">
              <w:rPr>
                <w:rFonts w:cs="Arial"/>
                <w:sz w:val="16"/>
                <w:szCs w:val="16"/>
                <w:lang w:eastAsia="de-AT"/>
              </w:rPr>
              <w:t>40</w:t>
            </w:r>
          </w:p>
        </w:tc>
        <w:tc>
          <w:tcPr>
            <w:tcW w:w="291" w:type="pct"/>
            <w:tcBorders>
              <w:top w:val="single" w:sz="4" w:space="0" w:color="auto"/>
              <w:left w:val="single" w:sz="4" w:space="0" w:color="auto"/>
              <w:bottom w:val="single" w:sz="4" w:space="0" w:color="auto"/>
              <w:right w:val="single" w:sz="4" w:space="0" w:color="auto"/>
            </w:tcBorders>
            <w:shd w:val="clear" w:color="000000" w:fill="FFE699"/>
            <w:noWrap/>
            <w:vAlign w:val="bottom"/>
            <w:hideMark/>
          </w:tcPr>
          <w:p w14:paraId="42C10813" w14:textId="17C4F156" w:rsidR="001C2B07" w:rsidRPr="00406367" w:rsidRDefault="001C2B07" w:rsidP="00CB2E5A">
            <w:pPr>
              <w:rPr>
                <w:rFonts w:cs="Arial"/>
                <w:sz w:val="16"/>
                <w:szCs w:val="16"/>
                <w:lang w:eastAsia="de-AT"/>
              </w:rPr>
            </w:pPr>
            <w:r w:rsidRPr="00406367">
              <w:rPr>
                <w:rFonts w:cs="Arial"/>
                <w:sz w:val="16"/>
                <w:szCs w:val="16"/>
                <w:lang w:eastAsia="de-AT"/>
              </w:rPr>
              <w:t>41</w:t>
            </w:r>
          </w:p>
        </w:tc>
        <w:tc>
          <w:tcPr>
            <w:tcW w:w="290" w:type="pct"/>
            <w:tcBorders>
              <w:top w:val="single" w:sz="4" w:space="0" w:color="auto"/>
              <w:left w:val="single" w:sz="4" w:space="0" w:color="auto"/>
              <w:bottom w:val="single" w:sz="4" w:space="0" w:color="auto"/>
              <w:right w:val="single" w:sz="4" w:space="0" w:color="auto"/>
            </w:tcBorders>
            <w:shd w:val="clear" w:color="000000" w:fill="FFE699"/>
            <w:noWrap/>
            <w:vAlign w:val="bottom"/>
            <w:hideMark/>
          </w:tcPr>
          <w:p w14:paraId="025FA815" w14:textId="5A1FBBB9" w:rsidR="001C2B07" w:rsidRPr="00406367" w:rsidRDefault="001C2B07" w:rsidP="00CB2E5A">
            <w:pPr>
              <w:rPr>
                <w:rFonts w:cs="Arial"/>
                <w:sz w:val="16"/>
                <w:szCs w:val="16"/>
                <w:lang w:eastAsia="de-AT"/>
              </w:rPr>
            </w:pPr>
            <w:r w:rsidRPr="00406367">
              <w:rPr>
                <w:rFonts w:cs="Arial"/>
                <w:sz w:val="16"/>
                <w:szCs w:val="16"/>
                <w:lang w:eastAsia="de-AT"/>
              </w:rPr>
              <w:t>36</w:t>
            </w:r>
          </w:p>
        </w:tc>
        <w:tc>
          <w:tcPr>
            <w:tcW w:w="291" w:type="pct"/>
            <w:tcBorders>
              <w:top w:val="single" w:sz="4" w:space="0" w:color="auto"/>
              <w:left w:val="single" w:sz="4" w:space="0" w:color="auto"/>
              <w:bottom w:val="single" w:sz="4" w:space="0" w:color="auto"/>
              <w:right w:val="single" w:sz="4" w:space="0" w:color="auto"/>
            </w:tcBorders>
            <w:shd w:val="clear" w:color="000000" w:fill="FFE699"/>
            <w:noWrap/>
            <w:vAlign w:val="bottom"/>
            <w:hideMark/>
          </w:tcPr>
          <w:p w14:paraId="2ABFE5AD" w14:textId="77777777" w:rsidR="001C2B07" w:rsidRPr="00406367" w:rsidRDefault="001C2B07" w:rsidP="00CB2E5A">
            <w:pPr>
              <w:rPr>
                <w:rFonts w:cs="Arial"/>
                <w:sz w:val="16"/>
                <w:szCs w:val="16"/>
                <w:lang w:eastAsia="de-AT"/>
              </w:rPr>
            </w:pPr>
            <w:r w:rsidRPr="00406367">
              <w:rPr>
                <w:rFonts w:cs="Arial"/>
                <w:sz w:val="16"/>
                <w:szCs w:val="16"/>
                <w:lang w:eastAsia="de-AT"/>
              </w:rPr>
              <w:t>40</w:t>
            </w:r>
          </w:p>
        </w:tc>
        <w:tc>
          <w:tcPr>
            <w:tcW w:w="290" w:type="pct"/>
            <w:tcBorders>
              <w:top w:val="single" w:sz="4" w:space="0" w:color="auto"/>
              <w:left w:val="single" w:sz="4" w:space="0" w:color="auto"/>
              <w:bottom w:val="single" w:sz="4" w:space="0" w:color="auto"/>
              <w:right w:val="single" w:sz="4" w:space="0" w:color="auto"/>
            </w:tcBorders>
            <w:shd w:val="clear" w:color="000000" w:fill="FFE699"/>
            <w:noWrap/>
            <w:vAlign w:val="bottom"/>
            <w:hideMark/>
          </w:tcPr>
          <w:p w14:paraId="1EDAF299" w14:textId="34B65816" w:rsidR="001C2B07" w:rsidRPr="00406367" w:rsidRDefault="001C2B07" w:rsidP="00CB2E5A">
            <w:pPr>
              <w:rPr>
                <w:rFonts w:cs="Arial"/>
                <w:sz w:val="16"/>
                <w:szCs w:val="16"/>
                <w:lang w:eastAsia="de-AT"/>
              </w:rPr>
            </w:pPr>
            <w:r w:rsidRPr="00406367">
              <w:rPr>
                <w:rFonts w:cs="Arial"/>
                <w:sz w:val="16"/>
                <w:szCs w:val="16"/>
                <w:lang w:eastAsia="de-AT"/>
              </w:rPr>
              <w:t>40</w:t>
            </w:r>
          </w:p>
        </w:tc>
        <w:tc>
          <w:tcPr>
            <w:tcW w:w="291" w:type="pct"/>
            <w:tcBorders>
              <w:top w:val="single" w:sz="4" w:space="0" w:color="auto"/>
              <w:left w:val="single" w:sz="4" w:space="0" w:color="auto"/>
              <w:bottom w:val="single" w:sz="4" w:space="0" w:color="auto"/>
              <w:right w:val="single" w:sz="4" w:space="0" w:color="auto"/>
            </w:tcBorders>
            <w:shd w:val="clear" w:color="000000" w:fill="FFE699"/>
            <w:noWrap/>
            <w:vAlign w:val="bottom"/>
            <w:hideMark/>
          </w:tcPr>
          <w:p w14:paraId="463140AF" w14:textId="77777777" w:rsidR="001C2B07" w:rsidRPr="00406367" w:rsidRDefault="001C2B07" w:rsidP="00CB2E5A">
            <w:pPr>
              <w:rPr>
                <w:rFonts w:cs="Arial"/>
                <w:sz w:val="16"/>
                <w:szCs w:val="16"/>
                <w:lang w:eastAsia="de-AT"/>
              </w:rPr>
            </w:pPr>
            <w:r w:rsidRPr="00406367">
              <w:rPr>
                <w:rFonts w:cs="Arial"/>
                <w:sz w:val="16"/>
                <w:szCs w:val="16"/>
                <w:lang w:eastAsia="de-AT"/>
              </w:rPr>
              <w:t>43</w:t>
            </w:r>
          </w:p>
        </w:tc>
        <w:tc>
          <w:tcPr>
            <w:tcW w:w="290" w:type="pct"/>
            <w:tcBorders>
              <w:top w:val="single" w:sz="4" w:space="0" w:color="auto"/>
              <w:left w:val="single" w:sz="4" w:space="0" w:color="auto"/>
              <w:bottom w:val="single" w:sz="4" w:space="0" w:color="auto"/>
              <w:right w:val="single" w:sz="4" w:space="0" w:color="auto"/>
            </w:tcBorders>
            <w:shd w:val="clear" w:color="000000" w:fill="FFE699"/>
            <w:noWrap/>
            <w:vAlign w:val="bottom"/>
            <w:hideMark/>
          </w:tcPr>
          <w:p w14:paraId="0E0C5F41" w14:textId="77777777" w:rsidR="001C2B07" w:rsidRPr="00406367" w:rsidRDefault="001C2B07" w:rsidP="00CB2E5A">
            <w:pPr>
              <w:rPr>
                <w:rFonts w:cs="Arial"/>
                <w:sz w:val="16"/>
                <w:szCs w:val="16"/>
                <w:lang w:eastAsia="de-AT"/>
              </w:rPr>
            </w:pPr>
            <w:r w:rsidRPr="00406367">
              <w:rPr>
                <w:rFonts w:cs="Arial"/>
                <w:sz w:val="16"/>
                <w:szCs w:val="16"/>
                <w:lang w:eastAsia="de-AT"/>
              </w:rPr>
              <w:t>36</w:t>
            </w:r>
          </w:p>
        </w:tc>
        <w:tc>
          <w:tcPr>
            <w:tcW w:w="291" w:type="pct"/>
            <w:tcBorders>
              <w:top w:val="single" w:sz="4" w:space="0" w:color="auto"/>
              <w:left w:val="single" w:sz="4" w:space="0" w:color="auto"/>
              <w:bottom w:val="single" w:sz="4" w:space="0" w:color="auto"/>
              <w:right w:val="single" w:sz="4" w:space="0" w:color="auto"/>
            </w:tcBorders>
            <w:shd w:val="clear" w:color="000000" w:fill="FFE699"/>
            <w:noWrap/>
            <w:vAlign w:val="bottom"/>
            <w:hideMark/>
          </w:tcPr>
          <w:p w14:paraId="0BAF0939" w14:textId="77777777" w:rsidR="001C2B07" w:rsidRPr="00406367" w:rsidRDefault="001C2B07" w:rsidP="00CB2E5A">
            <w:pPr>
              <w:rPr>
                <w:rFonts w:cs="Arial"/>
                <w:sz w:val="16"/>
                <w:szCs w:val="16"/>
                <w:lang w:eastAsia="de-AT"/>
              </w:rPr>
            </w:pPr>
            <w:r w:rsidRPr="00406367">
              <w:rPr>
                <w:rFonts w:cs="Arial"/>
                <w:sz w:val="16"/>
                <w:szCs w:val="16"/>
                <w:lang w:eastAsia="de-AT"/>
              </w:rPr>
              <w:t>40</w:t>
            </w:r>
          </w:p>
        </w:tc>
      </w:tr>
    </w:tbl>
    <w:p w14:paraId="1F5AD595" w14:textId="77777777" w:rsidR="00C4053B" w:rsidRPr="00406367" w:rsidRDefault="00C4053B" w:rsidP="00CB2E5A">
      <w:pPr>
        <w:rPr>
          <w:szCs w:val="24"/>
        </w:rPr>
      </w:pPr>
      <w:r w:rsidRPr="00406367">
        <w:rPr>
          <w:szCs w:val="24"/>
        </w:rPr>
        <w:br w:type="page"/>
      </w:r>
    </w:p>
    <w:p w14:paraId="2A680DF2" w14:textId="2D0B236D" w:rsidR="00824DB0" w:rsidRPr="00406367" w:rsidRDefault="009B37C2" w:rsidP="00CB2E5A">
      <w:pPr>
        <w:rPr>
          <w:szCs w:val="24"/>
        </w:rPr>
      </w:pPr>
      <w:r w:rsidRPr="00406367">
        <w:rPr>
          <w:szCs w:val="24"/>
        </w:rPr>
        <w:lastRenderedPageBreak/>
        <w:t>Event</w:t>
      </w:r>
    </w:p>
    <w:tbl>
      <w:tblPr>
        <w:tblW w:w="5007" w:type="pct"/>
        <w:tblLayout w:type="fixed"/>
        <w:tblCellMar>
          <w:left w:w="70" w:type="dxa"/>
          <w:right w:w="70" w:type="dxa"/>
        </w:tblCellMar>
        <w:tblLook w:val="04A0" w:firstRow="1" w:lastRow="0" w:firstColumn="1" w:lastColumn="0" w:noHBand="0" w:noVBand="1"/>
      </w:tblPr>
      <w:tblGrid>
        <w:gridCol w:w="1692"/>
        <w:gridCol w:w="461"/>
        <w:gridCol w:w="461"/>
        <w:gridCol w:w="461"/>
        <w:gridCol w:w="461"/>
        <w:gridCol w:w="461"/>
        <w:gridCol w:w="461"/>
        <w:gridCol w:w="461"/>
        <w:gridCol w:w="460"/>
        <w:gridCol w:w="460"/>
        <w:gridCol w:w="460"/>
        <w:gridCol w:w="460"/>
        <w:gridCol w:w="460"/>
        <w:gridCol w:w="460"/>
        <w:gridCol w:w="460"/>
        <w:gridCol w:w="460"/>
        <w:gridCol w:w="451"/>
        <w:gridCol w:w="13"/>
      </w:tblGrid>
      <w:tr w:rsidR="00F05AB9" w:rsidRPr="003F7B32" w14:paraId="06AE4C62" w14:textId="77777777" w:rsidTr="008B5655">
        <w:trPr>
          <w:gridAfter w:val="1"/>
          <w:wAfter w:w="7" w:type="pct"/>
          <w:trHeight w:val="495"/>
        </w:trPr>
        <w:tc>
          <w:tcPr>
            <w:tcW w:w="933" w:type="pct"/>
            <w:tcBorders>
              <w:top w:val="single" w:sz="8" w:space="0" w:color="auto"/>
              <w:left w:val="single" w:sz="8" w:space="0" w:color="auto"/>
              <w:bottom w:val="nil"/>
              <w:right w:val="single" w:sz="8" w:space="0" w:color="auto"/>
            </w:tcBorders>
            <w:shd w:val="clear" w:color="auto" w:fill="auto"/>
            <w:vAlign w:val="center"/>
            <w:hideMark/>
          </w:tcPr>
          <w:p w14:paraId="2F37D780" w14:textId="77777777" w:rsidR="00F05AB9" w:rsidRPr="00406367" w:rsidRDefault="00F05AB9" w:rsidP="00CB2E5A">
            <w:pPr>
              <w:rPr>
                <w:rFonts w:cs="Arial"/>
                <w:b/>
                <w:color w:val="000000"/>
                <w:sz w:val="16"/>
                <w:szCs w:val="16"/>
                <w:lang w:eastAsia="de-AT"/>
              </w:rPr>
            </w:pPr>
            <w:r w:rsidRPr="00406367">
              <w:rPr>
                <w:rFonts w:cs="Arial"/>
                <w:b/>
                <w:color w:val="000000"/>
                <w:sz w:val="16"/>
                <w:szCs w:val="16"/>
                <w:lang w:eastAsia="de-AT"/>
              </w:rPr>
              <w:t>Bereich</w:t>
            </w:r>
          </w:p>
        </w:tc>
        <w:tc>
          <w:tcPr>
            <w:tcW w:w="4059" w:type="pct"/>
            <w:gridSpan w:val="16"/>
            <w:tcBorders>
              <w:top w:val="single" w:sz="8" w:space="0" w:color="auto"/>
              <w:left w:val="nil"/>
              <w:bottom w:val="nil"/>
              <w:right w:val="single" w:sz="8" w:space="0" w:color="auto"/>
            </w:tcBorders>
            <w:shd w:val="clear" w:color="auto" w:fill="auto"/>
            <w:vAlign w:val="center"/>
          </w:tcPr>
          <w:p w14:paraId="408D4574" w14:textId="7D5A9297" w:rsidR="00F05AB9" w:rsidRPr="00406367" w:rsidRDefault="00D12E2E" w:rsidP="00CB2E5A">
            <w:pPr>
              <w:rPr>
                <w:rFonts w:cs="Arial"/>
                <w:b/>
                <w:color w:val="000000"/>
                <w:sz w:val="16"/>
                <w:szCs w:val="16"/>
                <w:lang w:eastAsia="de-AT"/>
              </w:rPr>
            </w:pPr>
            <w:r w:rsidRPr="00406367">
              <w:rPr>
                <w:rFonts w:cs="Arial"/>
                <w:b/>
                <w:color w:val="000000"/>
                <w:sz w:val="16"/>
                <w:szCs w:val="16"/>
                <w:lang w:eastAsia="de-AT"/>
              </w:rPr>
              <w:t>Beispiele für Kombinationsmöglichkeiten</w:t>
            </w:r>
          </w:p>
        </w:tc>
      </w:tr>
      <w:tr w:rsidR="008B5655" w:rsidRPr="003F7B32" w14:paraId="62EE5F87" w14:textId="77777777" w:rsidTr="008B5655">
        <w:trPr>
          <w:trHeight w:val="300"/>
        </w:trPr>
        <w:tc>
          <w:tcPr>
            <w:tcW w:w="933" w:type="pct"/>
            <w:tcBorders>
              <w:top w:val="single" w:sz="8" w:space="0" w:color="auto"/>
              <w:left w:val="single" w:sz="8" w:space="0" w:color="auto"/>
              <w:bottom w:val="single" w:sz="4" w:space="0" w:color="auto"/>
              <w:right w:val="single" w:sz="4" w:space="0" w:color="auto"/>
            </w:tcBorders>
            <w:shd w:val="clear" w:color="auto" w:fill="auto"/>
            <w:vAlign w:val="center"/>
            <w:hideMark/>
          </w:tcPr>
          <w:p w14:paraId="67B50BE3" w14:textId="77777777" w:rsidR="008B5655" w:rsidRPr="00406367" w:rsidRDefault="008B5655" w:rsidP="00CB2E5A">
            <w:pPr>
              <w:rPr>
                <w:rFonts w:cs="Arial"/>
                <w:color w:val="000000"/>
                <w:sz w:val="16"/>
                <w:szCs w:val="16"/>
                <w:lang w:eastAsia="de-AT"/>
              </w:rPr>
            </w:pPr>
            <w:r w:rsidRPr="00406367">
              <w:rPr>
                <w:rFonts w:cs="Arial"/>
                <w:color w:val="000000"/>
                <w:sz w:val="16"/>
                <w:szCs w:val="16"/>
                <w:lang w:eastAsia="de-AT"/>
              </w:rPr>
              <w:t>1. Mobilität und Klimaschutz</w:t>
            </w:r>
          </w:p>
        </w:tc>
        <w:tc>
          <w:tcPr>
            <w:tcW w:w="254" w:type="pct"/>
            <w:tcBorders>
              <w:top w:val="single" w:sz="8" w:space="0" w:color="auto"/>
              <w:left w:val="nil"/>
              <w:bottom w:val="single" w:sz="4" w:space="0" w:color="auto"/>
              <w:right w:val="single" w:sz="4" w:space="0" w:color="auto"/>
            </w:tcBorders>
            <w:shd w:val="clear" w:color="000000" w:fill="E2EFDA"/>
            <w:vAlign w:val="center"/>
            <w:hideMark/>
          </w:tcPr>
          <w:p w14:paraId="57A97620" w14:textId="77777777" w:rsidR="008B5655" w:rsidRPr="00406367" w:rsidRDefault="008B5655" w:rsidP="00CB2E5A">
            <w:pPr>
              <w:rPr>
                <w:rFonts w:cs="Arial"/>
                <w:sz w:val="16"/>
                <w:szCs w:val="16"/>
                <w:lang w:eastAsia="de-AT"/>
              </w:rPr>
            </w:pPr>
            <w:r w:rsidRPr="00406367">
              <w:rPr>
                <w:rFonts w:cs="Arial"/>
                <w:sz w:val="16"/>
                <w:szCs w:val="16"/>
                <w:lang w:eastAsia="de-AT"/>
              </w:rPr>
              <w:t>27,5</w:t>
            </w:r>
          </w:p>
        </w:tc>
        <w:tc>
          <w:tcPr>
            <w:tcW w:w="254" w:type="pct"/>
            <w:tcBorders>
              <w:top w:val="single" w:sz="8" w:space="0" w:color="auto"/>
              <w:left w:val="nil"/>
              <w:bottom w:val="single" w:sz="4" w:space="0" w:color="auto"/>
              <w:right w:val="single" w:sz="4" w:space="0" w:color="auto"/>
            </w:tcBorders>
            <w:shd w:val="clear" w:color="000000" w:fill="E2EFDA"/>
            <w:vAlign w:val="center"/>
            <w:hideMark/>
          </w:tcPr>
          <w:p w14:paraId="1B257B86" w14:textId="77777777" w:rsidR="008B5655" w:rsidRPr="00406367" w:rsidRDefault="008B5655" w:rsidP="00CB2E5A">
            <w:pPr>
              <w:rPr>
                <w:rFonts w:cs="Arial"/>
                <w:sz w:val="16"/>
                <w:szCs w:val="16"/>
                <w:lang w:eastAsia="de-AT"/>
              </w:rPr>
            </w:pPr>
            <w:r w:rsidRPr="00406367">
              <w:rPr>
                <w:rFonts w:cs="Arial"/>
                <w:sz w:val="16"/>
                <w:szCs w:val="16"/>
                <w:lang w:eastAsia="de-AT"/>
              </w:rPr>
              <w:t>27,5</w:t>
            </w:r>
          </w:p>
        </w:tc>
        <w:tc>
          <w:tcPr>
            <w:tcW w:w="254" w:type="pct"/>
            <w:tcBorders>
              <w:top w:val="single" w:sz="8" w:space="0" w:color="auto"/>
              <w:left w:val="single" w:sz="4" w:space="0" w:color="auto"/>
              <w:bottom w:val="single" w:sz="4" w:space="0" w:color="auto"/>
              <w:right w:val="single" w:sz="8" w:space="0" w:color="auto"/>
            </w:tcBorders>
            <w:shd w:val="clear" w:color="000000" w:fill="E2EFDA"/>
            <w:vAlign w:val="center"/>
            <w:hideMark/>
          </w:tcPr>
          <w:p w14:paraId="3E198F6E" w14:textId="77777777" w:rsidR="008B5655" w:rsidRPr="00406367" w:rsidRDefault="008B5655" w:rsidP="00CB2E5A">
            <w:pPr>
              <w:rPr>
                <w:rFonts w:cs="Arial"/>
                <w:sz w:val="16"/>
                <w:szCs w:val="16"/>
                <w:lang w:eastAsia="de-AT"/>
              </w:rPr>
            </w:pPr>
            <w:r w:rsidRPr="00406367">
              <w:rPr>
                <w:rFonts w:cs="Arial"/>
                <w:sz w:val="16"/>
                <w:szCs w:val="16"/>
                <w:lang w:eastAsia="de-AT"/>
              </w:rPr>
              <w:t>27,5</w:t>
            </w:r>
          </w:p>
        </w:tc>
        <w:tc>
          <w:tcPr>
            <w:tcW w:w="254" w:type="pct"/>
            <w:tcBorders>
              <w:top w:val="single" w:sz="8" w:space="0" w:color="auto"/>
              <w:left w:val="single" w:sz="4" w:space="0" w:color="auto"/>
              <w:bottom w:val="single" w:sz="4" w:space="0" w:color="auto"/>
              <w:right w:val="single" w:sz="8" w:space="0" w:color="auto"/>
            </w:tcBorders>
            <w:shd w:val="clear" w:color="000000" w:fill="E2EFDA"/>
            <w:vAlign w:val="center"/>
            <w:hideMark/>
          </w:tcPr>
          <w:p w14:paraId="2E76B3D8" w14:textId="77777777" w:rsidR="008B5655" w:rsidRPr="00406367" w:rsidRDefault="008B5655" w:rsidP="00CB2E5A">
            <w:pPr>
              <w:rPr>
                <w:rFonts w:cs="Arial"/>
                <w:sz w:val="16"/>
                <w:szCs w:val="16"/>
                <w:lang w:eastAsia="de-AT"/>
              </w:rPr>
            </w:pPr>
            <w:r w:rsidRPr="00406367">
              <w:rPr>
                <w:rFonts w:cs="Arial"/>
                <w:sz w:val="16"/>
                <w:szCs w:val="16"/>
                <w:lang w:eastAsia="de-AT"/>
              </w:rPr>
              <w:t>27,5</w:t>
            </w:r>
          </w:p>
        </w:tc>
        <w:tc>
          <w:tcPr>
            <w:tcW w:w="254" w:type="pct"/>
            <w:tcBorders>
              <w:top w:val="single" w:sz="8" w:space="0" w:color="auto"/>
              <w:left w:val="single" w:sz="4" w:space="0" w:color="auto"/>
              <w:bottom w:val="single" w:sz="4" w:space="0" w:color="auto"/>
              <w:right w:val="single" w:sz="8" w:space="0" w:color="auto"/>
            </w:tcBorders>
            <w:shd w:val="clear" w:color="000000" w:fill="E2EFDA"/>
            <w:vAlign w:val="center"/>
            <w:hideMark/>
          </w:tcPr>
          <w:p w14:paraId="1ADE4322" w14:textId="77777777" w:rsidR="008B5655" w:rsidRPr="00406367" w:rsidRDefault="008B5655" w:rsidP="00CB2E5A">
            <w:pPr>
              <w:rPr>
                <w:rFonts w:cs="Arial"/>
                <w:sz w:val="16"/>
                <w:szCs w:val="16"/>
                <w:lang w:eastAsia="de-AT"/>
              </w:rPr>
            </w:pPr>
            <w:r w:rsidRPr="00406367">
              <w:rPr>
                <w:rFonts w:cs="Arial"/>
                <w:sz w:val="16"/>
                <w:szCs w:val="16"/>
                <w:lang w:eastAsia="de-AT"/>
              </w:rPr>
              <w:t>27,5</w:t>
            </w:r>
          </w:p>
        </w:tc>
        <w:tc>
          <w:tcPr>
            <w:tcW w:w="254" w:type="pct"/>
            <w:tcBorders>
              <w:top w:val="single" w:sz="8" w:space="0" w:color="auto"/>
              <w:left w:val="single" w:sz="4" w:space="0" w:color="auto"/>
              <w:bottom w:val="single" w:sz="4" w:space="0" w:color="auto"/>
              <w:right w:val="single" w:sz="8" w:space="0" w:color="auto"/>
            </w:tcBorders>
            <w:shd w:val="clear" w:color="000000" w:fill="E2EFDA"/>
            <w:vAlign w:val="center"/>
            <w:hideMark/>
          </w:tcPr>
          <w:p w14:paraId="5BC224C6" w14:textId="77777777" w:rsidR="008B5655" w:rsidRPr="00406367" w:rsidRDefault="008B5655" w:rsidP="00CB2E5A">
            <w:pPr>
              <w:rPr>
                <w:rFonts w:cs="Arial"/>
                <w:sz w:val="16"/>
                <w:szCs w:val="16"/>
                <w:lang w:eastAsia="de-AT"/>
              </w:rPr>
            </w:pPr>
            <w:r w:rsidRPr="00406367">
              <w:rPr>
                <w:rFonts w:cs="Arial"/>
                <w:sz w:val="16"/>
                <w:szCs w:val="16"/>
                <w:lang w:eastAsia="de-AT"/>
              </w:rPr>
              <w:t>27,5</w:t>
            </w:r>
          </w:p>
        </w:tc>
        <w:tc>
          <w:tcPr>
            <w:tcW w:w="254" w:type="pct"/>
            <w:tcBorders>
              <w:top w:val="single" w:sz="8" w:space="0" w:color="auto"/>
              <w:left w:val="single" w:sz="4" w:space="0" w:color="auto"/>
              <w:bottom w:val="single" w:sz="4" w:space="0" w:color="auto"/>
              <w:right w:val="single" w:sz="8" w:space="0" w:color="auto"/>
            </w:tcBorders>
            <w:shd w:val="clear" w:color="000000" w:fill="E2EFDA"/>
            <w:vAlign w:val="center"/>
            <w:hideMark/>
          </w:tcPr>
          <w:p w14:paraId="4209AD53" w14:textId="77777777" w:rsidR="008B5655" w:rsidRPr="00406367" w:rsidRDefault="008B5655" w:rsidP="00CB2E5A">
            <w:pPr>
              <w:rPr>
                <w:rFonts w:cs="Arial"/>
                <w:sz w:val="16"/>
                <w:szCs w:val="16"/>
                <w:lang w:eastAsia="de-AT"/>
              </w:rPr>
            </w:pPr>
            <w:r w:rsidRPr="00406367">
              <w:rPr>
                <w:rFonts w:cs="Arial"/>
                <w:sz w:val="16"/>
                <w:szCs w:val="16"/>
                <w:lang w:eastAsia="de-AT"/>
              </w:rPr>
              <w:t>27,5</w:t>
            </w:r>
          </w:p>
        </w:tc>
        <w:tc>
          <w:tcPr>
            <w:tcW w:w="254" w:type="pct"/>
            <w:tcBorders>
              <w:top w:val="single" w:sz="8" w:space="0" w:color="auto"/>
              <w:left w:val="single" w:sz="4" w:space="0" w:color="auto"/>
              <w:bottom w:val="single" w:sz="4" w:space="0" w:color="auto"/>
              <w:right w:val="single" w:sz="8" w:space="0" w:color="auto"/>
            </w:tcBorders>
            <w:shd w:val="clear" w:color="000000" w:fill="E2EFDA"/>
            <w:vAlign w:val="center"/>
            <w:hideMark/>
          </w:tcPr>
          <w:p w14:paraId="084B2A7D" w14:textId="77777777" w:rsidR="008B5655" w:rsidRPr="00406367" w:rsidRDefault="008B5655" w:rsidP="00CB2E5A">
            <w:pPr>
              <w:rPr>
                <w:rFonts w:cs="Arial"/>
                <w:sz w:val="16"/>
                <w:szCs w:val="16"/>
                <w:lang w:eastAsia="de-AT"/>
              </w:rPr>
            </w:pPr>
            <w:r w:rsidRPr="00406367">
              <w:rPr>
                <w:rFonts w:cs="Arial"/>
                <w:sz w:val="16"/>
                <w:szCs w:val="16"/>
                <w:lang w:eastAsia="de-AT"/>
              </w:rPr>
              <w:t>27,5</w:t>
            </w:r>
          </w:p>
        </w:tc>
        <w:tc>
          <w:tcPr>
            <w:tcW w:w="254" w:type="pct"/>
            <w:tcBorders>
              <w:top w:val="single" w:sz="8" w:space="0" w:color="auto"/>
              <w:left w:val="single" w:sz="4" w:space="0" w:color="auto"/>
              <w:bottom w:val="single" w:sz="4" w:space="0" w:color="auto"/>
              <w:right w:val="single" w:sz="8" w:space="0" w:color="auto"/>
            </w:tcBorders>
            <w:shd w:val="clear" w:color="000000" w:fill="E2EFDA"/>
            <w:vAlign w:val="center"/>
            <w:hideMark/>
          </w:tcPr>
          <w:p w14:paraId="76ABE95E" w14:textId="77777777" w:rsidR="008B5655" w:rsidRPr="00406367" w:rsidRDefault="008B5655" w:rsidP="00CB2E5A">
            <w:pPr>
              <w:rPr>
                <w:rFonts w:cs="Arial"/>
                <w:sz w:val="16"/>
                <w:szCs w:val="16"/>
                <w:lang w:eastAsia="de-AT"/>
              </w:rPr>
            </w:pPr>
            <w:r w:rsidRPr="00406367">
              <w:rPr>
                <w:rFonts w:cs="Arial"/>
                <w:sz w:val="16"/>
                <w:szCs w:val="16"/>
                <w:lang w:eastAsia="de-AT"/>
              </w:rPr>
              <w:t>27,5</w:t>
            </w:r>
          </w:p>
        </w:tc>
        <w:tc>
          <w:tcPr>
            <w:tcW w:w="254" w:type="pct"/>
            <w:tcBorders>
              <w:top w:val="single" w:sz="8" w:space="0" w:color="auto"/>
              <w:left w:val="single" w:sz="4" w:space="0" w:color="auto"/>
              <w:bottom w:val="single" w:sz="4" w:space="0" w:color="auto"/>
              <w:right w:val="single" w:sz="8" w:space="0" w:color="auto"/>
            </w:tcBorders>
            <w:shd w:val="clear" w:color="000000" w:fill="E2EFDA"/>
            <w:vAlign w:val="center"/>
            <w:hideMark/>
          </w:tcPr>
          <w:p w14:paraId="3C24AED7" w14:textId="77777777" w:rsidR="008B5655" w:rsidRPr="00406367" w:rsidRDefault="008B5655" w:rsidP="00CB2E5A">
            <w:pPr>
              <w:rPr>
                <w:rFonts w:cs="Arial"/>
                <w:sz w:val="16"/>
                <w:szCs w:val="16"/>
                <w:lang w:eastAsia="de-AT"/>
              </w:rPr>
            </w:pPr>
            <w:r w:rsidRPr="00406367">
              <w:rPr>
                <w:rFonts w:cs="Arial"/>
                <w:sz w:val="16"/>
                <w:szCs w:val="16"/>
                <w:lang w:eastAsia="de-AT"/>
              </w:rPr>
              <w:t>27,5</w:t>
            </w:r>
          </w:p>
        </w:tc>
        <w:tc>
          <w:tcPr>
            <w:tcW w:w="254" w:type="pct"/>
            <w:tcBorders>
              <w:top w:val="single" w:sz="8" w:space="0" w:color="auto"/>
              <w:left w:val="single" w:sz="4" w:space="0" w:color="auto"/>
              <w:bottom w:val="single" w:sz="4" w:space="0" w:color="auto"/>
              <w:right w:val="single" w:sz="8" w:space="0" w:color="auto"/>
            </w:tcBorders>
            <w:shd w:val="clear" w:color="000000" w:fill="E2EFDA"/>
            <w:vAlign w:val="center"/>
            <w:hideMark/>
          </w:tcPr>
          <w:p w14:paraId="473404CC" w14:textId="77777777" w:rsidR="008B5655" w:rsidRPr="00406367" w:rsidRDefault="008B5655" w:rsidP="00CB2E5A">
            <w:pPr>
              <w:rPr>
                <w:rFonts w:cs="Arial"/>
                <w:sz w:val="16"/>
                <w:szCs w:val="16"/>
                <w:lang w:eastAsia="de-AT"/>
              </w:rPr>
            </w:pPr>
            <w:r w:rsidRPr="00406367">
              <w:rPr>
                <w:rFonts w:cs="Arial"/>
                <w:sz w:val="16"/>
                <w:szCs w:val="16"/>
                <w:lang w:eastAsia="de-AT"/>
              </w:rPr>
              <w:t>27,5</w:t>
            </w:r>
          </w:p>
        </w:tc>
        <w:tc>
          <w:tcPr>
            <w:tcW w:w="254" w:type="pct"/>
            <w:tcBorders>
              <w:top w:val="single" w:sz="8" w:space="0" w:color="auto"/>
              <w:left w:val="single" w:sz="4" w:space="0" w:color="auto"/>
              <w:bottom w:val="single" w:sz="4" w:space="0" w:color="auto"/>
              <w:right w:val="single" w:sz="8" w:space="0" w:color="auto"/>
            </w:tcBorders>
            <w:shd w:val="clear" w:color="000000" w:fill="E2EFDA"/>
            <w:vAlign w:val="center"/>
            <w:hideMark/>
          </w:tcPr>
          <w:p w14:paraId="31A8E27F" w14:textId="77777777" w:rsidR="008B5655" w:rsidRPr="00406367" w:rsidRDefault="008B5655" w:rsidP="00CB2E5A">
            <w:pPr>
              <w:rPr>
                <w:rFonts w:cs="Arial"/>
                <w:sz w:val="16"/>
                <w:szCs w:val="16"/>
                <w:lang w:eastAsia="de-AT"/>
              </w:rPr>
            </w:pPr>
            <w:r w:rsidRPr="00406367">
              <w:rPr>
                <w:rFonts w:cs="Arial"/>
                <w:sz w:val="16"/>
                <w:szCs w:val="16"/>
                <w:lang w:eastAsia="de-AT"/>
              </w:rPr>
              <w:t>27,5</w:t>
            </w:r>
          </w:p>
        </w:tc>
        <w:tc>
          <w:tcPr>
            <w:tcW w:w="254" w:type="pct"/>
            <w:tcBorders>
              <w:top w:val="single" w:sz="8" w:space="0" w:color="auto"/>
              <w:left w:val="single" w:sz="4" w:space="0" w:color="auto"/>
              <w:bottom w:val="single" w:sz="4" w:space="0" w:color="auto"/>
              <w:right w:val="single" w:sz="8" w:space="0" w:color="auto"/>
            </w:tcBorders>
            <w:shd w:val="clear" w:color="000000" w:fill="E2EFDA"/>
            <w:vAlign w:val="center"/>
            <w:hideMark/>
          </w:tcPr>
          <w:p w14:paraId="3705FA8E" w14:textId="77777777" w:rsidR="008B5655" w:rsidRPr="00406367" w:rsidRDefault="008B5655" w:rsidP="00CB2E5A">
            <w:pPr>
              <w:rPr>
                <w:rFonts w:cs="Arial"/>
                <w:sz w:val="16"/>
                <w:szCs w:val="16"/>
                <w:lang w:eastAsia="de-AT"/>
              </w:rPr>
            </w:pPr>
            <w:r w:rsidRPr="00406367">
              <w:rPr>
                <w:rFonts w:cs="Arial"/>
                <w:sz w:val="16"/>
                <w:szCs w:val="16"/>
                <w:lang w:eastAsia="de-AT"/>
              </w:rPr>
              <w:t>27,5</w:t>
            </w:r>
          </w:p>
        </w:tc>
        <w:tc>
          <w:tcPr>
            <w:tcW w:w="254" w:type="pct"/>
            <w:tcBorders>
              <w:top w:val="single" w:sz="8" w:space="0" w:color="auto"/>
              <w:left w:val="single" w:sz="4" w:space="0" w:color="auto"/>
              <w:bottom w:val="single" w:sz="4" w:space="0" w:color="auto"/>
              <w:right w:val="single" w:sz="8" w:space="0" w:color="auto"/>
            </w:tcBorders>
            <w:shd w:val="clear" w:color="000000" w:fill="E2EFDA"/>
            <w:vAlign w:val="center"/>
            <w:hideMark/>
          </w:tcPr>
          <w:p w14:paraId="7B69D9F2" w14:textId="77777777" w:rsidR="008B5655" w:rsidRPr="00406367" w:rsidRDefault="008B5655" w:rsidP="00CB2E5A">
            <w:pPr>
              <w:rPr>
                <w:rFonts w:cs="Arial"/>
                <w:sz w:val="16"/>
                <w:szCs w:val="16"/>
                <w:lang w:eastAsia="de-AT"/>
              </w:rPr>
            </w:pPr>
            <w:r w:rsidRPr="00406367">
              <w:rPr>
                <w:rFonts w:cs="Arial"/>
                <w:sz w:val="16"/>
                <w:szCs w:val="16"/>
                <w:lang w:eastAsia="de-AT"/>
              </w:rPr>
              <w:t>27,5</w:t>
            </w:r>
          </w:p>
        </w:tc>
        <w:tc>
          <w:tcPr>
            <w:tcW w:w="254" w:type="pct"/>
            <w:tcBorders>
              <w:top w:val="single" w:sz="8" w:space="0" w:color="auto"/>
              <w:left w:val="single" w:sz="4" w:space="0" w:color="auto"/>
              <w:bottom w:val="single" w:sz="4" w:space="0" w:color="auto"/>
              <w:right w:val="single" w:sz="8" w:space="0" w:color="auto"/>
            </w:tcBorders>
            <w:shd w:val="clear" w:color="000000" w:fill="E2EFDA"/>
            <w:vAlign w:val="center"/>
            <w:hideMark/>
          </w:tcPr>
          <w:p w14:paraId="26DB1A3E" w14:textId="77777777" w:rsidR="008B5655" w:rsidRPr="00406367" w:rsidRDefault="008B5655" w:rsidP="00CB2E5A">
            <w:pPr>
              <w:rPr>
                <w:rFonts w:cs="Arial"/>
                <w:sz w:val="16"/>
                <w:szCs w:val="16"/>
                <w:lang w:eastAsia="de-AT"/>
              </w:rPr>
            </w:pPr>
            <w:r w:rsidRPr="00406367">
              <w:rPr>
                <w:rFonts w:cs="Arial"/>
                <w:sz w:val="16"/>
                <w:szCs w:val="16"/>
                <w:lang w:eastAsia="de-AT"/>
              </w:rPr>
              <w:t>27,5</w:t>
            </w:r>
          </w:p>
        </w:tc>
        <w:tc>
          <w:tcPr>
            <w:tcW w:w="254" w:type="pct"/>
            <w:gridSpan w:val="2"/>
            <w:tcBorders>
              <w:top w:val="single" w:sz="8" w:space="0" w:color="auto"/>
              <w:left w:val="single" w:sz="4" w:space="0" w:color="auto"/>
              <w:bottom w:val="single" w:sz="4" w:space="0" w:color="auto"/>
              <w:right w:val="single" w:sz="8" w:space="0" w:color="auto"/>
            </w:tcBorders>
            <w:shd w:val="clear" w:color="000000" w:fill="E2EFDA"/>
            <w:vAlign w:val="center"/>
            <w:hideMark/>
          </w:tcPr>
          <w:p w14:paraId="3E8A83C8" w14:textId="77777777" w:rsidR="008B5655" w:rsidRPr="00406367" w:rsidRDefault="008B5655" w:rsidP="00CB2E5A">
            <w:pPr>
              <w:rPr>
                <w:rFonts w:cs="Arial"/>
                <w:sz w:val="16"/>
                <w:szCs w:val="16"/>
                <w:lang w:eastAsia="de-AT"/>
              </w:rPr>
            </w:pPr>
            <w:r w:rsidRPr="00406367">
              <w:rPr>
                <w:rFonts w:cs="Arial"/>
                <w:sz w:val="16"/>
                <w:szCs w:val="16"/>
                <w:lang w:eastAsia="de-AT"/>
              </w:rPr>
              <w:t>27,5</w:t>
            </w:r>
          </w:p>
        </w:tc>
      </w:tr>
      <w:tr w:rsidR="008B5655" w:rsidRPr="003F7B32" w14:paraId="32E3D8E4" w14:textId="77777777" w:rsidTr="008B5655">
        <w:trPr>
          <w:trHeight w:val="300"/>
        </w:trPr>
        <w:tc>
          <w:tcPr>
            <w:tcW w:w="933" w:type="pct"/>
            <w:tcBorders>
              <w:top w:val="nil"/>
              <w:left w:val="single" w:sz="8" w:space="0" w:color="auto"/>
              <w:bottom w:val="single" w:sz="4" w:space="0" w:color="auto"/>
              <w:right w:val="single" w:sz="4" w:space="0" w:color="auto"/>
            </w:tcBorders>
            <w:shd w:val="clear" w:color="auto" w:fill="auto"/>
            <w:vAlign w:val="center"/>
            <w:hideMark/>
          </w:tcPr>
          <w:p w14:paraId="6DD3B002" w14:textId="77777777" w:rsidR="008B5655" w:rsidRPr="00406367" w:rsidRDefault="008B5655" w:rsidP="00CB2E5A">
            <w:pPr>
              <w:rPr>
                <w:rFonts w:cs="Arial"/>
                <w:color w:val="000000"/>
                <w:sz w:val="16"/>
                <w:szCs w:val="16"/>
                <w:lang w:eastAsia="de-AT"/>
              </w:rPr>
            </w:pPr>
            <w:r w:rsidRPr="00406367">
              <w:rPr>
                <w:rFonts w:cs="Arial"/>
                <w:color w:val="000000"/>
                <w:sz w:val="16"/>
                <w:szCs w:val="16"/>
                <w:lang w:eastAsia="de-AT"/>
              </w:rPr>
              <w:t>2. Unterkunft</w:t>
            </w:r>
          </w:p>
        </w:tc>
        <w:tc>
          <w:tcPr>
            <w:tcW w:w="254" w:type="pct"/>
            <w:tcBorders>
              <w:top w:val="nil"/>
              <w:left w:val="nil"/>
              <w:bottom w:val="single" w:sz="4" w:space="0" w:color="auto"/>
              <w:right w:val="single" w:sz="4" w:space="0" w:color="auto"/>
            </w:tcBorders>
            <w:shd w:val="clear" w:color="auto" w:fill="auto"/>
            <w:vAlign w:val="center"/>
            <w:hideMark/>
          </w:tcPr>
          <w:p w14:paraId="5FC100E4" w14:textId="77777777" w:rsidR="008B5655" w:rsidRPr="00406367" w:rsidRDefault="008B5655" w:rsidP="00CB2E5A">
            <w:pPr>
              <w:rPr>
                <w:rFonts w:cs="Arial"/>
                <w:sz w:val="16"/>
                <w:szCs w:val="16"/>
                <w:lang w:eastAsia="de-AT"/>
              </w:rPr>
            </w:pPr>
            <w:r w:rsidRPr="00406367">
              <w:rPr>
                <w:rFonts w:cs="Arial"/>
                <w:sz w:val="16"/>
                <w:szCs w:val="16"/>
                <w:lang w:eastAsia="de-AT"/>
              </w:rPr>
              <w:t>12</w:t>
            </w:r>
          </w:p>
        </w:tc>
        <w:tc>
          <w:tcPr>
            <w:tcW w:w="254" w:type="pct"/>
            <w:tcBorders>
              <w:top w:val="nil"/>
              <w:left w:val="nil"/>
              <w:bottom w:val="single" w:sz="4" w:space="0" w:color="auto"/>
              <w:right w:val="single" w:sz="4" w:space="0" w:color="auto"/>
            </w:tcBorders>
            <w:shd w:val="clear" w:color="auto" w:fill="auto"/>
            <w:vAlign w:val="center"/>
            <w:hideMark/>
          </w:tcPr>
          <w:p w14:paraId="0A4C1B00" w14:textId="77777777" w:rsidR="008B5655" w:rsidRPr="00406367" w:rsidRDefault="008B5655" w:rsidP="00CB2E5A">
            <w:pPr>
              <w:rPr>
                <w:rFonts w:cs="Arial"/>
                <w:sz w:val="16"/>
                <w:szCs w:val="16"/>
                <w:lang w:eastAsia="de-AT"/>
              </w:rPr>
            </w:pPr>
            <w:r w:rsidRPr="00406367">
              <w:rPr>
                <w:rFonts w:cs="Arial"/>
                <w:sz w:val="16"/>
                <w:szCs w:val="16"/>
                <w:lang w:eastAsia="de-AT"/>
              </w:rPr>
              <w:t>12</w:t>
            </w:r>
          </w:p>
        </w:tc>
        <w:tc>
          <w:tcPr>
            <w:tcW w:w="254" w:type="pct"/>
            <w:tcBorders>
              <w:top w:val="nil"/>
              <w:left w:val="single" w:sz="4" w:space="0" w:color="auto"/>
              <w:bottom w:val="single" w:sz="4" w:space="0" w:color="auto"/>
              <w:right w:val="single" w:sz="8" w:space="0" w:color="auto"/>
            </w:tcBorders>
            <w:shd w:val="clear" w:color="auto" w:fill="auto"/>
            <w:vAlign w:val="center"/>
            <w:hideMark/>
          </w:tcPr>
          <w:p w14:paraId="2115475E" w14:textId="77777777" w:rsidR="008B5655" w:rsidRPr="00406367" w:rsidRDefault="008B5655" w:rsidP="00CB2E5A">
            <w:pPr>
              <w:rPr>
                <w:rFonts w:cs="Arial"/>
                <w:sz w:val="16"/>
                <w:szCs w:val="16"/>
                <w:lang w:eastAsia="de-AT"/>
              </w:rPr>
            </w:pPr>
            <w:r w:rsidRPr="00406367">
              <w:rPr>
                <w:rFonts w:cs="Arial"/>
                <w:sz w:val="16"/>
                <w:szCs w:val="16"/>
                <w:lang w:eastAsia="de-AT"/>
              </w:rPr>
              <w:t>12</w:t>
            </w:r>
          </w:p>
        </w:tc>
        <w:tc>
          <w:tcPr>
            <w:tcW w:w="254" w:type="pct"/>
            <w:tcBorders>
              <w:top w:val="nil"/>
              <w:left w:val="single" w:sz="4" w:space="0" w:color="auto"/>
              <w:bottom w:val="single" w:sz="4" w:space="0" w:color="auto"/>
              <w:right w:val="single" w:sz="8" w:space="0" w:color="auto"/>
            </w:tcBorders>
            <w:shd w:val="clear" w:color="000000" w:fill="D9D9D9"/>
            <w:vAlign w:val="center"/>
            <w:hideMark/>
          </w:tcPr>
          <w:p w14:paraId="3C607BB9" w14:textId="2845E337" w:rsidR="008B5655" w:rsidRPr="00406367" w:rsidRDefault="008B5655" w:rsidP="00CB2E5A">
            <w:pPr>
              <w:rPr>
                <w:rFonts w:cs="Arial"/>
                <w:sz w:val="16"/>
                <w:szCs w:val="16"/>
                <w:lang w:eastAsia="de-AT"/>
              </w:rPr>
            </w:pPr>
          </w:p>
        </w:tc>
        <w:tc>
          <w:tcPr>
            <w:tcW w:w="254" w:type="pct"/>
            <w:tcBorders>
              <w:top w:val="nil"/>
              <w:left w:val="single" w:sz="4" w:space="0" w:color="auto"/>
              <w:bottom w:val="single" w:sz="4" w:space="0" w:color="auto"/>
              <w:right w:val="single" w:sz="8" w:space="0" w:color="auto"/>
            </w:tcBorders>
            <w:shd w:val="clear" w:color="auto" w:fill="auto"/>
            <w:vAlign w:val="center"/>
            <w:hideMark/>
          </w:tcPr>
          <w:p w14:paraId="5C7729D8" w14:textId="77777777" w:rsidR="008B5655" w:rsidRPr="00406367" w:rsidRDefault="008B5655" w:rsidP="00CB2E5A">
            <w:pPr>
              <w:rPr>
                <w:rFonts w:cs="Arial"/>
                <w:sz w:val="16"/>
                <w:szCs w:val="16"/>
                <w:lang w:eastAsia="de-AT"/>
              </w:rPr>
            </w:pPr>
            <w:r w:rsidRPr="00406367">
              <w:rPr>
                <w:rFonts w:cs="Arial"/>
                <w:sz w:val="16"/>
                <w:szCs w:val="16"/>
                <w:lang w:eastAsia="de-AT"/>
              </w:rPr>
              <w:t>12</w:t>
            </w:r>
          </w:p>
        </w:tc>
        <w:tc>
          <w:tcPr>
            <w:tcW w:w="254" w:type="pct"/>
            <w:tcBorders>
              <w:top w:val="nil"/>
              <w:left w:val="single" w:sz="4" w:space="0" w:color="auto"/>
              <w:bottom w:val="single" w:sz="4" w:space="0" w:color="auto"/>
              <w:right w:val="single" w:sz="8" w:space="0" w:color="auto"/>
            </w:tcBorders>
            <w:shd w:val="clear" w:color="000000" w:fill="D9D9D9"/>
            <w:vAlign w:val="center"/>
            <w:hideMark/>
          </w:tcPr>
          <w:p w14:paraId="628D21CD" w14:textId="0D4F5D1C" w:rsidR="008B5655" w:rsidRPr="00406367" w:rsidRDefault="008B5655" w:rsidP="00CB2E5A">
            <w:pPr>
              <w:rPr>
                <w:rFonts w:cs="Arial"/>
                <w:sz w:val="16"/>
                <w:szCs w:val="16"/>
                <w:lang w:eastAsia="de-AT"/>
              </w:rPr>
            </w:pPr>
          </w:p>
        </w:tc>
        <w:tc>
          <w:tcPr>
            <w:tcW w:w="254" w:type="pct"/>
            <w:tcBorders>
              <w:top w:val="nil"/>
              <w:left w:val="single" w:sz="4" w:space="0" w:color="auto"/>
              <w:bottom w:val="single" w:sz="4" w:space="0" w:color="auto"/>
              <w:right w:val="single" w:sz="8" w:space="0" w:color="auto"/>
            </w:tcBorders>
            <w:shd w:val="clear" w:color="auto" w:fill="auto"/>
            <w:vAlign w:val="center"/>
            <w:hideMark/>
          </w:tcPr>
          <w:p w14:paraId="5B56A99C" w14:textId="77777777" w:rsidR="008B5655" w:rsidRPr="00406367" w:rsidRDefault="008B5655" w:rsidP="00CB2E5A">
            <w:pPr>
              <w:rPr>
                <w:rFonts w:cs="Arial"/>
                <w:sz w:val="16"/>
                <w:szCs w:val="16"/>
                <w:lang w:eastAsia="de-AT"/>
              </w:rPr>
            </w:pPr>
            <w:r w:rsidRPr="00406367">
              <w:rPr>
                <w:rFonts w:cs="Arial"/>
                <w:sz w:val="16"/>
                <w:szCs w:val="16"/>
                <w:lang w:eastAsia="de-AT"/>
              </w:rPr>
              <w:t>12</w:t>
            </w:r>
          </w:p>
        </w:tc>
        <w:tc>
          <w:tcPr>
            <w:tcW w:w="254" w:type="pct"/>
            <w:tcBorders>
              <w:top w:val="nil"/>
              <w:left w:val="single" w:sz="4" w:space="0" w:color="auto"/>
              <w:bottom w:val="single" w:sz="4" w:space="0" w:color="auto"/>
              <w:right w:val="single" w:sz="8" w:space="0" w:color="auto"/>
            </w:tcBorders>
            <w:shd w:val="clear" w:color="000000" w:fill="D9D9D9"/>
            <w:vAlign w:val="center"/>
            <w:hideMark/>
          </w:tcPr>
          <w:p w14:paraId="26B5B458" w14:textId="6B1C93A3" w:rsidR="008B5655" w:rsidRPr="00406367" w:rsidRDefault="008B5655" w:rsidP="00CB2E5A">
            <w:pPr>
              <w:rPr>
                <w:rFonts w:cs="Arial"/>
                <w:sz w:val="16"/>
                <w:szCs w:val="16"/>
                <w:lang w:eastAsia="de-AT"/>
              </w:rPr>
            </w:pPr>
          </w:p>
        </w:tc>
        <w:tc>
          <w:tcPr>
            <w:tcW w:w="254" w:type="pct"/>
            <w:tcBorders>
              <w:top w:val="nil"/>
              <w:left w:val="single" w:sz="4" w:space="0" w:color="auto"/>
              <w:bottom w:val="single" w:sz="4" w:space="0" w:color="auto"/>
              <w:right w:val="single" w:sz="8" w:space="0" w:color="auto"/>
            </w:tcBorders>
            <w:shd w:val="clear" w:color="000000" w:fill="D9D9D9"/>
            <w:vAlign w:val="center"/>
            <w:hideMark/>
          </w:tcPr>
          <w:p w14:paraId="23667F56" w14:textId="12C256C6" w:rsidR="008B5655" w:rsidRPr="00406367" w:rsidRDefault="008B5655" w:rsidP="00CB2E5A">
            <w:pPr>
              <w:rPr>
                <w:rFonts w:cs="Arial"/>
                <w:sz w:val="16"/>
                <w:szCs w:val="16"/>
                <w:lang w:eastAsia="de-AT"/>
              </w:rPr>
            </w:pPr>
          </w:p>
        </w:tc>
        <w:tc>
          <w:tcPr>
            <w:tcW w:w="254" w:type="pct"/>
            <w:tcBorders>
              <w:top w:val="nil"/>
              <w:left w:val="single" w:sz="4" w:space="0" w:color="auto"/>
              <w:bottom w:val="single" w:sz="4" w:space="0" w:color="auto"/>
              <w:right w:val="single" w:sz="8" w:space="0" w:color="auto"/>
            </w:tcBorders>
            <w:shd w:val="clear" w:color="000000" w:fill="FFFFFF"/>
            <w:vAlign w:val="center"/>
            <w:hideMark/>
          </w:tcPr>
          <w:p w14:paraId="2E2FC987" w14:textId="77777777" w:rsidR="008B5655" w:rsidRPr="00406367" w:rsidRDefault="008B5655" w:rsidP="00CB2E5A">
            <w:pPr>
              <w:rPr>
                <w:rFonts w:cs="Arial"/>
                <w:sz w:val="16"/>
                <w:szCs w:val="16"/>
                <w:lang w:eastAsia="de-AT"/>
              </w:rPr>
            </w:pPr>
            <w:r w:rsidRPr="00406367">
              <w:rPr>
                <w:rFonts w:cs="Arial"/>
                <w:sz w:val="16"/>
                <w:szCs w:val="16"/>
                <w:lang w:eastAsia="de-AT"/>
              </w:rPr>
              <w:t>12</w:t>
            </w:r>
          </w:p>
        </w:tc>
        <w:tc>
          <w:tcPr>
            <w:tcW w:w="254" w:type="pct"/>
            <w:tcBorders>
              <w:top w:val="nil"/>
              <w:left w:val="single" w:sz="4" w:space="0" w:color="auto"/>
              <w:bottom w:val="single" w:sz="4" w:space="0" w:color="auto"/>
              <w:right w:val="single" w:sz="8" w:space="0" w:color="auto"/>
            </w:tcBorders>
            <w:shd w:val="clear" w:color="000000" w:fill="FFFFFF"/>
            <w:vAlign w:val="center"/>
            <w:hideMark/>
          </w:tcPr>
          <w:p w14:paraId="61BB7D45" w14:textId="77777777" w:rsidR="008B5655" w:rsidRPr="00406367" w:rsidRDefault="008B5655" w:rsidP="00CB2E5A">
            <w:pPr>
              <w:rPr>
                <w:rFonts w:cs="Arial"/>
                <w:sz w:val="16"/>
                <w:szCs w:val="16"/>
                <w:lang w:eastAsia="de-AT"/>
              </w:rPr>
            </w:pPr>
            <w:r w:rsidRPr="00406367">
              <w:rPr>
                <w:rFonts w:cs="Arial"/>
                <w:sz w:val="16"/>
                <w:szCs w:val="16"/>
                <w:lang w:eastAsia="de-AT"/>
              </w:rPr>
              <w:t>12</w:t>
            </w:r>
          </w:p>
        </w:tc>
        <w:tc>
          <w:tcPr>
            <w:tcW w:w="254" w:type="pct"/>
            <w:tcBorders>
              <w:top w:val="nil"/>
              <w:left w:val="single" w:sz="4" w:space="0" w:color="auto"/>
              <w:bottom w:val="single" w:sz="4" w:space="0" w:color="auto"/>
              <w:right w:val="single" w:sz="8" w:space="0" w:color="auto"/>
            </w:tcBorders>
            <w:shd w:val="clear" w:color="000000" w:fill="D9D9D9"/>
            <w:vAlign w:val="center"/>
            <w:hideMark/>
          </w:tcPr>
          <w:p w14:paraId="70C1B6FA" w14:textId="619BB4A3" w:rsidR="008B5655" w:rsidRPr="00406367" w:rsidRDefault="008B5655" w:rsidP="00CB2E5A">
            <w:pPr>
              <w:rPr>
                <w:rFonts w:cs="Arial"/>
                <w:sz w:val="16"/>
                <w:szCs w:val="16"/>
                <w:lang w:eastAsia="de-AT"/>
              </w:rPr>
            </w:pPr>
          </w:p>
        </w:tc>
        <w:tc>
          <w:tcPr>
            <w:tcW w:w="254" w:type="pct"/>
            <w:tcBorders>
              <w:top w:val="nil"/>
              <w:left w:val="single" w:sz="4" w:space="0" w:color="auto"/>
              <w:bottom w:val="single" w:sz="4" w:space="0" w:color="auto"/>
              <w:right w:val="single" w:sz="8" w:space="0" w:color="auto"/>
            </w:tcBorders>
            <w:shd w:val="clear" w:color="000000" w:fill="D9D9D9"/>
            <w:vAlign w:val="center"/>
            <w:hideMark/>
          </w:tcPr>
          <w:p w14:paraId="529578C6" w14:textId="6AE31F7E" w:rsidR="008B5655" w:rsidRPr="00406367" w:rsidRDefault="008B5655" w:rsidP="00CB2E5A">
            <w:pPr>
              <w:rPr>
                <w:rFonts w:cs="Arial"/>
                <w:sz w:val="16"/>
                <w:szCs w:val="16"/>
                <w:lang w:eastAsia="de-AT"/>
              </w:rPr>
            </w:pPr>
          </w:p>
        </w:tc>
        <w:tc>
          <w:tcPr>
            <w:tcW w:w="254" w:type="pct"/>
            <w:tcBorders>
              <w:top w:val="nil"/>
              <w:left w:val="single" w:sz="4" w:space="0" w:color="auto"/>
              <w:bottom w:val="single" w:sz="4" w:space="0" w:color="auto"/>
              <w:right w:val="single" w:sz="8" w:space="0" w:color="auto"/>
            </w:tcBorders>
            <w:shd w:val="clear" w:color="auto" w:fill="auto"/>
            <w:vAlign w:val="center"/>
            <w:hideMark/>
          </w:tcPr>
          <w:p w14:paraId="4B4729C2" w14:textId="77777777" w:rsidR="008B5655" w:rsidRPr="00406367" w:rsidRDefault="008B5655" w:rsidP="00CB2E5A">
            <w:pPr>
              <w:rPr>
                <w:rFonts w:cs="Arial"/>
                <w:sz w:val="16"/>
                <w:szCs w:val="16"/>
                <w:lang w:eastAsia="de-AT"/>
              </w:rPr>
            </w:pPr>
            <w:r w:rsidRPr="00406367">
              <w:rPr>
                <w:rFonts w:cs="Arial"/>
                <w:sz w:val="16"/>
                <w:szCs w:val="16"/>
                <w:lang w:eastAsia="de-AT"/>
              </w:rPr>
              <w:t>12</w:t>
            </w:r>
          </w:p>
        </w:tc>
        <w:tc>
          <w:tcPr>
            <w:tcW w:w="254" w:type="pct"/>
            <w:tcBorders>
              <w:top w:val="nil"/>
              <w:left w:val="single" w:sz="4" w:space="0" w:color="auto"/>
              <w:bottom w:val="single" w:sz="4" w:space="0" w:color="auto"/>
              <w:right w:val="single" w:sz="8" w:space="0" w:color="auto"/>
            </w:tcBorders>
            <w:shd w:val="clear" w:color="auto" w:fill="auto"/>
            <w:vAlign w:val="center"/>
            <w:hideMark/>
          </w:tcPr>
          <w:p w14:paraId="0419CB8D" w14:textId="77777777" w:rsidR="008B5655" w:rsidRPr="00406367" w:rsidRDefault="008B5655" w:rsidP="00CB2E5A">
            <w:pPr>
              <w:rPr>
                <w:rFonts w:cs="Arial"/>
                <w:sz w:val="16"/>
                <w:szCs w:val="16"/>
                <w:lang w:eastAsia="de-AT"/>
              </w:rPr>
            </w:pPr>
            <w:r w:rsidRPr="00406367">
              <w:rPr>
                <w:rFonts w:cs="Arial"/>
                <w:sz w:val="16"/>
                <w:szCs w:val="16"/>
                <w:lang w:eastAsia="de-AT"/>
              </w:rPr>
              <w:t>12</w:t>
            </w:r>
          </w:p>
        </w:tc>
        <w:tc>
          <w:tcPr>
            <w:tcW w:w="254" w:type="pct"/>
            <w:gridSpan w:val="2"/>
            <w:tcBorders>
              <w:top w:val="nil"/>
              <w:left w:val="single" w:sz="4" w:space="0" w:color="auto"/>
              <w:bottom w:val="single" w:sz="4" w:space="0" w:color="auto"/>
              <w:right w:val="single" w:sz="8" w:space="0" w:color="auto"/>
            </w:tcBorders>
            <w:shd w:val="clear" w:color="auto" w:fill="auto"/>
            <w:vAlign w:val="center"/>
            <w:hideMark/>
          </w:tcPr>
          <w:p w14:paraId="6CA28C0E" w14:textId="77777777" w:rsidR="008B5655" w:rsidRPr="00406367" w:rsidRDefault="008B5655" w:rsidP="00CB2E5A">
            <w:pPr>
              <w:rPr>
                <w:rFonts w:cs="Arial"/>
                <w:sz w:val="16"/>
                <w:szCs w:val="16"/>
                <w:lang w:eastAsia="de-AT"/>
              </w:rPr>
            </w:pPr>
            <w:r w:rsidRPr="00406367">
              <w:rPr>
                <w:rFonts w:cs="Arial"/>
                <w:sz w:val="16"/>
                <w:szCs w:val="16"/>
                <w:lang w:eastAsia="de-AT"/>
              </w:rPr>
              <w:t>12</w:t>
            </w:r>
          </w:p>
        </w:tc>
      </w:tr>
      <w:tr w:rsidR="008B5655" w:rsidRPr="003F7B32" w14:paraId="02A274DE" w14:textId="77777777" w:rsidTr="008B5655">
        <w:trPr>
          <w:trHeight w:val="300"/>
        </w:trPr>
        <w:tc>
          <w:tcPr>
            <w:tcW w:w="933" w:type="pct"/>
            <w:tcBorders>
              <w:top w:val="nil"/>
              <w:left w:val="single" w:sz="8" w:space="0" w:color="auto"/>
              <w:bottom w:val="single" w:sz="4" w:space="0" w:color="auto"/>
              <w:right w:val="single" w:sz="4" w:space="0" w:color="auto"/>
            </w:tcBorders>
            <w:shd w:val="clear" w:color="auto" w:fill="auto"/>
            <w:vAlign w:val="center"/>
            <w:hideMark/>
          </w:tcPr>
          <w:p w14:paraId="6A047A91" w14:textId="78D0F65A" w:rsidR="008B5655" w:rsidRPr="00406367" w:rsidRDefault="008B5655" w:rsidP="00CB2E5A">
            <w:pPr>
              <w:rPr>
                <w:rFonts w:cs="Arial"/>
                <w:color w:val="000000"/>
                <w:sz w:val="16"/>
                <w:szCs w:val="16"/>
                <w:lang w:eastAsia="de-AT"/>
              </w:rPr>
            </w:pPr>
            <w:r w:rsidRPr="00406367">
              <w:rPr>
                <w:rFonts w:cs="Arial"/>
                <w:color w:val="000000"/>
                <w:sz w:val="16"/>
                <w:szCs w:val="16"/>
                <w:lang w:eastAsia="de-AT"/>
              </w:rPr>
              <w:t>3a. Veranstaltungs-stätte Gebäude</w:t>
            </w:r>
          </w:p>
        </w:tc>
        <w:tc>
          <w:tcPr>
            <w:tcW w:w="254" w:type="pct"/>
            <w:tcBorders>
              <w:top w:val="nil"/>
              <w:left w:val="nil"/>
              <w:bottom w:val="single" w:sz="4" w:space="0" w:color="auto"/>
              <w:right w:val="single" w:sz="4" w:space="0" w:color="auto"/>
            </w:tcBorders>
            <w:shd w:val="clear" w:color="auto" w:fill="auto"/>
            <w:vAlign w:val="center"/>
            <w:hideMark/>
          </w:tcPr>
          <w:p w14:paraId="356F54F9" w14:textId="77777777" w:rsidR="008B5655" w:rsidRPr="00406367" w:rsidRDefault="008B5655" w:rsidP="00CB2E5A">
            <w:pPr>
              <w:rPr>
                <w:rFonts w:cs="Arial"/>
                <w:sz w:val="16"/>
                <w:szCs w:val="16"/>
                <w:lang w:eastAsia="de-AT"/>
              </w:rPr>
            </w:pPr>
            <w:r w:rsidRPr="00406367">
              <w:rPr>
                <w:rFonts w:cs="Arial"/>
                <w:sz w:val="16"/>
                <w:szCs w:val="16"/>
                <w:lang w:eastAsia="de-AT"/>
              </w:rPr>
              <w:t>30,5</w:t>
            </w:r>
          </w:p>
        </w:tc>
        <w:tc>
          <w:tcPr>
            <w:tcW w:w="254" w:type="pct"/>
            <w:tcBorders>
              <w:top w:val="nil"/>
              <w:left w:val="nil"/>
              <w:bottom w:val="single" w:sz="4" w:space="0" w:color="auto"/>
              <w:right w:val="single" w:sz="4" w:space="0" w:color="auto"/>
            </w:tcBorders>
            <w:shd w:val="clear" w:color="auto" w:fill="auto"/>
            <w:vAlign w:val="center"/>
            <w:hideMark/>
          </w:tcPr>
          <w:p w14:paraId="0B1BA1F0" w14:textId="77777777" w:rsidR="008B5655" w:rsidRPr="00406367" w:rsidRDefault="008B5655" w:rsidP="00CB2E5A">
            <w:pPr>
              <w:rPr>
                <w:rFonts w:cs="Arial"/>
                <w:sz w:val="16"/>
                <w:szCs w:val="16"/>
                <w:lang w:eastAsia="de-AT"/>
              </w:rPr>
            </w:pPr>
            <w:r w:rsidRPr="00406367">
              <w:rPr>
                <w:rFonts w:cs="Arial"/>
                <w:sz w:val="16"/>
                <w:szCs w:val="16"/>
                <w:lang w:eastAsia="de-AT"/>
              </w:rPr>
              <w:t>30,5</w:t>
            </w:r>
          </w:p>
        </w:tc>
        <w:tc>
          <w:tcPr>
            <w:tcW w:w="254" w:type="pct"/>
            <w:tcBorders>
              <w:top w:val="nil"/>
              <w:left w:val="nil"/>
              <w:bottom w:val="single" w:sz="4" w:space="0" w:color="auto"/>
              <w:right w:val="single" w:sz="4" w:space="0" w:color="auto"/>
            </w:tcBorders>
            <w:shd w:val="clear" w:color="auto" w:fill="auto"/>
            <w:vAlign w:val="center"/>
            <w:hideMark/>
          </w:tcPr>
          <w:p w14:paraId="465751A1" w14:textId="77777777" w:rsidR="008B5655" w:rsidRPr="00406367" w:rsidRDefault="008B5655" w:rsidP="00CB2E5A">
            <w:pPr>
              <w:rPr>
                <w:rFonts w:cs="Arial"/>
                <w:sz w:val="16"/>
                <w:szCs w:val="16"/>
                <w:lang w:eastAsia="de-AT"/>
              </w:rPr>
            </w:pPr>
            <w:r w:rsidRPr="00406367">
              <w:rPr>
                <w:rFonts w:cs="Arial"/>
                <w:sz w:val="16"/>
                <w:szCs w:val="16"/>
                <w:lang w:eastAsia="de-AT"/>
              </w:rPr>
              <w:t>30,5</w:t>
            </w:r>
          </w:p>
        </w:tc>
        <w:tc>
          <w:tcPr>
            <w:tcW w:w="254" w:type="pct"/>
            <w:tcBorders>
              <w:top w:val="nil"/>
              <w:left w:val="single" w:sz="4" w:space="0" w:color="auto"/>
              <w:bottom w:val="single" w:sz="4" w:space="0" w:color="auto"/>
              <w:right w:val="single" w:sz="8" w:space="0" w:color="auto"/>
            </w:tcBorders>
            <w:shd w:val="clear" w:color="auto" w:fill="auto"/>
            <w:vAlign w:val="center"/>
            <w:hideMark/>
          </w:tcPr>
          <w:p w14:paraId="64B03CF2" w14:textId="77777777" w:rsidR="008B5655" w:rsidRPr="00406367" w:rsidRDefault="008B5655" w:rsidP="00CB2E5A">
            <w:pPr>
              <w:rPr>
                <w:rFonts w:cs="Arial"/>
                <w:sz w:val="16"/>
                <w:szCs w:val="16"/>
                <w:lang w:eastAsia="de-AT"/>
              </w:rPr>
            </w:pPr>
            <w:r w:rsidRPr="00406367">
              <w:rPr>
                <w:rFonts w:cs="Arial"/>
                <w:sz w:val="16"/>
                <w:szCs w:val="16"/>
                <w:lang w:eastAsia="de-AT"/>
              </w:rPr>
              <w:t>30,5</w:t>
            </w:r>
          </w:p>
        </w:tc>
        <w:tc>
          <w:tcPr>
            <w:tcW w:w="254" w:type="pct"/>
            <w:tcBorders>
              <w:top w:val="nil"/>
              <w:left w:val="single" w:sz="4" w:space="0" w:color="auto"/>
              <w:bottom w:val="single" w:sz="4" w:space="0" w:color="auto"/>
              <w:right w:val="single" w:sz="8" w:space="0" w:color="auto"/>
            </w:tcBorders>
            <w:shd w:val="clear" w:color="000000" w:fill="D9D9D9"/>
            <w:vAlign w:val="center"/>
            <w:hideMark/>
          </w:tcPr>
          <w:p w14:paraId="581F083F" w14:textId="15B01273" w:rsidR="008B5655" w:rsidRPr="00406367" w:rsidRDefault="008B5655" w:rsidP="00CB2E5A">
            <w:pPr>
              <w:rPr>
                <w:rFonts w:cs="Arial"/>
                <w:sz w:val="16"/>
                <w:szCs w:val="16"/>
                <w:lang w:eastAsia="de-AT"/>
              </w:rPr>
            </w:pPr>
          </w:p>
        </w:tc>
        <w:tc>
          <w:tcPr>
            <w:tcW w:w="254" w:type="pct"/>
            <w:tcBorders>
              <w:top w:val="nil"/>
              <w:left w:val="single" w:sz="4" w:space="0" w:color="auto"/>
              <w:bottom w:val="single" w:sz="4" w:space="0" w:color="auto"/>
              <w:right w:val="single" w:sz="8" w:space="0" w:color="auto"/>
            </w:tcBorders>
            <w:shd w:val="clear" w:color="auto" w:fill="auto"/>
            <w:vAlign w:val="center"/>
            <w:hideMark/>
          </w:tcPr>
          <w:p w14:paraId="398C4E26" w14:textId="77777777" w:rsidR="008B5655" w:rsidRPr="00406367" w:rsidRDefault="008B5655" w:rsidP="00CB2E5A">
            <w:pPr>
              <w:rPr>
                <w:rFonts w:cs="Arial"/>
                <w:sz w:val="16"/>
                <w:szCs w:val="16"/>
                <w:lang w:eastAsia="de-AT"/>
              </w:rPr>
            </w:pPr>
            <w:r w:rsidRPr="00406367">
              <w:rPr>
                <w:rFonts w:cs="Arial"/>
                <w:sz w:val="16"/>
                <w:szCs w:val="16"/>
                <w:lang w:eastAsia="de-AT"/>
              </w:rPr>
              <w:t>30,5</w:t>
            </w:r>
          </w:p>
        </w:tc>
        <w:tc>
          <w:tcPr>
            <w:tcW w:w="254" w:type="pct"/>
            <w:tcBorders>
              <w:top w:val="nil"/>
              <w:left w:val="single" w:sz="4" w:space="0" w:color="auto"/>
              <w:bottom w:val="single" w:sz="4" w:space="0" w:color="auto"/>
              <w:right w:val="single" w:sz="8" w:space="0" w:color="auto"/>
            </w:tcBorders>
            <w:shd w:val="clear" w:color="auto" w:fill="auto"/>
            <w:vAlign w:val="center"/>
            <w:hideMark/>
          </w:tcPr>
          <w:p w14:paraId="569EEBE8" w14:textId="77777777" w:rsidR="008B5655" w:rsidRPr="00406367" w:rsidRDefault="008B5655" w:rsidP="00CB2E5A">
            <w:pPr>
              <w:rPr>
                <w:rFonts w:cs="Arial"/>
                <w:sz w:val="16"/>
                <w:szCs w:val="16"/>
                <w:lang w:eastAsia="de-AT"/>
              </w:rPr>
            </w:pPr>
            <w:r w:rsidRPr="00406367">
              <w:rPr>
                <w:rFonts w:cs="Arial"/>
                <w:sz w:val="16"/>
                <w:szCs w:val="16"/>
                <w:lang w:eastAsia="de-AT"/>
              </w:rPr>
              <w:t>30,5</w:t>
            </w:r>
          </w:p>
        </w:tc>
        <w:tc>
          <w:tcPr>
            <w:tcW w:w="254" w:type="pct"/>
            <w:tcBorders>
              <w:top w:val="nil"/>
              <w:left w:val="single" w:sz="4" w:space="0" w:color="auto"/>
              <w:bottom w:val="single" w:sz="4" w:space="0" w:color="auto"/>
              <w:right w:val="single" w:sz="8" w:space="0" w:color="auto"/>
            </w:tcBorders>
            <w:shd w:val="clear" w:color="auto" w:fill="auto"/>
            <w:vAlign w:val="center"/>
            <w:hideMark/>
          </w:tcPr>
          <w:p w14:paraId="29CD16E6" w14:textId="77777777" w:rsidR="008B5655" w:rsidRPr="00406367" w:rsidRDefault="008B5655" w:rsidP="00CB2E5A">
            <w:pPr>
              <w:rPr>
                <w:rFonts w:cs="Arial"/>
                <w:sz w:val="16"/>
                <w:szCs w:val="16"/>
                <w:lang w:eastAsia="de-AT"/>
              </w:rPr>
            </w:pPr>
            <w:r w:rsidRPr="00406367">
              <w:rPr>
                <w:rFonts w:cs="Arial"/>
                <w:sz w:val="16"/>
                <w:szCs w:val="16"/>
                <w:lang w:eastAsia="de-AT"/>
              </w:rPr>
              <w:t>30,5</w:t>
            </w:r>
          </w:p>
        </w:tc>
        <w:tc>
          <w:tcPr>
            <w:tcW w:w="254" w:type="pct"/>
            <w:tcBorders>
              <w:top w:val="nil"/>
              <w:left w:val="single" w:sz="4" w:space="0" w:color="auto"/>
              <w:bottom w:val="single" w:sz="4" w:space="0" w:color="auto"/>
              <w:right w:val="single" w:sz="8" w:space="0" w:color="auto"/>
            </w:tcBorders>
            <w:shd w:val="clear" w:color="auto" w:fill="auto"/>
            <w:vAlign w:val="center"/>
            <w:hideMark/>
          </w:tcPr>
          <w:p w14:paraId="2266779B" w14:textId="77777777" w:rsidR="008B5655" w:rsidRPr="00406367" w:rsidRDefault="008B5655" w:rsidP="00CB2E5A">
            <w:pPr>
              <w:rPr>
                <w:rFonts w:cs="Arial"/>
                <w:sz w:val="16"/>
                <w:szCs w:val="16"/>
                <w:lang w:eastAsia="de-AT"/>
              </w:rPr>
            </w:pPr>
            <w:r w:rsidRPr="00406367">
              <w:rPr>
                <w:rFonts w:cs="Arial"/>
                <w:sz w:val="16"/>
                <w:szCs w:val="16"/>
                <w:lang w:eastAsia="de-AT"/>
              </w:rPr>
              <w:t>30,5</w:t>
            </w:r>
          </w:p>
        </w:tc>
        <w:tc>
          <w:tcPr>
            <w:tcW w:w="254" w:type="pct"/>
            <w:tcBorders>
              <w:top w:val="nil"/>
              <w:left w:val="single" w:sz="4" w:space="0" w:color="auto"/>
              <w:bottom w:val="single" w:sz="4" w:space="0" w:color="auto"/>
              <w:right w:val="single" w:sz="8" w:space="0" w:color="auto"/>
            </w:tcBorders>
            <w:shd w:val="clear" w:color="auto" w:fill="auto"/>
            <w:vAlign w:val="center"/>
            <w:hideMark/>
          </w:tcPr>
          <w:p w14:paraId="50072AF5" w14:textId="77777777" w:rsidR="008B5655" w:rsidRPr="00406367" w:rsidRDefault="008B5655" w:rsidP="00CB2E5A">
            <w:pPr>
              <w:rPr>
                <w:rFonts w:cs="Arial"/>
                <w:sz w:val="16"/>
                <w:szCs w:val="16"/>
                <w:lang w:eastAsia="de-AT"/>
              </w:rPr>
            </w:pPr>
            <w:r w:rsidRPr="00406367">
              <w:rPr>
                <w:rFonts w:cs="Arial"/>
                <w:sz w:val="16"/>
                <w:szCs w:val="16"/>
                <w:lang w:eastAsia="de-AT"/>
              </w:rPr>
              <w:t>30,5</w:t>
            </w:r>
          </w:p>
        </w:tc>
        <w:tc>
          <w:tcPr>
            <w:tcW w:w="254" w:type="pct"/>
            <w:tcBorders>
              <w:top w:val="nil"/>
              <w:left w:val="single" w:sz="4" w:space="0" w:color="auto"/>
              <w:bottom w:val="single" w:sz="4" w:space="0" w:color="auto"/>
              <w:right w:val="single" w:sz="8" w:space="0" w:color="auto"/>
            </w:tcBorders>
            <w:shd w:val="clear" w:color="auto" w:fill="auto"/>
            <w:vAlign w:val="center"/>
            <w:hideMark/>
          </w:tcPr>
          <w:p w14:paraId="4D80F685" w14:textId="77777777" w:rsidR="008B5655" w:rsidRPr="00406367" w:rsidRDefault="008B5655" w:rsidP="00CB2E5A">
            <w:pPr>
              <w:rPr>
                <w:rFonts w:cs="Arial"/>
                <w:sz w:val="16"/>
                <w:szCs w:val="16"/>
                <w:lang w:eastAsia="de-AT"/>
              </w:rPr>
            </w:pPr>
            <w:r w:rsidRPr="00406367">
              <w:rPr>
                <w:rFonts w:cs="Arial"/>
                <w:sz w:val="16"/>
                <w:szCs w:val="16"/>
                <w:lang w:eastAsia="de-AT"/>
              </w:rPr>
              <w:t>30,5</w:t>
            </w:r>
          </w:p>
        </w:tc>
        <w:tc>
          <w:tcPr>
            <w:tcW w:w="254" w:type="pct"/>
            <w:tcBorders>
              <w:top w:val="nil"/>
              <w:left w:val="single" w:sz="4" w:space="0" w:color="auto"/>
              <w:bottom w:val="single" w:sz="4" w:space="0" w:color="auto"/>
              <w:right w:val="single" w:sz="8" w:space="0" w:color="auto"/>
            </w:tcBorders>
            <w:shd w:val="clear" w:color="auto" w:fill="auto"/>
            <w:vAlign w:val="center"/>
            <w:hideMark/>
          </w:tcPr>
          <w:p w14:paraId="677E2567" w14:textId="77777777" w:rsidR="008B5655" w:rsidRPr="00406367" w:rsidRDefault="008B5655" w:rsidP="00CB2E5A">
            <w:pPr>
              <w:rPr>
                <w:rFonts w:cs="Arial"/>
                <w:sz w:val="16"/>
                <w:szCs w:val="16"/>
                <w:lang w:eastAsia="de-AT"/>
              </w:rPr>
            </w:pPr>
            <w:r w:rsidRPr="00406367">
              <w:rPr>
                <w:rFonts w:cs="Arial"/>
                <w:sz w:val="16"/>
                <w:szCs w:val="16"/>
                <w:lang w:eastAsia="de-AT"/>
              </w:rPr>
              <w:t>30,5</w:t>
            </w:r>
          </w:p>
        </w:tc>
        <w:tc>
          <w:tcPr>
            <w:tcW w:w="254" w:type="pct"/>
            <w:tcBorders>
              <w:top w:val="nil"/>
              <w:left w:val="single" w:sz="4" w:space="0" w:color="auto"/>
              <w:bottom w:val="single" w:sz="4" w:space="0" w:color="auto"/>
              <w:right w:val="single" w:sz="8" w:space="0" w:color="auto"/>
            </w:tcBorders>
            <w:shd w:val="clear" w:color="auto" w:fill="auto"/>
            <w:vAlign w:val="center"/>
            <w:hideMark/>
          </w:tcPr>
          <w:p w14:paraId="6D6DDF7E" w14:textId="77777777" w:rsidR="008B5655" w:rsidRPr="00406367" w:rsidRDefault="008B5655" w:rsidP="00CB2E5A">
            <w:pPr>
              <w:rPr>
                <w:rFonts w:cs="Arial"/>
                <w:sz w:val="16"/>
                <w:szCs w:val="16"/>
                <w:lang w:eastAsia="de-AT"/>
              </w:rPr>
            </w:pPr>
            <w:r w:rsidRPr="00406367">
              <w:rPr>
                <w:rFonts w:cs="Arial"/>
                <w:sz w:val="16"/>
                <w:szCs w:val="16"/>
                <w:lang w:eastAsia="de-AT"/>
              </w:rPr>
              <w:t>30,5</w:t>
            </w:r>
          </w:p>
        </w:tc>
        <w:tc>
          <w:tcPr>
            <w:tcW w:w="254" w:type="pct"/>
            <w:tcBorders>
              <w:top w:val="nil"/>
              <w:left w:val="single" w:sz="4" w:space="0" w:color="auto"/>
              <w:bottom w:val="single" w:sz="4" w:space="0" w:color="auto"/>
              <w:right w:val="single" w:sz="8" w:space="0" w:color="auto"/>
            </w:tcBorders>
            <w:shd w:val="clear" w:color="auto" w:fill="auto"/>
            <w:vAlign w:val="center"/>
            <w:hideMark/>
          </w:tcPr>
          <w:p w14:paraId="2B23E760" w14:textId="77777777" w:rsidR="008B5655" w:rsidRPr="00406367" w:rsidRDefault="008B5655" w:rsidP="00CB2E5A">
            <w:pPr>
              <w:rPr>
                <w:rFonts w:cs="Arial"/>
                <w:sz w:val="16"/>
                <w:szCs w:val="16"/>
                <w:lang w:eastAsia="de-AT"/>
              </w:rPr>
            </w:pPr>
            <w:r w:rsidRPr="00406367">
              <w:rPr>
                <w:rFonts w:cs="Arial"/>
                <w:sz w:val="16"/>
                <w:szCs w:val="16"/>
                <w:lang w:eastAsia="de-AT"/>
              </w:rPr>
              <w:t>30,5</w:t>
            </w:r>
          </w:p>
        </w:tc>
        <w:tc>
          <w:tcPr>
            <w:tcW w:w="254" w:type="pct"/>
            <w:tcBorders>
              <w:top w:val="nil"/>
              <w:left w:val="single" w:sz="4" w:space="0" w:color="auto"/>
              <w:bottom w:val="single" w:sz="4" w:space="0" w:color="auto"/>
              <w:right w:val="single" w:sz="8" w:space="0" w:color="auto"/>
            </w:tcBorders>
            <w:shd w:val="clear" w:color="auto" w:fill="auto"/>
            <w:vAlign w:val="center"/>
            <w:hideMark/>
          </w:tcPr>
          <w:p w14:paraId="1B70186E" w14:textId="77777777" w:rsidR="008B5655" w:rsidRPr="00406367" w:rsidRDefault="008B5655" w:rsidP="00CB2E5A">
            <w:pPr>
              <w:rPr>
                <w:rFonts w:cs="Arial"/>
                <w:sz w:val="16"/>
                <w:szCs w:val="16"/>
                <w:lang w:eastAsia="de-AT"/>
              </w:rPr>
            </w:pPr>
            <w:r w:rsidRPr="00406367">
              <w:rPr>
                <w:rFonts w:cs="Arial"/>
                <w:sz w:val="16"/>
                <w:szCs w:val="16"/>
                <w:lang w:eastAsia="de-AT"/>
              </w:rPr>
              <w:t>30,5</w:t>
            </w:r>
          </w:p>
        </w:tc>
        <w:tc>
          <w:tcPr>
            <w:tcW w:w="254" w:type="pct"/>
            <w:gridSpan w:val="2"/>
            <w:tcBorders>
              <w:top w:val="nil"/>
              <w:left w:val="single" w:sz="4" w:space="0" w:color="auto"/>
              <w:bottom w:val="single" w:sz="4" w:space="0" w:color="auto"/>
              <w:right w:val="single" w:sz="8" w:space="0" w:color="auto"/>
            </w:tcBorders>
            <w:shd w:val="clear" w:color="000000" w:fill="D9D9D9"/>
            <w:vAlign w:val="center"/>
            <w:hideMark/>
          </w:tcPr>
          <w:p w14:paraId="36660389" w14:textId="216B278F" w:rsidR="008B5655" w:rsidRPr="00406367" w:rsidRDefault="008B5655" w:rsidP="00CB2E5A">
            <w:pPr>
              <w:rPr>
                <w:rFonts w:cs="Arial"/>
                <w:sz w:val="16"/>
                <w:szCs w:val="16"/>
                <w:lang w:eastAsia="de-AT"/>
              </w:rPr>
            </w:pPr>
          </w:p>
        </w:tc>
      </w:tr>
      <w:tr w:rsidR="008B5655" w:rsidRPr="003F7B32" w14:paraId="591C5587" w14:textId="77777777" w:rsidTr="008B5655">
        <w:trPr>
          <w:trHeight w:val="300"/>
        </w:trPr>
        <w:tc>
          <w:tcPr>
            <w:tcW w:w="933" w:type="pct"/>
            <w:tcBorders>
              <w:top w:val="nil"/>
              <w:left w:val="single" w:sz="8" w:space="0" w:color="auto"/>
              <w:bottom w:val="single" w:sz="4" w:space="0" w:color="auto"/>
              <w:right w:val="single" w:sz="4" w:space="0" w:color="auto"/>
            </w:tcBorders>
            <w:shd w:val="clear" w:color="auto" w:fill="auto"/>
            <w:vAlign w:val="center"/>
            <w:hideMark/>
          </w:tcPr>
          <w:p w14:paraId="2D6A10D0" w14:textId="0A2E0609" w:rsidR="008B5655" w:rsidRPr="00406367" w:rsidRDefault="008B5655" w:rsidP="00CB2E5A">
            <w:pPr>
              <w:rPr>
                <w:rFonts w:cs="Arial"/>
                <w:color w:val="000000"/>
                <w:sz w:val="16"/>
                <w:szCs w:val="16"/>
                <w:lang w:eastAsia="de-AT"/>
              </w:rPr>
            </w:pPr>
            <w:r w:rsidRPr="00406367">
              <w:rPr>
                <w:rFonts w:cs="Arial"/>
                <w:color w:val="000000"/>
                <w:sz w:val="16"/>
                <w:szCs w:val="16"/>
                <w:lang w:eastAsia="de-AT"/>
              </w:rPr>
              <w:t xml:space="preserve">3b. Veranstaltungsstätte Freiraum bebaut </w:t>
            </w:r>
          </w:p>
        </w:tc>
        <w:tc>
          <w:tcPr>
            <w:tcW w:w="254" w:type="pct"/>
            <w:tcBorders>
              <w:top w:val="nil"/>
              <w:left w:val="nil"/>
              <w:bottom w:val="single" w:sz="4" w:space="0" w:color="auto"/>
              <w:right w:val="single" w:sz="4" w:space="0" w:color="auto"/>
            </w:tcBorders>
            <w:shd w:val="clear" w:color="000000" w:fill="D9D9D9"/>
            <w:vAlign w:val="center"/>
            <w:hideMark/>
          </w:tcPr>
          <w:p w14:paraId="4ED8188A" w14:textId="7893BEFF" w:rsidR="008B5655" w:rsidRPr="00406367" w:rsidRDefault="008B5655" w:rsidP="00CB2E5A">
            <w:pPr>
              <w:rPr>
                <w:rFonts w:cs="Arial"/>
                <w:sz w:val="16"/>
                <w:szCs w:val="16"/>
                <w:lang w:eastAsia="de-AT"/>
              </w:rPr>
            </w:pPr>
          </w:p>
        </w:tc>
        <w:tc>
          <w:tcPr>
            <w:tcW w:w="254" w:type="pct"/>
            <w:tcBorders>
              <w:top w:val="nil"/>
              <w:left w:val="nil"/>
              <w:bottom w:val="single" w:sz="4" w:space="0" w:color="auto"/>
              <w:right w:val="single" w:sz="4" w:space="0" w:color="auto"/>
            </w:tcBorders>
            <w:shd w:val="clear" w:color="auto" w:fill="auto"/>
            <w:vAlign w:val="center"/>
            <w:hideMark/>
          </w:tcPr>
          <w:p w14:paraId="53323601" w14:textId="03D5FC38" w:rsidR="008B5655" w:rsidRPr="00406367" w:rsidRDefault="008B5655" w:rsidP="00CB2E5A">
            <w:pPr>
              <w:rPr>
                <w:rFonts w:cs="Arial"/>
                <w:sz w:val="16"/>
                <w:szCs w:val="16"/>
                <w:lang w:eastAsia="de-AT"/>
              </w:rPr>
            </w:pPr>
            <w:r w:rsidRPr="00406367">
              <w:rPr>
                <w:rFonts w:cs="Arial"/>
                <w:sz w:val="16"/>
                <w:szCs w:val="16"/>
                <w:lang w:eastAsia="de-AT"/>
              </w:rPr>
              <w:t>18</w:t>
            </w:r>
          </w:p>
        </w:tc>
        <w:tc>
          <w:tcPr>
            <w:tcW w:w="254" w:type="pct"/>
            <w:tcBorders>
              <w:top w:val="nil"/>
              <w:left w:val="single" w:sz="4" w:space="0" w:color="auto"/>
              <w:bottom w:val="single" w:sz="4" w:space="0" w:color="auto"/>
              <w:right w:val="single" w:sz="8" w:space="0" w:color="auto"/>
            </w:tcBorders>
            <w:shd w:val="clear" w:color="auto" w:fill="auto"/>
            <w:vAlign w:val="center"/>
            <w:hideMark/>
          </w:tcPr>
          <w:p w14:paraId="67B8587E" w14:textId="13857587" w:rsidR="008B5655" w:rsidRPr="00406367" w:rsidRDefault="008B5655" w:rsidP="00CB2E5A">
            <w:pPr>
              <w:rPr>
                <w:rFonts w:cs="Arial"/>
                <w:sz w:val="16"/>
                <w:szCs w:val="16"/>
                <w:lang w:eastAsia="de-AT"/>
              </w:rPr>
            </w:pPr>
            <w:r w:rsidRPr="00406367">
              <w:rPr>
                <w:rFonts w:cs="Arial"/>
                <w:sz w:val="16"/>
                <w:szCs w:val="16"/>
                <w:lang w:eastAsia="de-AT"/>
              </w:rPr>
              <w:t>18</w:t>
            </w:r>
          </w:p>
        </w:tc>
        <w:tc>
          <w:tcPr>
            <w:tcW w:w="254" w:type="pct"/>
            <w:tcBorders>
              <w:top w:val="nil"/>
              <w:left w:val="single" w:sz="4" w:space="0" w:color="auto"/>
              <w:bottom w:val="single" w:sz="4" w:space="0" w:color="auto"/>
              <w:right w:val="single" w:sz="8" w:space="0" w:color="auto"/>
            </w:tcBorders>
            <w:shd w:val="clear" w:color="000000" w:fill="D9D9D9"/>
            <w:vAlign w:val="center"/>
            <w:hideMark/>
          </w:tcPr>
          <w:p w14:paraId="62ECB4E9" w14:textId="0673543E" w:rsidR="008B5655" w:rsidRPr="00406367" w:rsidRDefault="008B5655" w:rsidP="00CB2E5A">
            <w:pPr>
              <w:rPr>
                <w:rFonts w:cs="Arial"/>
                <w:sz w:val="16"/>
                <w:szCs w:val="16"/>
                <w:lang w:eastAsia="de-AT"/>
              </w:rPr>
            </w:pPr>
          </w:p>
        </w:tc>
        <w:tc>
          <w:tcPr>
            <w:tcW w:w="254" w:type="pct"/>
            <w:tcBorders>
              <w:top w:val="nil"/>
              <w:left w:val="single" w:sz="4" w:space="0" w:color="auto"/>
              <w:bottom w:val="single" w:sz="4" w:space="0" w:color="auto"/>
              <w:right w:val="single" w:sz="8" w:space="0" w:color="auto"/>
            </w:tcBorders>
            <w:shd w:val="clear" w:color="auto" w:fill="auto"/>
            <w:vAlign w:val="center"/>
            <w:hideMark/>
          </w:tcPr>
          <w:p w14:paraId="2DE52E08" w14:textId="7FF9AE75" w:rsidR="008B5655" w:rsidRPr="00406367" w:rsidRDefault="008B5655" w:rsidP="00CB2E5A">
            <w:pPr>
              <w:rPr>
                <w:rFonts w:cs="Arial"/>
                <w:sz w:val="16"/>
                <w:szCs w:val="16"/>
                <w:lang w:eastAsia="de-AT"/>
              </w:rPr>
            </w:pPr>
            <w:r w:rsidRPr="00406367">
              <w:rPr>
                <w:rFonts w:cs="Arial"/>
                <w:sz w:val="16"/>
                <w:szCs w:val="16"/>
                <w:lang w:eastAsia="de-AT"/>
              </w:rPr>
              <w:t>18</w:t>
            </w:r>
          </w:p>
        </w:tc>
        <w:tc>
          <w:tcPr>
            <w:tcW w:w="254" w:type="pct"/>
            <w:tcBorders>
              <w:top w:val="nil"/>
              <w:left w:val="single" w:sz="4" w:space="0" w:color="auto"/>
              <w:bottom w:val="single" w:sz="4" w:space="0" w:color="auto"/>
              <w:right w:val="single" w:sz="8" w:space="0" w:color="auto"/>
            </w:tcBorders>
            <w:shd w:val="clear" w:color="000000" w:fill="D9D9D9"/>
            <w:vAlign w:val="center"/>
            <w:hideMark/>
          </w:tcPr>
          <w:p w14:paraId="4C23A526" w14:textId="611C9103" w:rsidR="008B5655" w:rsidRPr="00406367" w:rsidRDefault="008B5655" w:rsidP="00CB2E5A">
            <w:pPr>
              <w:rPr>
                <w:rFonts w:cs="Arial"/>
                <w:sz w:val="16"/>
                <w:szCs w:val="16"/>
                <w:lang w:eastAsia="de-AT"/>
              </w:rPr>
            </w:pPr>
          </w:p>
        </w:tc>
        <w:tc>
          <w:tcPr>
            <w:tcW w:w="254" w:type="pct"/>
            <w:tcBorders>
              <w:top w:val="nil"/>
              <w:left w:val="single" w:sz="4" w:space="0" w:color="auto"/>
              <w:bottom w:val="single" w:sz="4" w:space="0" w:color="auto"/>
              <w:right w:val="single" w:sz="8" w:space="0" w:color="auto"/>
            </w:tcBorders>
            <w:shd w:val="clear" w:color="000000" w:fill="D9D9D9"/>
            <w:vAlign w:val="center"/>
            <w:hideMark/>
          </w:tcPr>
          <w:p w14:paraId="0E837E25" w14:textId="3C989F24" w:rsidR="008B5655" w:rsidRPr="00406367" w:rsidRDefault="008B5655" w:rsidP="00CB2E5A">
            <w:pPr>
              <w:rPr>
                <w:rFonts w:cs="Arial"/>
                <w:sz w:val="16"/>
                <w:szCs w:val="16"/>
                <w:lang w:eastAsia="de-AT"/>
              </w:rPr>
            </w:pPr>
          </w:p>
        </w:tc>
        <w:tc>
          <w:tcPr>
            <w:tcW w:w="254" w:type="pct"/>
            <w:tcBorders>
              <w:top w:val="nil"/>
              <w:left w:val="single" w:sz="4" w:space="0" w:color="auto"/>
              <w:bottom w:val="single" w:sz="4" w:space="0" w:color="auto"/>
              <w:right w:val="single" w:sz="8" w:space="0" w:color="auto"/>
            </w:tcBorders>
            <w:shd w:val="clear" w:color="000000" w:fill="D9D9D9"/>
            <w:vAlign w:val="center"/>
            <w:hideMark/>
          </w:tcPr>
          <w:p w14:paraId="658B1506" w14:textId="1FFEB892" w:rsidR="008B5655" w:rsidRPr="00406367" w:rsidRDefault="008B5655" w:rsidP="00CB2E5A">
            <w:pPr>
              <w:rPr>
                <w:rFonts w:cs="Arial"/>
                <w:sz w:val="16"/>
                <w:szCs w:val="16"/>
                <w:lang w:eastAsia="de-AT"/>
              </w:rPr>
            </w:pPr>
          </w:p>
        </w:tc>
        <w:tc>
          <w:tcPr>
            <w:tcW w:w="254" w:type="pct"/>
            <w:tcBorders>
              <w:top w:val="nil"/>
              <w:left w:val="single" w:sz="4" w:space="0" w:color="auto"/>
              <w:bottom w:val="single" w:sz="4" w:space="0" w:color="auto"/>
              <w:right w:val="single" w:sz="8" w:space="0" w:color="auto"/>
            </w:tcBorders>
            <w:shd w:val="clear" w:color="000000" w:fill="D9D9D9"/>
            <w:vAlign w:val="center"/>
            <w:hideMark/>
          </w:tcPr>
          <w:p w14:paraId="1214D6E2" w14:textId="5E157B6C" w:rsidR="008B5655" w:rsidRPr="00406367" w:rsidRDefault="008B5655" w:rsidP="00CB2E5A">
            <w:pPr>
              <w:rPr>
                <w:rFonts w:cs="Arial"/>
                <w:sz w:val="16"/>
                <w:szCs w:val="16"/>
                <w:lang w:eastAsia="de-AT"/>
              </w:rPr>
            </w:pPr>
          </w:p>
        </w:tc>
        <w:tc>
          <w:tcPr>
            <w:tcW w:w="254" w:type="pct"/>
            <w:tcBorders>
              <w:top w:val="nil"/>
              <w:left w:val="single" w:sz="4" w:space="0" w:color="auto"/>
              <w:bottom w:val="single" w:sz="4" w:space="0" w:color="auto"/>
              <w:right w:val="single" w:sz="8" w:space="0" w:color="auto"/>
            </w:tcBorders>
            <w:shd w:val="clear" w:color="000000" w:fill="D9D9D9"/>
            <w:vAlign w:val="center"/>
            <w:hideMark/>
          </w:tcPr>
          <w:p w14:paraId="448447C9" w14:textId="31B225B1" w:rsidR="008B5655" w:rsidRPr="00406367" w:rsidRDefault="008B5655" w:rsidP="00CB2E5A">
            <w:pPr>
              <w:rPr>
                <w:rFonts w:cs="Arial"/>
                <w:sz w:val="16"/>
                <w:szCs w:val="16"/>
                <w:lang w:eastAsia="de-AT"/>
              </w:rPr>
            </w:pPr>
          </w:p>
        </w:tc>
        <w:tc>
          <w:tcPr>
            <w:tcW w:w="254" w:type="pct"/>
            <w:tcBorders>
              <w:top w:val="nil"/>
              <w:left w:val="single" w:sz="4" w:space="0" w:color="auto"/>
              <w:bottom w:val="single" w:sz="4" w:space="0" w:color="auto"/>
              <w:right w:val="single" w:sz="8" w:space="0" w:color="auto"/>
            </w:tcBorders>
            <w:shd w:val="clear" w:color="000000" w:fill="FFFFFF"/>
            <w:vAlign w:val="center"/>
            <w:hideMark/>
          </w:tcPr>
          <w:p w14:paraId="47484773" w14:textId="213F5F60" w:rsidR="008B5655" w:rsidRPr="00406367" w:rsidRDefault="008B5655" w:rsidP="00CB2E5A">
            <w:pPr>
              <w:rPr>
                <w:rFonts w:cs="Arial"/>
                <w:sz w:val="16"/>
                <w:szCs w:val="16"/>
                <w:lang w:eastAsia="de-AT"/>
              </w:rPr>
            </w:pPr>
            <w:r w:rsidRPr="00406367">
              <w:rPr>
                <w:rFonts w:cs="Arial"/>
                <w:sz w:val="16"/>
                <w:szCs w:val="16"/>
                <w:lang w:eastAsia="de-AT"/>
              </w:rPr>
              <w:t>18</w:t>
            </w:r>
          </w:p>
        </w:tc>
        <w:tc>
          <w:tcPr>
            <w:tcW w:w="254" w:type="pct"/>
            <w:tcBorders>
              <w:top w:val="nil"/>
              <w:left w:val="single" w:sz="4" w:space="0" w:color="auto"/>
              <w:bottom w:val="single" w:sz="4" w:space="0" w:color="auto"/>
              <w:right w:val="single" w:sz="8" w:space="0" w:color="auto"/>
            </w:tcBorders>
            <w:shd w:val="clear" w:color="000000" w:fill="D9D9D9"/>
            <w:vAlign w:val="center"/>
            <w:hideMark/>
          </w:tcPr>
          <w:p w14:paraId="3AE9D467" w14:textId="587CE23C" w:rsidR="008B5655" w:rsidRPr="00406367" w:rsidRDefault="008B5655" w:rsidP="00CB2E5A">
            <w:pPr>
              <w:rPr>
                <w:rFonts w:cs="Arial"/>
                <w:sz w:val="16"/>
                <w:szCs w:val="16"/>
                <w:lang w:eastAsia="de-AT"/>
              </w:rPr>
            </w:pPr>
          </w:p>
        </w:tc>
        <w:tc>
          <w:tcPr>
            <w:tcW w:w="254" w:type="pct"/>
            <w:tcBorders>
              <w:top w:val="nil"/>
              <w:left w:val="single" w:sz="4" w:space="0" w:color="auto"/>
              <w:bottom w:val="single" w:sz="4" w:space="0" w:color="auto"/>
              <w:right w:val="single" w:sz="8" w:space="0" w:color="auto"/>
            </w:tcBorders>
            <w:shd w:val="clear" w:color="000000" w:fill="D9D9D9"/>
            <w:vAlign w:val="center"/>
            <w:hideMark/>
          </w:tcPr>
          <w:p w14:paraId="37865427" w14:textId="4BC67976" w:rsidR="008B5655" w:rsidRPr="00406367" w:rsidRDefault="008B5655" w:rsidP="00CB2E5A">
            <w:pPr>
              <w:rPr>
                <w:rFonts w:cs="Arial"/>
                <w:sz w:val="16"/>
                <w:szCs w:val="16"/>
                <w:lang w:eastAsia="de-AT"/>
              </w:rPr>
            </w:pPr>
          </w:p>
        </w:tc>
        <w:tc>
          <w:tcPr>
            <w:tcW w:w="254" w:type="pct"/>
            <w:tcBorders>
              <w:top w:val="nil"/>
              <w:left w:val="single" w:sz="4" w:space="0" w:color="auto"/>
              <w:bottom w:val="single" w:sz="4" w:space="0" w:color="auto"/>
              <w:right w:val="single" w:sz="8" w:space="0" w:color="auto"/>
            </w:tcBorders>
            <w:shd w:val="clear" w:color="000000" w:fill="D9D9D9"/>
            <w:vAlign w:val="center"/>
            <w:hideMark/>
          </w:tcPr>
          <w:p w14:paraId="375722C0" w14:textId="779FE8E3" w:rsidR="008B5655" w:rsidRPr="00406367" w:rsidRDefault="008B5655" w:rsidP="00CB2E5A">
            <w:pPr>
              <w:rPr>
                <w:rFonts w:cs="Arial"/>
                <w:sz w:val="16"/>
                <w:szCs w:val="16"/>
                <w:lang w:eastAsia="de-AT"/>
              </w:rPr>
            </w:pPr>
          </w:p>
        </w:tc>
        <w:tc>
          <w:tcPr>
            <w:tcW w:w="254" w:type="pct"/>
            <w:tcBorders>
              <w:top w:val="nil"/>
              <w:left w:val="single" w:sz="4" w:space="0" w:color="auto"/>
              <w:bottom w:val="single" w:sz="4" w:space="0" w:color="auto"/>
              <w:right w:val="single" w:sz="8" w:space="0" w:color="auto"/>
            </w:tcBorders>
            <w:shd w:val="clear" w:color="000000" w:fill="D9D9D9"/>
            <w:vAlign w:val="center"/>
            <w:hideMark/>
          </w:tcPr>
          <w:p w14:paraId="24DCFDA3" w14:textId="0B52ACBC" w:rsidR="008B5655" w:rsidRPr="00406367" w:rsidRDefault="008B5655" w:rsidP="00CB2E5A">
            <w:pPr>
              <w:rPr>
                <w:rFonts w:cs="Arial"/>
                <w:sz w:val="16"/>
                <w:szCs w:val="16"/>
                <w:lang w:eastAsia="de-AT"/>
              </w:rPr>
            </w:pPr>
          </w:p>
        </w:tc>
        <w:tc>
          <w:tcPr>
            <w:tcW w:w="254" w:type="pct"/>
            <w:gridSpan w:val="2"/>
            <w:tcBorders>
              <w:top w:val="nil"/>
              <w:left w:val="single" w:sz="4" w:space="0" w:color="auto"/>
              <w:bottom w:val="single" w:sz="4" w:space="0" w:color="auto"/>
              <w:right w:val="single" w:sz="8" w:space="0" w:color="auto"/>
            </w:tcBorders>
            <w:shd w:val="clear" w:color="000000" w:fill="D9D9D9"/>
            <w:vAlign w:val="center"/>
            <w:hideMark/>
          </w:tcPr>
          <w:p w14:paraId="4CFB208B" w14:textId="72FE8A3A" w:rsidR="008B5655" w:rsidRPr="00406367" w:rsidRDefault="008B5655" w:rsidP="00CB2E5A">
            <w:pPr>
              <w:rPr>
                <w:rFonts w:cs="Arial"/>
                <w:sz w:val="16"/>
                <w:szCs w:val="16"/>
                <w:lang w:eastAsia="de-AT"/>
              </w:rPr>
            </w:pPr>
          </w:p>
        </w:tc>
      </w:tr>
      <w:tr w:rsidR="008B5655" w:rsidRPr="003F7B32" w14:paraId="279D1B2C" w14:textId="77777777" w:rsidTr="008B5655">
        <w:trPr>
          <w:trHeight w:val="300"/>
        </w:trPr>
        <w:tc>
          <w:tcPr>
            <w:tcW w:w="933" w:type="pct"/>
            <w:tcBorders>
              <w:top w:val="nil"/>
              <w:left w:val="single" w:sz="8" w:space="0" w:color="auto"/>
              <w:bottom w:val="single" w:sz="4" w:space="0" w:color="auto"/>
              <w:right w:val="single" w:sz="4" w:space="0" w:color="auto"/>
            </w:tcBorders>
            <w:shd w:val="clear" w:color="auto" w:fill="auto"/>
            <w:vAlign w:val="center"/>
            <w:hideMark/>
          </w:tcPr>
          <w:p w14:paraId="2F09FE80" w14:textId="22AA4FA7" w:rsidR="008B5655" w:rsidRPr="00406367" w:rsidRDefault="008B5655" w:rsidP="00CB2E5A">
            <w:pPr>
              <w:rPr>
                <w:rFonts w:cs="Arial"/>
                <w:color w:val="000000"/>
                <w:sz w:val="16"/>
                <w:szCs w:val="16"/>
                <w:lang w:eastAsia="de-AT"/>
              </w:rPr>
            </w:pPr>
            <w:r w:rsidRPr="00406367">
              <w:rPr>
                <w:rFonts w:cs="Arial"/>
                <w:color w:val="000000"/>
                <w:sz w:val="16"/>
                <w:szCs w:val="16"/>
                <w:lang w:eastAsia="de-AT"/>
              </w:rPr>
              <w:t>3b. Veranstaltungs-stätte Natur</w:t>
            </w:r>
          </w:p>
        </w:tc>
        <w:tc>
          <w:tcPr>
            <w:tcW w:w="254" w:type="pct"/>
            <w:tcBorders>
              <w:top w:val="nil"/>
              <w:left w:val="nil"/>
              <w:bottom w:val="single" w:sz="4" w:space="0" w:color="auto"/>
              <w:right w:val="single" w:sz="4" w:space="0" w:color="auto"/>
            </w:tcBorders>
            <w:shd w:val="clear" w:color="auto" w:fill="auto"/>
            <w:vAlign w:val="center"/>
            <w:hideMark/>
          </w:tcPr>
          <w:p w14:paraId="60E4B9A3" w14:textId="40336B2F" w:rsidR="008B5655" w:rsidRPr="00406367" w:rsidRDefault="008B5655" w:rsidP="00CB2E5A">
            <w:pPr>
              <w:rPr>
                <w:rFonts w:cs="Arial"/>
                <w:sz w:val="16"/>
                <w:szCs w:val="16"/>
                <w:lang w:eastAsia="de-AT"/>
              </w:rPr>
            </w:pPr>
            <w:r w:rsidRPr="00406367">
              <w:rPr>
                <w:rFonts w:cs="Arial"/>
                <w:sz w:val="16"/>
                <w:szCs w:val="16"/>
                <w:lang w:eastAsia="de-AT"/>
              </w:rPr>
              <w:t>10</w:t>
            </w:r>
          </w:p>
        </w:tc>
        <w:tc>
          <w:tcPr>
            <w:tcW w:w="254" w:type="pct"/>
            <w:tcBorders>
              <w:top w:val="nil"/>
              <w:left w:val="nil"/>
              <w:bottom w:val="single" w:sz="4" w:space="0" w:color="auto"/>
              <w:right w:val="single" w:sz="4" w:space="0" w:color="auto"/>
            </w:tcBorders>
            <w:shd w:val="clear" w:color="000000" w:fill="D9D9D9"/>
            <w:vAlign w:val="center"/>
            <w:hideMark/>
          </w:tcPr>
          <w:p w14:paraId="41B29D79" w14:textId="506D1CE9" w:rsidR="008B5655" w:rsidRPr="00406367" w:rsidRDefault="008B5655" w:rsidP="00CB2E5A">
            <w:pPr>
              <w:rPr>
                <w:rFonts w:cs="Arial"/>
                <w:sz w:val="16"/>
                <w:szCs w:val="16"/>
                <w:lang w:eastAsia="de-AT"/>
              </w:rPr>
            </w:pPr>
          </w:p>
        </w:tc>
        <w:tc>
          <w:tcPr>
            <w:tcW w:w="254" w:type="pct"/>
            <w:tcBorders>
              <w:top w:val="nil"/>
              <w:left w:val="single" w:sz="4" w:space="0" w:color="auto"/>
              <w:bottom w:val="single" w:sz="4" w:space="0" w:color="auto"/>
              <w:right w:val="single" w:sz="8" w:space="0" w:color="auto"/>
            </w:tcBorders>
            <w:shd w:val="clear" w:color="auto" w:fill="auto"/>
            <w:vAlign w:val="center"/>
            <w:hideMark/>
          </w:tcPr>
          <w:p w14:paraId="36125262" w14:textId="180D2047" w:rsidR="008B5655" w:rsidRPr="00406367" w:rsidRDefault="008B5655" w:rsidP="00CB2E5A">
            <w:pPr>
              <w:rPr>
                <w:rFonts w:cs="Arial"/>
                <w:sz w:val="16"/>
                <w:szCs w:val="16"/>
                <w:lang w:eastAsia="de-AT"/>
              </w:rPr>
            </w:pPr>
            <w:r w:rsidRPr="00406367">
              <w:rPr>
                <w:rFonts w:cs="Arial"/>
                <w:sz w:val="16"/>
                <w:szCs w:val="16"/>
                <w:lang w:eastAsia="de-AT"/>
              </w:rPr>
              <w:t>10</w:t>
            </w:r>
          </w:p>
        </w:tc>
        <w:tc>
          <w:tcPr>
            <w:tcW w:w="254" w:type="pct"/>
            <w:tcBorders>
              <w:top w:val="nil"/>
              <w:left w:val="single" w:sz="4" w:space="0" w:color="auto"/>
              <w:bottom w:val="single" w:sz="4" w:space="0" w:color="auto"/>
              <w:right w:val="single" w:sz="8" w:space="0" w:color="auto"/>
            </w:tcBorders>
            <w:shd w:val="clear" w:color="000000" w:fill="D9D9D9"/>
            <w:vAlign w:val="center"/>
            <w:hideMark/>
          </w:tcPr>
          <w:p w14:paraId="53599FDB" w14:textId="4D63B81A" w:rsidR="008B5655" w:rsidRPr="00406367" w:rsidRDefault="008B5655" w:rsidP="00CB2E5A">
            <w:pPr>
              <w:rPr>
                <w:rFonts w:cs="Arial"/>
                <w:sz w:val="16"/>
                <w:szCs w:val="16"/>
                <w:lang w:eastAsia="de-AT"/>
              </w:rPr>
            </w:pPr>
          </w:p>
        </w:tc>
        <w:tc>
          <w:tcPr>
            <w:tcW w:w="254" w:type="pct"/>
            <w:tcBorders>
              <w:top w:val="nil"/>
              <w:left w:val="single" w:sz="4" w:space="0" w:color="auto"/>
              <w:bottom w:val="single" w:sz="4" w:space="0" w:color="auto"/>
              <w:right w:val="single" w:sz="8" w:space="0" w:color="auto"/>
            </w:tcBorders>
            <w:shd w:val="clear" w:color="auto" w:fill="auto"/>
            <w:vAlign w:val="center"/>
            <w:hideMark/>
          </w:tcPr>
          <w:p w14:paraId="305683E7" w14:textId="5F18E4D4" w:rsidR="008B5655" w:rsidRPr="00406367" w:rsidRDefault="008B5655" w:rsidP="00CB2E5A">
            <w:pPr>
              <w:rPr>
                <w:rFonts w:cs="Arial"/>
                <w:sz w:val="16"/>
                <w:szCs w:val="16"/>
                <w:lang w:eastAsia="de-AT"/>
              </w:rPr>
            </w:pPr>
            <w:r w:rsidRPr="00406367">
              <w:rPr>
                <w:rFonts w:cs="Arial"/>
                <w:sz w:val="16"/>
                <w:szCs w:val="16"/>
                <w:lang w:eastAsia="de-AT"/>
              </w:rPr>
              <w:t>10</w:t>
            </w:r>
          </w:p>
        </w:tc>
        <w:tc>
          <w:tcPr>
            <w:tcW w:w="254" w:type="pct"/>
            <w:tcBorders>
              <w:top w:val="nil"/>
              <w:left w:val="single" w:sz="4" w:space="0" w:color="auto"/>
              <w:bottom w:val="single" w:sz="4" w:space="0" w:color="auto"/>
              <w:right w:val="single" w:sz="8" w:space="0" w:color="auto"/>
            </w:tcBorders>
            <w:shd w:val="clear" w:color="000000" w:fill="D9D9D9"/>
            <w:vAlign w:val="center"/>
            <w:hideMark/>
          </w:tcPr>
          <w:p w14:paraId="020F0B9D" w14:textId="5C271BD0" w:rsidR="008B5655" w:rsidRPr="00406367" w:rsidRDefault="008B5655" w:rsidP="00CB2E5A">
            <w:pPr>
              <w:rPr>
                <w:rFonts w:cs="Arial"/>
                <w:sz w:val="16"/>
                <w:szCs w:val="16"/>
                <w:lang w:eastAsia="de-AT"/>
              </w:rPr>
            </w:pPr>
          </w:p>
        </w:tc>
        <w:tc>
          <w:tcPr>
            <w:tcW w:w="254" w:type="pct"/>
            <w:tcBorders>
              <w:top w:val="nil"/>
              <w:left w:val="single" w:sz="4" w:space="0" w:color="auto"/>
              <w:bottom w:val="single" w:sz="4" w:space="0" w:color="auto"/>
              <w:right w:val="single" w:sz="8" w:space="0" w:color="auto"/>
            </w:tcBorders>
            <w:shd w:val="clear" w:color="000000" w:fill="D9D9D9"/>
            <w:vAlign w:val="center"/>
            <w:hideMark/>
          </w:tcPr>
          <w:p w14:paraId="163D3F95" w14:textId="7858BF7D" w:rsidR="008B5655" w:rsidRPr="00406367" w:rsidRDefault="008B5655" w:rsidP="00CB2E5A">
            <w:pPr>
              <w:rPr>
                <w:rFonts w:cs="Arial"/>
                <w:sz w:val="16"/>
                <w:szCs w:val="16"/>
                <w:lang w:eastAsia="de-AT"/>
              </w:rPr>
            </w:pPr>
          </w:p>
        </w:tc>
        <w:tc>
          <w:tcPr>
            <w:tcW w:w="254" w:type="pct"/>
            <w:tcBorders>
              <w:top w:val="nil"/>
              <w:left w:val="single" w:sz="4" w:space="0" w:color="auto"/>
              <w:bottom w:val="single" w:sz="4" w:space="0" w:color="auto"/>
              <w:right w:val="single" w:sz="8" w:space="0" w:color="auto"/>
            </w:tcBorders>
            <w:shd w:val="clear" w:color="000000" w:fill="D9D9D9"/>
            <w:vAlign w:val="center"/>
            <w:hideMark/>
          </w:tcPr>
          <w:p w14:paraId="46BCFDCA" w14:textId="553C2A03" w:rsidR="008B5655" w:rsidRPr="00406367" w:rsidRDefault="008B5655" w:rsidP="00CB2E5A">
            <w:pPr>
              <w:rPr>
                <w:rFonts w:cs="Arial"/>
                <w:sz w:val="16"/>
                <w:szCs w:val="16"/>
                <w:lang w:eastAsia="de-AT"/>
              </w:rPr>
            </w:pPr>
          </w:p>
        </w:tc>
        <w:tc>
          <w:tcPr>
            <w:tcW w:w="254" w:type="pct"/>
            <w:tcBorders>
              <w:top w:val="nil"/>
              <w:left w:val="single" w:sz="4" w:space="0" w:color="auto"/>
              <w:bottom w:val="single" w:sz="4" w:space="0" w:color="auto"/>
              <w:right w:val="single" w:sz="8" w:space="0" w:color="auto"/>
            </w:tcBorders>
            <w:shd w:val="clear" w:color="000000" w:fill="D9D9D9"/>
            <w:vAlign w:val="center"/>
            <w:hideMark/>
          </w:tcPr>
          <w:p w14:paraId="33DE8BE1" w14:textId="50044E65" w:rsidR="008B5655" w:rsidRPr="00406367" w:rsidRDefault="008B5655" w:rsidP="00CB2E5A">
            <w:pPr>
              <w:rPr>
                <w:rFonts w:cs="Arial"/>
                <w:sz w:val="16"/>
                <w:szCs w:val="16"/>
                <w:lang w:eastAsia="de-AT"/>
              </w:rPr>
            </w:pPr>
          </w:p>
        </w:tc>
        <w:tc>
          <w:tcPr>
            <w:tcW w:w="254" w:type="pct"/>
            <w:tcBorders>
              <w:top w:val="nil"/>
              <w:left w:val="single" w:sz="4" w:space="0" w:color="auto"/>
              <w:bottom w:val="single" w:sz="4" w:space="0" w:color="auto"/>
              <w:right w:val="single" w:sz="8" w:space="0" w:color="auto"/>
            </w:tcBorders>
            <w:shd w:val="clear" w:color="000000" w:fill="D9D9D9"/>
            <w:vAlign w:val="center"/>
            <w:hideMark/>
          </w:tcPr>
          <w:p w14:paraId="7BA918F7" w14:textId="6C944047" w:rsidR="008B5655" w:rsidRPr="00406367" w:rsidRDefault="008B5655" w:rsidP="00CB2E5A">
            <w:pPr>
              <w:rPr>
                <w:rFonts w:cs="Arial"/>
                <w:sz w:val="16"/>
                <w:szCs w:val="16"/>
                <w:lang w:eastAsia="de-AT"/>
              </w:rPr>
            </w:pPr>
          </w:p>
        </w:tc>
        <w:tc>
          <w:tcPr>
            <w:tcW w:w="254" w:type="pct"/>
            <w:tcBorders>
              <w:top w:val="nil"/>
              <w:left w:val="single" w:sz="4" w:space="0" w:color="auto"/>
              <w:bottom w:val="single" w:sz="4" w:space="0" w:color="auto"/>
              <w:right w:val="single" w:sz="8" w:space="0" w:color="auto"/>
            </w:tcBorders>
            <w:shd w:val="clear" w:color="000000" w:fill="D9D9D9"/>
            <w:vAlign w:val="center"/>
            <w:hideMark/>
          </w:tcPr>
          <w:p w14:paraId="400A28FB" w14:textId="0C940E9B" w:rsidR="008B5655" w:rsidRPr="00406367" w:rsidRDefault="008B5655" w:rsidP="00CB2E5A">
            <w:pPr>
              <w:rPr>
                <w:rFonts w:cs="Arial"/>
                <w:sz w:val="16"/>
                <w:szCs w:val="16"/>
                <w:lang w:eastAsia="de-AT"/>
              </w:rPr>
            </w:pPr>
          </w:p>
        </w:tc>
        <w:tc>
          <w:tcPr>
            <w:tcW w:w="254" w:type="pct"/>
            <w:tcBorders>
              <w:top w:val="nil"/>
              <w:left w:val="single" w:sz="4" w:space="0" w:color="auto"/>
              <w:bottom w:val="single" w:sz="4" w:space="0" w:color="auto"/>
              <w:right w:val="single" w:sz="8" w:space="0" w:color="auto"/>
            </w:tcBorders>
            <w:shd w:val="clear" w:color="000000" w:fill="D9D9D9"/>
            <w:vAlign w:val="center"/>
            <w:hideMark/>
          </w:tcPr>
          <w:p w14:paraId="60D304F1" w14:textId="1DB1F57D" w:rsidR="008B5655" w:rsidRPr="00406367" w:rsidRDefault="008B5655" w:rsidP="00CB2E5A">
            <w:pPr>
              <w:rPr>
                <w:rFonts w:cs="Arial"/>
                <w:sz w:val="16"/>
                <w:szCs w:val="16"/>
                <w:lang w:eastAsia="de-AT"/>
              </w:rPr>
            </w:pPr>
          </w:p>
        </w:tc>
        <w:tc>
          <w:tcPr>
            <w:tcW w:w="254" w:type="pct"/>
            <w:tcBorders>
              <w:top w:val="nil"/>
              <w:left w:val="single" w:sz="4" w:space="0" w:color="auto"/>
              <w:bottom w:val="single" w:sz="4" w:space="0" w:color="auto"/>
              <w:right w:val="single" w:sz="8" w:space="0" w:color="auto"/>
            </w:tcBorders>
            <w:shd w:val="clear" w:color="000000" w:fill="D9D9D9"/>
            <w:vAlign w:val="center"/>
            <w:hideMark/>
          </w:tcPr>
          <w:p w14:paraId="1A7170A3" w14:textId="49CD64CC" w:rsidR="008B5655" w:rsidRPr="00406367" w:rsidRDefault="008B5655" w:rsidP="00CB2E5A">
            <w:pPr>
              <w:rPr>
                <w:rFonts w:cs="Arial"/>
                <w:sz w:val="16"/>
                <w:szCs w:val="16"/>
                <w:lang w:eastAsia="de-AT"/>
              </w:rPr>
            </w:pPr>
          </w:p>
        </w:tc>
        <w:tc>
          <w:tcPr>
            <w:tcW w:w="254" w:type="pct"/>
            <w:tcBorders>
              <w:top w:val="nil"/>
              <w:left w:val="single" w:sz="4" w:space="0" w:color="auto"/>
              <w:bottom w:val="single" w:sz="4" w:space="0" w:color="auto"/>
              <w:right w:val="single" w:sz="8" w:space="0" w:color="auto"/>
            </w:tcBorders>
            <w:shd w:val="clear" w:color="000000" w:fill="D9D9D9"/>
            <w:vAlign w:val="center"/>
            <w:hideMark/>
          </w:tcPr>
          <w:p w14:paraId="0CFAE3F3" w14:textId="3E29DF09" w:rsidR="008B5655" w:rsidRPr="00406367" w:rsidRDefault="008B5655" w:rsidP="00CB2E5A">
            <w:pPr>
              <w:rPr>
                <w:rFonts w:cs="Arial"/>
                <w:sz w:val="16"/>
                <w:szCs w:val="16"/>
                <w:lang w:eastAsia="de-AT"/>
              </w:rPr>
            </w:pPr>
          </w:p>
        </w:tc>
        <w:tc>
          <w:tcPr>
            <w:tcW w:w="254" w:type="pct"/>
            <w:tcBorders>
              <w:top w:val="nil"/>
              <w:left w:val="single" w:sz="4" w:space="0" w:color="auto"/>
              <w:bottom w:val="single" w:sz="4" w:space="0" w:color="auto"/>
              <w:right w:val="single" w:sz="8" w:space="0" w:color="auto"/>
            </w:tcBorders>
            <w:shd w:val="clear" w:color="000000" w:fill="D9D9D9"/>
            <w:vAlign w:val="center"/>
            <w:hideMark/>
          </w:tcPr>
          <w:p w14:paraId="1007A6BD" w14:textId="32B2914A" w:rsidR="008B5655" w:rsidRPr="00406367" w:rsidRDefault="008B5655" w:rsidP="00CB2E5A">
            <w:pPr>
              <w:rPr>
                <w:rFonts w:cs="Arial"/>
                <w:sz w:val="16"/>
                <w:szCs w:val="16"/>
                <w:lang w:eastAsia="de-AT"/>
              </w:rPr>
            </w:pPr>
          </w:p>
        </w:tc>
        <w:tc>
          <w:tcPr>
            <w:tcW w:w="254" w:type="pct"/>
            <w:gridSpan w:val="2"/>
            <w:tcBorders>
              <w:top w:val="nil"/>
              <w:left w:val="single" w:sz="4" w:space="0" w:color="auto"/>
              <w:bottom w:val="single" w:sz="4" w:space="0" w:color="auto"/>
              <w:right w:val="single" w:sz="8" w:space="0" w:color="auto"/>
            </w:tcBorders>
            <w:shd w:val="clear" w:color="auto" w:fill="auto"/>
            <w:vAlign w:val="center"/>
            <w:hideMark/>
          </w:tcPr>
          <w:p w14:paraId="109462C0" w14:textId="4284D869" w:rsidR="008B5655" w:rsidRPr="00406367" w:rsidRDefault="008B5655" w:rsidP="00CB2E5A">
            <w:pPr>
              <w:rPr>
                <w:rFonts w:cs="Arial"/>
                <w:sz w:val="16"/>
                <w:szCs w:val="16"/>
                <w:lang w:eastAsia="de-AT"/>
              </w:rPr>
            </w:pPr>
            <w:r w:rsidRPr="00406367">
              <w:rPr>
                <w:rFonts w:cs="Arial"/>
                <w:sz w:val="16"/>
                <w:szCs w:val="16"/>
                <w:lang w:eastAsia="de-AT"/>
              </w:rPr>
              <w:t>10</w:t>
            </w:r>
          </w:p>
        </w:tc>
      </w:tr>
      <w:tr w:rsidR="008B5655" w:rsidRPr="003F7B32" w14:paraId="531E17A4" w14:textId="77777777" w:rsidTr="008B5655">
        <w:trPr>
          <w:trHeight w:val="300"/>
        </w:trPr>
        <w:tc>
          <w:tcPr>
            <w:tcW w:w="933" w:type="pct"/>
            <w:tcBorders>
              <w:top w:val="nil"/>
              <w:left w:val="single" w:sz="8" w:space="0" w:color="auto"/>
              <w:bottom w:val="single" w:sz="4" w:space="0" w:color="auto"/>
              <w:right w:val="single" w:sz="4" w:space="0" w:color="auto"/>
            </w:tcBorders>
            <w:shd w:val="clear" w:color="auto" w:fill="auto"/>
            <w:vAlign w:val="center"/>
            <w:hideMark/>
          </w:tcPr>
          <w:p w14:paraId="51281C08" w14:textId="6F31660D" w:rsidR="008B5655" w:rsidRPr="00406367" w:rsidRDefault="008B5655" w:rsidP="00CB2E5A">
            <w:pPr>
              <w:rPr>
                <w:rFonts w:cs="Arial"/>
                <w:color w:val="000000"/>
                <w:sz w:val="16"/>
                <w:szCs w:val="16"/>
                <w:lang w:eastAsia="de-AT"/>
              </w:rPr>
            </w:pPr>
            <w:r w:rsidRPr="00406367">
              <w:rPr>
                <w:rFonts w:cs="Arial"/>
                <w:color w:val="000000"/>
                <w:sz w:val="16"/>
                <w:szCs w:val="16"/>
                <w:lang w:eastAsia="de-AT"/>
              </w:rPr>
              <w:t xml:space="preserve">4. Beschaffung, Energie, Material und Abfall </w:t>
            </w:r>
          </w:p>
        </w:tc>
        <w:tc>
          <w:tcPr>
            <w:tcW w:w="254" w:type="pct"/>
            <w:tcBorders>
              <w:top w:val="nil"/>
              <w:left w:val="nil"/>
              <w:bottom w:val="single" w:sz="4" w:space="0" w:color="auto"/>
              <w:right w:val="single" w:sz="4" w:space="0" w:color="auto"/>
            </w:tcBorders>
            <w:shd w:val="clear" w:color="000000" w:fill="E2EFDA"/>
            <w:noWrap/>
            <w:vAlign w:val="center"/>
            <w:hideMark/>
          </w:tcPr>
          <w:p w14:paraId="29A90DC9" w14:textId="77777777" w:rsidR="008B5655" w:rsidRPr="00406367" w:rsidRDefault="008B5655" w:rsidP="00CB2E5A">
            <w:pPr>
              <w:rPr>
                <w:rFonts w:cs="Arial"/>
                <w:sz w:val="16"/>
                <w:szCs w:val="16"/>
                <w:lang w:eastAsia="de-AT"/>
              </w:rPr>
            </w:pPr>
            <w:r w:rsidRPr="00406367">
              <w:rPr>
                <w:rFonts w:cs="Arial"/>
                <w:sz w:val="16"/>
                <w:szCs w:val="16"/>
                <w:lang w:eastAsia="de-AT"/>
              </w:rPr>
              <w:t>29</w:t>
            </w:r>
          </w:p>
        </w:tc>
        <w:tc>
          <w:tcPr>
            <w:tcW w:w="254" w:type="pct"/>
            <w:tcBorders>
              <w:top w:val="nil"/>
              <w:left w:val="nil"/>
              <w:bottom w:val="single" w:sz="4" w:space="0" w:color="auto"/>
              <w:right w:val="single" w:sz="4" w:space="0" w:color="auto"/>
            </w:tcBorders>
            <w:shd w:val="clear" w:color="000000" w:fill="E2EFDA"/>
            <w:noWrap/>
            <w:vAlign w:val="center"/>
            <w:hideMark/>
          </w:tcPr>
          <w:p w14:paraId="55829948" w14:textId="77777777" w:rsidR="008B5655" w:rsidRPr="00406367" w:rsidRDefault="008B5655" w:rsidP="00CB2E5A">
            <w:pPr>
              <w:rPr>
                <w:rFonts w:cs="Arial"/>
                <w:sz w:val="16"/>
                <w:szCs w:val="16"/>
                <w:lang w:eastAsia="de-AT"/>
              </w:rPr>
            </w:pPr>
            <w:r w:rsidRPr="00406367">
              <w:rPr>
                <w:rFonts w:cs="Arial"/>
                <w:sz w:val="16"/>
                <w:szCs w:val="16"/>
                <w:lang w:eastAsia="de-AT"/>
              </w:rPr>
              <w:t>29</w:t>
            </w:r>
          </w:p>
        </w:tc>
        <w:tc>
          <w:tcPr>
            <w:tcW w:w="254" w:type="pct"/>
            <w:tcBorders>
              <w:top w:val="nil"/>
              <w:left w:val="nil"/>
              <w:bottom w:val="single" w:sz="4" w:space="0" w:color="auto"/>
              <w:right w:val="single" w:sz="4" w:space="0" w:color="auto"/>
            </w:tcBorders>
            <w:shd w:val="clear" w:color="000000" w:fill="E2EFDA"/>
            <w:noWrap/>
            <w:vAlign w:val="center"/>
            <w:hideMark/>
          </w:tcPr>
          <w:p w14:paraId="4B3BD264" w14:textId="77777777" w:rsidR="008B5655" w:rsidRPr="00406367" w:rsidRDefault="008B5655" w:rsidP="00CB2E5A">
            <w:pPr>
              <w:rPr>
                <w:rFonts w:cs="Arial"/>
                <w:sz w:val="16"/>
                <w:szCs w:val="16"/>
                <w:lang w:eastAsia="de-AT"/>
              </w:rPr>
            </w:pPr>
            <w:r w:rsidRPr="00406367">
              <w:rPr>
                <w:rFonts w:cs="Arial"/>
                <w:sz w:val="16"/>
                <w:szCs w:val="16"/>
                <w:lang w:eastAsia="de-AT"/>
              </w:rPr>
              <w:t>29</w:t>
            </w:r>
          </w:p>
        </w:tc>
        <w:tc>
          <w:tcPr>
            <w:tcW w:w="254" w:type="pct"/>
            <w:tcBorders>
              <w:top w:val="nil"/>
              <w:left w:val="nil"/>
              <w:bottom w:val="single" w:sz="4" w:space="0" w:color="auto"/>
              <w:right w:val="single" w:sz="4" w:space="0" w:color="auto"/>
            </w:tcBorders>
            <w:shd w:val="clear" w:color="000000" w:fill="E2EFDA"/>
            <w:noWrap/>
            <w:vAlign w:val="center"/>
            <w:hideMark/>
          </w:tcPr>
          <w:p w14:paraId="3DC6B1F8" w14:textId="77777777" w:rsidR="008B5655" w:rsidRPr="00406367" w:rsidRDefault="008B5655" w:rsidP="00CB2E5A">
            <w:pPr>
              <w:rPr>
                <w:rFonts w:cs="Arial"/>
                <w:sz w:val="16"/>
                <w:szCs w:val="16"/>
                <w:lang w:eastAsia="de-AT"/>
              </w:rPr>
            </w:pPr>
            <w:r w:rsidRPr="00406367">
              <w:rPr>
                <w:rFonts w:cs="Arial"/>
                <w:sz w:val="16"/>
                <w:szCs w:val="16"/>
                <w:lang w:eastAsia="de-AT"/>
              </w:rPr>
              <w:t>29</w:t>
            </w:r>
          </w:p>
        </w:tc>
        <w:tc>
          <w:tcPr>
            <w:tcW w:w="254" w:type="pct"/>
            <w:tcBorders>
              <w:top w:val="nil"/>
              <w:left w:val="nil"/>
              <w:bottom w:val="single" w:sz="4" w:space="0" w:color="auto"/>
              <w:right w:val="single" w:sz="4" w:space="0" w:color="auto"/>
            </w:tcBorders>
            <w:shd w:val="clear" w:color="000000" w:fill="E2EFDA"/>
            <w:noWrap/>
            <w:vAlign w:val="center"/>
            <w:hideMark/>
          </w:tcPr>
          <w:p w14:paraId="0AA63B0F" w14:textId="77777777" w:rsidR="008B5655" w:rsidRPr="00406367" w:rsidRDefault="008B5655" w:rsidP="00CB2E5A">
            <w:pPr>
              <w:rPr>
                <w:rFonts w:cs="Arial"/>
                <w:sz w:val="16"/>
                <w:szCs w:val="16"/>
                <w:lang w:eastAsia="de-AT"/>
              </w:rPr>
            </w:pPr>
            <w:r w:rsidRPr="00406367">
              <w:rPr>
                <w:rFonts w:cs="Arial"/>
                <w:sz w:val="16"/>
                <w:szCs w:val="16"/>
                <w:lang w:eastAsia="de-AT"/>
              </w:rPr>
              <w:t>29</w:t>
            </w:r>
          </w:p>
        </w:tc>
        <w:tc>
          <w:tcPr>
            <w:tcW w:w="254" w:type="pct"/>
            <w:tcBorders>
              <w:top w:val="nil"/>
              <w:left w:val="nil"/>
              <w:bottom w:val="single" w:sz="4" w:space="0" w:color="auto"/>
              <w:right w:val="single" w:sz="4" w:space="0" w:color="auto"/>
            </w:tcBorders>
            <w:shd w:val="clear" w:color="000000" w:fill="E2EFDA"/>
            <w:noWrap/>
            <w:vAlign w:val="center"/>
            <w:hideMark/>
          </w:tcPr>
          <w:p w14:paraId="26345843" w14:textId="77777777" w:rsidR="008B5655" w:rsidRPr="00406367" w:rsidRDefault="008B5655" w:rsidP="00CB2E5A">
            <w:pPr>
              <w:rPr>
                <w:rFonts w:cs="Arial"/>
                <w:sz w:val="16"/>
                <w:szCs w:val="16"/>
                <w:lang w:eastAsia="de-AT"/>
              </w:rPr>
            </w:pPr>
            <w:r w:rsidRPr="00406367">
              <w:rPr>
                <w:rFonts w:cs="Arial"/>
                <w:sz w:val="16"/>
                <w:szCs w:val="16"/>
                <w:lang w:eastAsia="de-AT"/>
              </w:rPr>
              <w:t>29</w:t>
            </w:r>
          </w:p>
        </w:tc>
        <w:tc>
          <w:tcPr>
            <w:tcW w:w="254" w:type="pct"/>
            <w:tcBorders>
              <w:top w:val="nil"/>
              <w:left w:val="nil"/>
              <w:bottom w:val="single" w:sz="4" w:space="0" w:color="auto"/>
              <w:right w:val="single" w:sz="4" w:space="0" w:color="auto"/>
            </w:tcBorders>
            <w:shd w:val="clear" w:color="000000" w:fill="E2EFDA"/>
            <w:noWrap/>
            <w:vAlign w:val="center"/>
            <w:hideMark/>
          </w:tcPr>
          <w:p w14:paraId="412AC374" w14:textId="77777777" w:rsidR="008B5655" w:rsidRPr="00406367" w:rsidRDefault="008B5655" w:rsidP="00CB2E5A">
            <w:pPr>
              <w:rPr>
                <w:rFonts w:cs="Arial"/>
                <w:sz w:val="16"/>
                <w:szCs w:val="16"/>
                <w:lang w:eastAsia="de-AT"/>
              </w:rPr>
            </w:pPr>
            <w:r w:rsidRPr="00406367">
              <w:rPr>
                <w:rFonts w:cs="Arial"/>
                <w:sz w:val="16"/>
                <w:szCs w:val="16"/>
                <w:lang w:eastAsia="de-AT"/>
              </w:rPr>
              <w:t>29</w:t>
            </w:r>
          </w:p>
        </w:tc>
        <w:tc>
          <w:tcPr>
            <w:tcW w:w="254" w:type="pct"/>
            <w:tcBorders>
              <w:top w:val="nil"/>
              <w:left w:val="nil"/>
              <w:bottom w:val="single" w:sz="4" w:space="0" w:color="auto"/>
              <w:right w:val="single" w:sz="4" w:space="0" w:color="auto"/>
            </w:tcBorders>
            <w:shd w:val="clear" w:color="000000" w:fill="E2EFDA"/>
            <w:noWrap/>
            <w:vAlign w:val="center"/>
            <w:hideMark/>
          </w:tcPr>
          <w:p w14:paraId="20990D10" w14:textId="77777777" w:rsidR="008B5655" w:rsidRPr="00406367" w:rsidRDefault="008B5655" w:rsidP="00CB2E5A">
            <w:pPr>
              <w:rPr>
                <w:rFonts w:cs="Arial"/>
                <w:sz w:val="16"/>
                <w:szCs w:val="16"/>
                <w:lang w:eastAsia="de-AT"/>
              </w:rPr>
            </w:pPr>
            <w:r w:rsidRPr="00406367">
              <w:rPr>
                <w:rFonts w:cs="Arial"/>
                <w:sz w:val="16"/>
                <w:szCs w:val="16"/>
                <w:lang w:eastAsia="de-AT"/>
              </w:rPr>
              <w:t>29</w:t>
            </w:r>
          </w:p>
        </w:tc>
        <w:tc>
          <w:tcPr>
            <w:tcW w:w="254" w:type="pct"/>
            <w:tcBorders>
              <w:top w:val="nil"/>
              <w:left w:val="nil"/>
              <w:bottom w:val="single" w:sz="4" w:space="0" w:color="auto"/>
              <w:right w:val="single" w:sz="4" w:space="0" w:color="auto"/>
            </w:tcBorders>
            <w:shd w:val="clear" w:color="000000" w:fill="E2EFDA"/>
            <w:noWrap/>
            <w:vAlign w:val="center"/>
            <w:hideMark/>
          </w:tcPr>
          <w:p w14:paraId="79921595" w14:textId="77777777" w:rsidR="008B5655" w:rsidRPr="00406367" w:rsidRDefault="008B5655" w:rsidP="00CB2E5A">
            <w:pPr>
              <w:rPr>
                <w:rFonts w:cs="Arial"/>
                <w:sz w:val="16"/>
                <w:szCs w:val="16"/>
                <w:lang w:eastAsia="de-AT"/>
              </w:rPr>
            </w:pPr>
            <w:r w:rsidRPr="00406367">
              <w:rPr>
                <w:rFonts w:cs="Arial"/>
                <w:sz w:val="16"/>
                <w:szCs w:val="16"/>
                <w:lang w:eastAsia="de-AT"/>
              </w:rPr>
              <w:t>29</w:t>
            </w:r>
          </w:p>
        </w:tc>
        <w:tc>
          <w:tcPr>
            <w:tcW w:w="254" w:type="pct"/>
            <w:tcBorders>
              <w:top w:val="nil"/>
              <w:left w:val="nil"/>
              <w:bottom w:val="single" w:sz="4" w:space="0" w:color="auto"/>
              <w:right w:val="single" w:sz="4" w:space="0" w:color="auto"/>
            </w:tcBorders>
            <w:shd w:val="clear" w:color="000000" w:fill="E2EFDA"/>
            <w:noWrap/>
            <w:vAlign w:val="center"/>
            <w:hideMark/>
          </w:tcPr>
          <w:p w14:paraId="7452F27B" w14:textId="77777777" w:rsidR="008B5655" w:rsidRPr="00406367" w:rsidRDefault="008B5655" w:rsidP="00CB2E5A">
            <w:pPr>
              <w:rPr>
                <w:rFonts w:cs="Arial"/>
                <w:sz w:val="16"/>
                <w:szCs w:val="16"/>
                <w:lang w:eastAsia="de-AT"/>
              </w:rPr>
            </w:pPr>
            <w:r w:rsidRPr="00406367">
              <w:rPr>
                <w:rFonts w:cs="Arial"/>
                <w:sz w:val="16"/>
                <w:szCs w:val="16"/>
                <w:lang w:eastAsia="de-AT"/>
              </w:rPr>
              <w:t>29</w:t>
            </w:r>
          </w:p>
        </w:tc>
        <w:tc>
          <w:tcPr>
            <w:tcW w:w="254" w:type="pct"/>
            <w:tcBorders>
              <w:top w:val="nil"/>
              <w:left w:val="nil"/>
              <w:bottom w:val="single" w:sz="4" w:space="0" w:color="auto"/>
              <w:right w:val="single" w:sz="4" w:space="0" w:color="auto"/>
            </w:tcBorders>
            <w:shd w:val="clear" w:color="000000" w:fill="E2EFDA"/>
            <w:noWrap/>
            <w:vAlign w:val="center"/>
            <w:hideMark/>
          </w:tcPr>
          <w:p w14:paraId="3F1115B7" w14:textId="77777777" w:rsidR="008B5655" w:rsidRPr="00406367" w:rsidRDefault="008B5655" w:rsidP="00CB2E5A">
            <w:pPr>
              <w:rPr>
                <w:rFonts w:cs="Arial"/>
                <w:sz w:val="16"/>
                <w:szCs w:val="16"/>
                <w:lang w:eastAsia="de-AT"/>
              </w:rPr>
            </w:pPr>
            <w:r w:rsidRPr="00406367">
              <w:rPr>
                <w:rFonts w:cs="Arial"/>
                <w:sz w:val="16"/>
                <w:szCs w:val="16"/>
                <w:lang w:eastAsia="de-AT"/>
              </w:rPr>
              <w:t>29</w:t>
            </w:r>
          </w:p>
        </w:tc>
        <w:tc>
          <w:tcPr>
            <w:tcW w:w="254" w:type="pct"/>
            <w:tcBorders>
              <w:top w:val="nil"/>
              <w:left w:val="nil"/>
              <w:bottom w:val="single" w:sz="4" w:space="0" w:color="auto"/>
              <w:right w:val="single" w:sz="4" w:space="0" w:color="auto"/>
            </w:tcBorders>
            <w:shd w:val="clear" w:color="000000" w:fill="E2EFDA"/>
            <w:noWrap/>
            <w:vAlign w:val="center"/>
            <w:hideMark/>
          </w:tcPr>
          <w:p w14:paraId="0D7AD052" w14:textId="77777777" w:rsidR="008B5655" w:rsidRPr="00406367" w:rsidRDefault="008B5655" w:rsidP="00CB2E5A">
            <w:pPr>
              <w:rPr>
                <w:rFonts w:cs="Arial"/>
                <w:sz w:val="16"/>
                <w:szCs w:val="16"/>
                <w:lang w:eastAsia="de-AT"/>
              </w:rPr>
            </w:pPr>
            <w:r w:rsidRPr="00406367">
              <w:rPr>
                <w:rFonts w:cs="Arial"/>
                <w:sz w:val="16"/>
                <w:szCs w:val="16"/>
                <w:lang w:eastAsia="de-AT"/>
              </w:rPr>
              <w:t>29</w:t>
            </w:r>
          </w:p>
        </w:tc>
        <w:tc>
          <w:tcPr>
            <w:tcW w:w="254" w:type="pct"/>
            <w:tcBorders>
              <w:top w:val="nil"/>
              <w:left w:val="nil"/>
              <w:bottom w:val="single" w:sz="4" w:space="0" w:color="auto"/>
              <w:right w:val="single" w:sz="8" w:space="0" w:color="auto"/>
            </w:tcBorders>
            <w:shd w:val="clear" w:color="000000" w:fill="E2EFDA"/>
            <w:noWrap/>
            <w:vAlign w:val="center"/>
            <w:hideMark/>
          </w:tcPr>
          <w:p w14:paraId="3B968E2A" w14:textId="77777777" w:rsidR="008B5655" w:rsidRPr="00406367" w:rsidRDefault="008B5655" w:rsidP="00CB2E5A">
            <w:pPr>
              <w:rPr>
                <w:rFonts w:cs="Arial"/>
                <w:sz w:val="16"/>
                <w:szCs w:val="16"/>
                <w:lang w:eastAsia="de-AT"/>
              </w:rPr>
            </w:pPr>
            <w:r w:rsidRPr="00406367">
              <w:rPr>
                <w:rFonts w:cs="Arial"/>
                <w:sz w:val="16"/>
                <w:szCs w:val="16"/>
                <w:lang w:eastAsia="de-AT"/>
              </w:rPr>
              <w:t>29</w:t>
            </w:r>
          </w:p>
        </w:tc>
        <w:tc>
          <w:tcPr>
            <w:tcW w:w="254" w:type="pct"/>
            <w:tcBorders>
              <w:top w:val="nil"/>
              <w:left w:val="single" w:sz="4" w:space="0" w:color="auto"/>
              <w:bottom w:val="single" w:sz="4" w:space="0" w:color="auto"/>
              <w:right w:val="single" w:sz="8" w:space="0" w:color="auto"/>
            </w:tcBorders>
            <w:shd w:val="clear" w:color="000000" w:fill="E2EFDA"/>
            <w:noWrap/>
            <w:vAlign w:val="center"/>
            <w:hideMark/>
          </w:tcPr>
          <w:p w14:paraId="19D8B9D3" w14:textId="77777777" w:rsidR="008B5655" w:rsidRPr="00406367" w:rsidRDefault="008B5655" w:rsidP="00CB2E5A">
            <w:pPr>
              <w:rPr>
                <w:rFonts w:cs="Arial"/>
                <w:sz w:val="16"/>
                <w:szCs w:val="16"/>
                <w:lang w:eastAsia="de-AT"/>
              </w:rPr>
            </w:pPr>
            <w:r w:rsidRPr="00406367">
              <w:rPr>
                <w:rFonts w:cs="Arial"/>
                <w:sz w:val="16"/>
                <w:szCs w:val="16"/>
                <w:lang w:eastAsia="de-AT"/>
              </w:rPr>
              <w:t>29</w:t>
            </w:r>
          </w:p>
        </w:tc>
        <w:tc>
          <w:tcPr>
            <w:tcW w:w="254" w:type="pct"/>
            <w:tcBorders>
              <w:top w:val="nil"/>
              <w:left w:val="single" w:sz="4" w:space="0" w:color="auto"/>
              <w:bottom w:val="single" w:sz="4" w:space="0" w:color="auto"/>
              <w:right w:val="single" w:sz="8" w:space="0" w:color="auto"/>
            </w:tcBorders>
            <w:shd w:val="clear" w:color="000000" w:fill="E2EFDA"/>
            <w:noWrap/>
            <w:vAlign w:val="center"/>
            <w:hideMark/>
          </w:tcPr>
          <w:p w14:paraId="2A5DA1F4" w14:textId="77777777" w:rsidR="008B5655" w:rsidRPr="00406367" w:rsidRDefault="008B5655" w:rsidP="00CB2E5A">
            <w:pPr>
              <w:rPr>
                <w:rFonts w:cs="Arial"/>
                <w:sz w:val="16"/>
                <w:szCs w:val="16"/>
                <w:lang w:eastAsia="de-AT"/>
              </w:rPr>
            </w:pPr>
            <w:r w:rsidRPr="00406367">
              <w:rPr>
                <w:rFonts w:cs="Arial"/>
                <w:sz w:val="16"/>
                <w:szCs w:val="16"/>
                <w:lang w:eastAsia="de-AT"/>
              </w:rPr>
              <w:t>29</w:t>
            </w:r>
          </w:p>
        </w:tc>
        <w:tc>
          <w:tcPr>
            <w:tcW w:w="254" w:type="pct"/>
            <w:gridSpan w:val="2"/>
            <w:tcBorders>
              <w:top w:val="nil"/>
              <w:left w:val="single" w:sz="4" w:space="0" w:color="auto"/>
              <w:bottom w:val="single" w:sz="4" w:space="0" w:color="auto"/>
              <w:right w:val="single" w:sz="8" w:space="0" w:color="auto"/>
            </w:tcBorders>
            <w:shd w:val="clear" w:color="000000" w:fill="E2EFDA"/>
            <w:noWrap/>
            <w:vAlign w:val="center"/>
            <w:hideMark/>
          </w:tcPr>
          <w:p w14:paraId="651AE05C" w14:textId="77777777" w:rsidR="008B5655" w:rsidRPr="00406367" w:rsidRDefault="008B5655" w:rsidP="00CB2E5A">
            <w:pPr>
              <w:rPr>
                <w:rFonts w:cs="Arial"/>
                <w:sz w:val="16"/>
                <w:szCs w:val="16"/>
                <w:lang w:eastAsia="de-AT"/>
              </w:rPr>
            </w:pPr>
            <w:r w:rsidRPr="00406367">
              <w:rPr>
                <w:rFonts w:cs="Arial"/>
                <w:sz w:val="16"/>
                <w:szCs w:val="16"/>
                <w:lang w:eastAsia="de-AT"/>
              </w:rPr>
              <w:t>29</w:t>
            </w:r>
          </w:p>
        </w:tc>
      </w:tr>
      <w:tr w:rsidR="008B5655" w:rsidRPr="003F7B32" w14:paraId="6DAFAFBB" w14:textId="77777777" w:rsidTr="008B5655">
        <w:trPr>
          <w:trHeight w:val="300"/>
        </w:trPr>
        <w:tc>
          <w:tcPr>
            <w:tcW w:w="933" w:type="pct"/>
            <w:tcBorders>
              <w:top w:val="nil"/>
              <w:left w:val="single" w:sz="8" w:space="0" w:color="auto"/>
              <w:bottom w:val="single" w:sz="4" w:space="0" w:color="auto"/>
              <w:right w:val="single" w:sz="4" w:space="0" w:color="auto"/>
            </w:tcBorders>
            <w:shd w:val="clear" w:color="auto" w:fill="auto"/>
            <w:vAlign w:val="center"/>
            <w:hideMark/>
          </w:tcPr>
          <w:p w14:paraId="447DCFD6" w14:textId="7D454DB1" w:rsidR="008B5655" w:rsidRPr="00406367" w:rsidRDefault="008B5655" w:rsidP="00CB2E5A">
            <w:pPr>
              <w:rPr>
                <w:rFonts w:cs="Arial"/>
                <w:color w:val="000000"/>
                <w:sz w:val="16"/>
                <w:szCs w:val="16"/>
                <w:lang w:eastAsia="de-AT"/>
              </w:rPr>
            </w:pPr>
            <w:r w:rsidRPr="00406367">
              <w:rPr>
                <w:rFonts w:cs="Arial"/>
                <w:color w:val="000000"/>
                <w:sz w:val="16"/>
                <w:szCs w:val="16"/>
                <w:lang w:eastAsia="de-AT"/>
              </w:rPr>
              <w:t>5. Aussteller Standbauer</w:t>
            </w:r>
          </w:p>
        </w:tc>
        <w:tc>
          <w:tcPr>
            <w:tcW w:w="254" w:type="pct"/>
            <w:tcBorders>
              <w:top w:val="nil"/>
              <w:left w:val="nil"/>
              <w:bottom w:val="single" w:sz="4" w:space="0" w:color="auto"/>
              <w:right w:val="single" w:sz="4" w:space="0" w:color="auto"/>
            </w:tcBorders>
            <w:shd w:val="clear" w:color="auto" w:fill="auto"/>
            <w:vAlign w:val="center"/>
            <w:hideMark/>
          </w:tcPr>
          <w:p w14:paraId="01BB4497" w14:textId="77777777" w:rsidR="008B5655" w:rsidRPr="00406367" w:rsidRDefault="008B5655" w:rsidP="00CB2E5A">
            <w:pPr>
              <w:rPr>
                <w:rFonts w:cs="Arial"/>
                <w:sz w:val="16"/>
                <w:szCs w:val="16"/>
                <w:lang w:eastAsia="de-AT"/>
              </w:rPr>
            </w:pPr>
            <w:r w:rsidRPr="00406367">
              <w:rPr>
                <w:rFonts w:cs="Arial"/>
                <w:sz w:val="16"/>
                <w:szCs w:val="16"/>
                <w:lang w:eastAsia="de-AT"/>
              </w:rPr>
              <w:t>11</w:t>
            </w:r>
          </w:p>
        </w:tc>
        <w:tc>
          <w:tcPr>
            <w:tcW w:w="254" w:type="pct"/>
            <w:tcBorders>
              <w:top w:val="nil"/>
              <w:left w:val="nil"/>
              <w:bottom w:val="single" w:sz="4" w:space="0" w:color="auto"/>
              <w:right w:val="single" w:sz="4" w:space="0" w:color="auto"/>
            </w:tcBorders>
            <w:shd w:val="clear" w:color="auto" w:fill="auto"/>
            <w:vAlign w:val="center"/>
            <w:hideMark/>
          </w:tcPr>
          <w:p w14:paraId="0842F3F4" w14:textId="77777777" w:rsidR="008B5655" w:rsidRPr="00406367" w:rsidRDefault="008B5655" w:rsidP="00CB2E5A">
            <w:pPr>
              <w:rPr>
                <w:rFonts w:cs="Arial"/>
                <w:sz w:val="16"/>
                <w:szCs w:val="16"/>
                <w:lang w:eastAsia="de-AT"/>
              </w:rPr>
            </w:pPr>
            <w:r w:rsidRPr="00406367">
              <w:rPr>
                <w:rFonts w:cs="Arial"/>
                <w:sz w:val="16"/>
                <w:szCs w:val="16"/>
                <w:lang w:eastAsia="de-AT"/>
              </w:rPr>
              <w:t>11</w:t>
            </w:r>
          </w:p>
        </w:tc>
        <w:tc>
          <w:tcPr>
            <w:tcW w:w="254" w:type="pct"/>
            <w:tcBorders>
              <w:top w:val="nil"/>
              <w:left w:val="single" w:sz="4" w:space="0" w:color="auto"/>
              <w:bottom w:val="single" w:sz="4" w:space="0" w:color="auto"/>
              <w:right w:val="single" w:sz="8" w:space="0" w:color="auto"/>
            </w:tcBorders>
            <w:shd w:val="clear" w:color="auto" w:fill="auto"/>
            <w:vAlign w:val="center"/>
            <w:hideMark/>
          </w:tcPr>
          <w:p w14:paraId="3A6AB26C" w14:textId="77777777" w:rsidR="008B5655" w:rsidRPr="00406367" w:rsidRDefault="008B5655" w:rsidP="00CB2E5A">
            <w:pPr>
              <w:rPr>
                <w:rFonts w:cs="Arial"/>
                <w:sz w:val="16"/>
                <w:szCs w:val="16"/>
                <w:lang w:eastAsia="de-AT"/>
              </w:rPr>
            </w:pPr>
            <w:r w:rsidRPr="00406367">
              <w:rPr>
                <w:rFonts w:cs="Arial"/>
                <w:sz w:val="16"/>
                <w:szCs w:val="16"/>
                <w:lang w:eastAsia="de-AT"/>
              </w:rPr>
              <w:t>11</w:t>
            </w:r>
          </w:p>
        </w:tc>
        <w:tc>
          <w:tcPr>
            <w:tcW w:w="254" w:type="pct"/>
            <w:tcBorders>
              <w:top w:val="nil"/>
              <w:left w:val="single" w:sz="4" w:space="0" w:color="auto"/>
              <w:bottom w:val="single" w:sz="4" w:space="0" w:color="auto"/>
              <w:right w:val="single" w:sz="8" w:space="0" w:color="auto"/>
            </w:tcBorders>
            <w:shd w:val="clear" w:color="auto" w:fill="auto"/>
            <w:vAlign w:val="center"/>
            <w:hideMark/>
          </w:tcPr>
          <w:p w14:paraId="5656CA32" w14:textId="77777777" w:rsidR="008B5655" w:rsidRPr="00406367" w:rsidRDefault="008B5655" w:rsidP="00CB2E5A">
            <w:pPr>
              <w:rPr>
                <w:rFonts w:cs="Arial"/>
                <w:sz w:val="16"/>
                <w:szCs w:val="16"/>
                <w:lang w:eastAsia="de-AT"/>
              </w:rPr>
            </w:pPr>
            <w:r w:rsidRPr="00406367">
              <w:rPr>
                <w:rFonts w:cs="Arial"/>
                <w:sz w:val="16"/>
                <w:szCs w:val="16"/>
                <w:lang w:eastAsia="de-AT"/>
              </w:rPr>
              <w:t>11</w:t>
            </w:r>
          </w:p>
        </w:tc>
        <w:tc>
          <w:tcPr>
            <w:tcW w:w="254" w:type="pct"/>
            <w:tcBorders>
              <w:top w:val="nil"/>
              <w:left w:val="single" w:sz="4" w:space="0" w:color="auto"/>
              <w:bottom w:val="single" w:sz="4" w:space="0" w:color="auto"/>
              <w:right w:val="single" w:sz="8" w:space="0" w:color="auto"/>
            </w:tcBorders>
            <w:shd w:val="clear" w:color="auto" w:fill="auto"/>
            <w:vAlign w:val="center"/>
            <w:hideMark/>
          </w:tcPr>
          <w:p w14:paraId="5A97B5E1" w14:textId="77777777" w:rsidR="008B5655" w:rsidRPr="00406367" w:rsidRDefault="008B5655" w:rsidP="00CB2E5A">
            <w:pPr>
              <w:rPr>
                <w:rFonts w:cs="Arial"/>
                <w:sz w:val="16"/>
                <w:szCs w:val="16"/>
                <w:lang w:eastAsia="de-AT"/>
              </w:rPr>
            </w:pPr>
            <w:r w:rsidRPr="00406367">
              <w:rPr>
                <w:rFonts w:cs="Arial"/>
                <w:sz w:val="16"/>
                <w:szCs w:val="16"/>
                <w:lang w:eastAsia="de-AT"/>
              </w:rPr>
              <w:t>11</w:t>
            </w:r>
          </w:p>
        </w:tc>
        <w:tc>
          <w:tcPr>
            <w:tcW w:w="254" w:type="pct"/>
            <w:tcBorders>
              <w:top w:val="nil"/>
              <w:left w:val="single" w:sz="4" w:space="0" w:color="auto"/>
              <w:bottom w:val="single" w:sz="4" w:space="0" w:color="auto"/>
              <w:right w:val="single" w:sz="8" w:space="0" w:color="auto"/>
            </w:tcBorders>
            <w:shd w:val="clear" w:color="000000" w:fill="D9D9D9"/>
            <w:vAlign w:val="center"/>
            <w:hideMark/>
          </w:tcPr>
          <w:p w14:paraId="09297127" w14:textId="198CE8C8" w:rsidR="008B5655" w:rsidRPr="00406367" w:rsidRDefault="008B5655" w:rsidP="00CB2E5A">
            <w:pPr>
              <w:rPr>
                <w:rFonts w:cs="Arial"/>
                <w:sz w:val="16"/>
                <w:szCs w:val="16"/>
                <w:lang w:eastAsia="de-AT"/>
              </w:rPr>
            </w:pPr>
          </w:p>
        </w:tc>
        <w:tc>
          <w:tcPr>
            <w:tcW w:w="254" w:type="pct"/>
            <w:tcBorders>
              <w:top w:val="nil"/>
              <w:left w:val="single" w:sz="4" w:space="0" w:color="auto"/>
              <w:bottom w:val="single" w:sz="4" w:space="0" w:color="auto"/>
              <w:right w:val="single" w:sz="8" w:space="0" w:color="auto"/>
            </w:tcBorders>
            <w:shd w:val="clear" w:color="000000" w:fill="D9D9D9"/>
            <w:vAlign w:val="center"/>
            <w:hideMark/>
          </w:tcPr>
          <w:p w14:paraId="15E694AD" w14:textId="1BBFC7BD" w:rsidR="008B5655" w:rsidRPr="00406367" w:rsidRDefault="008B5655" w:rsidP="00CB2E5A">
            <w:pPr>
              <w:rPr>
                <w:rFonts w:cs="Arial"/>
                <w:sz w:val="16"/>
                <w:szCs w:val="16"/>
                <w:lang w:eastAsia="de-AT"/>
              </w:rPr>
            </w:pPr>
          </w:p>
        </w:tc>
        <w:tc>
          <w:tcPr>
            <w:tcW w:w="254" w:type="pct"/>
            <w:tcBorders>
              <w:top w:val="nil"/>
              <w:left w:val="single" w:sz="4" w:space="0" w:color="auto"/>
              <w:bottom w:val="single" w:sz="4" w:space="0" w:color="auto"/>
              <w:right w:val="single" w:sz="8" w:space="0" w:color="auto"/>
            </w:tcBorders>
            <w:shd w:val="clear" w:color="auto" w:fill="auto"/>
            <w:vAlign w:val="center"/>
            <w:hideMark/>
          </w:tcPr>
          <w:p w14:paraId="49E26A78" w14:textId="77777777" w:rsidR="008B5655" w:rsidRPr="00406367" w:rsidRDefault="008B5655" w:rsidP="00CB2E5A">
            <w:pPr>
              <w:rPr>
                <w:rFonts w:cs="Arial"/>
                <w:sz w:val="16"/>
                <w:szCs w:val="16"/>
                <w:lang w:eastAsia="de-AT"/>
              </w:rPr>
            </w:pPr>
            <w:r w:rsidRPr="00406367">
              <w:rPr>
                <w:rFonts w:cs="Arial"/>
                <w:sz w:val="16"/>
                <w:szCs w:val="16"/>
                <w:lang w:eastAsia="de-AT"/>
              </w:rPr>
              <w:t>11</w:t>
            </w:r>
          </w:p>
        </w:tc>
        <w:tc>
          <w:tcPr>
            <w:tcW w:w="254" w:type="pct"/>
            <w:tcBorders>
              <w:top w:val="nil"/>
              <w:left w:val="single" w:sz="4" w:space="0" w:color="auto"/>
              <w:bottom w:val="single" w:sz="4" w:space="0" w:color="auto"/>
              <w:right w:val="single" w:sz="8" w:space="0" w:color="auto"/>
            </w:tcBorders>
            <w:shd w:val="clear" w:color="000000" w:fill="D9D9D9"/>
            <w:vAlign w:val="center"/>
            <w:hideMark/>
          </w:tcPr>
          <w:p w14:paraId="48218413" w14:textId="3F00FFFA" w:rsidR="008B5655" w:rsidRPr="00406367" w:rsidRDefault="008B5655" w:rsidP="00CB2E5A">
            <w:pPr>
              <w:rPr>
                <w:rFonts w:cs="Arial"/>
                <w:sz w:val="16"/>
                <w:szCs w:val="16"/>
                <w:lang w:eastAsia="de-AT"/>
              </w:rPr>
            </w:pPr>
          </w:p>
        </w:tc>
        <w:tc>
          <w:tcPr>
            <w:tcW w:w="254" w:type="pct"/>
            <w:tcBorders>
              <w:top w:val="nil"/>
              <w:left w:val="single" w:sz="4" w:space="0" w:color="auto"/>
              <w:bottom w:val="single" w:sz="4" w:space="0" w:color="auto"/>
              <w:right w:val="single" w:sz="8" w:space="0" w:color="auto"/>
            </w:tcBorders>
            <w:shd w:val="clear" w:color="000000" w:fill="FFFFFF"/>
            <w:vAlign w:val="center"/>
            <w:hideMark/>
          </w:tcPr>
          <w:p w14:paraId="48D4B9D9" w14:textId="77777777" w:rsidR="008B5655" w:rsidRPr="00406367" w:rsidRDefault="008B5655" w:rsidP="00CB2E5A">
            <w:pPr>
              <w:rPr>
                <w:rFonts w:cs="Arial"/>
                <w:sz w:val="16"/>
                <w:szCs w:val="16"/>
                <w:lang w:eastAsia="de-AT"/>
              </w:rPr>
            </w:pPr>
            <w:r w:rsidRPr="00406367">
              <w:rPr>
                <w:rFonts w:cs="Arial"/>
                <w:sz w:val="16"/>
                <w:szCs w:val="16"/>
                <w:lang w:eastAsia="de-AT"/>
              </w:rPr>
              <w:t>11</w:t>
            </w:r>
          </w:p>
        </w:tc>
        <w:tc>
          <w:tcPr>
            <w:tcW w:w="254" w:type="pct"/>
            <w:tcBorders>
              <w:top w:val="nil"/>
              <w:left w:val="single" w:sz="4" w:space="0" w:color="auto"/>
              <w:bottom w:val="single" w:sz="4" w:space="0" w:color="auto"/>
              <w:right w:val="single" w:sz="8" w:space="0" w:color="auto"/>
            </w:tcBorders>
            <w:shd w:val="clear" w:color="000000" w:fill="FFFFFF"/>
            <w:vAlign w:val="center"/>
            <w:hideMark/>
          </w:tcPr>
          <w:p w14:paraId="79CB382B" w14:textId="77777777" w:rsidR="008B5655" w:rsidRPr="00406367" w:rsidRDefault="008B5655" w:rsidP="00CB2E5A">
            <w:pPr>
              <w:rPr>
                <w:rFonts w:cs="Arial"/>
                <w:sz w:val="16"/>
                <w:szCs w:val="16"/>
                <w:lang w:eastAsia="de-AT"/>
              </w:rPr>
            </w:pPr>
            <w:r w:rsidRPr="00406367">
              <w:rPr>
                <w:rFonts w:cs="Arial"/>
                <w:sz w:val="16"/>
                <w:szCs w:val="16"/>
                <w:lang w:eastAsia="de-AT"/>
              </w:rPr>
              <w:t>11</w:t>
            </w:r>
          </w:p>
        </w:tc>
        <w:tc>
          <w:tcPr>
            <w:tcW w:w="254" w:type="pct"/>
            <w:tcBorders>
              <w:top w:val="nil"/>
              <w:left w:val="single" w:sz="4" w:space="0" w:color="auto"/>
              <w:bottom w:val="single" w:sz="4" w:space="0" w:color="auto"/>
              <w:right w:val="single" w:sz="8" w:space="0" w:color="auto"/>
            </w:tcBorders>
            <w:shd w:val="clear" w:color="000000" w:fill="FFFFFF"/>
            <w:vAlign w:val="center"/>
            <w:hideMark/>
          </w:tcPr>
          <w:p w14:paraId="0436D105" w14:textId="77777777" w:rsidR="008B5655" w:rsidRPr="00406367" w:rsidRDefault="008B5655" w:rsidP="00CB2E5A">
            <w:pPr>
              <w:rPr>
                <w:rFonts w:cs="Arial"/>
                <w:sz w:val="16"/>
                <w:szCs w:val="16"/>
                <w:lang w:eastAsia="de-AT"/>
              </w:rPr>
            </w:pPr>
            <w:r w:rsidRPr="00406367">
              <w:rPr>
                <w:rFonts w:cs="Arial"/>
                <w:sz w:val="16"/>
                <w:szCs w:val="16"/>
                <w:lang w:eastAsia="de-AT"/>
              </w:rPr>
              <w:t>11</w:t>
            </w:r>
          </w:p>
        </w:tc>
        <w:tc>
          <w:tcPr>
            <w:tcW w:w="254" w:type="pct"/>
            <w:tcBorders>
              <w:top w:val="nil"/>
              <w:left w:val="single" w:sz="4" w:space="0" w:color="auto"/>
              <w:bottom w:val="single" w:sz="4" w:space="0" w:color="auto"/>
              <w:right w:val="single" w:sz="8" w:space="0" w:color="auto"/>
            </w:tcBorders>
            <w:shd w:val="clear" w:color="000000" w:fill="D9D9D9"/>
            <w:vAlign w:val="center"/>
            <w:hideMark/>
          </w:tcPr>
          <w:p w14:paraId="45FD68FC" w14:textId="51257A6A" w:rsidR="008B5655" w:rsidRPr="00406367" w:rsidRDefault="008B5655" w:rsidP="00CB2E5A">
            <w:pPr>
              <w:rPr>
                <w:rFonts w:cs="Arial"/>
                <w:sz w:val="16"/>
                <w:szCs w:val="16"/>
                <w:lang w:eastAsia="de-AT"/>
              </w:rPr>
            </w:pPr>
          </w:p>
        </w:tc>
        <w:tc>
          <w:tcPr>
            <w:tcW w:w="254" w:type="pct"/>
            <w:tcBorders>
              <w:top w:val="nil"/>
              <w:left w:val="single" w:sz="4" w:space="0" w:color="auto"/>
              <w:bottom w:val="single" w:sz="4" w:space="0" w:color="auto"/>
              <w:right w:val="single" w:sz="8" w:space="0" w:color="auto"/>
            </w:tcBorders>
            <w:shd w:val="clear" w:color="000000" w:fill="D9D9D9"/>
            <w:vAlign w:val="center"/>
            <w:hideMark/>
          </w:tcPr>
          <w:p w14:paraId="25B15FEB" w14:textId="486D6E33" w:rsidR="008B5655" w:rsidRPr="00406367" w:rsidRDefault="008B5655" w:rsidP="00CB2E5A">
            <w:pPr>
              <w:rPr>
                <w:rFonts w:cs="Arial"/>
                <w:sz w:val="16"/>
                <w:szCs w:val="16"/>
                <w:lang w:eastAsia="de-AT"/>
              </w:rPr>
            </w:pPr>
          </w:p>
        </w:tc>
        <w:tc>
          <w:tcPr>
            <w:tcW w:w="254" w:type="pct"/>
            <w:tcBorders>
              <w:top w:val="nil"/>
              <w:left w:val="single" w:sz="4" w:space="0" w:color="auto"/>
              <w:bottom w:val="single" w:sz="4" w:space="0" w:color="auto"/>
              <w:right w:val="single" w:sz="8" w:space="0" w:color="auto"/>
            </w:tcBorders>
            <w:shd w:val="clear" w:color="000000" w:fill="D9D9D9"/>
            <w:vAlign w:val="center"/>
            <w:hideMark/>
          </w:tcPr>
          <w:p w14:paraId="20B98214" w14:textId="2970E652" w:rsidR="008B5655" w:rsidRPr="00406367" w:rsidRDefault="008B5655" w:rsidP="00CB2E5A">
            <w:pPr>
              <w:rPr>
                <w:rFonts w:cs="Arial"/>
                <w:sz w:val="16"/>
                <w:szCs w:val="16"/>
                <w:lang w:eastAsia="de-AT"/>
              </w:rPr>
            </w:pPr>
          </w:p>
        </w:tc>
        <w:tc>
          <w:tcPr>
            <w:tcW w:w="254" w:type="pct"/>
            <w:gridSpan w:val="2"/>
            <w:tcBorders>
              <w:top w:val="nil"/>
              <w:left w:val="single" w:sz="4" w:space="0" w:color="auto"/>
              <w:bottom w:val="single" w:sz="4" w:space="0" w:color="auto"/>
              <w:right w:val="single" w:sz="8" w:space="0" w:color="auto"/>
            </w:tcBorders>
            <w:shd w:val="clear" w:color="000000" w:fill="D9D9D9"/>
            <w:vAlign w:val="center"/>
            <w:hideMark/>
          </w:tcPr>
          <w:p w14:paraId="07C00C97" w14:textId="1A6A4202" w:rsidR="008B5655" w:rsidRPr="00406367" w:rsidRDefault="008B5655" w:rsidP="00CB2E5A">
            <w:pPr>
              <w:rPr>
                <w:rFonts w:cs="Arial"/>
                <w:sz w:val="16"/>
                <w:szCs w:val="16"/>
                <w:lang w:eastAsia="de-AT"/>
              </w:rPr>
            </w:pPr>
          </w:p>
        </w:tc>
      </w:tr>
      <w:tr w:rsidR="008B5655" w:rsidRPr="003F7B32" w14:paraId="259E91DD" w14:textId="77777777" w:rsidTr="008B5655">
        <w:trPr>
          <w:trHeight w:val="300"/>
        </w:trPr>
        <w:tc>
          <w:tcPr>
            <w:tcW w:w="933" w:type="pct"/>
            <w:tcBorders>
              <w:top w:val="nil"/>
              <w:left w:val="single" w:sz="8" w:space="0" w:color="auto"/>
              <w:bottom w:val="single" w:sz="4" w:space="0" w:color="auto"/>
              <w:right w:val="single" w:sz="4" w:space="0" w:color="auto"/>
            </w:tcBorders>
            <w:shd w:val="clear" w:color="auto" w:fill="auto"/>
            <w:vAlign w:val="center"/>
            <w:hideMark/>
          </w:tcPr>
          <w:p w14:paraId="07F57F97" w14:textId="16EB9E99" w:rsidR="008B5655" w:rsidRPr="00406367" w:rsidRDefault="008B5655" w:rsidP="00CB2E5A">
            <w:pPr>
              <w:rPr>
                <w:rFonts w:cs="Arial"/>
                <w:color w:val="000000"/>
                <w:sz w:val="16"/>
                <w:szCs w:val="16"/>
                <w:lang w:eastAsia="de-AT"/>
              </w:rPr>
            </w:pPr>
            <w:r w:rsidRPr="00406367">
              <w:rPr>
                <w:rFonts w:cs="Arial"/>
                <w:color w:val="000000"/>
                <w:sz w:val="16"/>
                <w:szCs w:val="16"/>
                <w:lang w:eastAsia="de-AT"/>
              </w:rPr>
              <w:t>6a. Catering</w:t>
            </w:r>
          </w:p>
        </w:tc>
        <w:tc>
          <w:tcPr>
            <w:tcW w:w="254" w:type="pct"/>
            <w:tcBorders>
              <w:top w:val="nil"/>
              <w:left w:val="nil"/>
              <w:bottom w:val="single" w:sz="4" w:space="0" w:color="auto"/>
              <w:right w:val="single" w:sz="4" w:space="0" w:color="auto"/>
            </w:tcBorders>
            <w:shd w:val="clear" w:color="auto" w:fill="auto"/>
            <w:vAlign w:val="center"/>
            <w:hideMark/>
          </w:tcPr>
          <w:p w14:paraId="20B2E8AB" w14:textId="5D2F118F" w:rsidR="008B5655" w:rsidRPr="00406367" w:rsidRDefault="008B5655" w:rsidP="00CB2E5A">
            <w:pPr>
              <w:rPr>
                <w:rFonts w:cs="Arial"/>
                <w:sz w:val="16"/>
                <w:szCs w:val="16"/>
                <w:lang w:eastAsia="de-AT"/>
              </w:rPr>
            </w:pPr>
            <w:r w:rsidRPr="00406367">
              <w:rPr>
                <w:rFonts w:cs="Arial"/>
                <w:sz w:val="16"/>
                <w:szCs w:val="16"/>
                <w:lang w:eastAsia="de-AT"/>
              </w:rPr>
              <w:t>39,5</w:t>
            </w:r>
          </w:p>
        </w:tc>
        <w:tc>
          <w:tcPr>
            <w:tcW w:w="254" w:type="pct"/>
            <w:tcBorders>
              <w:top w:val="nil"/>
              <w:left w:val="nil"/>
              <w:bottom w:val="single" w:sz="4" w:space="0" w:color="auto"/>
              <w:right w:val="single" w:sz="4" w:space="0" w:color="auto"/>
            </w:tcBorders>
            <w:shd w:val="clear" w:color="auto" w:fill="auto"/>
            <w:vAlign w:val="center"/>
            <w:hideMark/>
          </w:tcPr>
          <w:p w14:paraId="0A94B1B4" w14:textId="032C0CCD" w:rsidR="008B5655" w:rsidRPr="00406367" w:rsidRDefault="008B5655" w:rsidP="00CB2E5A">
            <w:pPr>
              <w:rPr>
                <w:rFonts w:cs="Arial"/>
                <w:sz w:val="16"/>
                <w:szCs w:val="16"/>
                <w:lang w:eastAsia="de-AT"/>
              </w:rPr>
            </w:pPr>
            <w:r w:rsidRPr="00406367">
              <w:rPr>
                <w:rFonts w:cs="Arial"/>
                <w:sz w:val="16"/>
                <w:szCs w:val="16"/>
                <w:lang w:eastAsia="de-AT"/>
              </w:rPr>
              <w:t>39,5</w:t>
            </w:r>
          </w:p>
        </w:tc>
        <w:tc>
          <w:tcPr>
            <w:tcW w:w="254" w:type="pct"/>
            <w:tcBorders>
              <w:top w:val="nil"/>
              <w:left w:val="single" w:sz="4" w:space="0" w:color="auto"/>
              <w:bottom w:val="single" w:sz="4" w:space="0" w:color="auto"/>
              <w:right w:val="single" w:sz="8" w:space="0" w:color="auto"/>
            </w:tcBorders>
            <w:shd w:val="clear" w:color="auto" w:fill="auto"/>
            <w:vAlign w:val="center"/>
            <w:hideMark/>
          </w:tcPr>
          <w:p w14:paraId="5CAF3967" w14:textId="5322788C" w:rsidR="008B5655" w:rsidRPr="00406367" w:rsidRDefault="008B5655" w:rsidP="00CB2E5A">
            <w:pPr>
              <w:rPr>
                <w:rFonts w:cs="Arial"/>
                <w:sz w:val="16"/>
                <w:szCs w:val="16"/>
                <w:lang w:eastAsia="de-AT"/>
              </w:rPr>
            </w:pPr>
            <w:r w:rsidRPr="00406367">
              <w:rPr>
                <w:rFonts w:cs="Arial"/>
                <w:sz w:val="16"/>
                <w:szCs w:val="16"/>
                <w:lang w:eastAsia="de-AT"/>
              </w:rPr>
              <w:t>39,5</w:t>
            </w:r>
          </w:p>
        </w:tc>
        <w:tc>
          <w:tcPr>
            <w:tcW w:w="254" w:type="pct"/>
            <w:tcBorders>
              <w:top w:val="nil"/>
              <w:left w:val="single" w:sz="4" w:space="0" w:color="auto"/>
              <w:bottom w:val="single" w:sz="4" w:space="0" w:color="auto"/>
              <w:right w:val="single" w:sz="8" w:space="0" w:color="auto"/>
            </w:tcBorders>
            <w:shd w:val="clear" w:color="auto" w:fill="auto"/>
            <w:vAlign w:val="center"/>
            <w:hideMark/>
          </w:tcPr>
          <w:p w14:paraId="1F8BB442" w14:textId="63ED9D7E" w:rsidR="008B5655" w:rsidRPr="00406367" w:rsidRDefault="008B5655" w:rsidP="00CB2E5A">
            <w:pPr>
              <w:rPr>
                <w:rFonts w:cs="Arial"/>
                <w:sz w:val="16"/>
                <w:szCs w:val="16"/>
                <w:lang w:eastAsia="de-AT"/>
              </w:rPr>
            </w:pPr>
            <w:r w:rsidRPr="00406367">
              <w:rPr>
                <w:rFonts w:cs="Arial"/>
                <w:sz w:val="16"/>
                <w:szCs w:val="16"/>
                <w:lang w:eastAsia="de-AT"/>
              </w:rPr>
              <w:t>39,5</w:t>
            </w:r>
          </w:p>
        </w:tc>
        <w:tc>
          <w:tcPr>
            <w:tcW w:w="254" w:type="pct"/>
            <w:tcBorders>
              <w:top w:val="nil"/>
              <w:left w:val="single" w:sz="4" w:space="0" w:color="auto"/>
              <w:bottom w:val="single" w:sz="4" w:space="0" w:color="auto"/>
              <w:right w:val="single" w:sz="8" w:space="0" w:color="auto"/>
            </w:tcBorders>
            <w:shd w:val="clear" w:color="auto" w:fill="auto"/>
            <w:vAlign w:val="center"/>
            <w:hideMark/>
          </w:tcPr>
          <w:p w14:paraId="4D8F0CE9" w14:textId="7C865B12" w:rsidR="008B5655" w:rsidRPr="00406367" w:rsidRDefault="008B5655" w:rsidP="00CB2E5A">
            <w:pPr>
              <w:rPr>
                <w:rFonts w:cs="Arial"/>
                <w:sz w:val="16"/>
                <w:szCs w:val="16"/>
                <w:lang w:eastAsia="de-AT"/>
              </w:rPr>
            </w:pPr>
            <w:r w:rsidRPr="00406367">
              <w:rPr>
                <w:rFonts w:cs="Arial"/>
                <w:sz w:val="16"/>
                <w:szCs w:val="16"/>
                <w:lang w:eastAsia="de-AT"/>
              </w:rPr>
              <w:t>39,5</w:t>
            </w:r>
          </w:p>
        </w:tc>
        <w:tc>
          <w:tcPr>
            <w:tcW w:w="254" w:type="pct"/>
            <w:tcBorders>
              <w:top w:val="nil"/>
              <w:left w:val="single" w:sz="4" w:space="0" w:color="auto"/>
              <w:bottom w:val="single" w:sz="4" w:space="0" w:color="auto"/>
              <w:right w:val="single" w:sz="8" w:space="0" w:color="auto"/>
            </w:tcBorders>
            <w:shd w:val="clear" w:color="auto" w:fill="auto"/>
            <w:vAlign w:val="center"/>
            <w:hideMark/>
          </w:tcPr>
          <w:p w14:paraId="03EF24AF" w14:textId="46D6256D" w:rsidR="008B5655" w:rsidRPr="00406367" w:rsidRDefault="008B5655" w:rsidP="00CB2E5A">
            <w:pPr>
              <w:rPr>
                <w:rFonts w:cs="Arial"/>
                <w:sz w:val="16"/>
                <w:szCs w:val="16"/>
                <w:lang w:eastAsia="de-AT"/>
              </w:rPr>
            </w:pPr>
            <w:r w:rsidRPr="00406367">
              <w:rPr>
                <w:rFonts w:cs="Arial"/>
                <w:sz w:val="16"/>
                <w:szCs w:val="16"/>
                <w:lang w:eastAsia="de-AT"/>
              </w:rPr>
              <w:t>39,5</w:t>
            </w:r>
          </w:p>
        </w:tc>
        <w:tc>
          <w:tcPr>
            <w:tcW w:w="254" w:type="pct"/>
            <w:tcBorders>
              <w:top w:val="nil"/>
              <w:left w:val="single" w:sz="4" w:space="0" w:color="auto"/>
              <w:bottom w:val="single" w:sz="4" w:space="0" w:color="auto"/>
              <w:right w:val="single" w:sz="8" w:space="0" w:color="auto"/>
            </w:tcBorders>
            <w:shd w:val="clear" w:color="auto" w:fill="auto"/>
            <w:vAlign w:val="center"/>
            <w:hideMark/>
          </w:tcPr>
          <w:p w14:paraId="085EFF7B" w14:textId="699951AD" w:rsidR="008B5655" w:rsidRPr="00406367" w:rsidRDefault="008B5655" w:rsidP="00CB2E5A">
            <w:pPr>
              <w:rPr>
                <w:rFonts w:cs="Arial"/>
                <w:sz w:val="16"/>
                <w:szCs w:val="16"/>
                <w:lang w:eastAsia="de-AT"/>
              </w:rPr>
            </w:pPr>
            <w:r w:rsidRPr="00406367">
              <w:rPr>
                <w:rFonts w:cs="Arial"/>
                <w:sz w:val="16"/>
                <w:szCs w:val="16"/>
                <w:lang w:eastAsia="de-AT"/>
              </w:rPr>
              <w:t>39,5</w:t>
            </w:r>
          </w:p>
        </w:tc>
        <w:tc>
          <w:tcPr>
            <w:tcW w:w="254" w:type="pct"/>
            <w:tcBorders>
              <w:top w:val="nil"/>
              <w:left w:val="single" w:sz="4" w:space="0" w:color="auto"/>
              <w:bottom w:val="single" w:sz="4" w:space="0" w:color="auto"/>
              <w:right w:val="single" w:sz="8" w:space="0" w:color="auto"/>
            </w:tcBorders>
            <w:shd w:val="clear" w:color="auto" w:fill="auto"/>
            <w:vAlign w:val="center"/>
            <w:hideMark/>
          </w:tcPr>
          <w:p w14:paraId="3F7BC41C" w14:textId="3BB475FC" w:rsidR="008B5655" w:rsidRPr="00406367" w:rsidRDefault="008B5655" w:rsidP="00CB2E5A">
            <w:pPr>
              <w:rPr>
                <w:rFonts w:cs="Arial"/>
                <w:sz w:val="16"/>
                <w:szCs w:val="16"/>
                <w:lang w:eastAsia="de-AT"/>
              </w:rPr>
            </w:pPr>
            <w:r w:rsidRPr="00406367">
              <w:rPr>
                <w:rFonts w:cs="Arial"/>
                <w:sz w:val="16"/>
                <w:szCs w:val="16"/>
                <w:lang w:eastAsia="de-AT"/>
              </w:rPr>
              <w:t>39,5</w:t>
            </w:r>
          </w:p>
        </w:tc>
        <w:tc>
          <w:tcPr>
            <w:tcW w:w="254" w:type="pct"/>
            <w:tcBorders>
              <w:top w:val="nil"/>
              <w:left w:val="single" w:sz="4" w:space="0" w:color="auto"/>
              <w:bottom w:val="single" w:sz="4" w:space="0" w:color="auto"/>
              <w:right w:val="single" w:sz="8" w:space="0" w:color="auto"/>
            </w:tcBorders>
            <w:shd w:val="clear" w:color="auto" w:fill="auto"/>
            <w:vAlign w:val="center"/>
            <w:hideMark/>
          </w:tcPr>
          <w:p w14:paraId="6D4ED498" w14:textId="488F1CE6" w:rsidR="008B5655" w:rsidRPr="00406367" w:rsidRDefault="008B5655" w:rsidP="00CB2E5A">
            <w:pPr>
              <w:rPr>
                <w:rFonts w:cs="Arial"/>
                <w:sz w:val="16"/>
                <w:szCs w:val="16"/>
                <w:lang w:eastAsia="de-AT"/>
              </w:rPr>
            </w:pPr>
            <w:r w:rsidRPr="00406367">
              <w:rPr>
                <w:rFonts w:cs="Arial"/>
                <w:sz w:val="16"/>
                <w:szCs w:val="16"/>
                <w:lang w:eastAsia="de-AT"/>
              </w:rPr>
              <w:t>39,5</w:t>
            </w:r>
          </w:p>
        </w:tc>
        <w:tc>
          <w:tcPr>
            <w:tcW w:w="254" w:type="pct"/>
            <w:tcBorders>
              <w:top w:val="nil"/>
              <w:left w:val="single" w:sz="4" w:space="0" w:color="auto"/>
              <w:bottom w:val="single" w:sz="4" w:space="0" w:color="auto"/>
              <w:right w:val="single" w:sz="8" w:space="0" w:color="auto"/>
            </w:tcBorders>
            <w:shd w:val="clear" w:color="auto" w:fill="auto"/>
            <w:vAlign w:val="center"/>
            <w:hideMark/>
          </w:tcPr>
          <w:p w14:paraId="043EBA91" w14:textId="52E17C9E" w:rsidR="008B5655" w:rsidRPr="00406367" w:rsidRDefault="008B5655" w:rsidP="00CB2E5A">
            <w:pPr>
              <w:rPr>
                <w:rFonts w:cs="Arial"/>
                <w:sz w:val="16"/>
                <w:szCs w:val="16"/>
                <w:lang w:eastAsia="de-AT"/>
              </w:rPr>
            </w:pPr>
            <w:r w:rsidRPr="00406367">
              <w:rPr>
                <w:rFonts w:cs="Arial"/>
                <w:sz w:val="16"/>
                <w:szCs w:val="16"/>
                <w:lang w:eastAsia="de-AT"/>
              </w:rPr>
              <w:t>39,5</w:t>
            </w:r>
          </w:p>
        </w:tc>
        <w:tc>
          <w:tcPr>
            <w:tcW w:w="254" w:type="pct"/>
            <w:tcBorders>
              <w:top w:val="nil"/>
              <w:left w:val="single" w:sz="4" w:space="0" w:color="auto"/>
              <w:bottom w:val="single" w:sz="4" w:space="0" w:color="auto"/>
              <w:right w:val="single" w:sz="8" w:space="0" w:color="auto"/>
            </w:tcBorders>
            <w:shd w:val="clear" w:color="000000" w:fill="D9D9D9"/>
            <w:vAlign w:val="center"/>
            <w:hideMark/>
          </w:tcPr>
          <w:p w14:paraId="7D07AF02" w14:textId="644E61FC" w:rsidR="008B5655" w:rsidRPr="00406367" w:rsidRDefault="008B5655" w:rsidP="00CB2E5A">
            <w:pPr>
              <w:rPr>
                <w:rFonts w:cs="Arial"/>
                <w:sz w:val="16"/>
                <w:szCs w:val="16"/>
                <w:lang w:eastAsia="de-AT"/>
              </w:rPr>
            </w:pPr>
          </w:p>
        </w:tc>
        <w:tc>
          <w:tcPr>
            <w:tcW w:w="254" w:type="pct"/>
            <w:tcBorders>
              <w:top w:val="nil"/>
              <w:left w:val="single" w:sz="4" w:space="0" w:color="auto"/>
              <w:bottom w:val="single" w:sz="4" w:space="0" w:color="auto"/>
              <w:right w:val="single" w:sz="8" w:space="0" w:color="auto"/>
            </w:tcBorders>
            <w:shd w:val="clear" w:color="000000" w:fill="D9D9D9"/>
            <w:vAlign w:val="center"/>
            <w:hideMark/>
          </w:tcPr>
          <w:p w14:paraId="2AD1EB05" w14:textId="3B24A29B" w:rsidR="008B5655" w:rsidRPr="00406367" w:rsidRDefault="008B5655" w:rsidP="00CB2E5A">
            <w:pPr>
              <w:rPr>
                <w:rFonts w:cs="Arial"/>
                <w:sz w:val="16"/>
                <w:szCs w:val="16"/>
                <w:lang w:eastAsia="de-AT"/>
              </w:rPr>
            </w:pPr>
          </w:p>
        </w:tc>
        <w:tc>
          <w:tcPr>
            <w:tcW w:w="254" w:type="pct"/>
            <w:tcBorders>
              <w:top w:val="nil"/>
              <w:left w:val="single" w:sz="4" w:space="0" w:color="auto"/>
              <w:bottom w:val="single" w:sz="4" w:space="0" w:color="auto"/>
              <w:right w:val="single" w:sz="8" w:space="0" w:color="auto"/>
            </w:tcBorders>
            <w:shd w:val="clear" w:color="000000" w:fill="D9D9D9"/>
            <w:vAlign w:val="center"/>
            <w:hideMark/>
          </w:tcPr>
          <w:p w14:paraId="5231EC11" w14:textId="4E7FFE8F" w:rsidR="008B5655" w:rsidRPr="00406367" w:rsidRDefault="008B5655" w:rsidP="00CB2E5A">
            <w:pPr>
              <w:rPr>
                <w:rFonts w:cs="Arial"/>
                <w:sz w:val="16"/>
                <w:szCs w:val="16"/>
                <w:lang w:eastAsia="de-AT"/>
              </w:rPr>
            </w:pPr>
          </w:p>
        </w:tc>
        <w:tc>
          <w:tcPr>
            <w:tcW w:w="254" w:type="pct"/>
            <w:tcBorders>
              <w:top w:val="nil"/>
              <w:left w:val="single" w:sz="4" w:space="0" w:color="auto"/>
              <w:bottom w:val="single" w:sz="4" w:space="0" w:color="auto"/>
              <w:right w:val="single" w:sz="8" w:space="0" w:color="auto"/>
            </w:tcBorders>
            <w:shd w:val="clear" w:color="auto" w:fill="auto"/>
            <w:vAlign w:val="center"/>
            <w:hideMark/>
          </w:tcPr>
          <w:p w14:paraId="603A2C6E" w14:textId="243A2B9C" w:rsidR="008B5655" w:rsidRPr="00406367" w:rsidRDefault="008B5655" w:rsidP="00CB2E5A">
            <w:pPr>
              <w:rPr>
                <w:rFonts w:cs="Arial"/>
                <w:sz w:val="16"/>
                <w:szCs w:val="16"/>
                <w:lang w:eastAsia="de-AT"/>
              </w:rPr>
            </w:pPr>
            <w:r w:rsidRPr="00406367">
              <w:rPr>
                <w:rFonts w:cs="Arial"/>
                <w:sz w:val="16"/>
                <w:szCs w:val="16"/>
                <w:lang w:eastAsia="de-AT"/>
              </w:rPr>
              <w:t>39,5</w:t>
            </w:r>
          </w:p>
        </w:tc>
        <w:tc>
          <w:tcPr>
            <w:tcW w:w="254" w:type="pct"/>
            <w:tcBorders>
              <w:top w:val="nil"/>
              <w:left w:val="single" w:sz="4" w:space="0" w:color="auto"/>
              <w:bottom w:val="single" w:sz="4" w:space="0" w:color="auto"/>
              <w:right w:val="single" w:sz="8" w:space="0" w:color="auto"/>
            </w:tcBorders>
            <w:shd w:val="clear" w:color="000000" w:fill="D0CECE"/>
            <w:vAlign w:val="center"/>
            <w:hideMark/>
          </w:tcPr>
          <w:p w14:paraId="32C75326" w14:textId="7CA7FB29" w:rsidR="008B5655" w:rsidRPr="00406367" w:rsidRDefault="008B5655" w:rsidP="00CB2E5A">
            <w:pPr>
              <w:rPr>
                <w:rFonts w:cs="Arial"/>
                <w:sz w:val="16"/>
                <w:szCs w:val="16"/>
                <w:lang w:eastAsia="de-AT"/>
              </w:rPr>
            </w:pPr>
          </w:p>
        </w:tc>
        <w:tc>
          <w:tcPr>
            <w:tcW w:w="254" w:type="pct"/>
            <w:gridSpan w:val="2"/>
            <w:tcBorders>
              <w:top w:val="nil"/>
              <w:left w:val="single" w:sz="4" w:space="0" w:color="auto"/>
              <w:bottom w:val="single" w:sz="4" w:space="0" w:color="auto"/>
              <w:right w:val="single" w:sz="8" w:space="0" w:color="auto"/>
            </w:tcBorders>
            <w:shd w:val="clear" w:color="auto" w:fill="auto"/>
            <w:vAlign w:val="center"/>
            <w:hideMark/>
          </w:tcPr>
          <w:p w14:paraId="23CDB4D2" w14:textId="383B50B5" w:rsidR="008B5655" w:rsidRPr="00406367" w:rsidRDefault="008B5655" w:rsidP="00CB2E5A">
            <w:pPr>
              <w:rPr>
                <w:rFonts w:cs="Arial"/>
                <w:sz w:val="16"/>
                <w:szCs w:val="16"/>
                <w:lang w:eastAsia="de-AT"/>
              </w:rPr>
            </w:pPr>
            <w:r w:rsidRPr="00406367">
              <w:rPr>
                <w:rFonts w:cs="Arial"/>
                <w:sz w:val="16"/>
                <w:szCs w:val="16"/>
                <w:lang w:eastAsia="de-AT"/>
              </w:rPr>
              <w:t>39,5</w:t>
            </w:r>
          </w:p>
        </w:tc>
      </w:tr>
      <w:tr w:rsidR="008B5655" w:rsidRPr="003F7B32" w14:paraId="4EF1D17B" w14:textId="77777777" w:rsidTr="008B5655">
        <w:trPr>
          <w:trHeight w:val="300"/>
        </w:trPr>
        <w:tc>
          <w:tcPr>
            <w:tcW w:w="933" w:type="pct"/>
            <w:tcBorders>
              <w:top w:val="nil"/>
              <w:left w:val="single" w:sz="8" w:space="0" w:color="auto"/>
              <w:bottom w:val="single" w:sz="4" w:space="0" w:color="auto"/>
              <w:right w:val="single" w:sz="4" w:space="0" w:color="auto"/>
            </w:tcBorders>
            <w:shd w:val="clear" w:color="auto" w:fill="auto"/>
            <w:vAlign w:val="center"/>
            <w:hideMark/>
          </w:tcPr>
          <w:p w14:paraId="4F4EA041" w14:textId="77777777" w:rsidR="008B5655" w:rsidRPr="00406367" w:rsidRDefault="008B5655" w:rsidP="00CB2E5A">
            <w:pPr>
              <w:rPr>
                <w:rFonts w:cs="Arial"/>
                <w:color w:val="000000"/>
                <w:sz w:val="16"/>
                <w:szCs w:val="16"/>
                <w:lang w:eastAsia="de-AT"/>
              </w:rPr>
            </w:pPr>
            <w:r w:rsidRPr="00406367">
              <w:rPr>
                <w:rFonts w:cs="Arial"/>
                <w:color w:val="000000"/>
                <w:sz w:val="16"/>
                <w:szCs w:val="16"/>
                <w:lang w:eastAsia="de-AT"/>
              </w:rPr>
              <w:t>6b. Gastronomie</w:t>
            </w:r>
          </w:p>
        </w:tc>
        <w:tc>
          <w:tcPr>
            <w:tcW w:w="254" w:type="pct"/>
            <w:tcBorders>
              <w:top w:val="nil"/>
              <w:left w:val="nil"/>
              <w:bottom w:val="single" w:sz="4" w:space="0" w:color="auto"/>
              <w:right w:val="single" w:sz="4" w:space="0" w:color="auto"/>
            </w:tcBorders>
            <w:shd w:val="clear" w:color="auto" w:fill="auto"/>
            <w:vAlign w:val="center"/>
            <w:hideMark/>
          </w:tcPr>
          <w:p w14:paraId="09224EEB" w14:textId="77777777" w:rsidR="008B5655" w:rsidRPr="00406367" w:rsidRDefault="008B5655" w:rsidP="00CB2E5A">
            <w:pPr>
              <w:rPr>
                <w:rFonts w:cs="Arial"/>
                <w:sz w:val="16"/>
                <w:szCs w:val="16"/>
                <w:lang w:eastAsia="de-AT"/>
              </w:rPr>
            </w:pPr>
            <w:r w:rsidRPr="00406367">
              <w:rPr>
                <w:rFonts w:cs="Arial"/>
                <w:sz w:val="16"/>
                <w:szCs w:val="16"/>
                <w:lang w:eastAsia="de-AT"/>
              </w:rPr>
              <w:t>38</w:t>
            </w:r>
          </w:p>
        </w:tc>
        <w:tc>
          <w:tcPr>
            <w:tcW w:w="254" w:type="pct"/>
            <w:tcBorders>
              <w:top w:val="nil"/>
              <w:left w:val="nil"/>
              <w:bottom w:val="single" w:sz="4" w:space="0" w:color="auto"/>
              <w:right w:val="single" w:sz="4" w:space="0" w:color="auto"/>
            </w:tcBorders>
            <w:shd w:val="clear" w:color="auto" w:fill="auto"/>
            <w:vAlign w:val="center"/>
            <w:hideMark/>
          </w:tcPr>
          <w:p w14:paraId="043A3696" w14:textId="77777777" w:rsidR="008B5655" w:rsidRPr="00406367" w:rsidRDefault="008B5655" w:rsidP="00CB2E5A">
            <w:pPr>
              <w:rPr>
                <w:rFonts w:cs="Arial"/>
                <w:sz w:val="16"/>
                <w:szCs w:val="16"/>
                <w:lang w:eastAsia="de-AT"/>
              </w:rPr>
            </w:pPr>
            <w:r w:rsidRPr="00406367">
              <w:rPr>
                <w:rFonts w:cs="Arial"/>
                <w:sz w:val="16"/>
                <w:szCs w:val="16"/>
                <w:lang w:eastAsia="de-AT"/>
              </w:rPr>
              <w:t>38</w:t>
            </w:r>
          </w:p>
        </w:tc>
        <w:tc>
          <w:tcPr>
            <w:tcW w:w="254" w:type="pct"/>
            <w:tcBorders>
              <w:top w:val="nil"/>
              <w:left w:val="single" w:sz="4" w:space="0" w:color="auto"/>
              <w:bottom w:val="single" w:sz="4" w:space="0" w:color="auto"/>
              <w:right w:val="single" w:sz="8" w:space="0" w:color="auto"/>
            </w:tcBorders>
            <w:shd w:val="clear" w:color="000000" w:fill="D9D9D9"/>
            <w:vAlign w:val="center"/>
            <w:hideMark/>
          </w:tcPr>
          <w:p w14:paraId="48FE1C0F" w14:textId="07509753" w:rsidR="008B5655" w:rsidRPr="00406367" w:rsidRDefault="008B5655" w:rsidP="00CB2E5A">
            <w:pPr>
              <w:rPr>
                <w:rFonts w:cs="Arial"/>
                <w:sz w:val="16"/>
                <w:szCs w:val="16"/>
                <w:lang w:eastAsia="de-AT"/>
              </w:rPr>
            </w:pPr>
          </w:p>
        </w:tc>
        <w:tc>
          <w:tcPr>
            <w:tcW w:w="254" w:type="pct"/>
            <w:tcBorders>
              <w:top w:val="nil"/>
              <w:left w:val="single" w:sz="4" w:space="0" w:color="auto"/>
              <w:bottom w:val="single" w:sz="4" w:space="0" w:color="auto"/>
              <w:right w:val="single" w:sz="8" w:space="0" w:color="auto"/>
            </w:tcBorders>
            <w:shd w:val="clear" w:color="000000" w:fill="FFFFFF"/>
            <w:vAlign w:val="center"/>
            <w:hideMark/>
          </w:tcPr>
          <w:p w14:paraId="061EAA99" w14:textId="77777777" w:rsidR="008B5655" w:rsidRPr="00406367" w:rsidRDefault="008B5655" w:rsidP="00CB2E5A">
            <w:pPr>
              <w:rPr>
                <w:rFonts w:cs="Arial"/>
                <w:sz w:val="16"/>
                <w:szCs w:val="16"/>
                <w:lang w:eastAsia="de-AT"/>
              </w:rPr>
            </w:pPr>
            <w:r w:rsidRPr="00406367">
              <w:rPr>
                <w:rFonts w:cs="Arial"/>
                <w:sz w:val="16"/>
                <w:szCs w:val="16"/>
                <w:lang w:eastAsia="de-AT"/>
              </w:rPr>
              <w:t>38</w:t>
            </w:r>
          </w:p>
        </w:tc>
        <w:tc>
          <w:tcPr>
            <w:tcW w:w="254" w:type="pct"/>
            <w:tcBorders>
              <w:top w:val="nil"/>
              <w:left w:val="single" w:sz="4" w:space="0" w:color="auto"/>
              <w:bottom w:val="single" w:sz="4" w:space="0" w:color="auto"/>
              <w:right w:val="single" w:sz="8" w:space="0" w:color="auto"/>
            </w:tcBorders>
            <w:shd w:val="clear" w:color="000000" w:fill="D9D9D9"/>
            <w:vAlign w:val="center"/>
            <w:hideMark/>
          </w:tcPr>
          <w:p w14:paraId="61836980" w14:textId="538B0E69" w:rsidR="008B5655" w:rsidRPr="00406367" w:rsidRDefault="008B5655" w:rsidP="00CB2E5A">
            <w:pPr>
              <w:rPr>
                <w:rFonts w:cs="Arial"/>
                <w:sz w:val="16"/>
                <w:szCs w:val="16"/>
                <w:lang w:eastAsia="de-AT"/>
              </w:rPr>
            </w:pPr>
          </w:p>
        </w:tc>
        <w:tc>
          <w:tcPr>
            <w:tcW w:w="254" w:type="pct"/>
            <w:tcBorders>
              <w:top w:val="nil"/>
              <w:left w:val="single" w:sz="4" w:space="0" w:color="auto"/>
              <w:bottom w:val="single" w:sz="4" w:space="0" w:color="auto"/>
              <w:right w:val="single" w:sz="8" w:space="0" w:color="auto"/>
            </w:tcBorders>
            <w:shd w:val="clear" w:color="000000" w:fill="FFFFFF"/>
            <w:vAlign w:val="center"/>
            <w:hideMark/>
          </w:tcPr>
          <w:p w14:paraId="09733D01" w14:textId="77777777" w:rsidR="008B5655" w:rsidRPr="00406367" w:rsidRDefault="008B5655" w:rsidP="00CB2E5A">
            <w:pPr>
              <w:rPr>
                <w:rFonts w:cs="Arial"/>
                <w:sz w:val="16"/>
                <w:szCs w:val="16"/>
                <w:lang w:eastAsia="de-AT"/>
              </w:rPr>
            </w:pPr>
            <w:r w:rsidRPr="00406367">
              <w:rPr>
                <w:rFonts w:cs="Arial"/>
                <w:sz w:val="16"/>
                <w:szCs w:val="16"/>
                <w:lang w:eastAsia="de-AT"/>
              </w:rPr>
              <w:t>38</w:t>
            </w:r>
          </w:p>
        </w:tc>
        <w:tc>
          <w:tcPr>
            <w:tcW w:w="254" w:type="pct"/>
            <w:tcBorders>
              <w:top w:val="nil"/>
              <w:left w:val="single" w:sz="4" w:space="0" w:color="auto"/>
              <w:bottom w:val="single" w:sz="4" w:space="0" w:color="auto"/>
              <w:right w:val="single" w:sz="8" w:space="0" w:color="auto"/>
            </w:tcBorders>
            <w:shd w:val="clear" w:color="000000" w:fill="D9D9D9"/>
            <w:vAlign w:val="center"/>
            <w:hideMark/>
          </w:tcPr>
          <w:p w14:paraId="24F7F940" w14:textId="7DC598A9" w:rsidR="008B5655" w:rsidRPr="00406367" w:rsidRDefault="008B5655" w:rsidP="00CB2E5A">
            <w:pPr>
              <w:rPr>
                <w:rFonts w:cs="Arial"/>
                <w:sz w:val="16"/>
                <w:szCs w:val="16"/>
                <w:lang w:eastAsia="de-AT"/>
              </w:rPr>
            </w:pPr>
          </w:p>
        </w:tc>
        <w:tc>
          <w:tcPr>
            <w:tcW w:w="254" w:type="pct"/>
            <w:tcBorders>
              <w:top w:val="nil"/>
              <w:left w:val="single" w:sz="4" w:space="0" w:color="auto"/>
              <w:bottom w:val="single" w:sz="4" w:space="0" w:color="auto"/>
              <w:right w:val="single" w:sz="8" w:space="0" w:color="auto"/>
            </w:tcBorders>
            <w:shd w:val="clear" w:color="000000" w:fill="D9D9D9"/>
            <w:vAlign w:val="center"/>
            <w:hideMark/>
          </w:tcPr>
          <w:p w14:paraId="5821D454" w14:textId="7956AF38" w:rsidR="008B5655" w:rsidRPr="00406367" w:rsidRDefault="008B5655" w:rsidP="00CB2E5A">
            <w:pPr>
              <w:rPr>
                <w:rFonts w:cs="Arial"/>
                <w:sz w:val="16"/>
                <w:szCs w:val="16"/>
                <w:lang w:eastAsia="de-AT"/>
              </w:rPr>
            </w:pPr>
          </w:p>
        </w:tc>
        <w:tc>
          <w:tcPr>
            <w:tcW w:w="254" w:type="pct"/>
            <w:tcBorders>
              <w:top w:val="nil"/>
              <w:left w:val="single" w:sz="4" w:space="0" w:color="auto"/>
              <w:bottom w:val="single" w:sz="4" w:space="0" w:color="auto"/>
              <w:right w:val="single" w:sz="8" w:space="0" w:color="auto"/>
            </w:tcBorders>
            <w:shd w:val="clear" w:color="000000" w:fill="D9D9D9"/>
            <w:vAlign w:val="center"/>
            <w:hideMark/>
          </w:tcPr>
          <w:p w14:paraId="164A27D9" w14:textId="69277382" w:rsidR="008B5655" w:rsidRPr="00406367" w:rsidRDefault="008B5655" w:rsidP="00CB2E5A">
            <w:pPr>
              <w:rPr>
                <w:rFonts w:cs="Arial"/>
                <w:sz w:val="16"/>
                <w:szCs w:val="16"/>
                <w:lang w:eastAsia="de-AT"/>
              </w:rPr>
            </w:pPr>
          </w:p>
        </w:tc>
        <w:tc>
          <w:tcPr>
            <w:tcW w:w="254" w:type="pct"/>
            <w:tcBorders>
              <w:top w:val="nil"/>
              <w:left w:val="single" w:sz="4" w:space="0" w:color="auto"/>
              <w:bottom w:val="single" w:sz="4" w:space="0" w:color="auto"/>
              <w:right w:val="single" w:sz="8" w:space="0" w:color="auto"/>
            </w:tcBorders>
            <w:shd w:val="clear" w:color="000000" w:fill="D9D9D9"/>
            <w:vAlign w:val="center"/>
            <w:hideMark/>
          </w:tcPr>
          <w:p w14:paraId="35E771FF" w14:textId="18A7D964" w:rsidR="008B5655" w:rsidRPr="00406367" w:rsidRDefault="008B5655" w:rsidP="00CB2E5A">
            <w:pPr>
              <w:rPr>
                <w:rFonts w:cs="Arial"/>
                <w:sz w:val="16"/>
                <w:szCs w:val="16"/>
                <w:lang w:eastAsia="de-AT"/>
              </w:rPr>
            </w:pPr>
          </w:p>
        </w:tc>
        <w:tc>
          <w:tcPr>
            <w:tcW w:w="254" w:type="pct"/>
            <w:tcBorders>
              <w:top w:val="nil"/>
              <w:left w:val="single" w:sz="4" w:space="0" w:color="auto"/>
              <w:bottom w:val="single" w:sz="4" w:space="0" w:color="auto"/>
              <w:right w:val="single" w:sz="8" w:space="0" w:color="auto"/>
            </w:tcBorders>
            <w:shd w:val="clear" w:color="000000" w:fill="D9D9D9"/>
            <w:vAlign w:val="center"/>
            <w:hideMark/>
          </w:tcPr>
          <w:p w14:paraId="0DACEB79" w14:textId="1BFB8493" w:rsidR="008B5655" w:rsidRPr="00406367" w:rsidRDefault="008B5655" w:rsidP="00CB2E5A">
            <w:pPr>
              <w:rPr>
                <w:rFonts w:cs="Arial"/>
                <w:sz w:val="16"/>
                <w:szCs w:val="16"/>
                <w:lang w:eastAsia="de-AT"/>
              </w:rPr>
            </w:pPr>
          </w:p>
        </w:tc>
        <w:tc>
          <w:tcPr>
            <w:tcW w:w="254" w:type="pct"/>
            <w:tcBorders>
              <w:top w:val="nil"/>
              <w:left w:val="single" w:sz="4" w:space="0" w:color="auto"/>
              <w:bottom w:val="single" w:sz="4" w:space="0" w:color="auto"/>
              <w:right w:val="single" w:sz="8" w:space="0" w:color="auto"/>
            </w:tcBorders>
            <w:shd w:val="clear" w:color="000000" w:fill="D9D9D9"/>
            <w:vAlign w:val="center"/>
            <w:hideMark/>
          </w:tcPr>
          <w:p w14:paraId="3DD24BE3" w14:textId="60CC8401" w:rsidR="008B5655" w:rsidRPr="00406367" w:rsidRDefault="008B5655" w:rsidP="00CB2E5A">
            <w:pPr>
              <w:rPr>
                <w:rFonts w:cs="Arial"/>
                <w:sz w:val="16"/>
                <w:szCs w:val="16"/>
                <w:lang w:eastAsia="de-AT"/>
              </w:rPr>
            </w:pPr>
          </w:p>
        </w:tc>
        <w:tc>
          <w:tcPr>
            <w:tcW w:w="254" w:type="pct"/>
            <w:tcBorders>
              <w:top w:val="nil"/>
              <w:left w:val="single" w:sz="4" w:space="0" w:color="auto"/>
              <w:bottom w:val="single" w:sz="4" w:space="0" w:color="auto"/>
              <w:right w:val="single" w:sz="8" w:space="0" w:color="auto"/>
            </w:tcBorders>
            <w:shd w:val="clear" w:color="000000" w:fill="D9D9D9"/>
            <w:vAlign w:val="center"/>
            <w:hideMark/>
          </w:tcPr>
          <w:p w14:paraId="47B60F84" w14:textId="3AE2AB91" w:rsidR="008B5655" w:rsidRPr="00406367" w:rsidRDefault="008B5655" w:rsidP="00CB2E5A">
            <w:pPr>
              <w:rPr>
                <w:rFonts w:cs="Arial"/>
                <w:sz w:val="16"/>
                <w:szCs w:val="16"/>
                <w:lang w:eastAsia="de-AT"/>
              </w:rPr>
            </w:pPr>
          </w:p>
        </w:tc>
        <w:tc>
          <w:tcPr>
            <w:tcW w:w="254" w:type="pct"/>
            <w:tcBorders>
              <w:top w:val="nil"/>
              <w:left w:val="single" w:sz="4" w:space="0" w:color="auto"/>
              <w:bottom w:val="single" w:sz="4" w:space="0" w:color="auto"/>
              <w:right w:val="single" w:sz="8" w:space="0" w:color="auto"/>
            </w:tcBorders>
            <w:shd w:val="clear" w:color="000000" w:fill="D9D9D9"/>
            <w:vAlign w:val="center"/>
            <w:hideMark/>
          </w:tcPr>
          <w:p w14:paraId="2E7E22CE" w14:textId="0A2AB80B" w:rsidR="008B5655" w:rsidRPr="00406367" w:rsidRDefault="008B5655" w:rsidP="00CB2E5A">
            <w:pPr>
              <w:rPr>
                <w:rFonts w:cs="Arial"/>
                <w:sz w:val="16"/>
                <w:szCs w:val="16"/>
                <w:lang w:eastAsia="de-AT"/>
              </w:rPr>
            </w:pPr>
          </w:p>
        </w:tc>
        <w:tc>
          <w:tcPr>
            <w:tcW w:w="254" w:type="pct"/>
            <w:tcBorders>
              <w:top w:val="nil"/>
              <w:left w:val="single" w:sz="4" w:space="0" w:color="auto"/>
              <w:bottom w:val="single" w:sz="4" w:space="0" w:color="auto"/>
              <w:right w:val="single" w:sz="8" w:space="0" w:color="auto"/>
            </w:tcBorders>
            <w:shd w:val="clear" w:color="000000" w:fill="D9D9D9"/>
            <w:vAlign w:val="center"/>
            <w:hideMark/>
          </w:tcPr>
          <w:p w14:paraId="380A093C" w14:textId="525CD1D2" w:rsidR="008B5655" w:rsidRPr="00406367" w:rsidRDefault="008B5655" w:rsidP="00CB2E5A">
            <w:pPr>
              <w:rPr>
                <w:rFonts w:cs="Arial"/>
                <w:sz w:val="16"/>
                <w:szCs w:val="16"/>
                <w:lang w:eastAsia="de-AT"/>
              </w:rPr>
            </w:pPr>
          </w:p>
        </w:tc>
        <w:tc>
          <w:tcPr>
            <w:tcW w:w="254" w:type="pct"/>
            <w:gridSpan w:val="2"/>
            <w:tcBorders>
              <w:top w:val="nil"/>
              <w:left w:val="single" w:sz="4" w:space="0" w:color="auto"/>
              <w:bottom w:val="single" w:sz="4" w:space="0" w:color="auto"/>
              <w:right w:val="single" w:sz="8" w:space="0" w:color="auto"/>
            </w:tcBorders>
            <w:shd w:val="clear" w:color="000000" w:fill="D9D9D9"/>
            <w:vAlign w:val="center"/>
            <w:hideMark/>
          </w:tcPr>
          <w:p w14:paraId="741118D0" w14:textId="11FE73BE" w:rsidR="008B5655" w:rsidRPr="00406367" w:rsidRDefault="008B5655" w:rsidP="00CB2E5A">
            <w:pPr>
              <w:rPr>
                <w:rFonts w:cs="Arial"/>
                <w:sz w:val="16"/>
                <w:szCs w:val="16"/>
                <w:lang w:eastAsia="de-AT"/>
              </w:rPr>
            </w:pPr>
          </w:p>
        </w:tc>
      </w:tr>
      <w:tr w:rsidR="008B5655" w:rsidRPr="003F7B32" w14:paraId="2D5BEE9C" w14:textId="77777777" w:rsidTr="008B5655">
        <w:trPr>
          <w:trHeight w:val="300"/>
        </w:trPr>
        <w:tc>
          <w:tcPr>
            <w:tcW w:w="933" w:type="pct"/>
            <w:tcBorders>
              <w:top w:val="nil"/>
              <w:left w:val="single" w:sz="8" w:space="0" w:color="auto"/>
              <w:bottom w:val="single" w:sz="4" w:space="0" w:color="auto"/>
              <w:right w:val="single" w:sz="4" w:space="0" w:color="auto"/>
            </w:tcBorders>
            <w:shd w:val="clear" w:color="auto" w:fill="auto"/>
            <w:vAlign w:val="center"/>
            <w:hideMark/>
          </w:tcPr>
          <w:p w14:paraId="2DFE4782" w14:textId="77777777" w:rsidR="008B5655" w:rsidRPr="00406367" w:rsidRDefault="008B5655" w:rsidP="00CB2E5A">
            <w:pPr>
              <w:rPr>
                <w:rFonts w:cs="Arial"/>
                <w:color w:val="000000"/>
                <w:sz w:val="16"/>
                <w:szCs w:val="16"/>
                <w:lang w:eastAsia="de-AT"/>
              </w:rPr>
            </w:pPr>
            <w:r w:rsidRPr="00406367">
              <w:rPr>
                <w:rFonts w:cs="Arial"/>
                <w:color w:val="000000"/>
                <w:sz w:val="16"/>
                <w:szCs w:val="16"/>
                <w:lang w:eastAsia="de-AT"/>
              </w:rPr>
              <w:t>6c Verkaufsstände Gastronomie</w:t>
            </w:r>
          </w:p>
        </w:tc>
        <w:tc>
          <w:tcPr>
            <w:tcW w:w="254" w:type="pct"/>
            <w:tcBorders>
              <w:top w:val="nil"/>
              <w:left w:val="nil"/>
              <w:bottom w:val="single" w:sz="4" w:space="0" w:color="auto"/>
              <w:right w:val="single" w:sz="4" w:space="0" w:color="auto"/>
            </w:tcBorders>
            <w:shd w:val="clear" w:color="auto" w:fill="auto"/>
            <w:vAlign w:val="center"/>
            <w:hideMark/>
          </w:tcPr>
          <w:p w14:paraId="2EF0D3A8" w14:textId="77777777" w:rsidR="008B5655" w:rsidRPr="00406367" w:rsidRDefault="008B5655" w:rsidP="00CB2E5A">
            <w:pPr>
              <w:rPr>
                <w:rFonts w:cs="Arial"/>
                <w:sz w:val="16"/>
                <w:szCs w:val="16"/>
                <w:lang w:eastAsia="de-AT"/>
              </w:rPr>
            </w:pPr>
            <w:r w:rsidRPr="00406367">
              <w:rPr>
                <w:rFonts w:cs="Arial"/>
                <w:sz w:val="16"/>
                <w:szCs w:val="16"/>
                <w:lang w:eastAsia="de-AT"/>
              </w:rPr>
              <w:t>6</w:t>
            </w:r>
          </w:p>
        </w:tc>
        <w:tc>
          <w:tcPr>
            <w:tcW w:w="254" w:type="pct"/>
            <w:tcBorders>
              <w:top w:val="nil"/>
              <w:left w:val="nil"/>
              <w:bottom w:val="single" w:sz="4" w:space="0" w:color="auto"/>
              <w:right w:val="single" w:sz="4" w:space="0" w:color="auto"/>
            </w:tcBorders>
            <w:shd w:val="clear" w:color="auto" w:fill="auto"/>
            <w:vAlign w:val="center"/>
            <w:hideMark/>
          </w:tcPr>
          <w:p w14:paraId="67F4A39A" w14:textId="77777777" w:rsidR="008B5655" w:rsidRPr="00406367" w:rsidRDefault="008B5655" w:rsidP="00CB2E5A">
            <w:pPr>
              <w:rPr>
                <w:rFonts w:cs="Arial"/>
                <w:sz w:val="16"/>
                <w:szCs w:val="16"/>
                <w:lang w:eastAsia="de-AT"/>
              </w:rPr>
            </w:pPr>
            <w:r w:rsidRPr="00406367">
              <w:rPr>
                <w:rFonts w:cs="Arial"/>
                <w:sz w:val="16"/>
                <w:szCs w:val="16"/>
                <w:lang w:eastAsia="de-AT"/>
              </w:rPr>
              <w:t>6</w:t>
            </w:r>
          </w:p>
        </w:tc>
        <w:tc>
          <w:tcPr>
            <w:tcW w:w="254" w:type="pct"/>
            <w:tcBorders>
              <w:top w:val="nil"/>
              <w:left w:val="single" w:sz="4" w:space="0" w:color="auto"/>
              <w:bottom w:val="single" w:sz="4" w:space="0" w:color="auto"/>
              <w:right w:val="single" w:sz="8" w:space="0" w:color="auto"/>
            </w:tcBorders>
            <w:shd w:val="clear" w:color="auto" w:fill="auto"/>
            <w:vAlign w:val="center"/>
            <w:hideMark/>
          </w:tcPr>
          <w:p w14:paraId="04C0ED2E" w14:textId="77777777" w:rsidR="008B5655" w:rsidRPr="00406367" w:rsidRDefault="008B5655" w:rsidP="00CB2E5A">
            <w:pPr>
              <w:rPr>
                <w:rFonts w:cs="Arial"/>
                <w:sz w:val="16"/>
                <w:szCs w:val="16"/>
                <w:lang w:eastAsia="de-AT"/>
              </w:rPr>
            </w:pPr>
            <w:r w:rsidRPr="00406367">
              <w:rPr>
                <w:rFonts w:cs="Arial"/>
                <w:sz w:val="16"/>
                <w:szCs w:val="16"/>
                <w:lang w:eastAsia="de-AT"/>
              </w:rPr>
              <w:t>6</w:t>
            </w:r>
          </w:p>
        </w:tc>
        <w:tc>
          <w:tcPr>
            <w:tcW w:w="254" w:type="pct"/>
            <w:tcBorders>
              <w:top w:val="nil"/>
              <w:left w:val="single" w:sz="4" w:space="0" w:color="auto"/>
              <w:bottom w:val="single" w:sz="4" w:space="0" w:color="auto"/>
              <w:right w:val="single" w:sz="8" w:space="0" w:color="auto"/>
            </w:tcBorders>
            <w:shd w:val="clear" w:color="auto" w:fill="auto"/>
            <w:vAlign w:val="center"/>
            <w:hideMark/>
          </w:tcPr>
          <w:p w14:paraId="19B6B543" w14:textId="77777777" w:rsidR="008B5655" w:rsidRPr="00406367" w:rsidRDefault="008B5655" w:rsidP="00CB2E5A">
            <w:pPr>
              <w:rPr>
                <w:rFonts w:cs="Arial"/>
                <w:sz w:val="16"/>
                <w:szCs w:val="16"/>
                <w:lang w:eastAsia="de-AT"/>
              </w:rPr>
            </w:pPr>
            <w:r w:rsidRPr="00406367">
              <w:rPr>
                <w:rFonts w:cs="Arial"/>
                <w:sz w:val="16"/>
                <w:szCs w:val="16"/>
                <w:lang w:eastAsia="de-AT"/>
              </w:rPr>
              <w:t>6</w:t>
            </w:r>
          </w:p>
        </w:tc>
        <w:tc>
          <w:tcPr>
            <w:tcW w:w="254" w:type="pct"/>
            <w:tcBorders>
              <w:top w:val="nil"/>
              <w:left w:val="single" w:sz="4" w:space="0" w:color="auto"/>
              <w:bottom w:val="single" w:sz="4" w:space="0" w:color="auto"/>
              <w:right w:val="single" w:sz="8" w:space="0" w:color="auto"/>
            </w:tcBorders>
            <w:shd w:val="clear" w:color="auto" w:fill="auto"/>
            <w:vAlign w:val="center"/>
            <w:hideMark/>
          </w:tcPr>
          <w:p w14:paraId="115485A3" w14:textId="77777777" w:rsidR="008B5655" w:rsidRPr="00406367" w:rsidRDefault="008B5655" w:rsidP="00CB2E5A">
            <w:pPr>
              <w:rPr>
                <w:rFonts w:cs="Arial"/>
                <w:sz w:val="16"/>
                <w:szCs w:val="16"/>
                <w:lang w:eastAsia="de-AT"/>
              </w:rPr>
            </w:pPr>
            <w:r w:rsidRPr="00406367">
              <w:rPr>
                <w:rFonts w:cs="Arial"/>
                <w:sz w:val="16"/>
                <w:szCs w:val="16"/>
                <w:lang w:eastAsia="de-AT"/>
              </w:rPr>
              <w:t>6</w:t>
            </w:r>
          </w:p>
        </w:tc>
        <w:tc>
          <w:tcPr>
            <w:tcW w:w="254" w:type="pct"/>
            <w:tcBorders>
              <w:top w:val="nil"/>
              <w:left w:val="single" w:sz="4" w:space="0" w:color="auto"/>
              <w:bottom w:val="single" w:sz="4" w:space="0" w:color="auto"/>
              <w:right w:val="single" w:sz="8" w:space="0" w:color="auto"/>
            </w:tcBorders>
            <w:shd w:val="clear" w:color="auto" w:fill="auto"/>
            <w:vAlign w:val="center"/>
            <w:hideMark/>
          </w:tcPr>
          <w:p w14:paraId="72977DD4" w14:textId="77777777" w:rsidR="008B5655" w:rsidRPr="00406367" w:rsidRDefault="008B5655" w:rsidP="00CB2E5A">
            <w:pPr>
              <w:rPr>
                <w:rFonts w:cs="Arial"/>
                <w:sz w:val="16"/>
                <w:szCs w:val="16"/>
                <w:lang w:eastAsia="de-AT"/>
              </w:rPr>
            </w:pPr>
            <w:r w:rsidRPr="00406367">
              <w:rPr>
                <w:rFonts w:cs="Arial"/>
                <w:sz w:val="16"/>
                <w:szCs w:val="16"/>
                <w:lang w:eastAsia="de-AT"/>
              </w:rPr>
              <w:t>6</w:t>
            </w:r>
          </w:p>
        </w:tc>
        <w:tc>
          <w:tcPr>
            <w:tcW w:w="254" w:type="pct"/>
            <w:tcBorders>
              <w:top w:val="nil"/>
              <w:left w:val="single" w:sz="4" w:space="0" w:color="auto"/>
              <w:bottom w:val="single" w:sz="4" w:space="0" w:color="auto"/>
              <w:right w:val="single" w:sz="8" w:space="0" w:color="auto"/>
            </w:tcBorders>
            <w:shd w:val="clear" w:color="auto" w:fill="auto"/>
            <w:vAlign w:val="center"/>
            <w:hideMark/>
          </w:tcPr>
          <w:p w14:paraId="38C31006" w14:textId="77777777" w:rsidR="008B5655" w:rsidRPr="00406367" w:rsidRDefault="008B5655" w:rsidP="00CB2E5A">
            <w:pPr>
              <w:rPr>
                <w:rFonts w:cs="Arial"/>
                <w:sz w:val="16"/>
                <w:szCs w:val="16"/>
                <w:lang w:eastAsia="de-AT"/>
              </w:rPr>
            </w:pPr>
            <w:r w:rsidRPr="00406367">
              <w:rPr>
                <w:rFonts w:cs="Arial"/>
                <w:sz w:val="16"/>
                <w:szCs w:val="16"/>
                <w:lang w:eastAsia="de-AT"/>
              </w:rPr>
              <w:t>6</w:t>
            </w:r>
          </w:p>
        </w:tc>
        <w:tc>
          <w:tcPr>
            <w:tcW w:w="254" w:type="pct"/>
            <w:tcBorders>
              <w:top w:val="nil"/>
              <w:left w:val="single" w:sz="4" w:space="0" w:color="auto"/>
              <w:bottom w:val="single" w:sz="4" w:space="0" w:color="auto"/>
              <w:right w:val="single" w:sz="8" w:space="0" w:color="auto"/>
            </w:tcBorders>
            <w:shd w:val="clear" w:color="000000" w:fill="D9D9D9"/>
            <w:vAlign w:val="center"/>
            <w:hideMark/>
          </w:tcPr>
          <w:p w14:paraId="2E4A8023" w14:textId="133212AE" w:rsidR="008B5655" w:rsidRPr="00406367" w:rsidRDefault="008B5655" w:rsidP="00CB2E5A">
            <w:pPr>
              <w:rPr>
                <w:rFonts w:cs="Arial"/>
                <w:sz w:val="16"/>
                <w:szCs w:val="16"/>
                <w:lang w:eastAsia="de-AT"/>
              </w:rPr>
            </w:pPr>
          </w:p>
        </w:tc>
        <w:tc>
          <w:tcPr>
            <w:tcW w:w="254" w:type="pct"/>
            <w:tcBorders>
              <w:top w:val="nil"/>
              <w:left w:val="single" w:sz="4" w:space="0" w:color="auto"/>
              <w:bottom w:val="single" w:sz="4" w:space="0" w:color="auto"/>
              <w:right w:val="single" w:sz="8" w:space="0" w:color="auto"/>
            </w:tcBorders>
            <w:shd w:val="clear" w:color="000000" w:fill="D9D9D9"/>
            <w:vAlign w:val="center"/>
            <w:hideMark/>
          </w:tcPr>
          <w:p w14:paraId="751EA0FA" w14:textId="522D0B53" w:rsidR="008B5655" w:rsidRPr="00406367" w:rsidRDefault="008B5655" w:rsidP="00CB2E5A">
            <w:pPr>
              <w:rPr>
                <w:rFonts w:cs="Arial"/>
                <w:sz w:val="16"/>
                <w:szCs w:val="16"/>
                <w:lang w:eastAsia="de-AT"/>
              </w:rPr>
            </w:pPr>
          </w:p>
        </w:tc>
        <w:tc>
          <w:tcPr>
            <w:tcW w:w="254" w:type="pct"/>
            <w:tcBorders>
              <w:top w:val="nil"/>
              <w:left w:val="single" w:sz="4" w:space="0" w:color="auto"/>
              <w:bottom w:val="single" w:sz="4" w:space="0" w:color="auto"/>
              <w:right w:val="single" w:sz="8" w:space="0" w:color="auto"/>
            </w:tcBorders>
            <w:shd w:val="clear" w:color="000000" w:fill="D9D9D9"/>
            <w:vAlign w:val="center"/>
            <w:hideMark/>
          </w:tcPr>
          <w:p w14:paraId="331288CA" w14:textId="6EFFA88F" w:rsidR="008B5655" w:rsidRPr="00406367" w:rsidRDefault="008B5655" w:rsidP="00CB2E5A">
            <w:pPr>
              <w:rPr>
                <w:rFonts w:cs="Arial"/>
                <w:sz w:val="16"/>
                <w:szCs w:val="16"/>
                <w:lang w:eastAsia="de-AT"/>
              </w:rPr>
            </w:pPr>
          </w:p>
        </w:tc>
        <w:tc>
          <w:tcPr>
            <w:tcW w:w="254" w:type="pct"/>
            <w:tcBorders>
              <w:top w:val="nil"/>
              <w:left w:val="single" w:sz="4" w:space="0" w:color="auto"/>
              <w:bottom w:val="single" w:sz="4" w:space="0" w:color="auto"/>
              <w:right w:val="single" w:sz="8" w:space="0" w:color="auto"/>
            </w:tcBorders>
            <w:shd w:val="clear" w:color="000000" w:fill="FFFFFF"/>
            <w:vAlign w:val="center"/>
            <w:hideMark/>
          </w:tcPr>
          <w:p w14:paraId="1C26D73B" w14:textId="77777777" w:rsidR="008B5655" w:rsidRPr="00406367" w:rsidRDefault="008B5655" w:rsidP="00CB2E5A">
            <w:pPr>
              <w:rPr>
                <w:rFonts w:cs="Arial"/>
                <w:sz w:val="16"/>
                <w:szCs w:val="16"/>
                <w:lang w:eastAsia="de-AT"/>
              </w:rPr>
            </w:pPr>
            <w:r w:rsidRPr="00406367">
              <w:rPr>
                <w:rFonts w:cs="Arial"/>
                <w:sz w:val="16"/>
                <w:szCs w:val="16"/>
                <w:lang w:eastAsia="de-AT"/>
              </w:rPr>
              <w:t>6</w:t>
            </w:r>
          </w:p>
        </w:tc>
        <w:tc>
          <w:tcPr>
            <w:tcW w:w="254" w:type="pct"/>
            <w:tcBorders>
              <w:top w:val="nil"/>
              <w:left w:val="single" w:sz="4" w:space="0" w:color="auto"/>
              <w:bottom w:val="single" w:sz="4" w:space="0" w:color="auto"/>
              <w:right w:val="single" w:sz="8" w:space="0" w:color="auto"/>
            </w:tcBorders>
            <w:shd w:val="clear" w:color="000000" w:fill="D9D9D9"/>
            <w:vAlign w:val="center"/>
            <w:hideMark/>
          </w:tcPr>
          <w:p w14:paraId="191BC216" w14:textId="15902174" w:rsidR="008B5655" w:rsidRPr="00406367" w:rsidRDefault="008B5655" w:rsidP="00CB2E5A">
            <w:pPr>
              <w:rPr>
                <w:rFonts w:cs="Arial"/>
                <w:sz w:val="16"/>
                <w:szCs w:val="16"/>
                <w:lang w:eastAsia="de-AT"/>
              </w:rPr>
            </w:pPr>
          </w:p>
        </w:tc>
        <w:tc>
          <w:tcPr>
            <w:tcW w:w="254" w:type="pct"/>
            <w:tcBorders>
              <w:top w:val="nil"/>
              <w:left w:val="single" w:sz="4" w:space="0" w:color="auto"/>
              <w:bottom w:val="single" w:sz="4" w:space="0" w:color="auto"/>
              <w:right w:val="single" w:sz="8" w:space="0" w:color="auto"/>
            </w:tcBorders>
            <w:shd w:val="clear" w:color="000000" w:fill="D9D9D9"/>
            <w:vAlign w:val="center"/>
            <w:hideMark/>
          </w:tcPr>
          <w:p w14:paraId="58F17CB0" w14:textId="4D334881" w:rsidR="008B5655" w:rsidRPr="00406367" w:rsidRDefault="008B5655" w:rsidP="00CB2E5A">
            <w:pPr>
              <w:rPr>
                <w:rFonts w:cs="Arial"/>
                <w:sz w:val="16"/>
                <w:szCs w:val="16"/>
                <w:lang w:eastAsia="de-AT"/>
              </w:rPr>
            </w:pPr>
          </w:p>
        </w:tc>
        <w:tc>
          <w:tcPr>
            <w:tcW w:w="254" w:type="pct"/>
            <w:tcBorders>
              <w:top w:val="nil"/>
              <w:left w:val="single" w:sz="4" w:space="0" w:color="auto"/>
              <w:bottom w:val="single" w:sz="4" w:space="0" w:color="auto"/>
              <w:right w:val="single" w:sz="8" w:space="0" w:color="auto"/>
            </w:tcBorders>
            <w:shd w:val="clear" w:color="000000" w:fill="D9D9D9"/>
            <w:vAlign w:val="center"/>
            <w:hideMark/>
          </w:tcPr>
          <w:p w14:paraId="43495CB4" w14:textId="551A1052" w:rsidR="008B5655" w:rsidRPr="00406367" w:rsidRDefault="008B5655" w:rsidP="00CB2E5A">
            <w:pPr>
              <w:rPr>
                <w:rFonts w:cs="Arial"/>
                <w:sz w:val="16"/>
                <w:szCs w:val="16"/>
                <w:lang w:eastAsia="de-AT"/>
              </w:rPr>
            </w:pPr>
          </w:p>
        </w:tc>
        <w:tc>
          <w:tcPr>
            <w:tcW w:w="254" w:type="pct"/>
            <w:tcBorders>
              <w:top w:val="nil"/>
              <w:left w:val="single" w:sz="4" w:space="0" w:color="auto"/>
              <w:bottom w:val="single" w:sz="4" w:space="0" w:color="auto"/>
              <w:right w:val="single" w:sz="8" w:space="0" w:color="auto"/>
            </w:tcBorders>
            <w:shd w:val="clear" w:color="000000" w:fill="D9D9D9"/>
            <w:vAlign w:val="center"/>
            <w:hideMark/>
          </w:tcPr>
          <w:p w14:paraId="70764D63" w14:textId="09009F44" w:rsidR="008B5655" w:rsidRPr="00406367" w:rsidRDefault="008B5655" w:rsidP="00CB2E5A">
            <w:pPr>
              <w:rPr>
                <w:rFonts w:cs="Arial"/>
                <w:sz w:val="16"/>
                <w:szCs w:val="16"/>
                <w:lang w:eastAsia="de-AT"/>
              </w:rPr>
            </w:pPr>
          </w:p>
        </w:tc>
        <w:tc>
          <w:tcPr>
            <w:tcW w:w="254" w:type="pct"/>
            <w:gridSpan w:val="2"/>
            <w:tcBorders>
              <w:top w:val="nil"/>
              <w:left w:val="single" w:sz="4" w:space="0" w:color="auto"/>
              <w:bottom w:val="single" w:sz="4" w:space="0" w:color="auto"/>
              <w:right w:val="single" w:sz="8" w:space="0" w:color="auto"/>
            </w:tcBorders>
            <w:shd w:val="clear" w:color="000000" w:fill="D9D9D9"/>
            <w:vAlign w:val="center"/>
            <w:hideMark/>
          </w:tcPr>
          <w:p w14:paraId="0583D3AB" w14:textId="4C4A9994" w:rsidR="008B5655" w:rsidRPr="00406367" w:rsidRDefault="008B5655" w:rsidP="00CB2E5A">
            <w:pPr>
              <w:rPr>
                <w:rFonts w:cs="Arial"/>
                <w:sz w:val="16"/>
                <w:szCs w:val="16"/>
                <w:lang w:eastAsia="de-AT"/>
              </w:rPr>
            </w:pPr>
          </w:p>
        </w:tc>
      </w:tr>
      <w:tr w:rsidR="008B5655" w:rsidRPr="003F7B32" w14:paraId="05A62709" w14:textId="77777777" w:rsidTr="008B5655">
        <w:trPr>
          <w:trHeight w:val="300"/>
        </w:trPr>
        <w:tc>
          <w:tcPr>
            <w:tcW w:w="933" w:type="pct"/>
            <w:tcBorders>
              <w:top w:val="nil"/>
              <w:left w:val="single" w:sz="8" w:space="0" w:color="auto"/>
              <w:bottom w:val="single" w:sz="4" w:space="0" w:color="auto"/>
              <w:right w:val="single" w:sz="4" w:space="0" w:color="auto"/>
            </w:tcBorders>
            <w:shd w:val="clear" w:color="auto" w:fill="auto"/>
            <w:vAlign w:val="center"/>
            <w:hideMark/>
          </w:tcPr>
          <w:p w14:paraId="3ADDA5F2" w14:textId="77777777" w:rsidR="008B5655" w:rsidRPr="00406367" w:rsidRDefault="008B5655" w:rsidP="00CB2E5A">
            <w:pPr>
              <w:rPr>
                <w:rFonts w:cs="Arial"/>
                <w:color w:val="000000"/>
                <w:sz w:val="16"/>
                <w:szCs w:val="16"/>
                <w:lang w:eastAsia="de-AT"/>
              </w:rPr>
            </w:pPr>
            <w:r w:rsidRPr="00406367">
              <w:rPr>
                <w:rFonts w:cs="Arial"/>
                <w:color w:val="000000"/>
                <w:sz w:val="16"/>
                <w:szCs w:val="16"/>
                <w:lang w:eastAsia="de-AT"/>
              </w:rPr>
              <w:t xml:space="preserve">7. Kommunikation </w:t>
            </w:r>
          </w:p>
        </w:tc>
        <w:tc>
          <w:tcPr>
            <w:tcW w:w="254" w:type="pct"/>
            <w:tcBorders>
              <w:top w:val="nil"/>
              <w:left w:val="nil"/>
              <w:bottom w:val="single" w:sz="4" w:space="0" w:color="auto"/>
              <w:right w:val="single" w:sz="4" w:space="0" w:color="auto"/>
            </w:tcBorders>
            <w:shd w:val="clear" w:color="000000" w:fill="E2EFDA"/>
            <w:noWrap/>
            <w:vAlign w:val="bottom"/>
            <w:hideMark/>
          </w:tcPr>
          <w:p w14:paraId="549F7F9E" w14:textId="77777777" w:rsidR="008B5655" w:rsidRPr="00406367" w:rsidRDefault="008B5655" w:rsidP="00CB2E5A">
            <w:pPr>
              <w:rPr>
                <w:rFonts w:cs="Arial"/>
                <w:sz w:val="16"/>
                <w:szCs w:val="16"/>
                <w:lang w:eastAsia="de-AT"/>
              </w:rPr>
            </w:pPr>
            <w:r w:rsidRPr="00406367">
              <w:rPr>
                <w:rFonts w:cs="Arial"/>
                <w:sz w:val="16"/>
                <w:szCs w:val="16"/>
                <w:lang w:eastAsia="de-AT"/>
              </w:rPr>
              <w:t>3,5</w:t>
            </w:r>
          </w:p>
        </w:tc>
        <w:tc>
          <w:tcPr>
            <w:tcW w:w="254" w:type="pct"/>
            <w:tcBorders>
              <w:top w:val="nil"/>
              <w:left w:val="nil"/>
              <w:bottom w:val="single" w:sz="4" w:space="0" w:color="auto"/>
              <w:right w:val="single" w:sz="4" w:space="0" w:color="auto"/>
            </w:tcBorders>
            <w:shd w:val="clear" w:color="000000" w:fill="E2EFDA"/>
            <w:noWrap/>
            <w:vAlign w:val="bottom"/>
            <w:hideMark/>
          </w:tcPr>
          <w:p w14:paraId="05EFB8A1" w14:textId="77777777" w:rsidR="008B5655" w:rsidRPr="00406367" w:rsidRDefault="008B5655" w:rsidP="00CB2E5A">
            <w:pPr>
              <w:rPr>
                <w:rFonts w:cs="Arial"/>
                <w:sz w:val="16"/>
                <w:szCs w:val="16"/>
                <w:lang w:eastAsia="de-AT"/>
              </w:rPr>
            </w:pPr>
            <w:r w:rsidRPr="00406367">
              <w:rPr>
                <w:rFonts w:cs="Arial"/>
                <w:sz w:val="16"/>
                <w:szCs w:val="16"/>
                <w:lang w:eastAsia="de-AT"/>
              </w:rPr>
              <w:t>3,5</w:t>
            </w:r>
          </w:p>
        </w:tc>
        <w:tc>
          <w:tcPr>
            <w:tcW w:w="254" w:type="pct"/>
            <w:tcBorders>
              <w:top w:val="nil"/>
              <w:left w:val="single" w:sz="4" w:space="0" w:color="auto"/>
              <w:bottom w:val="single" w:sz="4" w:space="0" w:color="auto"/>
              <w:right w:val="single" w:sz="8" w:space="0" w:color="auto"/>
            </w:tcBorders>
            <w:shd w:val="clear" w:color="000000" w:fill="E2EFDA"/>
            <w:noWrap/>
            <w:vAlign w:val="bottom"/>
            <w:hideMark/>
          </w:tcPr>
          <w:p w14:paraId="565E5DB9" w14:textId="77777777" w:rsidR="008B5655" w:rsidRPr="00406367" w:rsidRDefault="008B5655" w:rsidP="00CB2E5A">
            <w:pPr>
              <w:rPr>
                <w:rFonts w:cs="Arial"/>
                <w:sz w:val="16"/>
                <w:szCs w:val="16"/>
                <w:lang w:eastAsia="de-AT"/>
              </w:rPr>
            </w:pPr>
            <w:r w:rsidRPr="00406367">
              <w:rPr>
                <w:rFonts w:cs="Arial"/>
                <w:sz w:val="16"/>
                <w:szCs w:val="16"/>
                <w:lang w:eastAsia="de-AT"/>
              </w:rPr>
              <w:t>3,5</w:t>
            </w:r>
          </w:p>
        </w:tc>
        <w:tc>
          <w:tcPr>
            <w:tcW w:w="254" w:type="pct"/>
            <w:tcBorders>
              <w:top w:val="nil"/>
              <w:left w:val="single" w:sz="4" w:space="0" w:color="auto"/>
              <w:bottom w:val="single" w:sz="4" w:space="0" w:color="auto"/>
              <w:right w:val="single" w:sz="8" w:space="0" w:color="auto"/>
            </w:tcBorders>
            <w:shd w:val="clear" w:color="000000" w:fill="E2EFDA"/>
            <w:noWrap/>
            <w:vAlign w:val="bottom"/>
            <w:hideMark/>
          </w:tcPr>
          <w:p w14:paraId="15D679C1" w14:textId="77777777" w:rsidR="008B5655" w:rsidRPr="00406367" w:rsidRDefault="008B5655" w:rsidP="00CB2E5A">
            <w:pPr>
              <w:rPr>
                <w:rFonts w:cs="Arial"/>
                <w:sz w:val="16"/>
                <w:szCs w:val="16"/>
                <w:lang w:eastAsia="de-AT"/>
              </w:rPr>
            </w:pPr>
            <w:r w:rsidRPr="00406367">
              <w:rPr>
                <w:rFonts w:cs="Arial"/>
                <w:sz w:val="16"/>
                <w:szCs w:val="16"/>
                <w:lang w:eastAsia="de-AT"/>
              </w:rPr>
              <w:t>3,5</w:t>
            </w:r>
          </w:p>
        </w:tc>
        <w:tc>
          <w:tcPr>
            <w:tcW w:w="254" w:type="pct"/>
            <w:tcBorders>
              <w:top w:val="nil"/>
              <w:left w:val="single" w:sz="4" w:space="0" w:color="auto"/>
              <w:bottom w:val="single" w:sz="4" w:space="0" w:color="auto"/>
              <w:right w:val="single" w:sz="8" w:space="0" w:color="auto"/>
            </w:tcBorders>
            <w:shd w:val="clear" w:color="000000" w:fill="E2EFDA"/>
            <w:noWrap/>
            <w:vAlign w:val="bottom"/>
            <w:hideMark/>
          </w:tcPr>
          <w:p w14:paraId="6009A838" w14:textId="77777777" w:rsidR="008B5655" w:rsidRPr="00406367" w:rsidRDefault="008B5655" w:rsidP="00CB2E5A">
            <w:pPr>
              <w:rPr>
                <w:rFonts w:cs="Arial"/>
                <w:sz w:val="16"/>
                <w:szCs w:val="16"/>
                <w:lang w:eastAsia="de-AT"/>
              </w:rPr>
            </w:pPr>
            <w:r w:rsidRPr="00406367">
              <w:rPr>
                <w:rFonts w:cs="Arial"/>
                <w:sz w:val="16"/>
                <w:szCs w:val="16"/>
                <w:lang w:eastAsia="de-AT"/>
              </w:rPr>
              <w:t>3,5</w:t>
            </w:r>
          </w:p>
        </w:tc>
        <w:tc>
          <w:tcPr>
            <w:tcW w:w="254" w:type="pct"/>
            <w:tcBorders>
              <w:top w:val="nil"/>
              <w:left w:val="single" w:sz="4" w:space="0" w:color="auto"/>
              <w:bottom w:val="single" w:sz="4" w:space="0" w:color="auto"/>
              <w:right w:val="single" w:sz="8" w:space="0" w:color="auto"/>
            </w:tcBorders>
            <w:shd w:val="clear" w:color="000000" w:fill="E2EFDA"/>
            <w:noWrap/>
            <w:vAlign w:val="bottom"/>
            <w:hideMark/>
          </w:tcPr>
          <w:p w14:paraId="6D8754A4" w14:textId="77777777" w:rsidR="008B5655" w:rsidRPr="00406367" w:rsidRDefault="008B5655" w:rsidP="00CB2E5A">
            <w:pPr>
              <w:rPr>
                <w:rFonts w:cs="Arial"/>
                <w:sz w:val="16"/>
                <w:szCs w:val="16"/>
                <w:lang w:eastAsia="de-AT"/>
              </w:rPr>
            </w:pPr>
            <w:r w:rsidRPr="00406367">
              <w:rPr>
                <w:rFonts w:cs="Arial"/>
                <w:sz w:val="16"/>
                <w:szCs w:val="16"/>
                <w:lang w:eastAsia="de-AT"/>
              </w:rPr>
              <w:t>3,5</w:t>
            </w:r>
          </w:p>
        </w:tc>
        <w:tc>
          <w:tcPr>
            <w:tcW w:w="254" w:type="pct"/>
            <w:tcBorders>
              <w:top w:val="nil"/>
              <w:left w:val="single" w:sz="4" w:space="0" w:color="auto"/>
              <w:bottom w:val="single" w:sz="4" w:space="0" w:color="auto"/>
              <w:right w:val="single" w:sz="8" w:space="0" w:color="auto"/>
            </w:tcBorders>
            <w:shd w:val="clear" w:color="000000" w:fill="E2EFDA"/>
            <w:noWrap/>
            <w:vAlign w:val="bottom"/>
            <w:hideMark/>
          </w:tcPr>
          <w:p w14:paraId="7BC711C8" w14:textId="77777777" w:rsidR="008B5655" w:rsidRPr="00406367" w:rsidRDefault="008B5655" w:rsidP="00CB2E5A">
            <w:pPr>
              <w:rPr>
                <w:rFonts w:cs="Arial"/>
                <w:sz w:val="16"/>
                <w:szCs w:val="16"/>
                <w:lang w:eastAsia="de-AT"/>
              </w:rPr>
            </w:pPr>
            <w:r w:rsidRPr="00406367">
              <w:rPr>
                <w:rFonts w:cs="Arial"/>
                <w:sz w:val="16"/>
                <w:szCs w:val="16"/>
                <w:lang w:eastAsia="de-AT"/>
              </w:rPr>
              <w:t>3,5</w:t>
            </w:r>
          </w:p>
        </w:tc>
        <w:tc>
          <w:tcPr>
            <w:tcW w:w="254" w:type="pct"/>
            <w:tcBorders>
              <w:top w:val="nil"/>
              <w:left w:val="single" w:sz="4" w:space="0" w:color="auto"/>
              <w:bottom w:val="single" w:sz="4" w:space="0" w:color="auto"/>
              <w:right w:val="single" w:sz="8" w:space="0" w:color="auto"/>
            </w:tcBorders>
            <w:shd w:val="clear" w:color="000000" w:fill="E2EFDA"/>
            <w:noWrap/>
            <w:vAlign w:val="bottom"/>
            <w:hideMark/>
          </w:tcPr>
          <w:p w14:paraId="1F022FC0" w14:textId="77777777" w:rsidR="008B5655" w:rsidRPr="00406367" w:rsidRDefault="008B5655" w:rsidP="00CB2E5A">
            <w:pPr>
              <w:rPr>
                <w:rFonts w:cs="Arial"/>
                <w:sz w:val="16"/>
                <w:szCs w:val="16"/>
                <w:lang w:eastAsia="de-AT"/>
              </w:rPr>
            </w:pPr>
            <w:r w:rsidRPr="00406367">
              <w:rPr>
                <w:rFonts w:cs="Arial"/>
                <w:sz w:val="16"/>
                <w:szCs w:val="16"/>
                <w:lang w:eastAsia="de-AT"/>
              </w:rPr>
              <w:t>3,5</w:t>
            </w:r>
          </w:p>
        </w:tc>
        <w:tc>
          <w:tcPr>
            <w:tcW w:w="254" w:type="pct"/>
            <w:tcBorders>
              <w:top w:val="nil"/>
              <w:left w:val="single" w:sz="4" w:space="0" w:color="auto"/>
              <w:bottom w:val="single" w:sz="4" w:space="0" w:color="auto"/>
              <w:right w:val="single" w:sz="8" w:space="0" w:color="auto"/>
            </w:tcBorders>
            <w:shd w:val="clear" w:color="000000" w:fill="E2EFDA"/>
            <w:noWrap/>
            <w:vAlign w:val="bottom"/>
            <w:hideMark/>
          </w:tcPr>
          <w:p w14:paraId="2BED2C0C" w14:textId="77777777" w:rsidR="008B5655" w:rsidRPr="00406367" w:rsidRDefault="008B5655" w:rsidP="00CB2E5A">
            <w:pPr>
              <w:rPr>
                <w:rFonts w:cs="Arial"/>
                <w:sz w:val="16"/>
                <w:szCs w:val="16"/>
                <w:lang w:eastAsia="de-AT"/>
              </w:rPr>
            </w:pPr>
            <w:r w:rsidRPr="00406367">
              <w:rPr>
                <w:rFonts w:cs="Arial"/>
                <w:sz w:val="16"/>
                <w:szCs w:val="16"/>
                <w:lang w:eastAsia="de-AT"/>
              </w:rPr>
              <w:t>3,5</w:t>
            </w:r>
          </w:p>
        </w:tc>
        <w:tc>
          <w:tcPr>
            <w:tcW w:w="254" w:type="pct"/>
            <w:tcBorders>
              <w:top w:val="nil"/>
              <w:left w:val="single" w:sz="4" w:space="0" w:color="auto"/>
              <w:bottom w:val="single" w:sz="4" w:space="0" w:color="auto"/>
              <w:right w:val="single" w:sz="8" w:space="0" w:color="auto"/>
            </w:tcBorders>
            <w:shd w:val="clear" w:color="000000" w:fill="E2EFDA"/>
            <w:noWrap/>
            <w:vAlign w:val="bottom"/>
            <w:hideMark/>
          </w:tcPr>
          <w:p w14:paraId="44BF9D8E" w14:textId="77777777" w:rsidR="008B5655" w:rsidRPr="00406367" w:rsidRDefault="008B5655" w:rsidP="00CB2E5A">
            <w:pPr>
              <w:rPr>
                <w:rFonts w:cs="Arial"/>
                <w:sz w:val="16"/>
                <w:szCs w:val="16"/>
                <w:lang w:eastAsia="de-AT"/>
              </w:rPr>
            </w:pPr>
            <w:r w:rsidRPr="00406367">
              <w:rPr>
                <w:rFonts w:cs="Arial"/>
                <w:sz w:val="16"/>
                <w:szCs w:val="16"/>
                <w:lang w:eastAsia="de-AT"/>
              </w:rPr>
              <w:t>3,5</w:t>
            </w:r>
          </w:p>
        </w:tc>
        <w:tc>
          <w:tcPr>
            <w:tcW w:w="254" w:type="pct"/>
            <w:tcBorders>
              <w:top w:val="nil"/>
              <w:left w:val="single" w:sz="4" w:space="0" w:color="auto"/>
              <w:bottom w:val="single" w:sz="4" w:space="0" w:color="auto"/>
              <w:right w:val="single" w:sz="8" w:space="0" w:color="auto"/>
            </w:tcBorders>
            <w:shd w:val="clear" w:color="000000" w:fill="E2EFDA"/>
            <w:noWrap/>
            <w:vAlign w:val="bottom"/>
            <w:hideMark/>
          </w:tcPr>
          <w:p w14:paraId="1909E8B3" w14:textId="77777777" w:rsidR="008B5655" w:rsidRPr="00406367" w:rsidRDefault="008B5655" w:rsidP="00CB2E5A">
            <w:pPr>
              <w:rPr>
                <w:rFonts w:cs="Arial"/>
                <w:sz w:val="16"/>
                <w:szCs w:val="16"/>
                <w:lang w:eastAsia="de-AT"/>
              </w:rPr>
            </w:pPr>
            <w:r w:rsidRPr="00406367">
              <w:rPr>
                <w:rFonts w:cs="Arial"/>
                <w:sz w:val="16"/>
                <w:szCs w:val="16"/>
                <w:lang w:eastAsia="de-AT"/>
              </w:rPr>
              <w:t>3,5</w:t>
            </w:r>
          </w:p>
        </w:tc>
        <w:tc>
          <w:tcPr>
            <w:tcW w:w="254" w:type="pct"/>
            <w:tcBorders>
              <w:top w:val="nil"/>
              <w:left w:val="single" w:sz="4" w:space="0" w:color="auto"/>
              <w:bottom w:val="single" w:sz="4" w:space="0" w:color="auto"/>
              <w:right w:val="single" w:sz="8" w:space="0" w:color="auto"/>
            </w:tcBorders>
            <w:shd w:val="clear" w:color="000000" w:fill="E2EFDA"/>
            <w:noWrap/>
            <w:vAlign w:val="bottom"/>
            <w:hideMark/>
          </w:tcPr>
          <w:p w14:paraId="2C30D207" w14:textId="77777777" w:rsidR="008B5655" w:rsidRPr="00406367" w:rsidRDefault="008B5655" w:rsidP="00CB2E5A">
            <w:pPr>
              <w:rPr>
                <w:rFonts w:cs="Arial"/>
                <w:sz w:val="16"/>
                <w:szCs w:val="16"/>
                <w:lang w:eastAsia="de-AT"/>
              </w:rPr>
            </w:pPr>
            <w:r w:rsidRPr="00406367">
              <w:rPr>
                <w:rFonts w:cs="Arial"/>
                <w:sz w:val="16"/>
                <w:szCs w:val="16"/>
                <w:lang w:eastAsia="de-AT"/>
              </w:rPr>
              <w:t>3,5</w:t>
            </w:r>
          </w:p>
        </w:tc>
        <w:tc>
          <w:tcPr>
            <w:tcW w:w="254" w:type="pct"/>
            <w:tcBorders>
              <w:top w:val="nil"/>
              <w:left w:val="single" w:sz="4" w:space="0" w:color="auto"/>
              <w:bottom w:val="single" w:sz="4" w:space="0" w:color="auto"/>
              <w:right w:val="single" w:sz="8" w:space="0" w:color="auto"/>
            </w:tcBorders>
            <w:shd w:val="clear" w:color="000000" w:fill="E2EFDA"/>
            <w:noWrap/>
            <w:vAlign w:val="bottom"/>
            <w:hideMark/>
          </w:tcPr>
          <w:p w14:paraId="67F61674" w14:textId="77777777" w:rsidR="008B5655" w:rsidRPr="00406367" w:rsidRDefault="008B5655" w:rsidP="00CB2E5A">
            <w:pPr>
              <w:rPr>
                <w:rFonts w:cs="Arial"/>
                <w:sz w:val="16"/>
                <w:szCs w:val="16"/>
                <w:lang w:eastAsia="de-AT"/>
              </w:rPr>
            </w:pPr>
            <w:r w:rsidRPr="00406367">
              <w:rPr>
                <w:rFonts w:cs="Arial"/>
                <w:sz w:val="16"/>
                <w:szCs w:val="16"/>
                <w:lang w:eastAsia="de-AT"/>
              </w:rPr>
              <w:t>3,5</w:t>
            </w:r>
          </w:p>
        </w:tc>
        <w:tc>
          <w:tcPr>
            <w:tcW w:w="254" w:type="pct"/>
            <w:tcBorders>
              <w:top w:val="nil"/>
              <w:left w:val="single" w:sz="4" w:space="0" w:color="auto"/>
              <w:bottom w:val="single" w:sz="4" w:space="0" w:color="auto"/>
              <w:right w:val="single" w:sz="8" w:space="0" w:color="auto"/>
            </w:tcBorders>
            <w:shd w:val="clear" w:color="000000" w:fill="E2EFDA"/>
            <w:noWrap/>
            <w:vAlign w:val="bottom"/>
            <w:hideMark/>
          </w:tcPr>
          <w:p w14:paraId="66C85E05" w14:textId="77777777" w:rsidR="008B5655" w:rsidRPr="00406367" w:rsidRDefault="008B5655" w:rsidP="00CB2E5A">
            <w:pPr>
              <w:rPr>
                <w:rFonts w:cs="Arial"/>
                <w:sz w:val="16"/>
                <w:szCs w:val="16"/>
                <w:lang w:eastAsia="de-AT"/>
              </w:rPr>
            </w:pPr>
            <w:r w:rsidRPr="00406367">
              <w:rPr>
                <w:rFonts w:cs="Arial"/>
                <w:sz w:val="16"/>
                <w:szCs w:val="16"/>
                <w:lang w:eastAsia="de-AT"/>
              </w:rPr>
              <w:t>3,5</w:t>
            </w:r>
          </w:p>
        </w:tc>
        <w:tc>
          <w:tcPr>
            <w:tcW w:w="254" w:type="pct"/>
            <w:tcBorders>
              <w:top w:val="nil"/>
              <w:left w:val="single" w:sz="4" w:space="0" w:color="auto"/>
              <w:bottom w:val="single" w:sz="4" w:space="0" w:color="auto"/>
              <w:right w:val="single" w:sz="8" w:space="0" w:color="auto"/>
            </w:tcBorders>
            <w:shd w:val="clear" w:color="000000" w:fill="E2EFDA"/>
            <w:noWrap/>
            <w:vAlign w:val="bottom"/>
            <w:hideMark/>
          </w:tcPr>
          <w:p w14:paraId="2FCBC5A7" w14:textId="77777777" w:rsidR="008B5655" w:rsidRPr="00406367" w:rsidRDefault="008B5655" w:rsidP="00CB2E5A">
            <w:pPr>
              <w:rPr>
                <w:rFonts w:cs="Arial"/>
                <w:sz w:val="16"/>
                <w:szCs w:val="16"/>
                <w:lang w:eastAsia="de-AT"/>
              </w:rPr>
            </w:pPr>
            <w:r w:rsidRPr="00406367">
              <w:rPr>
                <w:rFonts w:cs="Arial"/>
                <w:sz w:val="16"/>
                <w:szCs w:val="16"/>
                <w:lang w:eastAsia="de-AT"/>
              </w:rPr>
              <w:t>3,5</w:t>
            </w:r>
          </w:p>
        </w:tc>
        <w:tc>
          <w:tcPr>
            <w:tcW w:w="254" w:type="pct"/>
            <w:gridSpan w:val="2"/>
            <w:tcBorders>
              <w:top w:val="nil"/>
              <w:left w:val="single" w:sz="4" w:space="0" w:color="auto"/>
              <w:bottom w:val="single" w:sz="4" w:space="0" w:color="auto"/>
              <w:right w:val="single" w:sz="8" w:space="0" w:color="auto"/>
            </w:tcBorders>
            <w:shd w:val="clear" w:color="000000" w:fill="E2EFDA"/>
            <w:noWrap/>
            <w:vAlign w:val="bottom"/>
            <w:hideMark/>
          </w:tcPr>
          <w:p w14:paraId="376A575C" w14:textId="77777777" w:rsidR="008B5655" w:rsidRPr="00406367" w:rsidRDefault="008B5655" w:rsidP="00CB2E5A">
            <w:pPr>
              <w:rPr>
                <w:rFonts w:cs="Arial"/>
                <w:sz w:val="16"/>
                <w:szCs w:val="16"/>
                <w:lang w:eastAsia="de-AT"/>
              </w:rPr>
            </w:pPr>
            <w:r w:rsidRPr="00406367">
              <w:rPr>
                <w:rFonts w:cs="Arial"/>
                <w:sz w:val="16"/>
                <w:szCs w:val="16"/>
                <w:lang w:eastAsia="de-AT"/>
              </w:rPr>
              <w:t>3,5</w:t>
            </w:r>
          </w:p>
        </w:tc>
      </w:tr>
      <w:tr w:rsidR="008B5655" w:rsidRPr="003F7B32" w14:paraId="5139FB79" w14:textId="77777777" w:rsidTr="008B5655">
        <w:trPr>
          <w:trHeight w:val="300"/>
        </w:trPr>
        <w:tc>
          <w:tcPr>
            <w:tcW w:w="933" w:type="pct"/>
            <w:tcBorders>
              <w:top w:val="nil"/>
              <w:left w:val="single" w:sz="8" w:space="0" w:color="auto"/>
              <w:bottom w:val="single" w:sz="4" w:space="0" w:color="auto"/>
              <w:right w:val="single" w:sz="4" w:space="0" w:color="auto"/>
            </w:tcBorders>
            <w:shd w:val="clear" w:color="auto" w:fill="auto"/>
            <w:vAlign w:val="center"/>
            <w:hideMark/>
          </w:tcPr>
          <w:p w14:paraId="52344A1A" w14:textId="77777777" w:rsidR="008B5655" w:rsidRPr="00406367" w:rsidRDefault="008B5655" w:rsidP="00CB2E5A">
            <w:pPr>
              <w:rPr>
                <w:rFonts w:cs="Arial"/>
                <w:color w:val="000000"/>
                <w:sz w:val="16"/>
                <w:szCs w:val="16"/>
                <w:lang w:eastAsia="de-AT"/>
              </w:rPr>
            </w:pPr>
            <w:r w:rsidRPr="00406367">
              <w:rPr>
                <w:rFonts w:cs="Arial"/>
                <w:color w:val="000000"/>
                <w:sz w:val="16"/>
                <w:szCs w:val="16"/>
                <w:lang w:eastAsia="de-AT"/>
              </w:rPr>
              <w:t xml:space="preserve">8. soziale Aspekte </w:t>
            </w:r>
          </w:p>
        </w:tc>
        <w:tc>
          <w:tcPr>
            <w:tcW w:w="254" w:type="pct"/>
            <w:tcBorders>
              <w:top w:val="nil"/>
              <w:left w:val="nil"/>
              <w:bottom w:val="single" w:sz="4" w:space="0" w:color="auto"/>
              <w:right w:val="single" w:sz="4" w:space="0" w:color="auto"/>
            </w:tcBorders>
            <w:shd w:val="clear" w:color="000000" w:fill="E2EFDA"/>
            <w:noWrap/>
            <w:vAlign w:val="bottom"/>
            <w:hideMark/>
          </w:tcPr>
          <w:p w14:paraId="56B1C809" w14:textId="77777777" w:rsidR="008B5655" w:rsidRPr="00406367" w:rsidRDefault="008B5655" w:rsidP="00CB2E5A">
            <w:pPr>
              <w:rPr>
                <w:rFonts w:cs="Arial"/>
                <w:sz w:val="16"/>
                <w:szCs w:val="16"/>
                <w:lang w:eastAsia="de-AT"/>
              </w:rPr>
            </w:pPr>
            <w:r w:rsidRPr="00406367">
              <w:rPr>
                <w:rFonts w:cs="Arial"/>
                <w:sz w:val="16"/>
                <w:szCs w:val="16"/>
                <w:lang w:eastAsia="de-AT"/>
              </w:rPr>
              <w:t>13</w:t>
            </w:r>
          </w:p>
        </w:tc>
        <w:tc>
          <w:tcPr>
            <w:tcW w:w="254" w:type="pct"/>
            <w:tcBorders>
              <w:top w:val="nil"/>
              <w:left w:val="nil"/>
              <w:bottom w:val="single" w:sz="4" w:space="0" w:color="auto"/>
              <w:right w:val="single" w:sz="4" w:space="0" w:color="auto"/>
            </w:tcBorders>
            <w:shd w:val="clear" w:color="000000" w:fill="E2EFDA"/>
            <w:noWrap/>
            <w:vAlign w:val="bottom"/>
            <w:hideMark/>
          </w:tcPr>
          <w:p w14:paraId="7D53DCE7" w14:textId="77777777" w:rsidR="008B5655" w:rsidRPr="00406367" w:rsidRDefault="008B5655" w:rsidP="00CB2E5A">
            <w:pPr>
              <w:rPr>
                <w:rFonts w:cs="Arial"/>
                <w:sz w:val="16"/>
                <w:szCs w:val="16"/>
                <w:lang w:eastAsia="de-AT"/>
              </w:rPr>
            </w:pPr>
            <w:r w:rsidRPr="00406367">
              <w:rPr>
                <w:rFonts w:cs="Arial"/>
                <w:sz w:val="16"/>
                <w:szCs w:val="16"/>
                <w:lang w:eastAsia="de-AT"/>
              </w:rPr>
              <w:t>13</w:t>
            </w:r>
          </w:p>
        </w:tc>
        <w:tc>
          <w:tcPr>
            <w:tcW w:w="254" w:type="pct"/>
            <w:tcBorders>
              <w:top w:val="nil"/>
              <w:left w:val="single" w:sz="4" w:space="0" w:color="auto"/>
              <w:bottom w:val="single" w:sz="4" w:space="0" w:color="auto"/>
              <w:right w:val="single" w:sz="8" w:space="0" w:color="auto"/>
            </w:tcBorders>
            <w:shd w:val="clear" w:color="000000" w:fill="E2EFDA"/>
            <w:noWrap/>
            <w:vAlign w:val="bottom"/>
            <w:hideMark/>
          </w:tcPr>
          <w:p w14:paraId="033FA7C2" w14:textId="77777777" w:rsidR="008B5655" w:rsidRPr="00406367" w:rsidRDefault="008B5655" w:rsidP="00CB2E5A">
            <w:pPr>
              <w:rPr>
                <w:rFonts w:cs="Arial"/>
                <w:sz w:val="16"/>
                <w:szCs w:val="16"/>
                <w:lang w:eastAsia="de-AT"/>
              </w:rPr>
            </w:pPr>
            <w:r w:rsidRPr="00406367">
              <w:rPr>
                <w:rFonts w:cs="Arial"/>
                <w:sz w:val="16"/>
                <w:szCs w:val="16"/>
                <w:lang w:eastAsia="de-AT"/>
              </w:rPr>
              <w:t>13</w:t>
            </w:r>
          </w:p>
        </w:tc>
        <w:tc>
          <w:tcPr>
            <w:tcW w:w="254" w:type="pct"/>
            <w:tcBorders>
              <w:top w:val="nil"/>
              <w:left w:val="single" w:sz="4" w:space="0" w:color="auto"/>
              <w:bottom w:val="single" w:sz="4" w:space="0" w:color="auto"/>
              <w:right w:val="single" w:sz="8" w:space="0" w:color="auto"/>
            </w:tcBorders>
            <w:shd w:val="clear" w:color="000000" w:fill="E2EFDA"/>
            <w:noWrap/>
            <w:vAlign w:val="bottom"/>
            <w:hideMark/>
          </w:tcPr>
          <w:p w14:paraId="47E471DF" w14:textId="77777777" w:rsidR="008B5655" w:rsidRPr="00406367" w:rsidRDefault="008B5655" w:rsidP="00CB2E5A">
            <w:pPr>
              <w:rPr>
                <w:rFonts w:cs="Arial"/>
                <w:sz w:val="16"/>
                <w:szCs w:val="16"/>
                <w:lang w:eastAsia="de-AT"/>
              </w:rPr>
            </w:pPr>
            <w:r w:rsidRPr="00406367">
              <w:rPr>
                <w:rFonts w:cs="Arial"/>
                <w:sz w:val="16"/>
                <w:szCs w:val="16"/>
                <w:lang w:eastAsia="de-AT"/>
              </w:rPr>
              <w:t>13</w:t>
            </w:r>
          </w:p>
        </w:tc>
        <w:tc>
          <w:tcPr>
            <w:tcW w:w="254" w:type="pct"/>
            <w:tcBorders>
              <w:top w:val="nil"/>
              <w:left w:val="single" w:sz="4" w:space="0" w:color="auto"/>
              <w:bottom w:val="single" w:sz="4" w:space="0" w:color="auto"/>
              <w:right w:val="single" w:sz="8" w:space="0" w:color="auto"/>
            </w:tcBorders>
            <w:shd w:val="clear" w:color="000000" w:fill="E2EFDA"/>
            <w:noWrap/>
            <w:vAlign w:val="bottom"/>
            <w:hideMark/>
          </w:tcPr>
          <w:p w14:paraId="21F16064" w14:textId="77777777" w:rsidR="008B5655" w:rsidRPr="00406367" w:rsidRDefault="008B5655" w:rsidP="00CB2E5A">
            <w:pPr>
              <w:rPr>
                <w:rFonts w:cs="Arial"/>
                <w:sz w:val="16"/>
                <w:szCs w:val="16"/>
                <w:lang w:eastAsia="de-AT"/>
              </w:rPr>
            </w:pPr>
            <w:r w:rsidRPr="00406367">
              <w:rPr>
                <w:rFonts w:cs="Arial"/>
                <w:sz w:val="16"/>
                <w:szCs w:val="16"/>
                <w:lang w:eastAsia="de-AT"/>
              </w:rPr>
              <w:t>13</w:t>
            </w:r>
          </w:p>
        </w:tc>
        <w:tc>
          <w:tcPr>
            <w:tcW w:w="254" w:type="pct"/>
            <w:tcBorders>
              <w:top w:val="nil"/>
              <w:left w:val="single" w:sz="4" w:space="0" w:color="auto"/>
              <w:bottom w:val="single" w:sz="4" w:space="0" w:color="auto"/>
              <w:right w:val="single" w:sz="8" w:space="0" w:color="auto"/>
            </w:tcBorders>
            <w:shd w:val="clear" w:color="000000" w:fill="E2EFDA"/>
            <w:noWrap/>
            <w:vAlign w:val="bottom"/>
            <w:hideMark/>
          </w:tcPr>
          <w:p w14:paraId="440B90C7" w14:textId="77777777" w:rsidR="008B5655" w:rsidRPr="00406367" w:rsidRDefault="008B5655" w:rsidP="00CB2E5A">
            <w:pPr>
              <w:rPr>
                <w:rFonts w:cs="Arial"/>
                <w:sz w:val="16"/>
                <w:szCs w:val="16"/>
                <w:lang w:eastAsia="de-AT"/>
              </w:rPr>
            </w:pPr>
            <w:r w:rsidRPr="00406367">
              <w:rPr>
                <w:rFonts w:cs="Arial"/>
                <w:sz w:val="16"/>
                <w:szCs w:val="16"/>
                <w:lang w:eastAsia="de-AT"/>
              </w:rPr>
              <w:t>13</w:t>
            </w:r>
          </w:p>
        </w:tc>
        <w:tc>
          <w:tcPr>
            <w:tcW w:w="254" w:type="pct"/>
            <w:tcBorders>
              <w:top w:val="nil"/>
              <w:left w:val="single" w:sz="4" w:space="0" w:color="auto"/>
              <w:bottom w:val="single" w:sz="4" w:space="0" w:color="auto"/>
              <w:right w:val="single" w:sz="8" w:space="0" w:color="auto"/>
            </w:tcBorders>
            <w:shd w:val="clear" w:color="000000" w:fill="E2EFDA"/>
            <w:noWrap/>
            <w:vAlign w:val="bottom"/>
            <w:hideMark/>
          </w:tcPr>
          <w:p w14:paraId="0ABE01D5" w14:textId="77777777" w:rsidR="008B5655" w:rsidRPr="00406367" w:rsidRDefault="008B5655" w:rsidP="00CB2E5A">
            <w:pPr>
              <w:rPr>
                <w:rFonts w:cs="Arial"/>
                <w:sz w:val="16"/>
                <w:szCs w:val="16"/>
                <w:lang w:eastAsia="de-AT"/>
              </w:rPr>
            </w:pPr>
            <w:r w:rsidRPr="00406367">
              <w:rPr>
                <w:rFonts w:cs="Arial"/>
                <w:sz w:val="16"/>
                <w:szCs w:val="16"/>
                <w:lang w:eastAsia="de-AT"/>
              </w:rPr>
              <w:t>13</w:t>
            </w:r>
          </w:p>
        </w:tc>
        <w:tc>
          <w:tcPr>
            <w:tcW w:w="254" w:type="pct"/>
            <w:tcBorders>
              <w:top w:val="nil"/>
              <w:left w:val="single" w:sz="4" w:space="0" w:color="auto"/>
              <w:bottom w:val="single" w:sz="4" w:space="0" w:color="auto"/>
              <w:right w:val="single" w:sz="8" w:space="0" w:color="auto"/>
            </w:tcBorders>
            <w:shd w:val="clear" w:color="000000" w:fill="E2EFDA"/>
            <w:noWrap/>
            <w:vAlign w:val="bottom"/>
            <w:hideMark/>
          </w:tcPr>
          <w:p w14:paraId="3658EC32" w14:textId="77777777" w:rsidR="008B5655" w:rsidRPr="00406367" w:rsidRDefault="008B5655" w:rsidP="00CB2E5A">
            <w:pPr>
              <w:rPr>
                <w:rFonts w:cs="Arial"/>
                <w:sz w:val="16"/>
                <w:szCs w:val="16"/>
                <w:lang w:eastAsia="de-AT"/>
              </w:rPr>
            </w:pPr>
            <w:r w:rsidRPr="00406367">
              <w:rPr>
                <w:rFonts w:cs="Arial"/>
                <w:sz w:val="16"/>
                <w:szCs w:val="16"/>
                <w:lang w:eastAsia="de-AT"/>
              </w:rPr>
              <w:t>13</w:t>
            </w:r>
          </w:p>
        </w:tc>
        <w:tc>
          <w:tcPr>
            <w:tcW w:w="254" w:type="pct"/>
            <w:tcBorders>
              <w:top w:val="nil"/>
              <w:left w:val="single" w:sz="4" w:space="0" w:color="auto"/>
              <w:bottom w:val="single" w:sz="4" w:space="0" w:color="auto"/>
              <w:right w:val="single" w:sz="8" w:space="0" w:color="auto"/>
            </w:tcBorders>
            <w:shd w:val="clear" w:color="000000" w:fill="E2EFDA"/>
            <w:noWrap/>
            <w:vAlign w:val="bottom"/>
            <w:hideMark/>
          </w:tcPr>
          <w:p w14:paraId="5B8B87AC" w14:textId="77777777" w:rsidR="008B5655" w:rsidRPr="00406367" w:rsidRDefault="008B5655" w:rsidP="00CB2E5A">
            <w:pPr>
              <w:rPr>
                <w:rFonts w:cs="Arial"/>
                <w:sz w:val="16"/>
                <w:szCs w:val="16"/>
                <w:lang w:eastAsia="de-AT"/>
              </w:rPr>
            </w:pPr>
            <w:r w:rsidRPr="00406367">
              <w:rPr>
                <w:rFonts w:cs="Arial"/>
                <w:sz w:val="16"/>
                <w:szCs w:val="16"/>
                <w:lang w:eastAsia="de-AT"/>
              </w:rPr>
              <w:t>13</w:t>
            </w:r>
          </w:p>
        </w:tc>
        <w:tc>
          <w:tcPr>
            <w:tcW w:w="254" w:type="pct"/>
            <w:tcBorders>
              <w:top w:val="nil"/>
              <w:left w:val="single" w:sz="4" w:space="0" w:color="auto"/>
              <w:bottom w:val="single" w:sz="4" w:space="0" w:color="auto"/>
              <w:right w:val="single" w:sz="8" w:space="0" w:color="auto"/>
            </w:tcBorders>
            <w:shd w:val="clear" w:color="000000" w:fill="E2EFDA"/>
            <w:noWrap/>
            <w:vAlign w:val="bottom"/>
            <w:hideMark/>
          </w:tcPr>
          <w:p w14:paraId="12E0C481" w14:textId="77777777" w:rsidR="008B5655" w:rsidRPr="00406367" w:rsidRDefault="008B5655" w:rsidP="00CB2E5A">
            <w:pPr>
              <w:rPr>
                <w:rFonts w:cs="Arial"/>
                <w:sz w:val="16"/>
                <w:szCs w:val="16"/>
                <w:lang w:eastAsia="de-AT"/>
              </w:rPr>
            </w:pPr>
            <w:r w:rsidRPr="00406367">
              <w:rPr>
                <w:rFonts w:cs="Arial"/>
                <w:sz w:val="16"/>
                <w:szCs w:val="16"/>
                <w:lang w:eastAsia="de-AT"/>
              </w:rPr>
              <w:t>13</w:t>
            </w:r>
          </w:p>
        </w:tc>
        <w:tc>
          <w:tcPr>
            <w:tcW w:w="254" w:type="pct"/>
            <w:tcBorders>
              <w:top w:val="nil"/>
              <w:left w:val="single" w:sz="4" w:space="0" w:color="auto"/>
              <w:bottom w:val="single" w:sz="4" w:space="0" w:color="auto"/>
              <w:right w:val="single" w:sz="8" w:space="0" w:color="auto"/>
            </w:tcBorders>
            <w:shd w:val="clear" w:color="000000" w:fill="E2EFDA"/>
            <w:noWrap/>
            <w:vAlign w:val="bottom"/>
            <w:hideMark/>
          </w:tcPr>
          <w:p w14:paraId="350F534E" w14:textId="77777777" w:rsidR="008B5655" w:rsidRPr="00406367" w:rsidRDefault="008B5655" w:rsidP="00CB2E5A">
            <w:pPr>
              <w:rPr>
                <w:rFonts w:cs="Arial"/>
                <w:sz w:val="16"/>
                <w:szCs w:val="16"/>
                <w:lang w:eastAsia="de-AT"/>
              </w:rPr>
            </w:pPr>
            <w:r w:rsidRPr="00406367">
              <w:rPr>
                <w:rFonts w:cs="Arial"/>
                <w:sz w:val="16"/>
                <w:szCs w:val="16"/>
                <w:lang w:eastAsia="de-AT"/>
              </w:rPr>
              <w:t>13</w:t>
            </w:r>
          </w:p>
        </w:tc>
        <w:tc>
          <w:tcPr>
            <w:tcW w:w="254" w:type="pct"/>
            <w:tcBorders>
              <w:top w:val="nil"/>
              <w:left w:val="single" w:sz="4" w:space="0" w:color="auto"/>
              <w:bottom w:val="single" w:sz="4" w:space="0" w:color="auto"/>
              <w:right w:val="single" w:sz="8" w:space="0" w:color="auto"/>
            </w:tcBorders>
            <w:shd w:val="clear" w:color="000000" w:fill="E2EFDA"/>
            <w:noWrap/>
            <w:vAlign w:val="bottom"/>
            <w:hideMark/>
          </w:tcPr>
          <w:p w14:paraId="27FBB05A" w14:textId="77777777" w:rsidR="008B5655" w:rsidRPr="00406367" w:rsidRDefault="008B5655" w:rsidP="00CB2E5A">
            <w:pPr>
              <w:rPr>
                <w:rFonts w:cs="Arial"/>
                <w:sz w:val="16"/>
                <w:szCs w:val="16"/>
                <w:lang w:eastAsia="de-AT"/>
              </w:rPr>
            </w:pPr>
            <w:r w:rsidRPr="00406367">
              <w:rPr>
                <w:rFonts w:cs="Arial"/>
                <w:sz w:val="16"/>
                <w:szCs w:val="16"/>
                <w:lang w:eastAsia="de-AT"/>
              </w:rPr>
              <w:t>13</w:t>
            </w:r>
          </w:p>
        </w:tc>
        <w:tc>
          <w:tcPr>
            <w:tcW w:w="254" w:type="pct"/>
            <w:tcBorders>
              <w:top w:val="nil"/>
              <w:left w:val="single" w:sz="4" w:space="0" w:color="auto"/>
              <w:bottom w:val="single" w:sz="4" w:space="0" w:color="auto"/>
              <w:right w:val="single" w:sz="8" w:space="0" w:color="auto"/>
            </w:tcBorders>
            <w:shd w:val="clear" w:color="000000" w:fill="E2EFDA"/>
            <w:noWrap/>
            <w:vAlign w:val="bottom"/>
            <w:hideMark/>
          </w:tcPr>
          <w:p w14:paraId="7DA93E70" w14:textId="77777777" w:rsidR="008B5655" w:rsidRPr="00406367" w:rsidRDefault="008B5655" w:rsidP="00CB2E5A">
            <w:pPr>
              <w:rPr>
                <w:rFonts w:cs="Arial"/>
                <w:sz w:val="16"/>
                <w:szCs w:val="16"/>
                <w:lang w:eastAsia="de-AT"/>
              </w:rPr>
            </w:pPr>
            <w:r w:rsidRPr="00406367">
              <w:rPr>
                <w:rFonts w:cs="Arial"/>
                <w:sz w:val="16"/>
                <w:szCs w:val="16"/>
                <w:lang w:eastAsia="de-AT"/>
              </w:rPr>
              <w:t>13</w:t>
            </w:r>
          </w:p>
        </w:tc>
        <w:tc>
          <w:tcPr>
            <w:tcW w:w="254" w:type="pct"/>
            <w:tcBorders>
              <w:top w:val="nil"/>
              <w:left w:val="single" w:sz="4" w:space="0" w:color="auto"/>
              <w:bottom w:val="single" w:sz="4" w:space="0" w:color="auto"/>
              <w:right w:val="single" w:sz="8" w:space="0" w:color="auto"/>
            </w:tcBorders>
            <w:shd w:val="clear" w:color="000000" w:fill="E2EFDA"/>
            <w:noWrap/>
            <w:vAlign w:val="bottom"/>
            <w:hideMark/>
          </w:tcPr>
          <w:p w14:paraId="60CD5568" w14:textId="77777777" w:rsidR="008B5655" w:rsidRPr="00406367" w:rsidRDefault="008B5655" w:rsidP="00CB2E5A">
            <w:pPr>
              <w:rPr>
                <w:rFonts w:cs="Arial"/>
                <w:sz w:val="16"/>
                <w:szCs w:val="16"/>
                <w:lang w:eastAsia="de-AT"/>
              </w:rPr>
            </w:pPr>
            <w:r w:rsidRPr="00406367">
              <w:rPr>
                <w:rFonts w:cs="Arial"/>
                <w:sz w:val="16"/>
                <w:szCs w:val="16"/>
                <w:lang w:eastAsia="de-AT"/>
              </w:rPr>
              <w:t>13</w:t>
            </w:r>
          </w:p>
        </w:tc>
        <w:tc>
          <w:tcPr>
            <w:tcW w:w="254" w:type="pct"/>
            <w:tcBorders>
              <w:top w:val="nil"/>
              <w:left w:val="single" w:sz="4" w:space="0" w:color="auto"/>
              <w:bottom w:val="single" w:sz="4" w:space="0" w:color="auto"/>
              <w:right w:val="single" w:sz="8" w:space="0" w:color="auto"/>
            </w:tcBorders>
            <w:shd w:val="clear" w:color="000000" w:fill="E2EFDA"/>
            <w:noWrap/>
            <w:vAlign w:val="bottom"/>
            <w:hideMark/>
          </w:tcPr>
          <w:p w14:paraId="40526766" w14:textId="77777777" w:rsidR="008B5655" w:rsidRPr="00406367" w:rsidRDefault="008B5655" w:rsidP="00CB2E5A">
            <w:pPr>
              <w:rPr>
                <w:rFonts w:cs="Arial"/>
                <w:sz w:val="16"/>
                <w:szCs w:val="16"/>
                <w:lang w:eastAsia="de-AT"/>
              </w:rPr>
            </w:pPr>
            <w:r w:rsidRPr="00406367">
              <w:rPr>
                <w:rFonts w:cs="Arial"/>
                <w:sz w:val="16"/>
                <w:szCs w:val="16"/>
                <w:lang w:eastAsia="de-AT"/>
              </w:rPr>
              <w:t>13</w:t>
            </w:r>
          </w:p>
        </w:tc>
        <w:tc>
          <w:tcPr>
            <w:tcW w:w="254" w:type="pct"/>
            <w:gridSpan w:val="2"/>
            <w:tcBorders>
              <w:top w:val="nil"/>
              <w:left w:val="single" w:sz="4" w:space="0" w:color="auto"/>
              <w:bottom w:val="single" w:sz="4" w:space="0" w:color="auto"/>
              <w:right w:val="single" w:sz="8" w:space="0" w:color="auto"/>
            </w:tcBorders>
            <w:shd w:val="clear" w:color="000000" w:fill="E2EFDA"/>
            <w:noWrap/>
            <w:vAlign w:val="bottom"/>
            <w:hideMark/>
          </w:tcPr>
          <w:p w14:paraId="34558E1F" w14:textId="77777777" w:rsidR="008B5655" w:rsidRPr="00406367" w:rsidRDefault="008B5655" w:rsidP="00CB2E5A">
            <w:pPr>
              <w:rPr>
                <w:rFonts w:cs="Arial"/>
                <w:sz w:val="16"/>
                <w:szCs w:val="16"/>
                <w:lang w:eastAsia="de-AT"/>
              </w:rPr>
            </w:pPr>
            <w:r w:rsidRPr="00406367">
              <w:rPr>
                <w:rFonts w:cs="Arial"/>
                <w:sz w:val="16"/>
                <w:szCs w:val="16"/>
                <w:lang w:eastAsia="de-AT"/>
              </w:rPr>
              <w:t>13</w:t>
            </w:r>
          </w:p>
        </w:tc>
      </w:tr>
      <w:tr w:rsidR="008B5655" w:rsidRPr="003F7B32" w14:paraId="6464E8CA" w14:textId="77777777" w:rsidTr="008B5655">
        <w:trPr>
          <w:trHeight w:val="315"/>
        </w:trPr>
        <w:tc>
          <w:tcPr>
            <w:tcW w:w="933" w:type="pct"/>
            <w:tcBorders>
              <w:top w:val="nil"/>
              <w:left w:val="single" w:sz="8" w:space="0" w:color="auto"/>
              <w:bottom w:val="single" w:sz="4" w:space="0" w:color="auto"/>
              <w:right w:val="single" w:sz="4" w:space="0" w:color="auto"/>
            </w:tcBorders>
            <w:shd w:val="clear" w:color="auto" w:fill="auto"/>
            <w:vAlign w:val="center"/>
            <w:hideMark/>
          </w:tcPr>
          <w:p w14:paraId="38714459" w14:textId="03C1CCA0" w:rsidR="008B5655" w:rsidRPr="00406367" w:rsidRDefault="008B5655" w:rsidP="00CB2E5A">
            <w:pPr>
              <w:rPr>
                <w:rFonts w:cs="Arial"/>
                <w:color w:val="000000"/>
                <w:sz w:val="16"/>
                <w:szCs w:val="16"/>
                <w:lang w:eastAsia="de-AT"/>
              </w:rPr>
            </w:pPr>
            <w:r w:rsidRPr="00406367">
              <w:rPr>
                <w:rFonts w:cs="Arial"/>
                <w:color w:val="000000"/>
                <w:sz w:val="16"/>
                <w:szCs w:val="16"/>
                <w:lang w:eastAsia="de-AT"/>
              </w:rPr>
              <w:t>9. Technik</w:t>
            </w:r>
          </w:p>
        </w:tc>
        <w:tc>
          <w:tcPr>
            <w:tcW w:w="254" w:type="pct"/>
            <w:tcBorders>
              <w:top w:val="nil"/>
              <w:left w:val="nil"/>
              <w:bottom w:val="single" w:sz="4" w:space="0" w:color="auto"/>
              <w:right w:val="single" w:sz="4" w:space="0" w:color="auto"/>
            </w:tcBorders>
            <w:shd w:val="clear" w:color="000000" w:fill="E2EFDA"/>
            <w:vAlign w:val="center"/>
            <w:hideMark/>
          </w:tcPr>
          <w:p w14:paraId="70B4F3D0" w14:textId="77777777" w:rsidR="008B5655" w:rsidRPr="00406367" w:rsidRDefault="008B5655" w:rsidP="00CB2E5A">
            <w:pPr>
              <w:rPr>
                <w:rFonts w:cs="Arial"/>
                <w:sz w:val="16"/>
                <w:szCs w:val="16"/>
                <w:lang w:eastAsia="de-AT"/>
              </w:rPr>
            </w:pPr>
            <w:r w:rsidRPr="00406367">
              <w:rPr>
                <w:rFonts w:cs="Arial"/>
                <w:sz w:val="16"/>
                <w:szCs w:val="16"/>
                <w:lang w:eastAsia="de-AT"/>
              </w:rPr>
              <w:t>4</w:t>
            </w:r>
          </w:p>
        </w:tc>
        <w:tc>
          <w:tcPr>
            <w:tcW w:w="254" w:type="pct"/>
            <w:tcBorders>
              <w:top w:val="nil"/>
              <w:left w:val="nil"/>
              <w:bottom w:val="single" w:sz="4" w:space="0" w:color="auto"/>
              <w:right w:val="single" w:sz="4" w:space="0" w:color="auto"/>
            </w:tcBorders>
            <w:shd w:val="clear" w:color="000000" w:fill="E2EFDA"/>
            <w:vAlign w:val="center"/>
            <w:hideMark/>
          </w:tcPr>
          <w:p w14:paraId="68FA623E" w14:textId="77777777" w:rsidR="008B5655" w:rsidRPr="00406367" w:rsidRDefault="008B5655" w:rsidP="00CB2E5A">
            <w:pPr>
              <w:rPr>
                <w:rFonts w:cs="Arial"/>
                <w:sz w:val="16"/>
                <w:szCs w:val="16"/>
                <w:lang w:eastAsia="de-AT"/>
              </w:rPr>
            </w:pPr>
            <w:r w:rsidRPr="00406367">
              <w:rPr>
                <w:rFonts w:cs="Arial"/>
                <w:sz w:val="16"/>
                <w:szCs w:val="16"/>
                <w:lang w:eastAsia="de-AT"/>
              </w:rPr>
              <w:t>4</w:t>
            </w:r>
          </w:p>
        </w:tc>
        <w:tc>
          <w:tcPr>
            <w:tcW w:w="254" w:type="pct"/>
            <w:tcBorders>
              <w:top w:val="nil"/>
              <w:left w:val="single" w:sz="4" w:space="0" w:color="auto"/>
              <w:bottom w:val="single" w:sz="4" w:space="0" w:color="auto"/>
              <w:right w:val="single" w:sz="8" w:space="0" w:color="auto"/>
            </w:tcBorders>
            <w:shd w:val="clear" w:color="000000" w:fill="E2EFDA"/>
            <w:vAlign w:val="center"/>
            <w:hideMark/>
          </w:tcPr>
          <w:p w14:paraId="6275238D" w14:textId="77777777" w:rsidR="008B5655" w:rsidRPr="00406367" w:rsidRDefault="008B5655" w:rsidP="00CB2E5A">
            <w:pPr>
              <w:rPr>
                <w:rFonts w:cs="Arial"/>
                <w:sz w:val="16"/>
                <w:szCs w:val="16"/>
                <w:lang w:eastAsia="de-AT"/>
              </w:rPr>
            </w:pPr>
            <w:r w:rsidRPr="00406367">
              <w:rPr>
                <w:rFonts w:cs="Arial"/>
                <w:sz w:val="16"/>
                <w:szCs w:val="16"/>
                <w:lang w:eastAsia="de-AT"/>
              </w:rPr>
              <w:t>4</w:t>
            </w:r>
          </w:p>
        </w:tc>
        <w:tc>
          <w:tcPr>
            <w:tcW w:w="254" w:type="pct"/>
            <w:tcBorders>
              <w:top w:val="nil"/>
              <w:left w:val="single" w:sz="4" w:space="0" w:color="auto"/>
              <w:bottom w:val="single" w:sz="4" w:space="0" w:color="auto"/>
              <w:right w:val="single" w:sz="8" w:space="0" w:color="auto"/>
            </w:tcBorders>
            <w:shd w:val="clear" w:color="000000" w:fill="E2EFDA"/>
            <w:vAlign w:val="center"/>
            <w:hideMark/>
          </w:tcPr>
          <w:p w14:paraId="1B19E6A8" w14:textId="77777777" w:rsidR="008B5655" w:rsidRPr="00406367" w:rsidRDefault="008B5655" w:rsidP="00CB2E5A">
            <w:pPr>
              <w:rPr>
                <w:rFonts w:cs="Arial"/>
                <w:sz w:val="16"/>
                <w:szCs w:val="16"/>
                <w:lang w:eastAsia="de-AT"/>
              </w:rPr>
            </w:pPr>
            <w:r w:rsidRPr="00406367">
              <w:rPr>
                <w:rFonts w:cs="Arial"/>
                <w:sz w:val="16"/>
                <w:szCs w:val="16"/>
                <w:lang w:eastAsia="de-AT"/>
              </w:rPr>
              <w:t>4</w:t>
            </w:r>
          </w:p>
        </w:tc>
        <w:tc>
          <w:tcPr>
            <w:tcW w:w="254" w:type="pct"/>
            <w:tcBorders>
              <w:top w:val="nil"/>
              <w:left w:val="single" w:sz="4" w:space="0" w:color="auto"/>
              <w:bottom w:val="single" w:sz="4" w:space="0" w:color="auto"/>
              <w:right w:val="single" w:sz="8" w:space="0" w:color="auto"/>
            </w:tcBorders>
            <w:shd w:val="clear" w:color="000000" w:fill="E2EFDA"/>
            <w:vAlign w:val="center"/>
            <w:hideMark/>
          </w:tcPr>
          <w:p w14:paraId="4BB2783F" w14:textId="77777777" w:rsidR="008B5655" w:rsidRPr="00406367" w:rsidRDefault="008B5655" w:rsidP="00CB2E5A">
            <w:pPr>
              <w:rPr>
                <w:rFonts w:cs="Arial"/>
                <w:sz w:val="16"/>
                <w:szCs w:val="16"/>
                <w:lang w:eastAsia="de-AT"/>
              </w:rPr>
            </w:pPr>
            <w:r w:rsidRPr="00406367">
              <w:rPr>
                <w:rFonts w:cs="Arial"/>
                <w:sz w:val="16"/>
                <w:szCs w:val="16"/>
                <w:lang w:eastAsia="de-AT"/>
              </w:rPr>
              <w:t>4</w:t>
            </w:r>
          </w:p>
        </w:tc>
        <w:tc>
          <w:tcPr>
            <w:tcW w:w="254" w:type="pct"/>
            <w:tcBorders>
              <w:top w:val="nil"/>
              <w:left w:val="single" w:sz="4" w:space="0" w:color="auto"/>
              <w:bottom w:val="single" w:sz="4" w:space="0" w:color="auto"/>
              <w:right w:val="single" w:sz="8" w:space="0" w:color="auto"/>
            </w:tcBorders>
            <w:shd w:val="clear" w:color="000000" w:fill="E2EFDA"/>
            <w:vAlign w:val="center"/>
            <w:hideMark/>
          </w:tcPr>
          <w:p w14:paraId="18BBF217" w14:textId="77777777" w:rsidR="008B5655" w:rsidRPr="00406367" w:rsidRDefault="008B5655" w:rsidP="00CB2E5A">
            <w:pPr>
              <w:rPr>
                <w:rFonts w:cs="Arial"/>
                <w:sz w:val="16"/>
                <w:szCs w:val="16"/>
                <w:lang w:eastAsia="de-AT"/>
              </w:rPr>
            </w:pPr>
            <w:r w:rsidRPr="00406367">
              <w:rPr>
                <w:rFonts w:cs="Arial"/>
                <w:sz w:val="16"/>
                <w:szCs w:val="16"/>
                <w:lang w:eastAsia="de-AT"/>
              </w:rPr>
              <w:t>4</w:t>
            </w:r>
          </w:p>
        </w:tc>
        <w:tc>
          <w:tcPr>
            <w:tcW w:w="254" w:type="pct"/>
            <w:tcBorders>
              <w:top w:val="nil"/>
              <w:left w:val="single" w:sz="4" w:space="0" w:color="auto"/>
              <w:bottom w:val="single" w:sz="4" w:space="0" w:color="auto"/>
              <w:right w:val="single" w:sz="8" w:space="0" w:color="auto"/>
            </w:tcBorders>
            <w:shd w:val="clear" w:color="000000" w:fill="E2EFDA"/>
            <w:vAlign w:val="center"/>
            <w:hideMark/>
          </w:tcPr>
          <w:p w14:paraId="7D4310BA" w14:textId="77777777" w:rsidR="008B5655" w:rsidRPr="00406367" w:rsidRDefault="008B5655" w:rsidP="00CB2E5A">
            <w:pPr>
              <w:rPr>
                <w:rFonts w:cs="Arial"/>
                <w:sz w:val="16"/>
                <w:szCs w:val="16"/>
                <w:lang w:eastAsia="de-AT"/>
              </w:rPr>
            </w:pPr>
            <w:r w:rsidRPr="00406367">
              <w:rPr>
                <w:rFonts w:cs="Arial"/>
                <w:sz w:val="16"/>
                <w:szCs w:val="16"/>
                <w:lang w:eastAsia="de-AT"/>
              </w:rPr>
              <w:t>4</w:t>
            </w:r>
          </w:p>
        </w:tc>
        <w:tc>
          <w:tcPr>
            <w:tcW w:w="254" w:type="pct"/>
            <w:tcBorders>
              <w:top w:val="nil"/>
              <w:left w:val="single" w:sz="4" w:space="0" w:color="auto"/>
              <w:bottom w:val="single" w:sz="4" w:space="0" w:color="auto"/>
              <w:right w:val="single" w:sz="8" w:space="0" w:color="auto"/>
            </w:tcBorders>
            <w:shd w:val="clear" w:color="000000" w:fill="E2EFDA"/>
            <w:vAlign w:val="center"/>
            <w:hideMark/>
          </w:tcPr>
          <w:p w14:paraId="10E5AE81" w14:textId="77777777" w:rsidR="008B5655" w:rsidRPr="00406367" w:rsidRDefault="008B5655" w:rsidP="00CB2E5A">
            <w:pPr>
              <w:rPr>
                <w:rFonts w:cs="Arial"/>
                <w:sz w:val="16"/>
                <w:szCs w:val="16"/>
                <w:lang w:eastAsia="de-AT"/>
              </w:rPr>
            </w:pPr>
            <w:r w:rsidRPr="00406367">
              <w:rPr>
                <w:rFonts w:cs="Arial"/>
                <w:sz w:val="16"/>
                <w:szCs w:val="16"/>
                <w:lang w:eastAsia="de-AT"/>
              </w:rPr>
              <w:t>4</w:t>
            </w:r>
          </w:p>
        </w:tc>
        <w:tc>
          <w:tcPr>
            <w:tcW w:w="254" w:type="pct"/>
            <w:tcBorders>
              <w:top w:val="nil"/>
              <w:left w:val="single" w:sz="4" w:space="0" w:color="auto"/>
              <w:bottom w:val="single" w:sz="4" w:space="0" w:color="auto"/>
              <w:right w:val="single" w:sz="8" w:space="0" w:color="auto"/>
            </w:tcBorders>
            <w:shd w:val="clear" w:color="000000" w:fill="E2EFDA"/>
            <w:vAlign w:val="center"/>
            <w:hideMark/>
          </w:tcPr>
          <w:p w14:paraId="5D0374EF" w14:textId="77777777" w:rsidR="008B5655" w:rsidRPr="00406367" w:rsidRDefault="008B5655" w:rsidP="00CB2E5A">
            <w:pPr>
              <w:rPr>
                <w:rFonts w:cs="Arial"/>
                <w:sz w:val="16"/>
                <w:szCs w:val="16"/>
                <w:lang w:eastAsia="de-AT"/>
              </w:rPr>
            </w:pPr>
            <w:r w:rsidRPr="00406367">
              <w:rPr>
                <w:rFonts w:cs="Arial"/>
                <w:sz w:val="16"/>
                <w:szCs w:val="16"/>
                <w:lang w:eastAsia="de-AT"/>
              </w:rPr>
              <w:t>4</w:t>
            </w:r>
          </w:p>
        </w:tc>
        <w:tc>
          <w:tcPr>
            <w:tcW w:w="254" w:type="pct"/>
            <w:tcBorders>
              <w:top w:val="nil"/>
              <w:left w:val="single" w:sz="4" w:space="0" w:color="auto"/>
              <w:bottom w:val="single" w:sz="4" w:space="0" w:color="auto"/>
              <w:right w:val="single" w:sz="8" w:space="0" w:color="auto"/>
            </w:tcBorders>
            <w:shd w:val="clear" w:color="000000" w:fill="E2EFDA"/>
            <w:vAlign w:val="center"/>
            <w:hideMark/>
          </w:tcPr>
          <w:p w14:paraId="68A9DACD" w14:textId="77777777" w:rsidR="008B5655" w:rsidRPr="00406367" w:rsidRDefault="008B5655" w:rsidP="00CB2E5A">
            <w:pPr>
              <w:rPr>
                <w:rFonts w:cs="Arial"/>
                <w:sz w:val="16"/>
                <w:szCs w:val="16"/>
                <w:lang w:eastAsia="de-AT"/>
              </w:rPr>
            </w:pPr>
            <w:r w:rsidRPr="00406367">
              <w:rPr>
                <w:rFonts w:cs="Arial"/>
                <w:sz w:val="16"/>
                <w:szCs w:val="16"/>
                <w:lang w:eastAsia="de-AT"/>
              </w:rPr>
              <w:t>4</w:t>
            </w:r>
          </w:p>
        </w:tc>
        <w:tc>
          <w:tcPr>
            <w:tcW w:w="254" w:type="pct"/>
            <w:tcBorders>
              <w:top w:val="nil"/>
              <w:left w:val="single" w:sz="4" w:space="0" w:color="auto"/>
              <w:bottom w:val="single" w:sz="4" w:space="0" w:color="auto"/>
              <w:right w:val="single" w:sz="8" w:space="0" w:color="auto"/>
            </w:tcBorders>
            <w:shd w:val="clear" w:color="000000" w:fill="E2EFDA"/>
            <w:vAlign w:val="center"/>
            <w:hideMark/>
          </w:tcPr>
          <w:p w14:paraId="2C2054A4" w14:textId="77777777" w:rsidR="008B5655" w:rsidRPr="00406367" w:rsidRDefault="008B5655" w:rsidP="00CB2E5A">
            <w:pPr>
              <w:rPr>
                <w:rFonts w:cs="Arial"/>
                <w:sz w:val="16"/>
                <w:szCs w:val="16"/>
                <w:lang w:eastAsia="de-AT"/>
              </w:rPr>
            </w:pPr>
            <w:r w:rsidRPr="00406367">
              <w:rPr>
                <w:rFonts w:cs="Arial"/>
                <w:sz w:val="16"/>
                <w:szCs w:val="16"/>
                <w:lang w:eastAsia="de-AT"/>
              </w:rPr>
              <w:t>4</w:t>
            </w:r>
          </w:p>
        </w:tc>
        <w:tc>
          <w:tcPr>
            <w:tcW w:w="254" w:type="pct"/>
            <w:tcBorders>
              <w:top w:val="nil"/>
              <w:left w:val="single" w:sz="4" w:space="0" w:color="auto"/>
              <w:bottom w:val="single" w:sz="4" w:space="0" w:color="auto"/>
              <w:right w:val="single" w:sz="8" w:space="0" w:color="auto"/>
            </w:tcBorders>
            <w:shd w:val="clear" w:color="000000" w:fill="E2EFDA"/>
            <w:vAlign w:val="center"/>
            <w:hideMark/>
          </w:tcPr>
          <w:p w14:paraId="6F5BD5C4" w14:textId="77777777" w:rsidR="008B5655" w:rsidRPr="00406367" w:rsidRDefault="008B5655" w:rsidP="00CB2E5A">
            <w:pPr>
              <w:rPr>
                <w:rFonts w:cs="Arial"/>
                <w:sz w:val="16"/>
                <w:szCs w:val="16"/>
                <w:lang w:eastAsia="de-AT"/>
              </w:rPr>
            </w:pPr>
            <w:r w:rsidRPr="00406367">
              <w:rPr>
                <w:rFonts w:cs="Arial"/>
                <w:sz w:val="16"/>
                <w:szCs w:val="16"/>
                <w:lang w:eastAsia="de-AT"/>
              </w:rPr>
              <w:t>4</w:t>
            </w:r>
          </w:p>
        </w:tc>
        <w:tc>
          <w:tcPr>
            <w:tcW w:w="254" w:type="pct"/>
            <w:tcBorders>
              <w:top w:val="nil"/>
              <w:left w:val="single" w:sz="4" w:space="0" w:color="auto"/>
              <w:bottom w:val="single" w:sz="4" w:space="0" w:color="auto"/>
              <w:right w:val="single" w:sz="8" w:space="0" w:color="auto"/>
            </w:tcBorders>
            <w:shd w:val="clear" w:color="000000" w:fill="E2EFDA"/>
            <w:vAlign w:val="center"/>
            <w:hideMark/>
          </w:tcPr>
          <w:p w14:paraId="3124B744" w14:textId="77777777" w:rsidR="008B5655" w:rsidRPr="00406367" w:rsidRDefault="008B5655" w:rsidP="00CB2E5A">
            <w:pPr>
              <w:rPr>
                <w:rFonts w:cs="Arial"/>
                <w:sz w:val="16"/>
                <w:szCs w:val="16"/>
                <w:lang w:eastAsia="de-AT"/>
              </w:rPr>
            </w:pPr>
            <w:r w:rsidRPr="00406367">
              <w:rPr>
                <w:rFonts w:cs="Arial"/>
                <w:sz w:val="16"/>
                <w:szCs w:val="16"/>
                <w:lang w:eastAsia="de-AT"/>
              </w:rPr>
              <w:t>4</w:t>
            </w:r>
          </w:p>
        </w:tc>
        <w:tc>
          <w:tcPr>
            <w:tcW w:w="254" w:type="pct"/>
            <w:tcBorders>
              <w:top w:val="nil"/>
              <w:left w:val="single" w:sz="4" w:space="0" w:color="auto"/>
              <w:bottom w:val="single" w:sz="4" w:space="0" w:color="auto"/>
              <w:right w:val="single" w:sz="8" w:space="0" w:color="auto"/>
            </w:tcBorders>
            <w:shd w:val="clear" w:color="000000" w:fill="E2EFDA"/>
            <w:vAlign w:val="center"/>
            <w:hideMark/>
          </w:tcPr>
          <w:p w14:paraId="6897774E" w14:textId="77777777" w:rsidR="008B5655" w:rsidRPr="00406367" w:rsidRDefault="008B5655" w:rsidP="00CB2E5A">
            <w:pPr>
              <w:rPr>
                <w:rFonts w:cs="Arial"/>
                <w:sz w:val="16"/>
                <w:szCs w:val="16"/>
                <w:lang w:eastAsia="de-AT"/>
              </w:rPr>
            </w:pPr>
            <w:r w:rsidRPr="00406367">
              <w:rPr>
                <w:rFonts w:cs="Arial"/>
                <w:sz w:val="16"/>
                <w:szCs w:val="16"/>
                <w:lang w:eastAsia="de-AT"/>
              </w:rPr>
              <w:t>4</w:t>
            </w:r>
          </w:p>
        </w:tc>
        <w:tc>
          <w:tcPr>
            <w:tcW w:w="254" w:type="pct"/>
            <w:tcBorders>
              <w:top w:val="nil"/>
              <w:left w:val="single" w:sz="4" w:space="0" w:color="auto"/>
              <w:bottom w:val="single" w:sz="4" w:space="0" w:color="auto"/>
              <w:right w:val="single" w:sz="8" w:space="0" w:color="auto"/>
            </w:tcBorders>
            <w:shd w:val="clear" w:color="000000" w:fill="E2EFDA"/>
            <w:vAlign w:val="center"/>
            <w:hideMark/>
          </w:tcPr>
          <w:p w14:paraId="15C8CFBE" w14:textId="77777777" w:rsidR="008B5655" w:rsidRPr="00406367" w:rsidRDefault="008B5655" w:rsidP="00CB2E5A">
            <w:pPr>
              <w:rPr>
                <w:rFonts w:cs="Arial"/>
                <w:sz w:val="16"/>
                <w:szCs w:val="16"/>
                <w:lang w:eastAsia="de-AT"/>
              </w:rPr>
            </w:pPr>
            <w:r w:rsidRPr="00406367">
              <w:rPr>
                <w:rFonts w:cs="Arial"/>
                <w:sz w:val="16"/>
                <w:szCs w:val="16"/>
                <w:lang w:eastAsia="de-AT"/>
              </w:rPr>
              <w:t>4</w:t>
            </w:r>
          </w:p>
        </w:tc>
        <w:tc>
          <w:tcPr>
            <w:tcW w:w="254" w:type="pct"/>
            <w:gridSpan w:val="2"/>
            <w:tcBorders>
              <w:top w:val="nil"/>
              <w:left w:val="single" w:sz="4" w:space="0" w:color="auto"/>
              <w:bottom w:val="single" w:sz="4" w:space="0" w:color="auto"/>
              <w:right w:val="single" w:sz="8" w:space="0" w:color="auto"/>
            </w:tcBorders>
            <w:shd w:val="clear" w:color="000000" w:fill="E2EFDA"/>
            <w:vAlign w:val="center"/>
            <w:hideMark/>
          </w:tcPr>
          <w:p w14:paraId="53D66EC9" w14:textId="77777777" w:rsidR="008B5655" w:rsidRPr="00406367" w:rsidRDefault="008B5655" w:rsidP="00CB2E5A">
            <w:pPr>
              <w:rPr>
                <w:rFonts w:cs="Arial"/>
                <w:sz w:val="16"/>
                <w:szCs w:val="16"/>
                <w:lang w:eastAsia="de-AT"/>
              </w:rPr>
            </w:pPr>
            <w:r w:rsidRPr="00406367">
              <w:rPr>
                <w:rFonts w:cs="Arial"/>
                <w:sz w:val="16"/>
                <w:szCs w:val="16"/>
                <w:lang w:eastAsia="de-AT"/>
              </w:rPr>
              <w:t>4</w:t>
            </w:r>
          </w:p>
        </w:tc>
      </w:tr>
      <w:tr w:rsidR="008B5655" w:rsidRPr="003F7B32" w14:paraId="01CC75E9" w14:textId="77777777" w:rsidTr="008B5655">
        <w:trPr>
          <w:trHeight w:val="300"/>
        </w:trPr>
        <w:tc>
          <w:tcPr>
            <w:tcW w:w="933" w:type="pct"/>
            <w:tcBorders>
              <w:top w:val="single" w:sz="4" w:space="0" w:color="auto"/>
              <w:left w:val="single" w:sz="4" w:space="0" w:color="auto"/>
              <w:bottom w:val="single" w:sz="4" w:space="0" w:color="auto"/>
              <w:right w:val="single" w:sz="4" w:space="0" w:color="auto"/>
            </w:tcBorders>
            <w:shd w:val="clear" w:color="000000" w:fill="FFE699"/>
            <w:noWrap/>
            <w:vAlign w:val="bottom"/>
            <w:hideMark/>
          </w:tcPr>
          <w:p w14:paraId="2AE9D948" w14:textId="7A7EEF39" w:rsidR="008B5655" w:rsidRPr="00406367" w:rsidRDefault="008B5655" w:rsidP="00CB2E5A">
            <w:pPr>
              <w:rPr>
                <w:rFonts w:cs="Arial"/>
                <w:color w:val="000000"/>
                <w:sz w:val="16"/>
                <w:szCs w:val="16"/>
                <w:lang w:eastAsia="de-AT"/>
              </w:rPr>
            </w:pPr>
            <w:r w:rsidRPr="00406367">
              <w:rPr>
                <w:rFonts w:cs="Arial"/>
                <w:color w:val="000000"/>
                <w:sz w:val="16"/>
                <w:szCs w:val="16"/>
                <w:lang w:eastAsia="de-AT"/>
              </w:rPr>
              <w:t>Geforderte Punkte - 28%</w:t>
            </w:r>
          </w:p>
        </w:tc>
        <w:tc>
          <w:tcPr>
            <w:tcW w:w="254" w:type="pct"/>
            <w:tcBorders>
              <w:top w:val="single" w:sz="4" w:space="0" w:color="auto"/>
              <w:left w:val="single" w:sz="4" w:space="0" w:color="auto"/>
              <w:bottom w:val="single" w:sz="4" w:space="0" w:color="auto"/>
              <w:right w:val="single" w:sz="4" w:space="0" w:color="auto"/>
            </w:tcBorders>
            <w:shd w:val="clear" w:color="000000" w:fill="FFE699"/>
            <w:noWrap/>
            <w:vAlign w:val="bottom"/>
            <w:hideMark/>
          </w:tcPr>
          <w:p w14:paraId="5DA5EF25" w14:textId="77777777" w:rsidR="008B5655" w:rsidRPr="00406367" w:rsidRDefault="008B5655" w:rsidP="00CB2E5A">
            <w:pPr>
              <w:rPr>
                <w:rFonts w:cs="Arial"/>
                <w:sz w:val="16"/>
                <w:szCs w:val="16"/>
                <w:lang w:eastAsia="de-AT"/>
              </w:rPr>
            </w:pPr>
            <w:r w:rsidRPr="00406367">
              <w:rPr>
                <w:rFonts w:cs="Arial"/>
                <w:sz w:val="16"/>
                <w:szCs w:val="16"/>
                <w:lang w:eastAsia="de-AT"/>
              </w:rPr>
              <w:t>63</w:t>
            </w:r>
          </w:p>
        </w:tc>
        <w:tc>
          <w:tcPr>
            <w:tcW w:w="254" w:type="pct"/>
            <w:tcBorders>
              <w:top w:val="single" w:sz="4" w:space="0" w:color="auto"/>
              <w:left w:val="single" w:sz="4" w:space="0" w:color="auto"/>
              <w:bottom w:val="single" w:sz="4" w:space="0" w:color="auto"/>
              <w:right w:val="single" w:sz="4" w:space="0" w:color="auto"/>
            </w:tcBorders>
            <w:shd w:val="clear" w:color="000000" w:fill="FFE699"/>
            <w:noWrap/>
            <w:vAlign w:val="bottom"/>
            <w:hideMark/>
          </w:tcPr>
          <w:p w14:paraId="41D446E4" w14:textId="77777777" w:rsidR="008B5655" w:rsidRPr="00406367" w:rsidRDefault="008B5655" w:rsidP="00CB2E5A">
            <w:pPr>
              <w:rPr>
                <w:rFonts w:cs="Arial"/>
                <w:sz w:val="16"/>
                <w:szCs w:val="16"/>
                <w:lang w:eastAsia="de-AT"/>
              </w:rPr>
            </w:pPr>
            <w:r w:rsidRPr="00406367">
              <w:rPr>
                <w:rFonts w:cs="Arial"/>
                <w:sz w:val="16"/>
                <w:szCs w:val="16"/>
                <w:lang w:eastAsia="de-AT"/>
              </w:rPr>
              <w:t>65</w:t>
            </w:r>
          </w:p>
        </w:tc>
        <w:tc>
          <w:tcPr>
            <w:tcW w:w="254" w:type="pct"/>
            <w:tcBorders>
              <w:top w:val="single" w:sz="4" w:space="0" w:color="auto"/>
              <w:left w:val="single" w:sz="4" w:space="0" w:color="auto"/>
              <w:bottom w:val="single" w:sz="4" w:space="0" w:color="auto"/>
              <w:right w:val="single" w:sz="4" w:space="0" w:color="auto"/>
            </w:tcBorders>
            <w:shd w:val="clear" w:color="000000" w:fill="FFE699"/>
            <w:noWrap/>
            <w:vAlign w:val="bottom"/>
            <w:hideMark/>
          </w:tcPr>
          <w:p w14:paraId="31C3AC8C" w14:textId="77777777" w:rsidR="008B5655" w:rsidRPr="00406367" w:rsidRDefault="008B5655" w:rsidP="00CB2E5A">
            <w:pPr>
              <w:rPr>
                <w:rFonts w:cs="Arial"/>
                <w:sz w:val="16"/>
                <w:szCs w:val="16"/>
                <w:lang w:eastAsia="de-AT"/>
              </w:rPr>
            </w:pPr>
            <w:r w:rsidRPr="00406367">
              <w:rPr>
                <w:rFonts w:cs="Arial"/>
                <w:sz w:val="16"/>
                <w:szCs w:val="16"/>
                <w:lang w:eastAsia="de-AT"/>
              </w:rPr>
              <w:t>57</w:t>
            </w:r>
          </w:p>
        </w:tc>
        <w:tc>
          <w:tcPr>
            <w:tcW w:w="254" w:type="pct"/>
            <w:tcBorders>
              <w:top w:val="single" w:sz="4" w:space="0" w:color="auto"/>
              <w:left w:val="single" w:sz="4" w:space="0" w:color="auto"/>
              <w:bottom w:val="single" w:sz="4" w:space="0" w:color="auto"/>
              <w:right w:val="single" w:sz="4" w:space="0" w:color="auto"/>
            </w:tcBorders>
            <w:shd w:val="clear" w:color="000000" w:fill="FFE699"/>
            <w:noWrap/>
            <w:vAlign w:val="bottom"/>
            <w:hideMark/>
          </w:tcPr>
          <w:p w14:paraId="3BC9F448" w14:textId="26960BD7" w:rsidR="008B5655" w:rsidRPr="00406367" w:rsidRDefault="008B5655" w:rsidP="00CB2E5A">
            <w:pPr>
              <w:rPr>
                <w:rFonts w:cs="Arial"/>
                <w:sz w:val="16"/>
                <w:szCs w:val="16"/>
                <w:lang w:eastAsia="de-AT"/>
              </w:rPr>
            </w:pPr>
            <w:r w:rsidRPr="00406367">
              <w:rPr>
                <w:rFonts w:cs="Arial"/>
                <w:sz w:val="16"/>
                <w:szCs w:val="16"/>
                <w:lang w:eastAsia="de-AT"/>
              </w:rPr>
              <w:t>57</w:t>
            </w:r>
          </w:p>
        </w:tc>
        <w:tc>
          <w:tcPr>
            <w:tcW w:w="254" w:type="pct"/>
            <w:tcBorders>
              <w:top w:val="single" w:sz="4" w:space="0" w:color="auto"/>
              <w:left w:val="single" w:sz="4" w:space="0" w:color="auto"/>
              <w:bottom w:val="single" w:sz="4" w:space="0" w:color="auto"/>
              <w:right w:val="single" w:sz="4" w:space="0" w:color="auto"/>
            </w:tcBorders>
            <w:shd w:val="clear" w:color="000000" w:fill="FFE699"/>
            <w:noWrap/>
            <w:vAlign w:val="bottom"/>
            <w:hideMark/>
          </w:tcPr>
          <w:p w14:paraId="4DAD5089" w14:textId="77777777" w:rsidR="008B5655" w:rsidRPr="00406367" w:rsidRDefault="008B5655" w:rsidP="00CB2E5A">
            <w:pPr>
              <w:rPr>
                <w:rFonts w:cs="Arial"/>
                <w:sz w:val="16"/>
                <w:szCs w:val="16"/>
                <w:lang w:eastAsia="de-AT"/>
              </w:rPr>
            </w:pPr>
            <w:r w:rsidRPr="00406367">
              <w:rPr>
                <w:rFonts w:cs="Arial"/>
                <w:sz w:val="16"/>
                <w:szCs w:val="16"/>
                <w:lang w:eastAsia="de-AT"/>
              </w:rPr>
              <w:t>49</w:t>
            </w:r>
          </w:p>
        </w:tc>
        <w:tc>
          <w:tcPr>
            <w:tcW w:w="254" w:type="pct"/>
            <w:tcBorders>
              <w:top w:val="single" w:sz="4" w:space="0" w:color="auto"/>
              <w:left w:val="single" w:sz="4" w:space="0" w:color="auto"/>
              <w:bottom w:val="single" w:sz="4" w:space="0" w:color="auto"/>
              <w:right w:val="single" w:sz="4" w:space="0" w:color="auto"/>
            </w:tcBorders>
            <w:shd w:val="clear" w:color="000000" w:fill="FFE699"/>
            <w:noWrap/>
            <w:vAlign w:val="bottom"/>
            <w:hideMark/>
          </w:tcPr>
          <w:p w14:paraId="0CF78492" w14:textId="1F999E46" w:rsidR="008B5655" w:rsidRPr="00406367" w:rsidRDefault="008B5655" w:rsidP="00CB2E5A">
            <w:pPr>
              <w:rPr>
                <w:rFonts w:cs="Arial"/>
                <w:sz w:val="16"/>
                <w:szCs w:val="16"/>
                <w:lang w:eastAsia="de-AT"/>
              </w:rPr>
            </w:pPr>
            <w:r w:rsidRPr="00406367">
              <w:rPr>
                <w:rFonts w:cs="Arial"/>
                <w:sz w:val="16"/>
                <w:szCs w:val="16"/>
                <w:lang w:eastAsia="de-AT"/>
              </w:rPr>
              <w:t>54</w:t>
            </w:r>
          </w:p>
        </w:tc>
        <w:tc>
          <w:tcPr>
            <w:tcW w:w="254" w:type="pct"/>
            <w:tcBorders>
              <w:top w:val="single" w:sz="4" w:space="0" w:color="auto"/>
              <w:left w:val="single" w:sz="4" w:space="0" w:color="auto"/>
              <w:bottom w:val="single" w:sz="4" w:space="0" w:color="auto"/>
              <w:right w:val="single" w:sz="4" w:space="0" w:color="auto"/>
            </w:tcBorders>
            <w:shd w:val="clear" w:color="000000" w:fill="FFE699"/>
            <w:noWrap/>
            <w:vAlign w:val="bottom"/>
            <w:hideMark/>
          </w:tcPr>
          <w:p w14:paraId="0EA57EA1" w14:textId="77777777" w:rsidR="008B5655" w:rsidRPr="00406367" w:rsidRDefault="008B5655" w:rsidP="00CB2E5A">
            <w:pPr>
              <w:rPr>
                <w:rFonts w:cs="Arial"/>
                <w:sz w:val="16"/>
                <w:szCs w:val="16"/>
                <w:lang w:eastAsia="de-AT"/>
              </w:rPr>
            </w:pPr>
            <w:r w:rsidRPr="00406367">
              <w:rPr>
                <w:rFonts w:cs="Arial"/>
                <w:sz w:val="16"/>
                <w:szCs w:val="16"/>
                <w:lang w:eastAsia="de-AT"/>
              </w:rPr>
              <w:t>46</w:t>
            </w:r>
          </w:p>
        </w:tc>
        <w:tc>
          <w:tcPr>
            <w:tcW w:w="254" w:type="pct"/>
            <w:tcBorders>
              <w:top w:val="single" w:sz="4" w:space="0" w:color="auto"/>
              <w:left w:val="single" w:sz="4" w:space="0" w:color="auto"/>
              <w:bottom w:val="single" w:sz="4" w:space="0" w:color="auto"/>
              <w:right w:val="single" w:sz="4" w:space="0" w:color="auto"/>
            </w:tcBorders>
            <w:shd w:val="clear" w:color="000000" w:fill="FFE699"/>
            <w:noWrap/>
            <w:vAlign w:val="bottom"/>
            <w:hideMark/>
          </w:tcPr>
          <w:p w14:paraId="7DF792B1" w14:textId="77777777" w:rsidR="008B5655" w:rsidRPr="00406367" w:rsidRDefault="008B5655" w:rsidP="00CB2E5A">
            <w:pPr>
              <w:rPr>
                <w:rFonts w:cs="Arial"/>
                <w:sz w:val="16"/>
                <w:szCs w:val="16"/>
                <w:lang w:eastAsia="de-AT"/>
              </w:rPr>
            </w:pPr>
            <w:r w:rsidRPr="00406367">
              <w:rPr>
                <w:rFonts w:cs="Arial"/>
                <w:sz w:val="16"/>
                <w:szCs w:val="16"/>
                <w:lang w:eastAsia="de-AT"/>
              </w:rPr>
              <w:t>44</w:t>
            </w:r>
          </w:p>
        </w:tc>
        <w:tc>
          <w:tcPr>
            <w:tcW w:w="254" w:type="pct"/>
            <w:tcBorders>
              <w:top w:val="single" w:sz="4" w:space="0" w:color="auto"/>
              <w:left w:val="single" w:sz="4" w:space="0" w:color="auto"/>
              <w:bottom w:val="single" w:sz="4" w:space="0" w:color="auto"/>
              <w:right w:val="single" w:sz="4" w:space="0" w:color="auto"/>
            </w:tcBorders>
            <w:shd w:val="clear" w:color="000000" w:fill="FFE699"/>
            <w:noWrap/>
            <w:vAlign w:val="bottom"/>
            <w:hideMark/>
          </w:tcPr>
          <w:p w14:paraId="7382AB7C" w14:textId="77777777" w:rsidR="008B5655" w:rsidRPr="00406367" w:rsidRDefault="008B5655" w:rsidP="00CB2E5A">
            <w:pPr>
              <w:rPr>
                <w:rFonts w:cs="Arial"/>
                <w:sz w:val="16"/>
                <w:szCs w:val="16"/>
                <w:lang w:eastAsia="de-AT"/>
              </w:rPr>
            </w:pPr>
            <w:r w:rsidRPr="00406367">
              <w:rPr>
                <w:rFonts w:cs="Arial"/>
                <w:sz w:val="16"/>
                <w:szCs w:val="16"/>
                <w:lang w:eastAsia="de-AT"/>
              </w:rPr>
              <w:t>41</w:t>
            </w:r>
          </w:p>
        </w:tc>
        <w:tc>
          <w:tcPr>
            <w:tcW w:w="254" w:type="pct"/>
            <w:tcBorders>
              <w:top w:val="single" w:sz="4" w:space="0" w:color="auto"/>
              <w:left w:val="single" w:sz="4" w:space="0" w:color="auto"/>
              <w:bottom w:val="single" w:sz="4" w:space="0" w:color="auto"/>
              <w:right w:val="single" w:sz="4" w:space="0" w:color="auto"/>
            </w:tcBorders>
            <w:shd w:val="clear" w:color="000000" w:fill="FFE699"/>
            <w:noWrap/>
            <w:vAlign w:val="bottom"/>
            <w:hideMark/>
          </w:tcPr>
          <w:p w14:paraId="76F9B1A0" w14:textId="398F6739" w:rsidR="008B5655" w:rsidRPr="00406367" w:rsidRDefault="008B5655" w:rsidP="00CB2E5A">
            <w:pPr>
              <w:rPr>
                <w:rFonts w:cs="Arial"/>
                <w:sz w:val="16"/>
                <w:szCs w:val="16"/>
                <w:lang w:eastAsia="de-AT"/>
              </w:rPr>
            </w:pPr>
            <w:r w:rsidRPr="00406367">
              <w:rPr>
                <w:rFonts w:cs="Arial"/>
                <w:sz w:val="16"/>
                <w:szCs w:val="16"/>
                <w:lang w:eastAsia="de-AT"/>
              </w:rPr>
              <w:t>4</w:t>
            </w:r>
            <w:r w:rsidR="00482714" w:rsidRPr="00406367">
              <w:rPr>
                <w:rFonts w:cs="Arial"/>
                <w:sz w:val="16"/>
                <w:szCs w:val="16"/>
                <w:lang w:eastAsia="de-AT"/>
              </w:rPr>
              <w:t>8</w:t>
            </w:r>
          </w:p>
        </w:tc>
        <w:tc>
          <w:tcPr>
            <w:tcW w:w="254" w:type="pct"/>
            <w:tcBorders>
              <w:top w:val="single" w:sz="4" w:space="0" w:color="auto"/>
              <w:left w:val="single" w:sz="4" w:space="0" w:color="auto"/>
              <w:bottom w:val="single" w:sz="4" w:space="0" w:color="auto"/>
              <w:right w:val="single" w:sz="4" w:space="0" w:color="auto"/>
            </w:tcBorders>
            <w:shd w:val="clear" w:color="000000" w:fill="FFE699"/>
            <w:noWrap/>
            <w:vAlign w:val="bottom"/>
            <w:hideMark/>
          </w:tcPr>
          <w:p w14:paraId="4215D907" w14:textId="6B338399" w:rsidR="008B5655" w:rsidRPr="00406367" w:rsidRDefault="008B5655" w:rsidP="00CB2E5A">
            <w:pPr>
              <w:rPr>
                <w:rFonts w:cs="Arial"/>
                <w:sz w:val="16"/>
                <w:szCs w:val="16"/>
                <w:lang w:eastAsia="de-AT"/>
              </w:rPr>
            </w:pPr>
            <w:r w:rsidRPr="00406367">
              <w:rPr>
                <w:rFonts w:cs="Arial"/>
                <w:sz w:val="16"/>
                <w:szCs w:val="16"/>
                <w:lang w:eastAsia="de-AT"/>
              </w:rPr>
              <w:t>4</w:t>
            </w:r>
            <w:r w:rsidR="00482714" w:rsidRPr="00406367">
              <w:rPr>
                <w:rFonts w:cs="Arial"/>
                <w:sz w:val="16"/>
                <w:szCs w:val="16"/>
                <w:lang w:eastAsia="de-AT"/>
              </w:rPr>
              <w:t>3</w:t>
            </w:r>
          </w:p>
        </w:tc>
        <w:tc>
          <w:tcPr>
            <w:tcW w:w="254" w:type="pct"/>
            <w:tcBorders>
              <w:top w:val="single" w:sz="4" w:space="0" w:color="auto"/>
              <w:left w:val="single" w:sz="4" w:space="0" w:color="auto"/>
              <w:bottom w:val="single" w:sz="4" w:space="0" w:color="auto"/>
              <w:right w:val="single" w:sz="4" w:space="0" w:color="auto"/>
            </w:tcBorders>
            <w:shd w:val="clear" w:color="000000" w:fill="FFE699"/>
            <w:noWrap/>
            <w:vAlign w:val="bottom"/>
            <w:hideMark/>
          </w:tcPr>
          <w:p w14:paraId="5B33A99F" w14:textId="77777777" w:rsidR="008B5655" w:rsidRPr="00406367" w:rsidRDefault="008B5655" w:rsidP="00CB2E5A">
            <w:pPr>
              <w:rPr>
                <w:rFonts w:cs="Arial"/>
                <w:sz w:val="16"/>
                <w:szCs w:val="16"/>
                <w:lang w:eastAsia="de-AT"/>
              </w:rPr>
            </w:pPr>
            <w:r w:rsidRPr="00406367">
              <w:rPr>
                <w:rFonts w:cs="Arial"/>
                <w:sz w:val="16"/>
                <w:szCs w:val="16"/>
                <w:lang w:eastAsia="de-AT"/>
              </w:rPr>
              <w:t>33</w:t>
            </w:r>
          </w:p>
        </w:tc>
        <w:tc>
          <w:tcPr>
            <w:tcW w:w="254" w:type="pct"/>
            <w:tcBorders>
              <w:top w:val="single" w:sz="4" w:space="0" w:color="auto"/>
              <w:left w:val="single" w:sz="4" w:space="0" w:color="auto"/>
              <w:bottom w:val="single" w:sz="4" w:space="0" w:color="auto"/>
              <w:right w:val="single" w:sz="4" w:space="0" w:color="auto"/>
            </w:tcBorders>
            <w:shd w:val="clear" w:color="000000" w:fill="FFE699"/>
            <w:noWrap/>
            <w:vAlign w:val="bottom"/>
            <w:hideMark/>
          </w:tcPr>
          <w:p w14:paraId="67FF2EEC" w14:textId="77777777" w:rsidR="008B5655" w:rsidRPr="00406367" w:rsidRDefault="008B5655" w:rsidP="00CB2E5A">
            <w:pPr>
              <w:rPr>
                <w:rFonts w:cs="Arial"/>
                <w:sz w:val="16"/>
                <w:szCs w:val="16"/>
                <w:lang w:eastAsia="de-AT"/>
              </w:rPr>
            </w:pPr>
            <w:r w:rsidRPr="00406367">
              <w:rPr>
                <w:rFonts w:cs="Arial"/>
                <w:sz w:val="16"/>
                <w:szCs w:val="16"/>
                <w:lang w:eastAsia="de-AT"/>
              </w:rPr>
              <w:t>30</w:t>
            </w:r>
          </w:p>
        </w:tc>
        <w:tc>
          <w:tcPr>
            <w:tcW w:w="254" w:type="pct"/>
            <w:tcBorders>
              <w:top w:val="single" w:sz="4" w:space="0" w:color="auto"/>
              <w:left w:val="single" w:sz="4" w:space="0" w:color="auto"/>
              <w:bottom w:val="single" w:sz="4" w:space="0" w:color="auto"/>
              <w:right w:val="single" w:sz="4" w:space="0" w:color="auto"/>
            </w:tcBorders>
            <w:shd w:val="clear" w:color="000000" w:fill="FFE699"/>
            <w:noWrap/>
            <w:vAlign w:val="bottom"/>
            <w:hideMark/>
          </w:tcPr>
          <w:p w14:paraId="43B7FEBB" w14:textId="1EAC3230" w:rsidR="008B5655" w:rsidRPr="00406367" w:rsidRDefault="008B5655" w:rsidP="00CB2E5A">
            <w:pPr>
              <w:rPr>
                <w:rFonts w:cs="Arial"/>
                <w:sz w:val="16"/>
                <w:szCs w:val="16"/>
                <w:lang w:eastAsia="de-AT"/>
              </w:rPr>
            </w:pPr>
            <w:r w:rsidRPr="00406367">
              <w:rPr>
                <w:rFonts w:cs="Arial"/>
                <w:sz w:val="16"/>
                <w:szCs w:val="16"/>
                <w:lang w:eastAsia="de-AT"/>
              </w:rPr>
              <w:t>4</w:t>
            </w:r>
            <w:r w:rsidR="00482714" w:rsidRPr="00406367">
              <w:rPr>
                <w:rFonts w:cs="Arial"/>
                <w:sz w:val="16"/>
                <w:szCs w:val="16"/>
                <w:lang w:eastAsia="de-AT"/>
              </w:rPr>
              <w:t>5</w:t>
            </w:r>
          </w:p>
        </w:tc>
        <w:tc>
          <w:tcPr>
            <w:tcW w:w="254" w:type="pct"/>
            <w:tcBorders>
              <w:top w:val="single" w:sz="4" w:space="0" w:color="auto"/>
              <w:left w:val="single" w:sz="4" w:space="0" w:color="auto"/>
              <w:bottom w:val="single" w:sz="4" w:space="0" w:color="auto"/>
              <w:right w:val="single" w:sz="4" w:space="0" w:color="auto"/>
            </w:tcBorders>
            <w:shd w:val="clear" w:color="000000" w:fill="FFE699"/>
            <w:noWrap/>
            <w:vAlign w:val="bottom"/>
            <w:hideMark/>
          </w:tcPr>
          <w:p w14:paraId="04B43476" w14:textId="72ADCD57" w:rsidR="008B5655" w:rsidRPr="00406367" w:rsidRDefault="008B5655" w:rsidP="00CB2E5A">
            <w:pPr>
              <w:rPr>
                <w:rFonts w:cs="Arial"/>
                <w:sz w:val="16"/>
                <w:szCs w:val="16"/>
                <w:lang w:eastAsia="de-AT"/>
              </w:rPr>
            </w:pPr>
            <w:r w:rsidRPr="00406367">
              <w:rPr>
                <w:rFonts w:cs="Arial"/>
                <w:sz w:val="16"/>
                <w:szCs w:val="16"/>
                <w:lang w:eastAsia="de-AT"/>
              </w:rPr>
              <w:t>3</w:t>
            </w:r>
            <w:r w:rsidR="00482714" w:rsidRPr="00406367">
              <w:rPr>
                <w:rFonts w:cs="Arial"/>
                <w:sz w:val="16"/>
                <w:szCs w:val="16"/>
                <w:lang w:eastAsia="de-AT"/>
              </w:rPr>
              <w:t>4</w:t>
            </w:r>
          </w:p>
        </w:tc>
        <w:tc>
          <w:tcPr>
            <w:tcW w:w="254" w:type="pct"/>
            <w:gridSpan w:val="2"/>
            <w:tcBorders>
              <w:top w:val="single" w:sz="4" w:space="0" w:color="auto"/>
              <w:left w:val="single" w:sz="4" w:space="0" w:color="auto"/>
              <w:bottom w:val="single" w:sz="4" w:space="0" w:color="auto"/>
              <w:right w:val="single" w:sz="4" w:space="0" w:color="auto"/>
            </w:tcBorders>
            <w:shd w:val="clear" w:color="000000" w:fill="FFE699"/>
            <w:noWrap/>
            <w:vAlign w:val="bottom"/>
            <w:hideMark/>
          </w:tcPr>
          <w:p w14:paraId="104D5542" w14:textId="77777777" w:rsidR="008B5655" w:rsidRPr="00406367" w:rsidRDefault="008B5655" w:rsidP="00CB2E5A">
            <w:pPr>
              <w:rPr>
                <w:rFonts w:cs="Arial"/>
                <w:sz w:val="16"/>
                <w:szCs w:val="16"/>
                <w:lang w:eastAsia="de-AT"/>
              </w:rPr>
            </w:pPr>
            <w:r w:rsidRPr="00406367">
              <w:rPr>
                <w:rFonts w:cs="Arial"/>
                <w:sz w:val="16"/>
                <w:szCs w:val="16"/>
                <w:lang w:eastAsia="de-AT"/>
              </w:rPr>
              <w:t>39</w:t>
            </w:r>
          </w:p>
        </w:tc>
      </w:tr>
    </w:tbl>
    <w:p w14:paraId="651681CD" w14:textId="0FFA4CE5" w:rsidR="005A4368" w:rsidRDefault="005A4368" w:rsidP="00CB2E5A">
      <w:pPr>
        <w:rPr>
          <w:rFonts w:cs="Arial"/>
          <w:szCs w:val="24"/>
          <w:lang w:eastAsia="de-AT"/>
        </w:rPr>
      </w:pPr>
    </w:p>
    <w:p w14:paraId="1064961B" w14:textId="77777777" w:rsidR="005A4368" w:rsidRDefault="005A4368">
      <w:pPr>
        <w:overflowPunct/>
        <w:autoSpaceDE/>
        <w:autoSpaceDN/>
        <w:adjustRightInd/>
        <w:spacing w:before="0" w:line="240" w:lineRule="auto"/>
        <w:textAlignment w:val="auto"/>
        <w:rPr>
          <w:rFonts w:cs="Arial"/>
          <w:szCs w:val="24"/>
          <w:lang w:eastAsia="de-AT"/>
        </w:rPr>
      </w:pPr>
      <w:r>
        <w:rPr>
          <w:rFonts w:cs="Arial"/>
          <w:szCs w:val="24"/>
          <w:lang w:eastAsia="de-AT"/>
        </w:rPr>
        <w:br w:type="page"/>
      </w:r>
    </w:p>
    <w:p w14:paraId="494977FD" w14:textId="477BC988" w:rsidR="00B15508" w:rsidRPr="00406367" w:rsidRDefault="00B15508" w:rsidP="00CB2E5A">
      <w:pPr>
        <w:rPr>
          <w:rFonts w:cs="Arial"/>
          <w:szCs w:val="24"/>
          <w:lang w:eastAsia="de-AT"/>
        </w:rPr>
      </w:pPr>
      <w:r w:rsidRPr="00406367">
        <w:rPr>
          <w:rFonts w:cs="Arial"/>
          <w:szCs w:val="24"/>
          <w:lang w:eastAsia="de-AT"/>
        </w:rPr>
        <w:lastRenderedPageBreak/>
        <w:t>B2B Messen</w:t>
      </w:r>
    </w:p>
    <w:tbl>
      <w:tblPr>
        <w:tblW w:w="5051" w:type="pct"/>
        <w:tblCellMar>
          <w:left w:w="70" w:type="dxa"/>
          <w:right w:w="70" w:type="dxa"/>
        </w:tblCellMar>
        <w:tblLook w:val="04A0" w:firstRow="1" w:lastRow="0" w:firstColumn="1" w:lastColumn="0" w:noHBand="0" w:noVBand="1"/>
      </w:tblPr>
      <w:tblGrid>
        <w:gridCol w:w="1910"/>
        <w:gridCol w:w="452"/>
        <w:gridCol w:w="452"/>
        <w:gridCol w:w="452"/>
        <w:gridCol w:w="452"/>
        <w:gridCol w:w="452"/>
        <w:gridCol w:w="452"/>
        <w:gridCol w:w="452"/>
        <w:gridCol w:w="452"/>
        <w:gridCol w:w="452"/>
        <w:gridCol w:w="452"/>
        <w:gridCol w:w="452"/>
        <w:gridCol w:w="452"/>
        <w:gridCol w:w="452"/>
        <w:gridCol w:w="452"/>
        <w:gridCol w:w="452"/>
        <w:gridCol w:w="452"/>
      </w:tblGrid>
      <w:tr w:rsidR="00482714" w:rsidRPr="003F7B32" w14:paraId="3D34B6BB" w14:textId="77777777" w:rsidTr="00482714">
        <w:trPr>
          <w:trHeight w:val="615"/>
        </w:trPr>
        <w:tc>
          <w:tcPr>
            <w:tcW w:w="1045" w:type="pct"/>
            <w:tcBorders>
              <w:top w:val="single" w:sz="8" w:space="0" w:color="auto"/>
              <w:left w:val="single" w:sz="8" w:space="0" w:color="auto"/>
              <w:bottom w:val="nil"/>
              <w:right w:val="single" w:sz="8" w:space="0" w:color="auto"/>
            </w:tcBorders>
            <w:shd w:val="clear" w:color="auto" w:fill="auto"/>
            <w:vAlign w:val="center"/>
            <w:hideMark/>
          </w:tcPr>
          <w:p w14:paraId="15A0B03F" w14:textId="77777777" w:rsidR="00B15508" w:rsidRPr="00406367" w:rsidRDefault="00B15508" w:rsidP="00CB2E5A">
            <w:pPr>
              <w:rPr>
                <w:rFonts w:cs="Arial"/>
                <w:b/>
                <w:color w:val="000000"/>
                <w:sz w:val="16"/>
                <w:szCs w:val="16"/>
                <w:lang w:eastAsia="de-AT"/>
              </w:rPr>
            </w:pPr>
            <w:r w:rsidRPr="00406367">
              <w:rPr>
                <w:rFonts w:cs="Arial"/>
                <w:b/>
                <w:color w:val="000000"/>
                <w:sz w:val="16"/>
                <w:szCs w:val="16"/>
                <w:lang w:eastAsia="de-AT"/>
              </w:rPr>
              <w:t>Bereich</w:t>
            </w:r>
          </w:p>
        </w:tc>
        <w:tc>
          <w:tcPr>
            <w:tcW w:w="3955" w:type="pct"/>
            <w:gridSpan w:val="16"/>
            <w:tcBorders>
              <w:top w:val="single" w:sz="8" w:space="0" w:color="auto"/>
              <w:left w:val="nil"/>
              <w:bottom w:val="nil"/>
              <w:right w:val="single" w:sz="8" w:space="0" w:color="auto"/>
            </w:tcBorders>
            <w:shd w:val="clear" w:color="auto" w:fill="auto"/>
            <w:vAlign w:val="center"/>
          </w:tcPr>
          <w:p w14:paraId="7612758E" w14:textId="16B6A331" w:rsidR="00B15508" w:rsidRPr="00406367" w:rsidRDefault="00D12E2E" w:rsidP="00CB2E5A">
            <w:pPr>
              <w:rPr>
                <w:rFonts w:cs="Arial"/>
                <w:b/>
                <w:color w:val="000000"/>
                <w:sz w:val="16"/>
                <w:szCs w:val="16"/>
                <w:lang w:eastAsia="de-AT"/>
              </w:rPr>
            </w:pPr>
            <w:r w:rsidRPr="00406367">
              <w:rPr>
                <w:rFonts w:cs="Arial"/>
                <w:b/>
                <w:color w:val="000000"/>
                <w:sz w:val="16"/>
                <w:szCs w:val="16"/>
                <w:lang w:eastAsia="de-AT"/>
              </w:rPr>
              <w:t>Beispiele für Kombinationsmöglichkeiten</w:t>
            </w:r>
          </w:p>
        </w:tc>
      </w:tr>
      <w:tr w:rsidR="00482714" w:rsidRPr="003F7B32" w14:paraId="2544B370" w14:textId="77777777" w:rsidTr="00482714">
        <w:trPr>
          <w:trHeight w:val="300"/>
        </w:trPr>
        <w:tc>
          <w:tcPr>
            <w:tcW w:w="1045" w:type="pct"/>
            <w:tcBorders>
              <w:top w:val="single" w:sz="8" w:space="0" w:color="auto"/>
              <w:left w:val="single" w:sz="8" w:space="0" w:color="auto"/>
              <w:bottom w:val="single" w:sz="4" w:space="0" w:color="auto"/>
              <w:right w:val="single" w:sz="4" w:space="0" w:color="auto"/>
            </w:tcBorders>
            <w:shd w:val="clear" w:color="auto" w:fill="auto"/>
            <w:vAlign w:val="center"/>
            <w:hideMark/>
          </w:tcPr>
          <w:p w14:paraId="2A52FE60" w14:textId="77777777" w:rsidR="00482714" w:rsidRPr="00406367" w:rsidRDefault="00482714" w:rsidP="00CB2E5A">
            <w:pPr>
              <w:rPr>
                <w:rFonts w:cs="Arial"/>
                <w:color w:val="000000"/>
                <w:sz w:val="16"/>
                <w:szCs w:val="16"/>
                <w:lang w:eastAsia="de-AT"/>
              </w:rPr>
            </w:pPr>
            <w:r w:rsidRPr="00406367">
              <w:rPr>
                <w:rFonts w:cs="Arial"/>
                <w:color w:val="000000"/>
                <w:sz w:val="16"/>
                <w:szCs w:val="16"/>
                <w:lang w:eastAsia="de-AT"/>
              </w:rPr>
              <w:t>1. Mobilität und Klimaschutz</w:t>
            </w:r>
          </w:p>
        </w:tc>
        <w:tc>
          <w:tcPr>
            <w:tcW w:w="247" w:type="pct"/>
            <w:tcBorders>
              <w:top w:val="single" w:sz="8" w:space="0" w:color="auto"/>
              <w:left w:val="nil"/>
              <w:bottom w:val="single" w:sz="4" w:space="0" w:color="auto"/>
              <w:right w:val="single" w:sz="4" w:space="0" w:color="auto"/>
            </w:tcBorders>
            <w:shd w:val="clear" w:color="000000" w:fill="E2EFDA"/>
            <w:vAlign w:val="center"/>
            <w:hideMark/>
          </w:tcPr>
          <w:p w14:paraId="0CA36218" w14:textId="77777777" w:rsidR="00482714" w:rsidRPr="00406367" w:rsidRDefault="00482714" w:rsidP="00CB2E5A">
            <w:pPr>
              <w:rPr>
                <w:rFonts w:cs="Arial"/>
                <w:sz w:val="16"/>
                <w:szCs w:val="16"/>
                <w:lang w:eastAsia="de-AT"/>
              </w:rPr>
            </w:pPr>
            <w:r w:rsidRPr="00406367">
              <w:rPr>
                <w:rFonts w:cs="Arial"/>
                <w:sz w:val="16"/>
                <w:szCs w:val="16"/>
                <w:lang w:eastAsia="de-AT"/>
              </w:rPr>
              <w:t>27,5</w:t>
            </w:r>
          </w:p>
        </w:tc>
        <w:tc>
          <w:tcPr>
            <w:tcW w:w="247" w:type="pct"/>
            <w:tcBorders>
              <w:top w:val="single" w:sz="8" w:space="0" w:color="auto"/>
              <w:left w:val="nil"/>
              <w:bottom w:val="single" w:sz="4" w:space="0" w:color="auto"/>
              <w:right w:val="single" w:sz="4" w:space="0" w:color="auto"/>
            </w:tcBorders>
            <w:shd w:val="clear" w:color="000000" w:fill="E2EFDA"/>
            <w:vAlign w:val="center"/>
            <w:hideMark/>
          </w:tcPr>
          <w:p w14:paraId="72F6E24C" w14:textId="77777777" w:rsidR="00482714" w:rsidRPr="00406367" w:rsidRDefault="00482714" w:rsidP="00CB2E5A">
            <w:pPr>
              <w:rPr>
                <w:rFonts w:cs="Arial"/>
                <w:sz w:val="16"/>
                <w:szCs w:val="16"/>
                <w:lang w:eastAsia="de-AT"/>
              </w:rPr>
            </w:pPr>
            <w:r w:rsidRPr="00406367">
              <w:rPr>
                <w:rFonts w:cs="Arial"/>
                <w:sz w:val="16"/>
                <w:szCs w:val="16"/>
                <w:lang w:eastAsia="de-AT"/>
              </w:rPr>
              <w:t>27,5</w:t>
            </w:r>
          </w:p>
        </w:tc>
        <w:tc>
          <w:tcPr>
            <w:tcW w:w="247" w:type="pct"/>
            <w:tcBorders>
              <w:top w:val="single" w:sz="8" w:space="0" w:color="auto"/>
              <w:left w:val="single" w:sz="4" w:space="0" w:color="auto"/>
              <w:bottom w:val="single" w:sz="4" w:space="0" w:color="auto"/>
              <w:right w:val="single" w:sz="8" w:space="0" w:color="auto"/>
            </w:tcBorders>
            <w:shd w:val="clear" w:color="000000" w:fill="E2EFDA"/>
            <w:vAlign w:val="center"/>
            <w:hideMark/>
          </w:tcPr>
          <w:p w14:paraId="65D7E351" w14:textId="77777777" w:rsidR="00482714" w:rsidRPr="00406367" w:rsidRDefault="00482714" w:rsidP="00CB2E5A">
            <w:pPr>
              <w:rPr>
                <w:rFonts w:cs="Arial"/>
                <w:sz w:val="16"/>
                <w:szCs w:val="16"/>
                <w:lang w:eastAsia="de-AT"/>
              </w:rPr>
            </w:pPr>
            <w:r w:rsidRPr="00406367">
              <w:rPr>
                <w:rFonts w:cs="Arial"/>
                <w:sz w:val="16"/>
                <w:szCs w:val="16"/>
                <w:lang w:eastAsia="de-AT"/>
              </w:rPr>
              <w:t>27,5</w:t>
            </w:r>
          </w:p>
        </w:tc>
        <w:tc>
          <w:tcPr>
            <w:tcW w:w="247" w:type="pct"/>
            <w:tcBorders>
              <w:top w:val="single" w:sz="8" w:space="0" w:color="auto"/>
              <w:left w:val="single" w:sz="4" w:space="0" w:color="auto"/>
              <w:bottom w:val="single" w:sz="4" w:space="0" w:color="auto"/>
              <w:right w:val="single" w:sz="8" w:space="0" w:color="auto"/>
            </w:tcBorders>
            <w:shd w:val="clear" w:color="000000" w:fill="E2EFDA"/>
            <w:vAlign w:val="center"/>
            <w:hideMark/>
          </w:tcPr>
          <w:p w14:paraId="62F1B666" w14:textId="77777777" w:rsidR="00482714" w:rsidRPr="00406367" w:rsidRDefault="00482714" w:rsidP="00CB2E5A">
            <w:pPr>
              <w:rPr>
                <w:rFonts w:cs="Arial"/>
                <w:sz w:val="16"/>
                <w:szCs w:val="16"/>
                <w:lang w:eastAsia="de-AT"/>
              </w:rPr>
            </w:pPr>
            <w:r w:rsidRPr="00406367">
              <w:rPr>
                <w:rFonts w:cs="Arial"/>
                <w:sz w:val="16"/>
                <w:szCs w:val="16"/>
                <w:lang w:eastAsia="de-AT"/>
              </w:rPr>
              <w:t>27,5</w:t>
            </w:r>
          </w:p>
        </w:tc>
        <w:tc>
          <w:tcPr>
            <w:tcW w:w="247" w:type="pct"/>
            <w:tcBorders>
              <w:top w:val="single" w:sz="8" w:space="0" w:color="auto"/>
              <w:left w:val="single" w:sz="4" w:space="0" w:color="auto"/>
              <w:bottom w:val="single" w:sz="4" w:space="0" w:color="auto"/>
              <w:right w:val="single" w:sz="8" w:space="0" w:color="auto"/>
            </w:tcBorders>
            <w:shd w:val="clear" w:color="000000" w:fill="E2EFDA"/>
            <w:vAlign w:val="center"/>
            <w:hideMark/>
          </w:tcPr>
          <w:p w14:paraId="6DEF636F" w14:textId="77777777" w:rsidR="00482714" w:rsidRPr="00406367" w:rsidRDefault="00482714" w:rsidP="00CB2E5A">
            <w:pPr>
              <w:rPr>
                <w:rFonts w:cs="Arial"/>
                <w:sz w:val="16"/>
                <w:szCs w:val="16"/>
                <w:lang w:eastAsia="de-AT"/>
              </w:rPr>
            </w:pPr>
            <w:r w:rsidRPr="00406367">
              <w:rPr>
                <w:rFonts w:cs="Arial"/>
                <w:sz w:val="16"/>
                <w:szCs w:val="16"/>
                <w:lang w:eastAsia="de-AT"/>
              </w:rPr>
              <w:t>27,5</w:t>
            </w:r>
          </w:p>
        </w:tc>
        <w:tc>
          <w:tcPr>
            <w:tcW w:w="247" w:type="pct"/>
            <w:tcBorders>
              <w:top w:val="single" w:sz="8" w:space="0" w:color="auto"/>
              <w:left w:val="single" w:sz="4" w:space="0" w:color="auto"/>
              <w:bottom w:val="single" w:sz="4" w:space="0" w:color="auto"/>
              <w:right w:val="single" w:sz="8" w:space="0" w:color="auto"/>
            </w:tcBorders>
            <w:shd w:val="clear" w:color="000000" w:fill="E2EFDA"/>
            <w:vAlign w:val="center"/>
            <w:hideMark/>
          </w:tcPr>
          <w:p w14:paraId="13C6873F" w14:textId="77777777" w:rsidR="00482714" w:rsidRPr="00406367" w:rsidRDefault="00482714" w:rsidP="00CB2E5A">
            <w:pPr>
              <w:rPr>
                <w:rFonts w:cs="Arial"/>
                <w:sz w:val="16"/>
                <w:szCs w:val="16"/>
                <w:lang w:eastAsia="de-AT"/>
              </w:rPr>
            </w:pPr>
            <w:r w:rsidRPr="00406367">
              <w:rPr>
                <w:rFonts w:cs="Arial"/>
                <w:sz w:val="16"/>
                <w:szCs w:val="16"/>
                <w:lang w:eastAsia="de-AT"/>
              </w:rPr>
              <w:t>27,5</w:t>
            </w:r>
          </w:p>
        </w:tc>
        <w:tc>
          <w:tcPr>
            <w:tcW w:w="247" w:type="pct"/>
            <w:tcBorders>
              <w:top w:val="single" w:sz="8" w:space="0" w:color="auto"/>
              <w:left w:val="single" w:sz="4" w:space="0" w:color="auto"/>
              <w:bottom w:val="single" w:sz="4" w:space="0" w:color="auto"/>
              <w:right w:val="single" w:sz="8" w:space="0" w:color="auto"/>
            </w:tcBorders>
            <w:shd w:val="clear" w:color="000000" w:fill="E2EFDA"/>
            <w:vAlign w:val="center"/>
            <w:hideMark/>
          </w:tcPr>
          <w:p w14:paraId="423F4158" w14:textId="77777777" w:rsidR="00482714" w:rsidRPr="00406367" w:rsidRDefault="00482714" w:rsidP="00CB2E5A">
            <w:pPr>
              <w:rPr>
                <w:rFonts w:cs="Arial"/>
                <w:sz w:val="16"/>
                <w:szCs w:val="16"/>
                <w:lang w:eastAsia="de-AT"/>
              </w:rPr>
            </w:pPr>
            <w:r w:rsidRPr="00406367">
              <w:rPr>
                <w:rFonts w:cs="Arial"/>
                <w:sz w:val="16"/>
                <w:szCs w:val="16"/>
                <w:lang w:eastAsia="de-AT"/>
              </w:rPr>
              <w:t>27,5</w:t>
            </w:r>
          </w:p>
        </w:tc>
        <w:tc>
          <w:tcPr>
            <w:tcW w:w="247" w:type="pct"/>
            <w:tcBorders>
              <w:top w:val="single" w:sz="8" w:space="0" w:color="auto"/>
              <w:left w:val="single" w:sz="4" w:space="0" w:color="auto"/>
              <w:bottom w:val="single" w:sz="4" w:space="0" w:color="auto"/>
              <w:right w:val="single" w:sz="8" w:space="0" w:color="auto"/>
            </w:tcBorders>
            <w:shd w:val="clear" w:color="000000" w:fill="E2EFDA"/>
            <w:vAlign w:val="center"/>
            <w:hideMark/>
          </w:tcPr>
          <w:p w14:paraId="0FBAB56C" w14:textId="77777777" w:rsidR="00482714" w:rsidRPr="00406367" w:rsidRDefault="00482714" w:rsidP="00CB2E5A">
            <w:pPr>
              <w:rPr>
                <w:rFonts w:cs="Arial"/>
                <w:sz w:val="16"/>
                <w:szCs w:val="16"/>
                <w:lang w:eastAsia="de-AT"/>
              </w:rPr>
            </w:pPr>
            <w:r w:rsidRPr="00406367">
              <w:rPr>
                <w:rFonts w:cs="Arial"/>
                <w:sz w:val="16"/>
                <w:szCs w:val="16"/>
                <w:lang w:eastAsia="de-AT"/>
              </w:rPr>
              <w:t>27,5</w:t>
            </w:r>
          </w:p>
        </w:tc>
        <w:tc>
          <w:tcPr>
            <w:tcW w:w="247" w:type="pct"/>
            <w:tcBorders>
              <w:top w:val="single" w:sz="8" w:space="0" w:color="auto"/>
              <w:left w:val="single" w:sz="4" w:space="0" w:color="auto"/>
              <w:bottom w:val="single" w:sz="4" w:space="0" w:color="auto"/>
              <w:right w:val="single" w:sz="8" w:space="0" w:color="auto"/>
            </w:tcBorders>
            <w:shd w:val="clear" w:color="000000" w:fill="E2EFDA"/>
            <w:vAlign w:val="center"/>
            <w:hideMark/>
          </w:tcPr>
          <w:p w14:paraId="08CEABA8" w14:textId="77777777" w:rsidR="00482714" w:rsidRPr="00406367" w:rsidRDefault="00482714" w:rsidP="00CB2E5A">
            <w:pPr>
              <w:rPr>
                <w:rFonts w:cs="Arial"/>
                <w:sz w:val="16"/>
                <w:szCs w:val="16"/>
                <w:lang w:eastAsia="de-AT"/>
              </w:rPr>
            </w:pPr>
            <w:r w:rsidRPr="00406367">
              <w:rPr>
                <w:rFonts w:cs="Arial"/>
                <w:sz w:val="16"/>
                <w:szCs w:val="16"/>
                <w:lang w:eastAsia="de-AT"/>
              </w:rPr>
              <w:t>27,5</w:t>
            </w:r>
          </w:p>
        </w:tc>
        <w:tc>
          <w:tcPr>
            <w:tcW w:w="247" w:type="pct"/>
            <w:tcBorders>
              <w:top w:val="single" w:sz="8" w:space="0" w:color="auto"/>
              <w:left w:val="single" w:sz="4" w:space="0" w:color="auto"/>
              <w:bottom w:val="single" w:sz="4" w:space="0" w:color="auto"/>
              <w:right w:val="single" w:sz="8" w:space="0" w:color="auto"/>
            </w:tcBorders>
            <w:shd w:val="clear" w:color="000000" w:fill="E2EFDA"/>
            <w:vAlign w:val="center"/>
            <w:hideMark/>
          </w:tcPr>
          <w:p w14:paraId="7B9C0114" w14:textId="77777777" w:rsidR="00482714" w:rsidRPr="00406367" w:rsidRDefault="00482714" w:rsidP="00CB2E5A">
            <w:pPr>
              <w:rPr>
                <w:rFonts w:cs="Arial"/>
                <w:sz w:val="16"/>
                <w:szCs w:val="16"/>
                <w:lang w:eastAsia="de-AT"/>
              </w:rPr>
            </w:pPr>
            <w:r w:rsidRPr="00406367">
              <w:rPr>
                <w:rFonts w:cs="Arial"/>
                <w:sz w:val="16"/>
                <w:szCs w:val="16"/>
                <w:lang w:eastAsia="de-AT"/>
              </w:rPr>
              <w:t>27,5</w:t>
            </w:r>
          </w:p>
        </w:tc>
        <w:tc>
          <w:tcPr>
            <w:tcW w:w="247" w:type="pct"/>
            <w:tcBorders>
              <w:top w:val="single" w:sz="8" w:space="0" w:color="auto"/>
              <w:left w:val="single" w:sz="4" w:space="0" w:color="auto"/>
              <w:bottom w:val="single" w:sz="4" w:space="0" w:color="auto"/>
              <w:right w:val="single" w:sz="8" w:space="0" w:color="auto"/>
            </w:tcBorders>
            <w:shd w:val="clear" w:color="000000" w:fill="E2EFDA"/>
            <w:vAlign w:val="center"/>
            <w:hideMark/>
          </w:tcPr>
          <w:p w14:paraId="2AE24D2F" w14:textId="77777777" w:rsidR="00482714" w:rsidRPr="00406367" w:rsidRDefault="00482714" w:rsidP="00CB2E5A">
            <w:pPr>
              <w:rPr>
                <w:rFonts w:cs="Arial"/>
                <w:sz w:val="16"/>
                <w:szCs w:val="16"/>
                <w:lang w:eastAsia="de-AT"/>
              </w:rPr>
            </w:pPr>
            <w:r w:rsidRPr="00406367">
              <w:rPr>
                <w:rFonts w:cs="Arial"/>
                <w:sz w:val="16"/>
                <w:szCs w:val="16"/>
                <w:lang w:eastAsia="de-AT"/>
              </w:rPr>
              <w:t>27,5</w:t>
            </w:r>
          </w:p>
        </w:tc>
        <w:tc>
          <w:tcPr>
            <w:tcW w:w="247" w:type="pct"/>
            <w:tcBorders>
              <w:top w:val="single" w:sz="8" w:space="0" w:color="auto"/>
              <w:left w:val="single" w:sz="4" w:space="0" w:color="auto"/>
              <w:bottom w:val="single" w:sz="4" w:space="0" w:color="auto"/>
              <w:right w:val="single" w:sz="8" w:space="0" w:color="auto"/>
            </w:tcBorders>
            <w:shd w:val="clear" w:color="000000" w:fill="E2EFDA"/>
            <w:vAlign w:val="center"/>
            <w:hideMark/>
          </w:tcPr>
          <w:p w14:paraId="46B7D3B9" w14:textId="77777777" w:rsidR="00482714" w:rsidRPr="00406367" w:rsidRDefault="00482714" w:rsidP="00CB2E5A">
            <w:pPr>
              <w:rPr>
                <w:rFonts w:cs="Arial"/>
                <w:sz w:val="16"/>
                <w:szCs w:val="16"/>
                <w:lang w:eastAsia="de-AT"/>
              </w:rPr>
            </w:pPr>
            <w:r w:rsidRPr="00406367">
              <w:rPr>
                <w:rFonts w:cs="Arial"/>
                <w:sz w:val="16"/>
                <w:szCs w:val="16"/>
                <w:lang w:eastAsia="de-AT"/>
              </w:rPr>
              <w:t>27,5</w:t>
            </w:r>
          </w:p>
        </w:tc>
        <w:tc>
          <w:tcPr>
            <w:tcW w:w="247" w:type="pct"/>
            <w:tcBorders>
              <w:top w:val="single" w:sz="8" w:space="0" w:color="auto"/>
              <w:left w:val="single" w:sz="4" w:space="0" w:color="auto"/>
              <w:bottom w:val="single" w:sz="4" w:space="0" w:color="auto"/>
              <w:right w:val="single" w:sz="8" w:space="0" w:color="auto"/>
            </w:tcBorders>
            <w:shd w:val="clear" w:color="000000" w:fill="E2EFDA"/>
            <w:vAlign w:val="center"/>
            <w:hideMark/>
          </w:tcPr>
          <w:p w14:paraId="15423D45" w14:textId="77777777" w:rsidR="00482714" w:rsidRPr="00406367" w:rsidRDefault="00482714" w:rsidP="00CB2E5A">
            <w:pPr>
              <w:rPr>
                <w:rFonts w:cs="Arial"/>
                <w:sz w:val="16"/>
                <w:szCs w:val="16"/>
                <w:lang w:eastAsia="de-AT"/>
              </w:rPr>
            </w:pPr>
            <w:r w:rsidRPr="00406367">
              <w:rPr>
                <w:rFonts w:cs="Arial"/>
                <w:sz w:val="16"/>
                <w:szCs w:val="16"/>
                <w:lang w:eastAsia="de-AT"/>
              </w:rPr>
              <w:t>27,5</w:t>
            </w:r>
          </w:p>
        </w:tc>
        <w:tc>
          <w:tcPr>
            <w:tcW w:w="247" w:type="pct"/>
            <w:tcBorders>
              <w:top w:val="single" w:sz="8" w:space="0" w:color="auto"/>
              <w:left w:val="single" w:sz="4" w:space="0" w:color="auto"/>
              <w:bottom w:val="single" w:sz="4" w:space="0" w:color="auto"/>
              <w:right w:val="single" w:sz="8" w:space="0" w:color="auto"/>
            </w:tcBorders>
            <w:shd w:val="clear" w:color="000000" w:fill="E2EFDA"/>
            <w:vAlign w:val="center"/>
            <w:hideMark/>
          </w:tcPr>
          <w:p w14:paraId="29354A79" w14:textId="77777777" w:rsidR="00482714" w:rsidRPr="00406367" w:rsidRDefault="00482714" w:rsidP="00CB2E5A">
            <w:pPr>
              <w:rPr>
                <w:rFonts w:cs="Arial"/>
                <w:sz w:val="16"/>
                <w:szCs w:val="16"/>
                <w:lang w:eastAsia="de-AT"/>
              </w:rPr>
            </w:pPr>
            <w:r w:rsidRPr="00406367">
              <w:rPr>
                <w:rFonts w:cs="Arial"/>
                <w:sz w:val="16"/>
                <w:szCs w:val="16"/>
                <w:lang w:eastAsia="de-AT"/>
              </w:rPr>
              <w:t>27,5</w:t>
            </w:r>
          </w:p>
        </w:tc>
        <w:tc>
          <w:tcPr>
            <w:tcW w:w="247" w:type="pct"/>
            <w:tcBorders>
              <w:top w:val="single" w:sz="8" w:space="0" w:color="auto"/>
              <w:left w:val="single" w:sz="4" w:space="0" w:color="auto"/>
              <w:bottom w:val="single" w:sz="4" w:space="0" w:color="auto"/>
              <w:right w:val="single" w:sz="8" w:space="0" w:color="auto"/>
            </w:tcBorders>
            <w:shd w:val="clear" w:color="000000" w:fill="E2EFDA"/>
            <w:vAlign w:val="center"/>
            <w:hideMark/>
          </w:tcPr>
          <w:p w14:paraId="7C76C597" w14:textId="77777777" w:rsidR="00482714" w:rsidRPr="00406367" w:rsidRDefault="00482714" w:rsidP="00CB2E5A">
            <w:pPr>
              <w:rPr>
                <w:rFonts w:cs="Arial"/>
                <w:sz w:val="16"/>
                <w:szCs w:val="16"/>
                <w:lang w:eastAsia="de-AT"/>
              </w:rPr>
            </w:pPr>
            <w:r w:rsidRPr="00406367">
              <w:rPr>
                <w:rFonts w:cs="Arial"/>
                <w:sz w:val="16"/>
                <w:szCs w:val="16"/>
                <w:lang w:eastAsia="de-AT"/>
              </w:rPr>
              <w:t>27,5</w:t>
            </w:r>
          </w:p>
        </w:tc>
        <w:tc>
          <w:tcPr>
            <w:tcW w:w="247" w:type="pct"/>
            <w:tcBorders>
              <w:top w:val="single" w:sz="8" w:space="0" w:color="auto"/>
              <w:left w:val="single" w:sz="4" w:space="0" w:color="auto"/>
              <w:bottom w:val="single" w:sz="4" w:space="0" w:color="auto"/>
              <w:right w:val="single" w:sz="8" w:space="0" w:color="auto"/>
            </w:tcBorders>
            <w:shd w:val="clear" w:color="000000" w:fill="E2EFDA"/>
            <w:vAlign w:val="center"/>
            <w:hideMark/>
          </w:tcPr>
          <w:p w14:paraId="7387368D" w14:textId="77777777" w:rsidR="00482714" w:rsidRPr="00406367" w:rsidRDefault="00482714" w:rsidP="00CB2E5A">
            <w:pPr>
              <w:rPr>
                <w:rFonts w:cs="Arial"/>
                <w:sz w:val="16"/>
                <w:szCs w:val="16"/>
                <w:lang w:eastAsia="de-AT"/>
              </w:rPr>
            </w:pPr>
            <w:r w:rsidRPr="00406367">
              <w:rPr>
                <w:rFonts w:cs="Arial"/>
                <w:sz w:val="16"/>
                <w:szCs w:val="16"/>
                <w:lang w:eastAsia="de-AT"/>
              </w:rPr>
              <w:t>27,5</w:t>
            </w:r>
          </w:p>
        </w:tc>
      </w:tr>
      <w:tr w:rsidR="00482714" w:rsidRPr="003F7B32" w14:paraId="7B3B0D45" w14:textId="77777777" w:rsidTr="00482714">
        <w:trPr>
          <w:trHeight w:val="300"/>
        </w:trPr>
        <w:tc>
          <w:tcPr>
            <w:tcW w:w="1045" w:type="pct"/>
            <w:tcBorders>
              <w:top w:val="nil"/>
              <w:left w:val="single" w:sz="8" w:space="0" w:color="auto"/>
              <w:bottom w:val="single" w:sz="4" w:space="0" w:color="auto"/>
              <w:right w:val="single" w:sz="4" w:space="0" w:color="auto"/>
            </w:tcBorders>
            <w:shd w:val="clear" w:color="auto" w:fill="auto"/>
            <w:vAlign w:val="center"/>
            <w:hideMark/>
          </w:tcPr>
          <w:p w14:paraId="57A49F09" w14:textId="77777777" w:rsidR="00482714" w:rsidRPr="00406367" w:rsidRDefault="00482714" w:rsidP="00CB2E5A">
            <w:pPr>
              <w:rPr>
                <w:rFonts w:cs="Arial"/>
                <w:color w:val="000000"/>
                <w:sz w:val="16"/>
                <w:szCs w:val="16"/>
                <w:lang w:eastAsia="de-AT"/>
              </w:rPr>
            </w:pPr>
            <w:r w:rsidRPr="00406367">
              <w:rPr>
                <w:rFonts w:cs="Arial"/>
                <w:color w:val="000000"/>
                <w:sz w:val="16"/>
                <w:szCs w:val="16"/>
                <w:lang w:eastAsia="de-AT"/>
              </w:rPr>
              <w:t>2. Unterkunft</w:t>
            </w:r>
          </w:p>
        </w:tc>
        <w:tc>
          <w:tcPr>
            <w:tcW w:w="247" w:type="pct"/>
            <w:tcBorders>
              <w:top w:val="nil"/>
              <w:left w:val="nil"/>
              <w:bottom w:val="single" w:sz="4" w:space="0" w:color="auto"/>
              <w:right w:val="single" w:sz="4" w:space="0" w:color="auto"/>
            </w:tcBorders>
            <w:shd w:val="clear" w:color="auto" w:fill="auto"/>
            <w:vAlign w:val="center"/>
            <w:hideMark/>
          </w:tcPr>
          <w:p w14:paraId="715F26D9" w14:textId="77777777" w:rsidR="00482714" w:rsidRPr="00406367" w:rsidRDefault="00482714" w:rsidP="00CB2E5A">
            <w:pPr>
              <w:rPr>
                <w:rFonts w:cs="Arial"/>
                <w:sz w:val="16"/>
                <w:szCs w:val="16"/>
                <w:lang w:eastAsia="de-AT"/>
              </w:rPr>
            </w:pPr>
            <w:r w:rsidRPr="00406367">
              <w:rPr>
                <w:rFonts w:cs="Arial"/>
                <w:sz w:val="16"/>
                <w:szCs w:val="16"/>
                <w:lang w:eastAsia="de-AT"/>
              </w:rPr>
              <w:t>12</w:t>
            </w:r>
          </w:p>
        </w:tc>
        <w:tc>
          <w:tcPr>
            <w:tcW w:w="247" w:type="pct"/>
            <w:tcBorders>
              <w:top w:val="nil"/>
              <w:left w:val="nil"/>
              <w:bottom w:val="single" w:sz="4" w:space="0" w:color="auto"/>
              <w:right w:val="single" w:sz="4" w:space="0" w:color="auto"/>
            </w:tcBorders>
            <w:shd w:val="clear" w:color="auto" w:fill="auto"/>
            <w:vAlign w:val="center"/>
            <w:hideMark/>
          </w:tcPr>
          <w:p w14:paraId="6A623F40" w14:textId="77777777" w:rsidR="00482714" w:rsidRPr="00406367" w:rsidRDefault="00482714" w:rsidP="00CB2E5A">
            <w:pPr>
              <w:rPr>
                <w:rFonts w:cs="Arial"/>
                <w:sz w:val="16"/>
                <w:szCs w:val="16"/>
                <w:lang w:eastAsia="de-AT"/>
              </w:rPr>
            </w:pPr>
            <w:r w:rsidRPr="00406367">
              <w:rPr>
                <w:rFonts w:cs="Arial"/>
                <w:sz w:val="16"/>
                <w:szCs w:val="16"/>
                <w:lang w:eastAsia="de-AT"/>
              </w:rPr>
              <w:t>12</w:t>
            </w:r>
          </w:p>
        </w:tc>
        <w:tc>
          <w:tcPr>
            <w:tcW w:w="247" w:type="pct"/>
            <w:tcBorders>
              <w:top w:val="nil"/>
              <w:left w:val="single" w:sz="4" w:space="0" w:color="auto"/>
              <w:bottom w:val="single" w:sz="4" w:space="0" w:color="auto"/>
              <w:right w:val="single" w:sz="8" w:space="0" w:color="auto"/>
            </w:tcBorders>
            <w:shd w:val="clear" w:color="000000" w:fill="D9D9D9"/>
            <w:vAlign w:val="center"/>
            <w:hideMark/>
          </w:tcPr>
          <w:p w14:paraId="740E1078" w14:textId="757EB190" w:rsidR="00482714" w:rsidRPr="00406367" w:rsidRDefault="00482714" w:rsidP="00CB2E5A">
            <w:pPr>
              <w:rPr>
                <w:rFonts w:cs="Arial"/>
                <w:sz w:val="16"/>
                <w:szCs w:val="16"/>
                <w:lang w:eastAsia="de-AT"/>
              </w:rPr>
            </w:pPr>
          </w:p>
        </w:tc>
        <w:tc>
          <w:tcPr>
            <w:tcW w:w="247" w:type="pct"/>
            <w:tcBorders>
              <w:top w:val="nil"/>
              <w:left w:val="single" w:sz="4" w:space="0" w:color="auto"/>
              <w:bottom w:val="single" w:sz="4" w:space="0" w:color="auto"/>
              <w:right w:val="single" w:sz="8" w:space="0" w:color="auto"/>
            </w:tcBorders>
            <w:shd w:val="clear" w:color="auto" w:fill="auto"/>
            <w:vAlign w:val="center"/>
            <w:hideMark/>
          </w:tcPr>
          <w:p w14:paraId="4DAC9E9F" w14:textId="77777777" w:rsidR="00482714" w:rsidRPr="00406367" w:rsidRDefault="00482714" w:rsidP="00CB2E5A">
            <w:pPr>
              <w:rPr>
                <w:rFonts w:cs="Arial"/>
                <w:sz w:val="16"/>
                <w:szCs w:val="16"/>
                <w:lang w:eastAsia="de-AT"/>
              </w:rPr>
            </w:pPr>
            <w:r w:rsidRPr="00406367">
              <w:rPr>
                <w:rFonts w:cs="Arial"/>
                <w:sz w:val="16"/>
                <w:szCs w:val="16"/>
                <w:lang w:eastAsia="de-AT"/>
              </w:rPr>
              <w:t>12</w:t>
            </w:r>
          </w:p>
        </w:tc>
        <w:tc>
          <w:tcPr>
            <w:tcW w:w="247" w:type="pct"/>
            <w:tcBorders>
              <w:top w:val="nil"/>
              <w:left w:val="single" w:sz="4" w:space="0" w:color="auto"/>
              <w:bottom w:val="single" w:sz="4" w:space="0" w:color="auto"/>
              <w:right w:val="single" w:sz="8" w:space="0" w:color="auto"/>
            </w:tcBorders>
            <w:shd w:val="clear" w:color="000000" w:fill="D9D9D9"/>
            <w:vAlign w:val="center"/>
            <w:hideMark/>
          </w:tcPr>
          <w:p w14:paraId="724E18B1" w14:textId="186EC63E" w:rsidR="00482714" w:rsidRPr="00406367" w:rsidRDefault="00482714" w:rsidP="00CB2E5A">
            <w:pPr>
              <w:rPr>
                <w:rFonts w:cs="Arial"/>
                <w:sz w:val="16"/>
                <w:szCs w:val="16"/>
                <w:lang w:eastAsia="de-AT"/>
              </w:rPr>
            </w:pPr>
          </w:p>
        </w:tc>
        <w:tc>
          <w:tcPr>
            <w:tcW w:w="247" w:type="pct"/>
            <w:tcBorders>
              <w:top w:val="nil"/>
              <w:left w:val="single" w:sz="4" w:space="0" w:color="auto"/>
              <w:bottom w:val="single" w:sz="4" w:space="0" w:color="auto"/>
              <w:right w:val="single" w:sz="8" w:space="0" w:color="auto"/>
            </w:tcBorders>
            <w:shd w:val="clear" w:color="auto" w:fill="auto"/>
            <w:vAlign w:val="center"/>
            <w:hideMark/>
          </w:tcPr>
          <w:p w14:paraId="391643D3" w14:textId="77777777" w:rsidR="00482714" w:rsidRPr="00406367" w:rsidRDefault="00482714" w:rsidP="00CB2E5A">
            <w:pPr>
              <w:rPr>
                <w:rFonts w:cs="Arial"/>
                <w:sz w:val="16"/>
                <w:szCs w:val="16"/>
                <w:lang w:eastAsia="de-AT"/>
              </w:rPr>
            </w:pPr>
            <w:r w:rsidRPr="00406367">
              <w:rPr>
                <w:rFonts w:cs="Arial"/>
                <w:sz w:val="16"/>
                <w:szCs w:val="16"/>
                <w:lang w:eastAsia="de-AT"/>
              </w:rPr>
              <w:t>12</w:t>
            </w:r>
          </w:p>
        </w:tc>
        <w:tc>
          <w:tcPr>
            <w:tcW w:w="247" w:type="pct"/>
            <w:tcBorders>
              <w:top w:val="nil"/>
              <w:left w:val="single" w:sz="4" w:space="0" w:color="auto"/>
              <w:bottom w:val="single" w:sz="4" w:space="0" w:color="auto"/>
              <w:right w:val="single" w:sz="8" w:space="0" w:color="auto"/>
            </w:tcBorders>
            <w:shd w:val="clear" w:color="000000" w:fill="D9D9D9"/>
            <w:vAlign w:val="center"/>
            <w:hideMark/>
          </w:tcPr>
          <w:p w14:paraId="2634C381" w14:textId="6CB805C6" w:rsidR="00482714" w:rsidRPr="00406367" w:rsidRDefault="00482714" w:rsidP="00CB2E5A">
            <w:pPr>
              <w:rPr>
                <w:rFonts w:cs="Arial"/>
                <w:sz w:val="16"/>
                <w:szCs w:val="16"/>
                <w:lang w:eastAsia="de-AT"/>
              </w:rPr>
            </w:pPr>
          </w:p>
        </w:tc>
        <w:tc>
          <w:tcPr>
            <w:tcW w:w="247" w:type="pct"/>
            <w:tcBorders>
              <w:top w:val="nil"/>
              <w:left w:val="single" w:sz="4" w:space="0" w:color="auto"/>
              <w:bottom w:val="single" w:sz="4" w:space="0" w:color="auto"/>
              <w:right w:val="single" w:sz="8" w:space="0" w:color="auto"/>
            </w:tcBorders>
            <w:shd w:val="clear" w:color="auto" w:fill="auto"/>
            <w:vAlign w:val="center"/>
            <w:hideMark/>
          </w:tcPr>
          <w:p w14:paraId="513CFB23" w14:textId="77777777" w:rsidR="00482714" w:rsidRPr="00406367" w:rsidRDefault="00482714" w:rsidP="00CB2E5A">
            <w:pPr>
              <w:rPr>
                <w:rFonts w:cs="Arial"/>
                <w:sz w:val="16"/>
                <w:szCs w:val="16"/>
                <w:lang w:eastAsia="de-AT"/>
              </w:rPr>
            </w:pPr>
            <w:r w:rsidRPr="00406367">
              <w:rPr>
                <w:rFonts w:cs="Arial"/>
                <w:sz w:val="16"/>
                <w:szCs w:val="16"/>
                <w:lang w:eastAsia="de-AT"/>
              </w:rPr>
              <w:t>12</w:t>
            </w:r>
          </w:p>
        </w:tc>
        <w:tc>
          <w:tcPr>
            <w:tcW w:w="247" w:type="pct"/>
            <w:tcBorders>
              <w:top w:val="nil"/>
              <w:left w:val="single" w:sz="4" w:space="0" w:color="auto"/>
              <w:bottom w:val="single" w:sz="4" w:space="0" w:color="auto"/>
              <w:right w:val="single" w:sz="8" w:space="0" w:color="auto"/>
            </w:tcBorders>
            <w:shd w:val="clear" w:color="000000" w:fill="D9D9D9"/>
            <w:vAlign w:val="center"/>
            <w:hideMark/>
          </w:tcPr>
          <w:p w14:paraId="2B7B4E4D" w14:textId="6AC2612E" w:rsidR="00482714" w:rsidRPr="00406367" w:rsidRDefault="00482714" w:rsidP="00CB2E5A">
            <w:pPr>
              <w:rPr>
                <w:rFonts w:cs="Arial"/>
                <w:sz w:val="16"/>
                <w:szCs w:val="16"/>
                <w:lang w:eastAsia="de-AT"/>
              </w:rPr>
            </w:pPr>
          </w:p>
        </w:tc>
        <w:tc>
          <w:tcPr>
            <w:tcW w:w="247" w:type="pct"/>
            <w:tcBorders>
              <w:top w:val="nil"/>
              <w:left w:val="single" w:sz="4" w:space="0" w:color="auto"/>
              <w:bottom w:val="single" w:sz="4" w:space="0" w:color="auto"/>
              <w:right w:val="single" w:sz="8" w:space="0" w:color="auto"/>
            </w:tcBorders>
            <w:shd w:val="clear" w:color="000000" w:fill="FFFFFF"/>
            <w:vAlign w:val="center"/>
            <w:hideMark/>
          </w:tcPr>
          <w:p w14:paraId="3477989F" w14:textId="77777777" w:rsidR="00482714" w:rsidRPr="00406367" w:rsidRDefault="00482714" w:rsidP="00CB2E5A">
            <w:pPr>
              <w:rPr>
                <w:rFonts w:cs="Arial"/>
                <w:sz w:val="16"/>
                <w:szCs w:val="16"/>
                <w:lang w:eastAsia="de-AT"/>
              </w:rPr>
            </w:pPr>
            <w:r w:rsidRPr="00406367">
              <w:rPr>
                <w:rFonts w:cs="Arial"/>
                <w:sz w:val="16"/>
                <w:szCs w:val="16"/>
                <w:lang w:eastAsia="de-AT"/>
              </w:rPr>
              <w:t>12</w:t>
            </w:r>
          </w:p>
        </w:tc>
        <w:tc>
          <w:tcPr>
            <w:tcW w:w="247" w:type="pct"/>
            <w:tcBorders>
              <w:top w:val="nil"/>
              <w:left w:val="single" w:sz="4" w:space="0" w:color="auto"/>
              <w:bottom w:val="single" w:sz="4" w:space="0" w:color="auto"/>
              <w:right w:val="single" w:sz="8" w:space="0" w:color="auto"/>
            </w:tcBorders>
            <w:shd w:val="clear" w:color="000000" w:fill="FFFFFF"/>
            <w:vAlign w:val="center"/>
            <w:hideMark/>
          </w:tcPr>
          <w:p w14:paraId="6B26CB86" w14:textId="77777777" w:rsidR="00482714" w:rsidRPr="00406367" w:rsidRDefault="00482714" w:rsidP="00CB2E5A">
            <w:pPr>
              <w:rPr>
                <w:rFonts w:cs="Arial"/>
                <w:sz w:val="16"/>
                <w:szCs w:val="16"/>
                <w:lang w:eastAsia="de-AT"/>
              </w:rPr>
            </w:pPr>
            <w:r w:rsidRPr="00406367">
              <w:rPr>
                <w:rFonts w:cs="Arial"/>
                <w:sz w:val="16"/>
                <w:szCs w:val="16"/>
                <w:lang w:eastAsia="de-AT"/>
              </w:rPr>
              <w:t>12</w:t>
            </w:r>
          </w:p>
        </w:tc>
        <w:tc>
          <w:tcPr>
            <w:tcW w:w="247" w:type="pct"/>
            <w:tcBorders>
              <w:top w:val="nil"/>
              <w:left w:val="single" w:sz="4" w:space="0" w:color="auto"/>
              <w:bottom w:val="single" w:sz="4" w:space="0" w:color="auto"/>
              <w:right w:val="single" w:sz="8" w:space="0" w:color="auto"/>
            </w:tcBorders>
            <w:shd w:val="clear" w:color="000000" w:fill="FFFFFF"/>
            <w:vAlign w:val="center"/>
            <w:hideMark/>
          </w:tcPr>
          <w:p w14:paraId="4A5AC39F" w14:textId="77777777" w:rsidR="00482714" w:rsidRPr="00406367" w:rsidRDefault="00482714" w:rsidP="00CB2E5A">
            <w:pPr>
              <w:rPr>
                <w:rFonts w:cs="Arial"/>
                <w:sz w:val="16"/>
                <w:szCs w:val="16"/>
                <w:lang w:eastAsia="de-AT"/>
              </w:rPr>
            </w:pPr>
            <w:r w:rsidRPr="00406367">
              <w:rPr>
                <w:rFonts w:cs="Arial"/>
                <w:sz w:val="16"/>
                <w:szCs w:val="16"/>
                <w:lang w:eastAsia="de-AT"/>
              </w:rPr>
              <w:t>12</w:t>
            </w:r>
          </w:p>
        </w:tc>
        <w:tc>
          <w:tcPr>
            <w:tcW w:w="247" w:type="pct"/>
            <w:tcBorders>
              <w:top w:val="nil"/>
              <w:left w:val="single" w:sz="4" w:space="0" w:color="auto"/>
              <w:bottom w:val="single" w:sz="4" w:space="0" w:color="auto"/>
              <w:right w:val="single" w:sz="8" w:space="0" w:color="auto"/>
            </w:tcBorders>
            <w:shd w:val="clear" w:color="000000" w:fill="D9D9D9"/>
            <w:vAlign w:val="center"/>
            <w:hideMark/>
          </w:tcPr>
          <w:p w14:paraId="170F92FD" w14:textId="3E17236A" w:rsidR="00482714" w:rsidRPr="00406367" w:rsidRDefault="00482714" w:rsidP="00CB2E5A">
            <w:pPr>
              <w:rPr>
                <w:rFonts w:cs="Arial"/>
                <w:sz w:val="16"/>
                <w:szCs w:val="16"/>
                <w:lang w:eastAsia="de-AT"/>
              </w:rPr>
            </w:pPr>
          </w:p>
        </w:tc>
        <w:tc>
          <w:tcPr>
            <w:tcW w:w="247" w:type="pct"/>
            <w:tcBorders>
              <w:top w:val="nil"/>
              <w:left w:val="single" w:sz="4" w:space="0" w:color="auto"/>
              <w:bottom w:val="single" w:sz="4" w:space="0" w:color="auto"/>
              <w:right w:val="single" w:sz="8" w:space="0" w:color="auto"/>
            </w:tcBorders>
            <w:shd w:val="clear" w:color="000000" w:fill="D9D9D9"/>
            <w:vAlign w:val="center"/>
            <w:hideMark/>
          </w:tcPr>
          <w:p w14:paraId="4B86C0C9" w14:textId="18B65D19" w:rsidR="00482714" w:rsidRPr="00406367" w:rsidRDefault="00482714" w:rsidP="00CB2E5A">
            <w:pPr>
              <w:rPr>
                <w:rFonts w:cs="Arial"/>
                <w:sz w:val="16"/>
                <w:szCs w:val="16"/>
                <w:lang w:eastAsia="de-AT"/>
              </w:rPr>
            </w:pPr>
          </w:p>
        </w:tc>
        <w:tc>
          <w:tcPr>
            <w:tcW w:w="247" w:type="pct"/>
            <w:tcBorders>
              <w:top w:val="nil"/>
              <w:left w:val="single" w:sz="4" w:space="0" w:color="auto"/>
              <w:bottom w:val="single" w:sz="4" w:space="0" w:color="auto"/>
              <w:right w:val="single" w:sz="8" w:space="0" w:color="auto"/>
            </w:tcBorders>
            <w:shd w:val="clear" w:color="auto" w:fill="auto"/>
            <w:vAlign w:val="center"/>
            <w:hideMark/>
          </w:tcPr>
          <w:p w14:paraId="0B9EC6CC" w14:textId="77777777" w:rsidR="00482714" w:rsidRPr="00406367" w:rsidRDefault="00482714" w:rsidP="00CB2E5A">
            <w:pPr>
              <w:rPr>
                <w:rFonts w:cs="Arial"/>
                <w:sz w:val="16"/>
                <w:szCs w:val="16"/>
                <w:lang w:eastAsia="de-AT"/>
              </w:rPr>
            </w:pPr>
            <w:r w:rsidRPr="00406367">
              <w:rPr>
                <w:rFonts w:cs="Arial"/>
                <w:sz w:val="16"/>
                <w:szCs w:val="16"/>
                <w:lang w:eastAsia="de-AT"/>
              </w:rPr>
              <w:t>12</w:t>
            </w:r>
          </w:p>
        </w:tc>
        <w:tc>
          <w:tcPr>
            <w:tcW w:w="247" w:type="pct"/>
            <w:tcBorders>
              <w:top w:val="nil"/>
              <w:left w:val="single" w:sz="4" w:space="0" w:color="auto"/>
              <w:bottom w:val="single" w:sz="4" w:space="0" w:color="auto"/>
              <w:right w:val="single" w:sz="8" w:space="0" w:color="auto"/>
            </w:tcBorders>
            <w:shd w:val="clear" w:color="auto" w:fill="auto"/>
            <w:vAlign w:val="center"/>
            <w:hideMark/>
          </w:tcPr>
          <w:p w14:paraId="653D498A" w14:textId="77777777" w:rsidR="00482714" w:rsidRPr="00406367" w:rsidRDefault="00482714" w:rsidP="00CB2E5A">
            <w:pPr>
              <w:rPr>
                <w:rFonts w:cs="Arial"/>
                <w:sz w:val="16"/>
                <w:szCs w:val="16"/>
                <w:lang w:eastAsia="de-AT"/>
              </w:rPr>
            </w:pPr>
            <w:r w:rsidRPr="00406367">
              <w:rPr>
                <w:rFonts w:cs="Arial"/>
                <w:sz w:val="16"/>
                <w:szCs w:val="16"/>
                <w:lang w:eastAsia="de-AT"/>
              </w:rPr>
              <w:t>12</w:t>
            </w:r>
          </w:p>
        </w:tc>
      </w:tr>
      <w:tr w:rsidR="00482714" w:rsidRPr="003F7B32" w14:paraId="55F51B59" w14:textId="77777777" w:rsidTr="00482714">
        <w:trPr>
          <w:trHeight w:val="300"/>
        </w:trPr>
        <w:tc>
          <w:tcPr>
            <w:tcW w:w="1045" w:type="pct"/>
            <w:tcBorders>
              <w:top w:val="nil"/>
              <w:left w:val="single" w:sz="8" w:space="0" w:color="auto"/>
              <w:bottom w:val="single" w:sz="4" w:space="0" w:color="auto"/>
              <w:right w:val="single" w:sz="4" w:space="0" w:color="auto"/>
            </w:tcBorders>
            <w:shd w:val="clear" w:color="auto" w:fill="auto"/>
            <w:vAlign w:val="center"/>
            <w:hideMark/>
          </w:tcPr>
          <w:p w14:paraId="2378FD9D" w14:textId="3B3954DE" w:rsidR="00482714" w:rsidRPr="00406367" w:rsidRDefault="00482714" w:rsidP="00CB2E5A">
            <w:pPr>
              <w:rPr>
                <w:rFonts w:cs="Arial"/>
                <w:color w:val="000000"/>
                <w:sz w:val="16"/>
                <w:szCs w:val="16"/>
                <w:lang w:eastAsia="de-AT"/>
              </w:rPr>
            </w:pPr>
            <w:r w:rsidRPr="00406367">
              <w:rPr>
                <w:rFonts w:cs="Arial"/>
                <w:color w:val="000000"/>
                <w:sz w:val="16"/>
                <w:szCs w:val="16"/>
                <w:lang w:eastAsia="de-AT"/>
              </w:rPr>
              <w:t>3a. Veranstaltungsstätte Gebäude</w:t>
            </w:r>
          </w:p>
        </w:tc>
        <w:tc>
          <w:tcPr>
            <w:tcW w:w="247" w:type="pct"/>
            <w:tcBorders>
              <w:top w:val="nil"/>
              <w:left w:val="nil"/>
              <w:bottom w:val="single" w:sz="4" w:space="0" w:color="auto"/>
              <w:right w:val="single" w:sz="4" w:space="0" w:color="auto"/>
            </w:tcBorders>
            <w:shd w:val="clear" w:color="000000" w:fill="D9D9D9"/>
            <w:vAlign w:val="center"/>
            <w:hideMark/>
          </w:tcPr>
          <w:p w14:paraId="68724663" w14:textId="271E356A" w:rsidR="00482714" w:rsidRPr="00406367" w:rsidRDefault="00482714" w:rsidP="00CB2E5A">
            <w:pPr>
              <w:rPr>
                <w:rFonts w:cs="Arial"/>
                <w:sz w:val="16"/>
                <w:szCs w:val="16"/>
                <w:lang w:eastAsia="de-AT"/>
              </w:rPr>
            </w:pPr>
          </w:p>
        </w:tc>
        <w:tc>
          <w:tcPr>
            <w:tcW w:w="247" w:type="pct"/>
            <w:tcBorders>
              <w:top w:val="nil"/>
              <w:left w:val="nil"/>
              <w:bottom w:val="single" w:sz="4" w:space="0" w:color="auto"/>
              <w:right w:val="single" w:sz="4" w:space="0" w:color="auto"/>
            </w:tcBorders>
            <w:shd w:val="clear" w:color="auto" w:fill="auto"/>
            <w:vAlign w:val="center"/>
            <w:hideMark/>
          </w:tcPr>
          <w:p w14:paraId="03033F4D" w14:textId="77777777" w:rsidR="00482714" w:rsidRPr="00406367" w:rsidRDefault="00482714" w:rsidP="00CB2E5A">
            <w:pPr>
              <w:rPr>
                <w:rFonts w:cs="Arial"/>
                <w:sz w:val="16"/>
                <w:szCs w:val="16"/>
                <w:lang w:eastAsia="de-AT"/>
              </w:rPr>
            </w:pPr>
            <w:r w:rsidRPr="00406367">
              <w:rPr>
                <w:rFonts w:cs="Arial"/>
                <w:sz w:val="16"/>
                <w:szCs w:val="16"/>
                <w:lang w:eastAsia="de-AT"/>
              </w:rPr>
              <w:t>29,5</w:t>
            </w:r>
          </w:p>
        </w:tc>
        <w:tc>
          <w:tcPr>
            <w:tcW w:w="247" w:type="pct"/>
            <w:tcBorders>
              <w:top w:val="nil"/>
              <w:left w:val="nil"/>
              <w:bottom w:val="single" w:sz="4" w:space="0" w:color="auto"/>
              <w:right w:val="single" w:sz="8" w:space="0" w:color="auto"/>
            </w:tcBorders>
            <w:shd w:val="clear" w:color="000000" w:fill="D9D9D9"/>
            <w:vAlign w:val="center"/>
            <w:hideMark/>
          </w:tcPr>
          <w:p w14:paraId="77A56836" w14:textId="4CF3F93A" w:rsidR="00482714" w:rsidRPr="00406367" w:rsidRDefault="00482714" w:rsidP="00CB2E5A">
            <w:pPr>
              <w:rPr>
                <w:rFonts w:cs="Arial"/>
                <w:sz w:val="16"/>
                <w:szCs w:val="16"/>
                <w:lang w:eastAsia="de-AT"/>
              </w:rPr>
            </w:pPr>
          </w:p>
        </w:tc>
        <w:tc>
          <w:tcPr>
            <w:tcW w:w="247" w:type="pct"/>
            <w:tcBorders>
              <w:top w:val="nil"/>
              <w:left w:val="single" w:sz="4" w:space="0" w:color="auto"/>
              <w:bottom w:val="single" w:sz="4" w:space="0" w:color="auto"/>
              <w:right w:val="single" w:sz="8" w:space="0" w:color="auto"/>
            </w:tcBorders>
            <w:shd w:val="clear" w:color="000000" w:fill="D9D9D9"/>
            <w:vAlign w:val="center"/>
            <w:hideMark/>
          </w:tcPr>
          <w:p w14:paraId="7AB7636B" w14:textId="46ACF81E" w:rsidR="00482714" w:rsidRPr="00406367" w:rsidRDefault="00482714" w:rsidP="00CB2E5A">
            <w:pPr>
              <w:rPr>
                <w:rFonts w:cs="Arial"/>
                <w:sz w:val="16"/>
                <w:szCs w:val="16"/>
                <w:lang w:eastAsia="de-AT"/>
              </w:rPr>
            </w:pPr>
          </w:p>
        </w:tc>
        <w:tc>
          <w:tcPr>
            <w:tcW w:w="247" w:type="pct"/>
            <w:tcBorders>
              <w:top w:val="nil"/>
              <w:left w:val="single" w:sz="4" w:space="0" w:color="auto"/>
              <w:bottom w:val="single" w:sz="4" w:space="0" w:color="auto"/>
              <w:right w:val="single" w:sz="8" w:space="0" w:color="auto"/>
            </w:tcBorders>
            <w:shd w:val="clear" w:color="auto" w:fill="auto"/>
            <w:vAlign w:val="center"/>
            <w:hideMark/>
          </w:tcPr>
          <w:p w14:paraId="686DF9ED" w14:textId="77777777" w:rsidR="00482714" w:rsidRPr="00406367" w:rsidRDefault="00482714" w:rsidP="00CB2E5A">
            <w:pPr>
              <w:rPr>
                <w:rFonts w:cs="Arial"/>
                <w:sz w:val="16"/>
                <w:szCs w:val="16"/>
                <w:lang w:eastAsia="de-AT"/>
              </w:rPr>
            </w:pPr>
            <w:r w:rsidRPr="00406367">
              <w:rPr>
                <w:rFonts w:cs="Arial"/>
                <w:sz w:val="16"/>
                <w:szCs w:val="16"/>
                <w:lang w:eastAsia="de-AT"/>
              </w:rPr>
              <w:t>29,5</w:t>
            </w:r>
          </w:p>
        </w:tc>
        <w:tc>
          <w:tcPr>
            <w:tcW w:w="247" w:type="pct"/>
            <w:tcBorders>
              <w:top w:val="nil"/>
              <w:left w:val="single" w:sz="4" w:space="0" w:color="auto"/>
              <w:bottom w:val="single" w:sz="4" w:space="0" w:color="auto"/>
              <w:right w:val="single" w:sz="8" w:space="0" w:color="auto"/>
            </w:tcBorders>
            <w:shd w:val="clear" w:color="auto" w:fill="auto"/>
            <w:vAlign w:val="center"/>
            <w:hideMark/>
          </w:tcPr>
          <w:p w14:paraId="5E19F541" w14:textId="77777777" w:rsidR="00482714" w:rsidRPr="00406367" w:rsidRDefault="00482714" w:rsidP="00CB2E5A">
            <w:pPr>
              <w:rPr>
                <w:rFonts w:cs="Arial"/>
                <w:sz w:val="16"/>
                <w:szCs w:val="16"/>
                <w:lang w:eastAsia="de-AT"/>
              </w:rPr>
            </w:pPr>
            <w:r w:rsidRPr="00406367">
              <w:rPr>
                <w:rFonts w:cs="Arial"/>
                <w:sz w:val="16"/>
                <w:szCs w:val="16"/>
                <w:lang w:eastAsia="de-AT"/>
              </w:rPr>
              <w:t>29,5</w:t>
            </w:r>
          </w:p>
        </w:tc>
        <w:tc>
          <w:tcPr>
            <w:tcW w:w="247" w:type="pct"/>
            <w:tcBorders>
              <w:top w:val="nil"/>
              <w:left w:val="single" w:sz="4" w:space="0" w:color="auto"/>
              <w:bottom w:val="single" w:sz="4" w:space="0" w:color="auto"/>
              <w:right w:val="single" w:sz="8" w:space="0" w:color="auto"/>
            </w:tcBorders>
            <w:shd w:val="clear" w:color="auto" w:fill="auto"/>
            <w:vAlign w:val="center"/>
            <w:hideMark/>
          </w:tcPr>
          <w:p w14:paraId="24E297A1" w14:textId="77777777" w:rsidR="00482714" w:rsidRPr="00406367" w:rsidRDefault="00482714" w:rsidP="00CB2E5A">
            <w:pPr>
              <w:rPr>
                <w:rFonts w:cs="Arial"/>
                <w:sz w:val="16"/>
                <w:szCs w:val="16"/>
                <w:lang w:eastAsia="de-AT"/>
              </w:rPr>
            </w:pPr>
            <w:r w:rsidRPr="00406367">
              <w:rPr>
                <w:rFonts w:cs="Arial"/>
                <w:sz w:val="16"/>
                <w:szCs w:val="16"/>
                <w:lang w:eastAsia="de-AT"/>
              </w:rPr>
              <w:t>29,5</w:t>
            </w:r>
          </w:p>
        </w:tc>
        <w:tc>
          <w:tcPr>
            <w:tcW w:w="247" w:type="pct"/>
            <w:tcBorders>
              <w:top w:val="nil"/>
              <w:left w:val="single" w:sz="4" w:space="0" w:color="auto"/>
              <w:bottom w:val="single" w:sz="4" w:space="0" w:color="auto"/>
              <w:right w:val="single" w:sz="8" w:space="0" w:color="auto"/>
            </w:tcBorders>
            <w:shd w:val="clear" w:color="auto" w:fill="auto"/>
            <w:vAlign w:val="center"/>
            <w:hideMark/>
          </w:tcPr>
          <w:p w14:paraId="23DFCD3D" w14:textId="77777777" w:rsidR="00482714" w:rsidRPr="00406367" w:rsidRDefault="00482714" w:rsidP="00CB2E5A">
            <w:pPr>
              <w:rPr>
                <w:rFonts w:cs="Arial"/>
                <w:sz w:val="16"/>
                <w:szCs w:val="16"/>
                <w:lang w:eastAsia="de-AT"/>
              </w:rPr>
            </w:pPr>
            <w:r w:rsidRPr="00406367">
              <w:rPr>
                <w:rFonts w:cs="Arial"/>
                <w:sz w:val="16"/>
                <w:szCs w:val="16"/>
                <w:lang w:eastAsia="de-AT"/>
              </w:rPr>
              <w:t>29,5</w:t>
            </w:r>
          </w:p>
        </w:tc>
        <w:tc>
          <w:tcPr>
            <w:tcW w:w="247" w:type="pct"/>
            <w:tcBorders>
              <w:top w:val="nil"/>
              <w:left w:val="single" w:sz="4" w:space="0" w:color="auto"/>
              <w:bottom w:val="single" w:sz="4" w:space="0" w:color="auto"/>
              <w:right w:val="single" w:sz="8" w:space="0" w:color="auto"/>
            </w:tcBorders>
            <w:shd w:val="clear" w:color="auto" w:fill="auto"/>
            <w:vAlign w:val="center"/>
            <w:hideMark/>
          </w:tcPr>
          <w:p w14:paraId="5BD15727" w14:textId="77777777" w:rsidR="00482714" w:rsidRPr="00406367" w:rsidRDefault="00482714" w:rsidP="00CB2E5A">
            <w:pPr>
              <w:rPr>
                <w:rFonts w:cs="Arial"/>
                <w:sz w:val="16"/>
                <w:szCs w:val="16"/>
                <w:lang w:eastAsia="de-AT"/>
              </w:rPr>
            </w:pPr>
            <w:r w:rsidRPr="00406367">
              <w:rPr>
                <w:rFonts w:cs="Arial"/>
                <w:sz w:val="16"/>
                <w:szCs w:val="16"/>
                <w:lang w:eastAsia="de-AT"/>
              </w:rPr>
              <w:t>29,5</w:t>
            </w:r>
          </w:p>
        </w:tc>
        <w:tc>
          <w:tcPr>
            <w:tcW w:w="247" w:type="pct"/>
            <w:tcBorders>
              <w:top w:val="nil"/>
              <w:left w:val="single" w:sz="4" w:space="0" w:color="auto"/>
              <w:bottom w:val="single" w:sz="4" w:space="0" w:color="auto"/>
              <w:right w:val="single" w:sz="8" w:space="0" w:color="auto"/>
            </w:tcBorders>
            <w:shd w:val="clear" w:color="auto" w:fill="auto"/>
            <w:vAlign w:val="center"/>
            <w:hideMark/>
          </w:tcPr>
          <w:p w14:paraId="090963A4" w14:textId="77777777" w:rsidR="00482714" w:rsidRPr="00406367" w:rsidRDefault="00482714" w:rsidP="00CB2E5A">
            <w:pPr>
              <w:rPr>
                <w:rFonts w:cs="Arial"/>
                <w:sz w:val="16"/>
                <w:szCs w:val="16"/>
                <w:lang w:eastAsia="de-AT"/>
              </w:rPr>
            </w:pPr>
            <w:r w:rsidRPr="00406367">
              <w:rPr>
                <w:rFonts w:cs="Arial"/>
                <w:sz w:val="16"/>
                <w:szCs w:val="16"/>
                <w:lang w:eastAsia="de-AT"/>
              </w:rPr>
              <w:t>29,5</w:t>
            </w:r>
          </w:p>
        </w:tc>
        <w:tc>
          <w:tcPr>
            <w:tcW w:w="247" w:type="pct"/>
            <w:tcBorders>
              <w:top w:val="nil"/>
              <w:left w:val="single" w:sz="4" w:space="0" w:color="auto"/>
              <w:bottom w:val="single" w:sz="4" w:space="0" w:color="auto"/>
              <w:right w:val="single" w:sz="8" w:space="0" w:color="auto"/>
            </w:tcBorders>
            <w:shd w:val="clear" w:color="auto" w:fill="auto"/>
            <w:vAlign w:val="center"/>
            <w:hideMark/>
          </w:tcPr>
          <w:p w14:paraId="48403058" w14:textId="77777777" w:rsidR="00482714" w:rsidRPr="00406367" w:rsidRDefault="00482714" w:rsidP="00CB2E5A">
            <w:pPr>
              <w:rPr>
                <w:rFonts w:cs="Arial"/>
                <w:sz w:val="16"/>
                <w:szCs w:val="16"/>
                <w:lang w:eastAsia="de-AT"/>
              </w:rPr>
            </w:pPr>
            <w:r w:rsidRPr="00406367">
              <w:rPr>
                <w:rFonts w:cs="Arial"/>
                <w:sz w:val="16"/>
                <w:szCs w:val="16"/>
                <w:lang w:eastAsia="de-AT"/>
              </w:rPr>
              <w:t>29,5</w:t>
            </w:r>
          </w:p>
        </w:tc>
        <w:tc>
          <w:tcPr>
            <w:tcW w:w="247" w:type="pct"/>
            <w:tcBorders>
              <w:top w:val="nil"/>
              <w:left w:val="single" w:sz="4" w:space="0" w:color="auto"/>
              <w:bottom w:val="single" w:sz="4" w:space="0" w:color="auto"/>
              <w:right w:val="single" w:sz="8" w:space="0" w:color="auto"/>
            </w:tcBorders>
            <w:shd w:val="clear" w:color="auto" w:fill="auto"/>
            <w:vAlign w:val="center"/>
            <w:hideMark/>
          </w:tcPr>
          <w:p w14:paraId="618B686C" w14:textId="77777777" w:rsidR="00482714" w:rsidRPr="00406367" w:rsidRDefault="00482714" w:rsidP="00CB2E5A">
            <w:pPr>
              <w:rPr>
                <w:rFonts w:cs="Arial"/>
                <w:sz w:val="16"/>
                <w:szCs w:val="16"/>
                <w:lang w:eastAsia="de-AT"/>
              </w:rPr>
            </w:pPr>
            <w:r w:rsidRPr="00406367">
              <w:rPr>
                <w:rFonts w:cs="Arial"/>
                <w:sz w:val="16"/>
                <w:szCs w:val="16"/>
                <w:lang w:eastAsia="de-AT"/>
              </w:rPr>
              <w:t>29,5</w:t>
            </w:r>
          </w:p>
        </w:tc>
        <w:tc>
          <w:tcPr>
            <w:tcW w:w="247" w:type="pct"/>
            <w:tcBorders>
              <w:top w:val="nil"/>
              <w:left w:val="single" w:sz="4" w:space="0" w:color="auto"/>
              <w:bottom w:val="single" w:sz="4" w:space="0" w:color="auto"/>
              <w:right w:val="single" w:sz="8" w:space="0" w:color="auto"/>
            </w:tcBorders>
            <w:shd w:val="clear" w:color="auto" w:fill="auto"/>
            <w:vAlign w:val="center"/>
            <w:hideMark/>
          </w:tcPr>
          <w:p w14:paraId="3C31E9E0" w14:textId="77777777" w:rsidR="00482714" w:rsidRPr="00406367" w:rsidRDefault="00482714" w:rsidP="00CB2E5A">
            <w:pPr>
              <w:rPr>
                <w:rFonts w:cs="Arial"/>
                <w:sz w:val="16"/>
                <w:szCs w:val="16"/>
                <w:lang w:eastAsia="de-AT"/>
              </w:rPr>
            </w:pPr>
            <w:r w:rsidRPr="00406367">
              <w:rPr>
                <w:rFonts w:cs="Arial"/>
                <w:sz w:val="16"/>
                <w:szCs w:val="16"/>
                <w:lang w:eastAsia="de-AT"/>
              </w:rPr>
              <w:t>29,5</w:t>
            </w:r>
          </w:p>
        </w:tc>
        <w:tc>
          <w:tcPr>
            <w:tcW w:w="247" w:type="pct"/>
            <w:tcBorders>
              <w:top w:val="nil"/>
              <w:left w:val="single" w:sz="4" w:space="0" w:color="auto"/>
              <w:bottom w:val="single" w:sz="4" w:space="0" w:color="auto"/>
              <w:right w:val="single" w:sz="8" w:space="0" w:color="auto"/>
            </w:tcBorders>
            <w:shd w:val="clear" w:color="auto" w:fill="auto"/>
            <w:vAlign w:val="center"/>
            <w:hideMark/>
          </w:tcPr>
          <w:p w14:paraId="61E60CC4" w14:textId="77777777" w:rsidR="00482714" w:rsidRPr="00406367" w:rsidRDefault="00482714" w:rsidP="00CB2E5A">
            <w:pPr>
              <w:rPr>
                <w:rFonts w:cs="Arial"/>
                <w:sz w:val="16"/>
                <w:szCs w:val="16"/>
                <w:lang w:eastAsia="de-AT"/>
              </w:rPr>
            </w:pPr>
            <w:r w:rsidRPr="00406367">
              <w:rPr>
                <w:rFonts w:cs="Arial"/>
                <w:sz w:val="16"/>
                <w:szCs w:val="16"/>
                <w:lang w:eastAsia="de-AT"/>
              </w:rPr>
              <w:t>29,5</w:t>
            </w:r>
          </w:p>
        </w:tc>
        <w:tc>
          <w:tcPr>
            <w:tcW w:w="247" w:type="pct"/>
            <w:tcBorders>
              <w:top w:val="nil"/>
              <w:left w:val="single" w:sz="4" w:space="0" w:color="auto"/>
              <w:bottom w:val="single" w:sz="4" w:space="0" w:color="auto"/>
              <w:right w:val="single" w:sz="8" w:space="0" w:color="auto"/>
            </w:tcBorders>
            <w:shd w:val="clear" w:color="auto" w:fill="auto"/>
            <w:vAlign w:val="center"/>
            <w:hideMark/>
          </w:tcPr>
          <w:p w14:paraId="5184A59A" w14:textId="77777777" w:rsidR="00482714" w:rsidRPr="00406367" w:rsidRDefault="00482714" w:rsidP="00CB2E5A">
            <w:pPr>
              <w:rPr>
                <w:rFonts w:cs="Arial"/>
                <w:sz w:val="16"/>
                <w:szCs w:val="16"/>
                <w:lang w:eastAsia="de-AT"/>
              </w:rPr>
            </w:pPr>
            <w:r w:rsidRPr="00406367">
              <w:rPr>
                <w:rFonts w:cs="Arial"/>
                <w:sz w:val="16"/>
                <w:szCs w:val="16"/>
                <w:lang w:eastAsia="de-AT"/>
              </w:rPr>
              <w:t>29,5</w:t>
            </w:r>
          </w:p>
        </w:tc>
        <w:tc>
          <w:tcPr>
            <w:tcW w:w="247" w:type="pct"/>
            <w:tcBorders>
              <w:top w:val="nil"/>
              <w:left w:val="single" w:sz="4" w:space="0" w:color="auto"/>
              <w:bottom w:val="single" w:sz="4" w:space="0" w:color="auto"/>
              <w:right w:val="single" w:sz="8" w:space="0" w:color="auto"/>
            </w:tcBorders>
            <w:shd w:val="clear" w:color="auto" w:fill="auto"/>
            <w:vAlign w:val="center"/>
            <w:hideMark/>
          </w:tcPr>
          <w:p w14:paraId="68D1DC16" w14:textId="77777777" w:rsidR="00482714" w:rsidRPr="00406367" w:rsidRDefault="00482714" w:rsidP="00CB2E5A">
            <w:pPr>
              <w:rPr>
                <w:rFonts w:cs="Arial"/>
                <w:sz w:val="16"/>
                <w:szCs w:val="16"/>
                <w:lang w:eastAsia="de-AT"/>
              </w:rPr>
            </w:pPr>
            <w:r w:rsidRPr="00406367">
              <w:rPr>
                <w:rFonts w:cs="Arial"/>
                <w:sz w:val="16"/>
                <w:szCs w:val="16"/>
                <w:lang w:eastAsia="de-AT"/>
              </w:rPr>
              <w:t>29,5</w:t>
            </w:r>
          </w:p>
        </w:tc>
      </w:tr>
      <w:tr w:rsidR="00482714" w:rsidRPr="003F7B32" w14:paraId="62D32F8C" w14:textId="77777777" w:rsidTr="00482714">
        <w:trPr>
          <w:trHeight w:val="300"/>
        </w:trPr>
        <w:tc>
          <w:tcPr>
            <w:tcW w:w="1045" w:type="pct"/>
            <w:tcBorders>
              <w:top w:val="nil"/>
              <w:left w:val="single" w:sz="8" w:space="0" w:color="auto"/>
              <w:bottom w:val="single" w:sz="4" w:space="0" w:color="auto"/>
              <w:right w:val="single" w:sz="4" w:space="0" w:color="auto"/>
            </w:tcBorders>
            <w:shd w:val="clear" w:color="auto" w:fill="auto"/>
            <w:vAlign w:val="center"/>
            <w:hideMark/>
          </w:tcPr>
          <w:p w14:paraId="3726F9A1" w14:textId="77777777" w:rsidR="00482714" w:rsidRPr="00406367" w:rsidRDefault="00482714" w:rsidP="00CB2E5A">
            <w:pPr>
              <w:rPr>
                <w:rFonts w:cs="Arial"/>
                <w:color w:val="000000"/>
                <w:sz w:val="16"/>
                <w:szCs w:val="16"/>
                <w:lang w:eastAsia="de-AT"/>
              </w:rPr>
            </w:pPr>
            <w:r w:rsidRPr="00406367">
              <w:rPr>
                <w:rFonts w:cs="Arial"/>
                <w:color w:val="000000"/>
                <w:sz w:val="16"/>
                <w:szCs w:val="16"/>
                <w:lang w:eastAsia="de-AT"/>
              </w:rPr>
              <w:t xml:space="preserve">3b. Veranstaltungsstätte Freiraum bebaut </w:t>
            </w:r>
          </w:p>
        </w:tc>
        <w:tc>
          <w:tcPr>
            <w:tcW w:w="247" w:type="pct"/>
            <w:tcBorders>
              <w:top w:val="nil"/>
              <w:left w:val="nil"/>
              <w:bottom w:val="single" w:sz="4" w:space="0" w:color="auto"/>
              <w:right w:val="single" w:sz="4" w:space="0" w:color="auto"/>
            </w:tcBorders>
            <w:shd w:val="clear" w:color="auto" w:fill="auto"/>
            <w:vAlign w:val="center"/>
            <w:hideMark/>
          </w:tcPr>
          <w:p w14:paraId="4E7F6887" w14:textId="2A79FF9D" w:rsidR="00482714" w:rsidRPr="00406367" w:rsidRDefault="00482714" w:rsidP="00CB2E5A">
            <w:pPr>
              <w:rPr>
                <w:rFonts w:cs="Arial"/>
                <w:sz w:val="16"/>
                <w:szCs w:val="16"/>
                <w:lang w:eastAsia="de-AT"/>
              </w:rPr>
            </w:pPr>
            <w:r w:rsidRPr="00406367">
              <w:rPr>
                <w:rFonts w:cs="Arial"/>
                <w:sz w:val="16"/>
                <w:szCs w:val="16"/>
                <w:lang w:eastAsia="de-AT"/>
              </w:rPr>
              <w:t>18</w:t>
            </w:r>
          </w:p>
        </w:tc>
        <w:tc>
          <w:tcPr>
            <w:tcW w:w="247" w:type="pct"/>
            <w:tcBorders>
              <w:top w:val="nil"/>
              <w:left w:val="nil"/>
              <w:bottom w:val="single" w:sz="4" w:space="0" w:color="auto"/>
              <w:right w:val="single" w:sz="4" w:space="0" w:color="auto"/>
            </w:tcBorders>
            <w:shd w:val="clear" w:color="000000" w:fill="D9D9D9"/>
            <w:vAlign w:val="center"/>
            <w:hideMark/>
          </w:tcPr>
          <w:p w14:paraId="08D9F430" w14:textId="74B76CC3" w:rsidR="00482714" w:rsidRPr="00406367" w:rsidRDefault="00482714" w:rsidP="00CB2E5A">
            <w:pPr>
              <w:rPr>
                <w:rFonts w:cs="Arial"/>
                <w:sz w:val="16"/>
                <w:szCs w:val="16"/>
                <w:lang w:eastAsia="de-AT"/>
              </w:rPr>
            </w:pPr>
          </w:p>
        </w:tc>
        <w:tc>
          <w:tcPr>
            <w:tcW w:w="247" w:type="pct"/>
            <w:tcBorders>
              <w:top w:val="nil"/>
              <w:left w:val="single" w:sz="4" w:space="0" w:color="auto"/>
              <w:bottom w:val="single" w:sz="4" w:space="0" w:color="auto"/>
              <w:right w:val="single" w:sz="8" w:space="0" w:color="auto"/>
            </w:tcBorders>
            <w:shd w:val="clear" w:color="auto" w:fill="auto"/>
            <w:vAlign w:val="center"/>
            <w:hideMark/>
          </w:tcPr>
          <w:p w14:paraId="22041D08" w14:textId="08FC6233" w:rsidR="00482714" w:rsidRPr="00406367" w:rsidRDefault="00482714" w:rsidP="00CB2E5A">
            <w:pPr>
              <w:rPr>
                <w:rFonts w:cs="Arial"/>
                <w:sz w:val="16"/>
                <w:szCs w:val="16"/>
                <w:lang w:eastAsia="de-AT"/>
              </w:rPr>
            </w:pPr>
            <w:r w:rsidRPr="00406367">
              <w:rPr>
                <w:rFonts w:cs="Arial"/>
                <w:sz w:val="16"/>
                <w:szCs w:val="16"/>
                <w:lang w:eastAsia="de-AT"/>
              </w:rPr>
              <w:t>18</w:t>
            </w:r>
          </w:p>
        </w:tc>
        <w:tc>
          <w:tcPr>
            <w:tcW w:w="247" w:type="pct"/>
            <w:tcBorders>
              <w:top w:val="nil"/>
              <w:left w:val="single" w:sz="4" w:space="0" w:color="auto"/>
              <w:bottom w:val="single" w:sz="4" w:space="0" w:color="auto"/>
              <w:right w:val="single" w:sz="8" w:space="0" w:color="auto"/>
            </w:tcBorders>
            <w:shd w:val="clear" w:color="auto" w:fill="auto"/>
            <w:vAlign w:val="center"/>
            <w:hideMark/>
          </w:tcPr>
          <w:p w14:paraId="0C80F456" w14:textId="759C9233" w:rsidR="00482714" w:rsidRPr="00406367" w:rsidRDefault="00482714" w:rsidP="00CB2E5A">
            <w:pPr>
              <w:rPr>
                <w:rFonts w:cs="Arial"/>
                <w:sz w:val="16"/>
                <w:szCs w:val="16"/>
                <w:lang w:eastAsia="de-AT"/>
              </w:rPr>
            </w:pPr>
            <w:r w:rsidRPr="00406367">
              <w:rPr>
                <w:rFonts w:cs="Arial"/>
                <w:sz w:val="16"/>
                <w:szCs w:val="16"/>
                <w:lang w:eastAsia="de-AT"/>
              </w:rPr>
              <w:t>18</w:t>
            </w:r>
          </w:p>
        </w:tc>
        <w:tc>
          <w:tcPr>
            <w:tcW w:w="247" w:type="pct"/>
            <w:tcBorders>
              <w:top w:val="nil"/>
              <w:left w:val="single" w:sz="4" w:space="0" w:color="auto"/>
              <w:bottom w:val="single" w:sz="4" w:space="0" w:color="auto"/>
              <w:right w:val="single" w:sz="8" w:space="0" w:color="auto"/>
            </w:tcBorders>
            <w:shd w:val="clear" w:color="000000" w:fill="D9D9D9"/>
            <w:vAlign w:val="center"/>
            <w:hideMark/>
          </w:tcPr>
          <w:p w14:paraId="4A2A3FE3" w14:textId="3BD47B30" w:rsidR="00482714" w:rsidRPr="00406367" w:rsidRDefault="00482714" w:rsidP="00CB2E5A">
            <w:pPr>
              <w:rPr>
                <w:rFonts w:cs="Arial"/>
                <w:sz w:val="16"/>
                <w:szCs w:val="16"/>
                <w:lang w:eastAsia="de-AT"/>
              </w:rPr>
            </w:pPr>
          </w:p>
        </w:tc>
        <w:tc>
          <w:tcPr>
            <w:tcW w:w="247" w:type="pct"/>
            <w:tcBorders>
              <w:top w:val="nil"/>
              <w:left w:val="single" w:sz="4" w:space="0" w:color="auto"/>
              <w:bottom w:val="single" w:sz="4" w:space="0" w:color="auto"/>
              <w:right w:val="single" w:sz="8" w:space="0" w:color="auto"/>
            </w:tcBorders>
            <w:shd w:val="clear" w:color="000000" w:fill="D9D9D9"/>
            <w:vAlign w:val="center"/>
            <w:hideMark/>
          </w:tcPr>
          <w:p w14:paraId="51E1CD97" w14:textId="6186AE23" w:rsidR="00482714" w:rsidRPr="00406367" w:rsidRDefault="00482714" w:rsidP="00CB2E5A">
            <w:pPr>
              <w:rPr>
                <w:rFonts w:cs="Arial"/>
                <w:sz w:val="16"/>
                <w:szCs w:val="16"/>
                <w:lang w:eastAsia="de-AT"/>
              </w:rPr>
            </w:pPr>
          </w:p>
        </w:tc>
        <w:tc>
          <w:tcPr>
            <w:tcW w:w="247" w:type="pct"/>
            <w:tcBorders>
              <w:top w:val="nil"/>
              <w:left w:val="single" w:sz="4" w:space="0" w:color="auto"/>
              <w:bottom w:val="single" w:sz="4" w:space="0" w:color="auto"/>
              <w:right w:val="single" w:sz="8" w:space="0" w:color="auto"/>
            </w:tcBorders>
            <w:shd w:val="clear" w:color="000000" w:fill="D9D9D9"/>
            <w:vAlign w:val="center"/>
            <w:hideMark/>
          </w:tcPr>
          <w:p w14:paraId="5E9909CC" w14:textId="06D35C6B" w:rsidR="00482714" w:rsidRPr="00406367" w:rsidRDefault="00482714" w:rsidP="00CB2E5A">
            <w:pPr>
              <w:rPr>
                <w:rFonts w:cs="Arial"/>
                <w:sz w:val="16"/>
                <w:szCs w:val="16"/>
                <w:lang w:eastAsia="de-AT"/>
              </w:rPr>
            </w:pPr>
          </w:p>
        </w:tc>
        <w:tc>
          <w:tcPr>
            <w:tcW w:w="247" w:type="pct"/>
            <w:tcBorders>
              <w:top w:val="nil"/>
              <w:left w:val="single" w:sz="4" w:space="0" w:color="auto"/>
              <w:bottom w:val="single" w:sz="4" w:space="0" w:color="auto"/>
              <w:right w:val="single" w:sz="8" w:space="0" w:color="auto"/>
            </w:tcBorders>
            <w:shd w:val="clear" w:color="auto" w:fill="auto"/>
            <w:vAlign w:val="center"/>
            <w:hideMark/>
          </w:tcPr>
          <w:p w14:paraId="3019BF30" w14:textId="5C5D9446" w:rsidR="00482714" w:rsidRPr="00406367" w:rsidRDefault="00482714" w:rsidP="00CB2E5A">
            <w:pPr>
              <w:rPr>
                <w:rFonts w:cs="Arial"/>
                <w:sz w:val="16"/>
                <w:szCs w:val="16"/>
                <w:lang w:eastAsia="de-AT"/>
              </w:rPr>
            </w:pPr>
            <w:r w:rsidRPr="00406367">
              <w:rPr>
                <w:rFonts w:cs="Arial"/>
                <w:sz w:val="16"/>
                <w:szCs w:val="16"/>
                <w:lang w:eastAsia="de-AT"/>
              </w:rPr>
              <w:t>18</w:t>
            </w:r>
          </w:p>
        </w:tc>
        <w:tc>
          <w:tcPr>
            <w:tcW w:w="247" w:type="pct"/>
            <w:tcBorders>
              <w:top w:val="nil"/>
              <w:left w:val="single" w:sz="4" w:space="0" w:color="auto"/>
              <w:bottom w:val="single" w:sz="4" w:space="0" w:color="auto"/>
              <w:right w:val="single" w:sz="8" w:space="0" w:color="auto"/>
            </w:tcBorders>
            <w:shd w:val="clear" w:color="000000" w:fill="D9D9D9"/>
            <w:vAlign w:val="center"/>
            <w:hideMark/>
          </w:tcPr>
          <w:p w14:paraId="66C85360" w14:textId="758D3754" w:rsidR="00482714" w:rsidRPr="00406367" w:rsidRDefault="00482714" w:rsidP="00CB2E5A">
            <w:pPr>
              <w:rPr>
                <w:rFonts w:cs="Arial"/>
                <w:sz w:val="16"/>
                <w:szCs w:val="16"/>
                <w:lang w:eastAsia="de-AT"/>
              </w:rPr>
            </w:pPr>
          </w:p>
        </w:tc>
        <w:tc>
          <w:tcPr>
            <w:tcW w:w="247" w:type="pct"/>
            <w:tcBorders>
              <w:top w:val="nil"/>
              <w:left w:val="single" w:sz="4" w:space="0" w:color="auto"/>
              <w:bottom w:val="single" w:sz="4" w:space="0" w:color="auto"/>
              <w:right w:val="single" w:sz="8" w:space="0" w:color="auto"/>
            </w:tcBorders>
            <w:shd w:val="clear" w:color="000000" w:fill="D9D9D9"/>
            <w:vAlign w:val="center"/>
            <w:hideMark/>
          </w:tcPr>
          <w:p w14:paraId="2E3379E5" w14:textId="45909624" w:rsidR="00482714" w:rsidRPr="00406367" w:rsidRDefault="00482714" w:rsidP="00CB2E5A">
            <w:pPr>
              <w:rPr>
                <w:rFonts w:cs="Arial"/>
                <w:sz w:val="16"/>
                <w:szCs w:val="16"/>
                <w:lang w:eastAsia="de-AT"/>
              </w:rPr>
            </w:pPr>
          </w:p>
        </w:tc>
        <w:tc>
          <w:tcPr>
            <w:tcW w:w="247" w:type="pct"/>
            <w:tcBorders>
              <w:top w:val="nil"/>
              <w:left w:val="single" w:sz="4" w:space="0" w:color="auto"/>
              <w:bottom w:val="single" w:sz="4" w:space="0" w:color="auto"/>
              <w:right w:val="single" w:sz="8" w:space="0" w:color="auto"/>
            </w:tcBorders>
            <w:shd w:val="clear" w:color="000000" w:fill="D9D9D9"/>
            <w:vAlign w:val="center"/>
            <w:hideMark/>
          </w:tcPr>
          <w:p w14:paraId="07D80EE0" w14:textId="56DCAA09" w:rsidR="00482714" w:rsidRPr="00406367" w:rsidRDefault="00482714" w:rsidP="00CB2E5A">
            <w:pPr>
              <w:rPr>
                <w:rFonts w:cs="Arial"/>
                <w:sz w:val="16"/>
                <w:szCs w:val="16"/>
                <w:lang w:eastAsia="de-AT"/>
              </w:rPr>
            </w:pPr>
          </w:p>
        </w:tc>
        <w:tc>
          <w:tcPr>
            <w:tcW w:w="247" w:type="pct"/>
            <w:tcBorders>
              <w:top w:val="nil"/>
              <w:left w:val="single" w:sz="4" w:space="0" w:color="auto"/>
              <w:bottom w:val="single" w:sz="4" w:space="0" w:color="auto"/>
              <w:right w:val="single" w:sz="8" w:space="0" w:color="auto"/>
            </w:tcBorders>
            <w:shd w:val="clear" w:color="000000" w:fill="FFFFFF"/>
            <w:vAlign w:val="center"/>
            <w:hideMark/>
          </w:tcPr>
          <w:p w14:paraId="06BF6233" w14:textId="71D7109F" w:rsidR="00482714" w:rsidRPr="00406367" w:rsidRDefault="00482714" w:rsidP="00CB2E5A">
            <w:pPr>
              <w:rPr>
                <w:rFonts w:cs="Arial"/>
                <w:sz w:val="16"/>
                <w:szCs w:val="16"/>
                <w:lang w:eastAsia="de-AT"/>
              </w:rPr>
            </w:pPr>
            <w:r w:rsidRPr="00406367">
              <w:rPr>
                <w:rFonts w:cs="Arial"/>
                <w:sz w:val="16"/>
                <w:szCs w:val="16"/>
                <w:lang w:eastAsia="de-AT"/>
              </w:rPr>
              <w:t>18</w:t>
            </w:r>
          </w:p>
        </w:tc>
        <w:tc>
          <w:tcPr>
            <w:tcW w:w="247" w:type="pct"/>
            <w:tcBorders>
              <w:top w:val="nil"/>
              <w:left w:val="single" w:sz="4" w:space="0" w:color="auto"/>
              <w:bottom w:val="single" w:sz="4" w:space="0" w:color="auto"/>
              <w:right w:val="single" w:sz="8" w:space="0" w:color="auto"/>
            </w:tcBorders>
            <w:shd w:val="clear" w:color="000000" w:fill="D9D9D9"/>
            <w:vAlign w:val="center"/>
            <w:hideMark/>
          </w:tcPr>
          <w:p w14:paraId="7726E231" w14:textId="6A73F5A1" w:rsidR="00482714" w:rsidRPr="00406367" w:rsidRDefault="00482714" w:rsidP="00CB2E5A">
            <w:pPr>
              <w:rPr>
                <w:rFonts w:cs="Arial"/>
                <w:sz w:val="16"/>
                <w:szCs w:val="16"/>
                <w:lang w:eastAsia="de-AT"/>
              </w:rPr>
            </w:pPr>
          </w:p>
        </w:tc>
        <w:tc>
          <w:tcPr>
            <w:tcW w:w="247" w:type="pct"/>
            <w:tcBorders>
              <w:top w:val="nil"/>
              <w:left w:val="single" w:sz="4" w:space="0" w:color="auto"/>
              <w:bottom w:val="single" w:sz="4" w:space="0" w:color="auto"/>
              <w:right w:val="single" w:sz="8" w:space="0" w:color="auto"/>
            </w:tcBorders>
            <w:shd w:val="clear" w:color="000000" w:fill="D9D9D9"/>
            <w:vAlign w:val="center"/>
            <w:hideMark/>
          </w:tcPr>
          <w:p w14:paraId="29C05D53" w14:textId="7DA323EF" w:rsidR="00482714" w:rsidRPr="00406367" w:rsidRDefault="00482714" w:rsidP="00CB2E5A">
            <w:pPr>
              <w:rPr>
                <w:rFonts w:cs="Arial"/>
                <w:sz w:val="16"/>
                <w:szCs w:val="16"/>
                <w:lang w:eastAsia="de-AT"/>
              </w:rPr>
            </w:pPr>
          </w:p>
        </w:tc>
        <w:tc>
          <w:tcPr>
            <w:tcW w:w="247" w:type="pct"/>
            <w:tcBorders>
              <w:top w:val="nil"/>
              <w:left w:val="single" w:sz="4" w:space="0" w:color="auto"/>
              <w:bottom w:val="single" w:sz="4" w:space="0" w:color="auto"/>
              <w:right w:val="single" w:sz="8" w:space="0" w:color="auto"/>
            </w:tcBorders>
            <w:shd w:val="clear" w:color="000000" w:fill="D9D9D9"/>
            <w:vAlign w:val="center"/>
            <w:hideMark/>
          </w:tcPr>
          <w:p w14:paraId="53C905CE" w14:textId="76A69117" w:rsidR="00482714" w:rsidRPr="00406367" w:rsidRDefault="00482714" w:rsidP="00CB2E5A">
            <w:pPr>
              <w:rPr>
                <w:rFonts w:cs="Arial"/>
                <w:sz w:val="16"/>
                <w:szCs w:val="16"/>
                <w:lang w:eastAsia="de-AT"/>
              </w:rPr>
            </w:pPr>
          </w:p>
        </w:tc>
        <w:tc>
          <w:tcPr>
            <w:tcW w:w="247" w:type="pct"/>
            <w:tcBorders>
              <w:top w:val="nil"/>
              <w:left w:val="single" w:sz="4" w:space="0" w:color="auto"/>
              <w:bottom w:val="single" w:sz="4" w:space="0" w:color="auto"/>
              <w:right w:val="single" w:sz="8" w:space="0" w:color="auto"/>
            </w:tcBorders>
            <w:shd w:val="clear" w:color="000000" w:fill="D9D9D9"/>
            <w:vAlign w:val="center"/>
            <w:hideMark/>
          </w:tcPr>
          <w:p w14:paraId="61F082B4" w14:textId="6F191690" w:rsidR="00482714" w:rsidRPr="00406367" w:rsidRDefault="00482714" w:rsidP="00CB2E5A">
            <w:pPr>
              <w:rPr>
                <w:rFonts w:cs="Arial"/>
                <w:sz w:val="16"/>
                <w:szCs w:val="16"/>
                <w:lang w:eastAsia="de-AT"/>
              </w:rPr>
            </w:pPr>
          </w:p>
        </w:tc>
      </w:tr>
      <w:tr w:rsidR="00233C75" w:rsidRPr="003F7B32" w14:paraId="3FCD4389" w14:textId="77777777" w:rsidTr="00233C75">
        <w:trPr>
          <w:trHeight w:val="300"/>
        </w:trPr>
        <w:tc>
          <w:tcPr>
            <w:tcW w:w="1045" w:type="pct"/>
            <w:tcBorders>
              <w:top w:val="nil"/>
              <w:left w:val="single" w:sz="8" w:space="0" w:color="auto"/>
              <w:bottom w:val="single" w:sz="4" w:space="0" w:color="auto"/>
              <w:right w:val="single" w:sz="4" w:space="0" w:color="auto"/>
            </w:tcBorders>
            <w:shd w:val="clear" w:color="auto" w:fill="auto"/>
            <w:vAlign w:val="center"/>
            <w:hideMark/>
          </w:tcPr>
          <w:p w14:paraId="0EDB635B" w14:textId="7D851B90" w:rsidR="00233C75" w:rsidRPr="00406367" w:rsidRDefault="00233C75" w:rsidP="00CB2E5A">
            <w:pPr>
              <w:rPr>
                <w:rFonts w:cs="Arial"/>
                <w:color w:val="000000"/>
                <w:sz w:val="16"/>
                <w:szCs w:val="16"/>
                <w:lang w:eastAsia="de-AT"/>
              </w:rPr>
            </w:pPr>
            <w:r w:rsidRPr="00406367">
              <w:rPr>
                <w:rFonts w:cs="Arial"/>
                <w:color w:val="000000"/>
                <w:sz w:val="16"/>
                <w:szCs w:val="16"/>
                <w:lang w:eastAsia="de-AT"/>
              </w:rPr>
              <w:t xml:space="preserve">4. Beschaffung, Material, Energie, Abfall </w:t>
            </w:r>
          </w:p>
        </w:tc>
        <w:tc>
          <w:tcPr>
            <w:tcW w:w="247" w:type="pct"/>
            <w:tcBorders>
              <w:top w:val="nil"/>
              <w:left w:val="nil"/>
              <w:bottom w:val="single" w:sz="4" w:space="0" w:color="auto"/>
              <w:right w:val="single" w:sz="4" w:space="0" w:color="auto"/>
            </w:tcBorders>
            <w:shd w:val="clear" w:color="000000" w:fill="E2EFDA"/>
            <w:noWrap/>
            <w:vAlign w:val="center"/>
            <w:hideMark/>
          </w:tcPr>
          <w:p w14:paraId="01BC3561" w14:textId="79B5DC44" w:rsidR="00233C75" w:rsidRPr="00406367" w:rsidRDefault="00233C75" w:rsidP="00CB2E5A">
            <w:pPr>
              <w:rPr>
                <w:rFonts w:cs="Arial"/>
                <w:sz w:val="16"/>
                <w:szCs w:val="16"/>
                <w:lang w:eastAsia="de-AT"/>
              </w:rPr>
            </w:pPr>
            <w:r w:rsidRPr="00406367">
              <w:rPr>
                <w:rFonts w:cs="Arial"/>
                <w:sz w:val="16"/>
                <w:szCs w:val="16"/>
                <w:lang w:eastAsia="de-AT"/>
              </w:rPr>
              <w:t>32</w:t>
            </w:r>
          </w:p>
        </w:tc>
        <w:tc>
          <w:tcPr>
            <w:tcW w:w="247" w:type="pct"/>
            <w:tcBorders>
              <w:top w:val="nil"/>
              <w:left w:val="nil"/>
              <w:bottom w:val="single" w:sz="4" w:space="0" w:color="auto"/>
              <w:right w:val="single" w:sz="4" w:space="0" w:color="auto"/>
            </w:tcBorders>
            <w:shd w:val="clear" w:color="000000" w:fill="E2EFDA"/>
            <w:noWrap/>
            <w:vAlign w:val="center"/>
            <w:hideMark/>
          </w:tcPr>
          <w:p w14:paraId="2C587300" w14:textId="53045335" w:rsidR="00233C75" w:rsidRPr="00406367" w:rsidRDefault="00233C75" w:rsidP="00CB2E5A">
            <w:pPr>
              <w:rPr>
                <w:rFonts w:cs="Arial"/>
                <w:sz w:val="16"/>
                <w:szCs w:val="16"/>
                <w:lang w:eastAsia="de-AT"/>
              </w:rPr>
            </w:pPr>
            <w:r w:rsidRPr="00406367">
              <w:rPr>
                <w:rFonts w:cs="Arial"/>
                <w:sz w:val="16"/>
                <w:szCs w:val="16"/>
                <w:lang w:eastAsia="de-AT"/>
              </w:rPr>
              <w:t>32</w:t>
            </w:r>
          </w:p>
        </w:tc>
        <w:tc>
          <w:tcPr>
            <w:tcW w:w="247" w:type="pct"/>
            <w:tcBorders>
              <w:top w:val="nil"/>
              <w:left w:val="nil"/>
              <w:bottom w:val="single" w:sz="4" w:space="0" w:color="auto"/>
              <w:right w:val="single" w:sz="4" w:space="0" w:color="auto"/>
            </w:tcBorders>
            <w:shd w:val="clear" w:color="000000" w:fill="E2EFDA"/>
            <w:noWrap/>
            <w:vAlign w:val="center"/>
            <w:hideMark/>
          </w:tcPr>
          <w:p w14:paraId="5B5E9AB1" w14:textId="57D62D13" w:rsidR="00233C75" w:rsidRPr="00406367" w:rsidRDefault="00233C75" w:rsidP="00CB2E5A">
            <w:pPr>
              <w:rPr>
                <w:rFonts w:cs="Arial"/>
                <w:sz w:val="16"/>
                <w:szCs w:val="16"/>
                <w:lang w:eastAsia="de-AT"/>
              </w:rPr>
            </w:pPr>
            <w:r w:rsidRPr="00406367">
              <w:rPr>
                <w:rFonts w:cs="Arial"/>
                <w:sz w:val="16"/>
                <w:szCs w:val="16"/>
                <w:lang w:eastAsia="de-AT"/>
              </w:rPr>
              <w:t>32</w:t>
            </w:r>
          </w:p>
        </w:tc>
        <w:tc>
          <w:tcPr>
            <w:tcW w:w="247" w:type="pct"/>
            <w:tcBorders>
              <w:top w:val="nil"/>
              <w:left w:val="nil"/>
              <w:bottom w:val="single" w:sz="4" w:space="0" w:color="auto"/>
              <w:right w:val="single" w:sz="4" w:space="0" w:color="auto"/>
            </w:tcBorders>
            <w:shd w:val="clear" w:color="000000" w:fill="E2EFDA"/>
            <w:noWrap/>
            <w:vAlign w:val="center"/>
            <w:hideMark/>
          </w:tcPr>
          <w:p w14:paraId="53A46BF3" w14:textId="6F93F3B5" w:rsidR="00233C75" w:rsidRPr="00406367" w:rsidRDefault="00233C75" w:rsidP="00CB2E5A">
            <w:pPr>
              <w:rPr>
                <w:rFonts w:cs="Arial"/>
                <w:sz w:val="16"/>
                <w:szCs w:val="16"/>
                <w:lang w:eastAsia="de-AT"/>
              </w:rPr>
            </w:pPr>
            <w:r w:rsidRPr="00406367">
              <w:rPr>
                <w:rFonts w:cs="Arial"/>
                <w:sz w:val="16"/>
                <w:szCs w:val="16"/>
                <w:lang w:eastAsia="de-AT"/>
              </w:rPr>
              <w:t>32</w:t>
            </w:r>
          </w:p>
        </w:tc>
        <w:tc>
          <w:tcPr>
            <w:tcW w:w="247" w:type="pct"/>
            <w:tcBorders>
              <w:top w:val="nil"/>
              <w:left w:val="nil"/>
              <w:bottom w:val="single" w:sz="4" w:space="0" w:color="auto"/>
              <w:right w:val="single" w:sz="4" w:space="0" w:color="auto"/>
            </w:tcBorders>
            <w:shd w:val="clear" w:color="000000" w:fill="E2EFDA"/>
            <w:noWrap/>
            <w:vAlign w:val="center"/>
            <w:hideMark/>
          </w:tcPr>
          <w:p w14:paraId="65CE2D61" w14:textId="0E5D28DC" w:rsidR="00233C75" w:rsidRPr="00406367" w:rsidRDefault="00233C75" w:rsidP="00CB2E5A">
            <w:pPr>
              <w:rPr>
                <w:rFonts w:cs="Arial"/>
                <w:sz w:val="16"/>
                <w:szCs w:val="16"/>
                <w:lang w:eastAsia="de-AT"/>
              </w:rPr>
            </w:pPr>
            <w:r w:rsidRPr="00406367">
              <w:rPr>
                <w:rFonts w:cs="Arial"/>
                <w:sz w:val="16"/>
                <w:szCs w:val="16"/>
                <w:lang w:eastAsia="de-AT"/>
              </w:rPr>
              <w:t>32</w:t>
            </w:r>
          </w:p>
        </w:tc>
        <w:tc>
          <w:tcPr>
            <w:tcW w:w="247" w:type="pct"/>
            <w:tcBorders>
              <w:top w:val="nil"/>
              <w:left w:val="nil"/>
              <w:bottom w:val="single" w:sz="4" w:space="0" w:color="auto"/>
              <w:right w:val="single" w:sz="4" w:space="0" w:color="auto"/>
            </w:tcBorders>
            <w:shd w:val="clear" w:color="000000" w:fill="E2EFDA"/>
            <w:noWrap/>
            <w:vAlign w:val="center"/>
            <w:hideMark/>
          </w:tcPr>
          <w:p w14:paraId="31AFD5DB" w14:textId="28F533E4" w:rsidR="00233C75" w:rsidRPr="00406367" w:rsidRDefault="00233C75" w:rsidP="00CB2E5A">
            <w:pPr>
              <w:rPr>
                <w:rFonts w:cs="Arial"/>
                <w:sz w:val="16"/>
                <w:szCs w:val="16"/>
                <w:lang w:eastAsia="de-AT"/>
              </w:rPr>
            </w:pPr>
            <w:r w:rsidRPr="00406367">
              <w:rPr>
                <w:rFonts w:cs="Arial"/>
                <w:sz w:val="16"/>
                <w:szCs w:val="16"/>
                <w:lang w:eastAsia="de-AT"/>
              </w:rPr>
              <w:t>32</w:t>
            </w:r>
          </w:p>
        </w:tc>
        <w:tc>
          <w:tcPr>
            <w:tcW w:w="247" w:type="pct"/>
            <w:tcBorders>
              <w:top w:val="nil"/>
              <w:left w:val="nil"/>
              <w:bottom w:val="single" w:sz="4" w:space="0" w:color="auto"/>
              <w:right w:val="single" w:sz="4" w:space="0" w:color="auto"/>
            </w:tcBorders>
            <w:shd w:val="clear" w:color="000000" w:fill="E2EFDA"/>
            <w:noWrap/>
            <w:vAlign w:val="center"/>
            <w:hideMark/>
          </w:tcPr>
          <w:p w14:paraId="41ABF073" w14:textId="2F16724A" w:rsidR="00233C75" w:rsidRPr="00406367" w:rsidRDefault="00233C75" w:rsidP="00CB2E5A">
            <w:pPr>
              <w:rPr>
                <w:rFonts w:cs="Arial"/>
                <w:sz w:val="16"/>
                <w:szCs w:val="16"/>
                <w:lang w:eastAsia="de-AT"/>
              </w:rPr>
            </w:pPr>
            <w:r w:rsidRPr="00406367">
              <w:rPr>
                <w:rFonts w:cs="Arial"/>
                <w:sz w:val="16"/>
                <w:szCs w:val="16"/>
                <w:lang w:eastAsia="de-AT"/>
              </w:rPr>
              <w:t>32</w:t>
            </w:r>
          </w:p>
        </w:tc>
        <w:tc>
          <w:tcPr>
            <w:tcW w:w="247" w:type="pct"/>
            <w:tcBorders>
              <w:top w:val="nil"/>
              <w:left w:val="nil"/>
              <w:bottom w:val="single" w:sz="4" w:space="0" w:color="auto"/>
              <w:right w:val="single" w:sz="4" w:space="0" w:color="auto"/>
            </w:tcBorders>
            <w:shd w:val="clear" w:color="000000" w:fill="E2EFDA"/>
            <w:noWrap/>
            <w:vAlign w:val="center"/>
            <w:hideMark/>
          </w:tcPr>
          <w:p w14:paraId="7C3446F6" w14:textId="182D696D" w:rsidR="00233C75" w:rsidRPr="00406367" w:rsidRDefault="00233C75" w:rsidP="00CB2E5A">
            <w:pPr>
              <w:rPr>
                <w:rFonts w:cs="Arial"/>
                <w:sz w:val="16"/>
                <w:szCs w:val="16"/>
                <w:lang w:eastAsia="de-AT"/>
              </w:rPr>
            </w:pPr>
            <w:r w:rsidRPr="00406367">
              <w:rPr>
                <w:rFonts w:cs="Arial"/>
                <w:sz w:val="16"/>
                <w:szCs w:val="16"/>
                <w:lang w:eastAsia="de-AT"/>
              </w:rPr>
              <w:t>32</w:t>
            </w:r>
          </w:p>
        </w:tc>
        <w:tc>
          <w:tcPr>
            <w:tcW w:w="247" w:type="pct"/>
            <w:tcBorders>
              <w:top w:val="nil"/>
              <w:left w:val="nil"/>
              <w:bottom w:val="single" w:sz="4" w:space="0" w:color="auto"/>
              <w:right w:val="single" w:sz="4" w:space="0" w:color="auto"/>
            </w:tcBorders>
            <w:shd w:val="clear" w:color="000000" w:fill="E2EFDA"/>
            <w:noWrap/>
            <w:vAlign w:val="center"/>
            <w:hideMark/>
          </w:tcPr>
          <w:p w14:paraId="7C934DBD" w14:textId="1F77258C" w:rsidR="00233C75" w:rsidRPr="00406367" w:rsidRDefault="00233C75" w:rsidP="00CB2E5A">
            <w:pPr>
              <w:rPr>
                <w:rFonts w:cs="Arial"/>
                <w:sz w:val="16"/>
                <w:szCs w:val="16"/>
                <w:lang w:eastAsia="de-AT"/>
              </w:rPr>
            </w:pPr>
            <w:r w:rsidRPr="00406367">
              <w:rPr>
                <w:rFonts w:cs="Arial"/>
                <w:sz w:val="16"/>
                <w:szCs w:val="16"/>
                <w:lang w:eastAsia="de-AT"/>
              </w:rPr>
              <w:t>32</w:t>
            </w:r>
          </w:p>
        </w:tc>
        <w:tc>
          <w:tcPr>
            <w:tcW w:w="247" w:type="pct"/>
            <w:tcBorders>
              <w:top w:val="nil"/>
              <w:left w:val="nil"/>
              <w:bottom w:val="single" w:sz="4" w:space="0" w:color="auto"/>
              <w:right w:val="single" w:sz="4" w:space="0" w:color="auto"/>
            </w:tcBorders>
            <w:shd w:val="clear" w:color="000000" w:fill="E2EFDA"/>
            <w:noWrap/>
            <w:vAlign w:val="center"/>
            <w:hideMark/>
          </w:tcPr>
          <w:p w14:paraId="3A1A4DF6" w14:textId="3F1D745A" w:rsidR="00233C75" w:rsidRPr="00406367" w:rsidRDefault="00233C75" w:rsidP="00CB2E5A">
            <w:pPr>
              <w:rPr>
                <w:rFonts w:cs="Arial"/>
                <w:sz w:val="16"/>
                <w:szCs w:val="16"/>
                <w:lang w:eastAsia="de-AT"/>
              </w:rPr>
            </w:pPr>
            <w:r w:rsidRPr="00406367">
              <w:rPr>
                <w:rFonts w:cs="Arial"/>
                <w:sz w:val="16"/>
                <w:szCs w:val="16"/>
                <w:lang w:eastAsia="de-AT"/>
              </w:rPr>
              <w:t>32</w:t>
            </w:r>
          </w:p>
        </w:tc>
        <w:tc>
          <w:tcPr>
            <w:tcW w:w="247" w:type="pct"/>
            <w:tcBorders>
              <w:top w:val="nil"/>
              <w:left w:val="nil"/>
              <w:bottom w:val="single" w:sz="4" w:space="0" w:color="auto"/>
              <w:right w:val="single" w:sz="4" w:space="0" w:color="auto"/>
            </w:tcBorders>
            <w:shd w:val="clear" w:color="000000" w:fill="E2EFDA"/>
            <w:noWrap/>
            <w:vAlign w:val="center"/>
            <w:hideMark/>
          </w:tcPr>
          <w:p w14:paraId="1E2DAB6A" w14:textId="320D300B" w:rsidR="00233C75" w:rsidRPr="00406367" w:rsidRDefault="00233C75" w:rsidP="00CB2E5A">
            <w:pPr>
              <w:rPr>
                <w:rFonts w:cs="Arial"/>
                <w:sz w:val="16"/>
                <w:szCs w:val="16"/>
                <w:lang w:eastAsia="de-AT"/>
              </w:rPr>
            </w:pPr>
            <w:r w:rsidRPr="00406367">
              <w:rPr>
                <w:rFonts w:cs="Arial"/>
                <w:sz w:val="16"/>
                <w:szCs w:val="16"/>
                <w:lang w:eastAsia="de-AT"/>
              </w:rPr>
              <w:t>32</w:t>
            </w:r>
          </w:p>
        </w:tc>
        <w:tc>
          <w:tcPr>
            <w:tcW w:w="247" w:type="pct"/>
            <w:tcBorders>
              <w:top w:val="nil"/>
              <w:left w:val="nil"/>
              <w:bottom w:val="single" w:sz="4" w:space="0" w:color="auto"/>
              <w:right w:val="single" w:sz="4" w:space="0" w:color="auto"/>
            </w:tcBorders>
            <w:shd w:val="clear" w:color="000000" w:fill="E2EFDA"/>
            <w:noWrap/>
            <w:vAlign w:val="center"/>
            <w:hideMark/>
          </w:tcPr>
          <w:p w14:paraId="5915BB34" w14:textId="6B91FEE4" w:rsidR="00233C75" w:rsidRPr="00406367" w:rsidRDefault="00233C75" w:rsidP="00CB2E5A">
            <w:pPr>
              <w:rPr>
                <w:rFonts w:cs="Arial"/>
                <w:sz w:val="16"/>
                <w:szCs w:val="16"/>
                <w:lang w:eastAsia="de-AT"/>
              </w:rPr>
            </w:pPr>
            <w:r w:rsidRPr="00406367">
              <w:rPr>
                <w:rFonts w:cs="Arial"/>
                <w:sz w:val="16"/>
                <w:szCs w:val="16"/>
                <w:lang w:eastAsia="de-AT"/>
              </w:rPr>
              <w:t>32</w:t>
            </w:r>
          </w:p>
        </w:tc>
        <w:tc>
          <w:tcPr>
            <w:tcW w:w="247" w:type="pct"/>
            <w:tcBorders>
              <w:top w:val="nil"/>
              <w:left w:val="nil"/>
              <w:bottom w:val="single" w:sz="4" w:space="0" w:color="auto"/>
              <w:right w:val="single" w:sz="4" w:space="0" w:color="auto"/>
            </w:tcBorders>
            <w:shd w:val="clear" w:color="000000" w:fill="E2EFDA"/>
            <w:noWrap/>
            <w:vAlign w:val="center"/>
            <w:hideMark/>
          </w:tcPr>
          <w:p w14:paraId="31BB8E7C" w14:textId="397D0B51" w:rsidR="00233C75" w:rsidRPr="00406367" w:rsidRDefault="00233C75" w:rsidP="00CB2E5A">
            <w:pPr>
              <w:rPr>
                <w:rFonts w:cs="Arial"/>
                <w:sz w:val="16"/>
                <w:szCs w:val="16"/>
                <w:lang w:eastAsia="de-AT"/>
              </w:rPr>
            </w:pPr>
            <w:r w:rsidRPr="00406367">
              <w:rPr>
                <w:rFonts w:cs="Arial"/>
                <w:sz w:val="16"/>
                <w:szCs w:val="16"/>
                <w:lang w:eastAsia="de-AT"/>
              </w:rPr>
              <w:t>32</w:t>
            </w:r>
          </w:p>
        </w:tc>
        <w:tc>
          <w:tcPr>
            <w:tcW w:w="247" w:type="pct"/>
            <w:tcBorders>
              <w:top w:val="nil"/>
              <w:left w:val="nil"/>
              <w:bottom w:val="single" w:sz="4" w:space="0" w:color="auto"/>
              <w:right w:val="single" w:sz="4" w:space="0" w:color="auto"/>
            </w:tcBorders>
            <w:shd w:val="clear" w:color="000000" w:fill="E2EFDA"/>
            <w:noWrap/>
            <w:vAlign w:val="center"/>
            <w:hideMark/>
          </w:tcPr>
          <w:p w14:paraId="035607AA" w14:textId="4E5F5868" w:rsidR="00233C75" w:rsidRPr="00406367" w:rsidRDefault="00233C75" w:rsidP="00CB2E5A">
            <w:pPr>
              <w:rPr>
                <w:rFonts w:cs="Arial"/>
                <w:sz w:val="16"/>
                <w:szCs w:val="16"/>
                <w:lang w:eastAsia="de-AT"/>
              </w:rPr>
            </w:pPr>
            <w:r w:rsidRPr="00406367">
              <w:rPr>
                <w:rFonts w:cs="Arial"/>
                <w:sz w:val="16"/>
                <w:szCs w:val="16"/>
                <w:lang w:eastAsia="de-AT"/>
              </w:rPr>
              <w:t>32</w:t>
            </w:r>
          </w:p>
        </w:tc>
        <w:tc>
          <w:tcPr>
            <w:tcW w:w="247" w:type="pct"/>
            <w:tcBorders>
              <w:top w:val="nil"/>
              <w:left w:val="nil"/>
              <w:bottom w:val="single" w:sz="4" w:space="0" w:color="auto"/>
              <w:right w:val="single" w:sz="4" w:space="0" w:color="auto"/>
            </w:tcBorders>
            <w:shd w:val="clear" w:color="000000" w:fill="E2EFDA"/>
            <w:noWrap/>
            <w:vAlign w:val="center"/>
            <w:hideMark/>
          </w:tcPr>
          <w:p w14:paraId="1670A55B" w14:textId="41347708" w:rsidR="00233C75" w:rsidRPr="00406367" w:rsidRDefault="00233C75" w:rsidP="00CB2E5A">
            <w:pPr>
              <w:rPr>
                <w:rFonts w:cs="Arial"/>
                <w:sz w:val="16"/>
                <w:szCs w:val="16"/>
                <w:lang w:eastAsia="de-AT"/>
              </w:rPr>
            </w:pPr>
            <w:r w:rsidRPr="00406367">
              <w:rPr>
                <w:rFonts w:cs="Arial"/>
                <w:sz w:val="16"/>
                <w:szCs w:val="16"/>
                <w:lang w:eastAsia="de-AT"/>
              </w:rPr>
              <w:t>32</w:t>
            </w:r>
          </w:p>
        </w:tc>
        <w:tc>
          <w:tcPr>
            <w:tcW w:w="247" w:type="pct"/>
            <w:tcBorders>
              <w:top w:val="nil"/>
              <w:left w:val="nil"/>
              <w:bottom w:val="single" w:sz="4" w:space="0" w:color="auto"/>
              <w:right w:val="single" w:sz="4" w:space="0" w:color="auto"/>
            </w:tcBorders>
            <w:shd w:val="clear" w:color="000000" w:fill="E2EFDA"/>
            <w:noWrap/>
            <w:vAlign w:val="center"/>
            <w:hideMark/>
          </w:tcPr>
          <w:p w14:paraId="7A84480E" w14:textId="39077F5E" w:rsidR="00233C75" w:rsidRPr="00406367" w:rsidRDefault="00233C75" w:rsidP="00CB2E5A">
            <w:pPr>
              <w:rPr>
                <w:rFonts w:cs="Arial"/>
                <w:sz w:val="16"/>
                <w:szCs w:val="16"/>
                <w:lang w:eastAsia="de-AT"/>
              </w:rPr>
            </w:pPr>
            <w:r w:rsidRPr="00406367">
              <w:rPr>
                <w:rFonts w:cs="Arial"/>
                <w:sz w:val="16"/>
                <w:szCs w:val="16"/>
                <w:lang w:eastAsia="de-AT"/>
              </w:rPr>
              <w:t>32</w:t>
            </w:r>
          </w:p>
        </w:tc>
      </w:tr>
      <w:tr w:rsidR="00482714" w:rsidRPr="003F7B32" w14:paraId="274BA203" w14:textId="77777777" w:rsidTr="00482714">
        <w:trPr>
          <w:trHeight w:val="300"/>
        </w:trPr>
        <w:tc>
          <w:tcPr>
            <w:tcW w:w="1045" w:type="pct"/>
            <w:tcBorders>
              <w:top w:val="nil"/>
              <w:left w:val="single" w:sz="8" w:space="0" w:color="auto"/>
              <w:bottom w:val="single" w:sz="4" w:space="0" w:color="auto"/>
              <w:right w:val="single" w:sz="4" w:space="0" w:color="auto"/>
            </w:tcBorders>
            <w:shd w:val="clear" w:color="auto" w:fill="auto"/>
            <w:vAlign w:val="center"/>
            <w:hideMark/>
          </w:tcPr>
          <w:p w14:paraId="40A4C1C0" w14:textId="3115FB2B" w:rsidR="00482714" w:rsidRPr="00406367" w:rsidRDefault="00482714" w:rsidP="00CB2E5A">
            <w:pPr>
              <w:rPr>
                <w:rFonts w:cs="Arial"/>
                <w:color w:val="000000"/>
                <w:sz w:val="16"/>
                <w:szCs w:val="16"/>
                <w:lang w:eastAsia="de-AT"/>
              </w:rPr>
            </w:pPr>
            <w:r w:rsidRPr="00406367">
              <w:rPr>
                <w:rFonts w:cs="Arial"/>
                <w:color w:val="000000"/>
                <w:sz w:val="16"/>
                <w:szCs w:val="16"/>
                <w:lang w:eastAsia="de-AT"/>
              </w:rPr>
              <w:t>5. Aussteller/Standbauer</w:t>
            </w:r>
          </w:p>
        </w:tc>
        <w:tc>
          <w:tcPr>
            <w:tcW w:w="247" w:type="pct"/>
            <w:tcBorders>
              <w:top w:val="nil"/>
              <w:left w:val="nil"/>
              <w:bottom w:val="single" w:sz="4" w:space="0" w:color="auto"/>
              <w:right w:val="single" w:sz="4" w:space="0" w:color="auto"/>
            </w:tcBorders>
            <w:shd w:val="clear" w:color="auto" w:fill="auto"/>
            <w:vAlign w:val="center"/>
            <w:hideMark/>
          </w:tcPr>
          <w:p w14:paraId="5490EF62" w14:textId="77777777" w:rsidR="00482714" w:rsidRPr="00406367" w:rsidRDefault="00482714" w:rsidP="00CB2E5A">
            <w:pPr>
              <w:rPr>
                <w:rFonts w:cs="Arial"/>
                <w:sz w:val="16"/>
                <w:szCs w:val="16"/>
                <w:lang w:eastAsia="de-AT"/>
              </w:rPr>
            </w:pPr>
            <w:r w:rsidRPr="00406367">
              <w:rPr>
                <w:rFonts w:cs="Arial"/>
                <w:sz w:val="16"/>
                <w:szCs w:val="16"/>
                <w:lang w:eastAsia="de-AT"/>
              </w:rPr>
              <w:t>11</w:t>
            </w:r>
          </w:p>
        </w:tc>
        <w:tc>
          <w:tcPr>
            <w:tcW w:w="247" w:type="pct"/>
            <w:tcBorders>
              <w:top w:val="nil"/>
              <w:left w:val="nil"/>
              <w:bottom w:val="single" w:sz="4" w:space="0" w:color="auto"/>
              <w:right w:val="single" w:sz="4" w:space="0" w:color="auto"/>
            </w:tcBorders>
            <w:shd w:val="clear" w:color="auto" w:fill="auto"/>
            <w:vAlign w:val="center"/>
            <w:hideMark/>
          </w:tcPr>
          <w:p w14:paraId="573C6D13" w14:textId="77777777" w:rsidR="00482714" w:rsidRPr="00406367" w:rsidRDefault="00482714" w:rsidP="00CB2E5A">
            <w:pPr>
              <w:rPr>
                <w:rFonts w:cs="Arial"/>
                <w:sz w:val="16"/>
                <w:szCs w:val="16"/>
                <w:lang w:eastAsia="de-AT"/>
              </w:rPr>
            </w:pPr>
            <w:r w:rsidRPr="00406367">
              <w:rPr>
                <w:rFonts w:cs="Arial"/>
                <w:sz w:val="16"/>
                <w:szCs w:val="16"/>
                <w:lang w:eastAsia="de-AT"/>
              </w:rPr>
              <w:t>11</w:t>
            </w:r>
          </w:p>
        </w:tc>
        <w:tc>
          <w:tcPr>
            <w:tcW w:w="247" w:type="pct"/>
            <w:tcBorders>
              <w:top w:val="nil"/>
              <w:left w:val="single" w:sz="4" w:space="0" w:color="auto"/>
              <w:bottom w:val="single" w:sz="4" w:space="0" w:color="auto"/>
              <w:right w:val="single" w:sz="8" w:space="0" w:color="auto"/>
            </w:tcBorders>
            <w:shd w:val="clear" w:color="auto" w:fill="auto"/>
            <w:vAlign w:val="center"/>
            <w:hideMark/>
          </w:tcPr>
          <w:p w14:paraId="0B82969C" w14:textId="77777777" w:rsidR="00482714" w:rsidRPr="00406367" w:rsidRDefault="00482714" w:rsidP="00CB2E5A">
            <w:pPr>
              <w:rPr>
                <w:rFonts w:cs="Arial"/>
                <w:sz w:val="16"/>
                <w:szCs w:val="16"/>
                <w:lang w:eastAsia="de-AT"/>
              </w:rPr>
            </w:pPr>
            <w:r w:rsidRPr="00406367">
              <w:rPr>
                <w:rFonts w:cs="Arial"/>
                <w:sz w:val="16"/>
                <w:szCs w:val="16"/>
                <w:lang w:eastAsia="de-AT"/>
              </w:rPr>
              <w:t>11</w:t>
            </w:r>
          </w:p>
        </w:tc>
        <w:tc>
          <w:tcPr>
            <w:tcW w:w="247" w:type="pct"/>
            <w:tcBorders>
              <w:top w:val="nil"/>
              <w:left w:val="single" w:sz="4" w:space="0" w:color="auto"/>
              <w:bottom w:val="single" w:sz="4" w:space="0" w:color="auto"/>
              <w:right w:val="single" w:sz="8" w:space="0" w:color="auto"/>
            </w:tcBorders>
            <w:shd w:val="clear" w:color="auto" w:fill="auto"/>
            <w:vAlign w:val="center"/>
            <w:hideMark/>
          </w:tcPr>
          <w:p w14:paraId="18C3A78D" w14:textId="77777777" w:rsidR="00482714" w:rsidRPr="00406367" w:rsidRDefault="00482714" w:rsidP="00CB2E5A">
            <w:pPr>
              <w:rPr>
                <w:rFonts w:cs="Arial"/>
                <w:sz w:val="16"/>
                <w:szCs w:val="16"/>
                <w:lang w:eastAsia="de-AT"/>
              </w:rPr>
            </w:pPr>
            <w:r w:rsidRPr="00406367">
              <w:rPr>
                <w:rFonts w:cs="Arial"/>
                <w:sz w:val="16"/>
                <w:szCs w:val="16"/>
                <w:lang w:eastAsia="de-AT"/>
              </w:rPr>
              <w:t>11</w:t>
            </w:r>
          </w:p>
        </w:tc>
        <w:tc>
          <w:tcPr>
            <w:tcW w:w="247" w:type="pct"/>
            <w:tcBorders>
              <w:top w:val="nil"/>
              <w:left w:val="single" w:sz="4" w:space="0" w:color="auto"/>
              <w:bottom w:val="single" w:sz="4" w:space="0" w:color="auto"/>
              <w:right w:val="single" w:sz="8" w:space="0" w:color="auto"/>
            </w:tcBorders>
            <w:shd w:val="clear" w:color="auto" w:fill="auto"/>
            <w:vAlign w:val="center"/>
            <w:hideMark/>
          </w:tcPr>
          <w:p w14:paraId="24FF871E" w14:textId="77777777" w:rsidR="00482714" w:rsidRPr="00406367" w:rsidRDefault="00482714" w:rsidP="00CB2E5A">
            <w:pPr>
              <w:rPr>
                <w:rFonts w:cs="Arial"/>
                <w:sz w:val="16"/>
                <w:szCs w:val="16"/>
                <w:lang w:eastAsia="de-AT"/>
              </w:rPr>
            </w:pPr>
            <w:r w:rsidRPr="00406367">
              <w:rPr>
                <w:rFonts w:cs="Arial"/>
                <w:sz w:val="16"/>
                <w:szCs w:val="16"/>
                <w:lang w:eastAsia="de-AT"/>
              </w:rPr>
              <w:t>11</w:t>
            </w:r>
          </w:p>
        </w:tc>
        <w:tc>
          <w:tcPr>
            <w:tcW w:w="247" w:type="pct"/>
            <w:tcBorders>
              <w:top w:val="nil"/>
              <w:left w:val="single" w:sz="4" w:space="0" w:color="auto"/>
              <w:bottom w:val="single" w:sz="4" w:space="0" w:color="auto"/>
              <w:right w:val="single" w:sz="8" w:space="0" w:color="auto"/>
            </w:tcBorders>
            <w:shd w:val="clear" w:color="auto" w:fill="auto"/>
            <w:vAlign w:val="center"/>
            <w:hideMark/>
          </w:tcPr>
          <w:p w14:paraId="79EF5AE5" w14:textId="77777777" w:rsidR="00482714" w:rsidRPr="00406367" w:rsidRDefault="00482714" w:rsidP="00CB2E5A">
            <w:pPr>
              <w:rPr>
                <w:rFonts w:cs="Arial"/>
                <w:sz w:val="16"/>
                <w:szCs w:val="16"/>
                <w:lang w:eastAsia="de-AT"/>
              </w:rPr>
            </w:pPr>
            <w:r w:rsidRPr="00406367">
              <w:rPr>
                <w:rFonts w:cs="Arial"/>
                <w:sz w:val="16"/>
                <w:szCs w:val="16"/>
                <w:lang w:eastAsia="de-AT"/>
              </w:rPr>
              <w:t>11</w:t>
            </w:r>
          </w:p>
        </w:tc>
        <w:tc>
          <w:tcPr>
            <w:tcW w:w="247" w:type="pct"/>
            <w:tcBorders>
              <w:top w:val="nil"/>
              <w:left w:val="single" w:sz="4" w:space="0" w:color="auto"/>
              <w:bottom w:val="single" w:sz="4" w:space="0" w:color="auto"/>
              <w:right w:val="single" w:sz="8" w:space="0" w:color="auto"/>
            </w:tcBorders>
            <w:shd w:val="clear" w:color="auto" w:fill="auto"/>
            <w:vAlign w:val="center"/>
            <w:hideMark/>
          </w:tcPr>
          <w:p w14:paraId="6E7EEA97" w14:textId="77777777" w:rsidR="00482714" w:rsidRPr="00406367" w:rsidRDefault="00482714" w:rsidP="00CB2E5A">
            <w:pPr>
              <w:rPr>
                <w:rFonts w:cs="Arial"/>
                <w:sz w:val="16"/>
                <w:szCs w:val="16"/>
                <w:lang w:eastAsia="de-AT"/>
              </w:rPr>
            </w:pPr>
            <w:r w:rsidRPr="00406367">
              <w:rPr>
                <w:rFonts w:cs="Arial"/>
                <w:sz w:val="16"/>
                <w:szCs w:val="16"/>
                <w:lang w:eastAsia="de-AT"/>
              </w:rPr>
              <w:t>11</w:t>
            </w:r>
          </w:p>
        </w:tc>
        <w:tc>
          <w:tcPr>
            <w:tcW w:w="247" w:type="pct"/>
            <w:tcBorders>
              <w:top w:val="nil"/>
              <w:left w:val="single" w:sz="4" w:space="0" w:color="auto"/>
              <w:bottom w:val="single" w:sz="4" w:space="0" w:color="auto"/>
              <w:right w:val="single" w:sz="8" w:space="0" w:color="auto"/>
            </w:tcBorders>
            <w:shd w:val="clear" w:color="auto" w:fill="auto"/>
            <w:vAlign w:val="center"/>
            <w:hideMark/>
          </w:tcPr>
          <w:p w14:paraId="15FA962C" w14:textId="77777777" w:rsidR="00482714" w:rsidRPr="00406367" w:rsidRDefault="00482714" w:rsidP="00CB2E5A">
            <w:pPr>
              <w:rPr>
                <w:rFonts w:cs="Arial"/>
                <w:sz w:val="16"/>
                <w:szCs w:val="16"/>
                <w:lang w:eastAsia="de-AT"/>
              </w:rPr>
            </w:pPr>
            <w:r w:rsidRPr="00406367">
              <w:rPr>
                <w:rFonts w:cs="Arial"/>
                <w:sz w:val="16"/>
                <w:szCs w:val="16"/>
                <w:lang w:eastAsia="de-AT"/>
              </w:rPr>
              <w:t>11</w:t>
            </w:r>
          </w:p>
        </w:tc>
        <w:tc>
          <w:tcPr>
            <w:tcW w:w="247" w:type="pct"/>
            <w:tcBorders>
              <w:top w:val="nil"/>
              <w:left w:val="single" w:sz="4" w:space="0" w:color="auto"/>
              <w:bottom w:val="single" w:sz="4" w:space="0" w:color="auto"/>
              <w:right w:val="single" w:sz="8" w:space="0" w:color="auto"/>
            </w:tcBorders>
            <w:shd w:val="clear" w:color="auto" w:fill="auto"/>
            <w:vAlign w:val="center"/>
            <w:hideMark/>
          </w:tcPr>
          <w:p w14:paraId="495FDE71" w14:textId="77777777" w:rsidR="00482714" w:rsidRPr="00406367" w:rsidRDefault="00482714" w:rsidP="00CB2E5A">
            <w:pPr>
              <w:rPr>
                <w:rFonts w:cs="Arial"/>
                <w:sz w:val="16"/>
                <w:szCs w:val="16"/>
                <w:lang w:eastAsia="de-AT"/>
              </w:rPr>
            </w:pPr>
            <w:r w:rsidRPr="00406367">
              <w:rPr>
                <w:rFonts w:cs="Arial"/>
                <w:sz w:val="16"/>
                <w:szCs w:val="16"/>
                <w:lang w:eastAsia="de-AT"/>
              </w:rPr>
              <w:t>11</w:t>
            </w:r>
          </w:p>
        </w:tc>
        <w:tc>
          <w:tcPr>
            <w:tcW w:w="247" w:type="pct"/>
            <w:tcBorders>
              <w:top w:val="nil"/>
              <w:left w:val="single" w:sz="4" w:space="0" w:color="auto"/>
              <w:bottom w:val="single" w:sz="4" w:space="0" w:color="auto"/>
              <w:right w:val="single" w:sz="8" w:space="0" w:color="auto"/>
            </w:tcBorders>
            <w:shd w:val="clear" w:color="auto" w:fill="auto"/>
            <w:vAlign w:val="center"/>
            <w:hideMark/>
          </w:tcPr>
          <w:p w14:paraId="7DE56153" w14:textId="77777777" w:rsidR="00482714" w:rsidRPr="00406367" w:rsidRDefault="00482714" w:rsidP="00CB2E5A">
            <w:pPr>
              <w:rPr>
                <w:rFonts w:cs="Arial"/>
                <w:sz w:val="16"/>
                <w:szCs w:val="16"/>
                <w:lang w:eastAsia="de-AT"/>
              </w:rPr>
            </w:pPr>
            <w:r w:rsidRPr="00406367">
              <w:rPr>
                <w:rFonts w:cs="Arial"/>
                <w:sz w:val="16"/>
                <w:szCs w:val="16"/>
                <w:lang w:eastAsia="de-AT"/>
              </w:rPr>
              <w:t>11</w:t>
            </w:r>
          </w:p>
        </w:tc>
        <w:tc>
          <w:tcPr>
            <w:tcW w:w="247" w:type="pct"/>
            <w:tcBorders>
              <w:top w:val="nil"/>
              <w:left w:val="single" w:sz="4" w:space="0" w:color="auto"/>
              <w:bottom w:val="single" w:sz="4" w:space="0" w:color="auto"/>
              <w:right w:val="single" w:sz="8" w:space="0" w:color="auto"/>
            </w:tcBorders>
            <w:shd w:val="clear" w:color="auto" w:fill="auto"/>
            <w:vAlign w:val="center"/>
            <w:hideMark/>
          </w:tcPr>
          <w:p w14:paraId="63D3A9E8" w14:textId="77777777" w:rsidR="00482714" w:rsidRPr="00406367" w:rsidRDefault="00482714" w:rsidP="00CB2E5A">
            <w:pPr>
              <w:rPr>
                <w:rFonts w:cs="Arial"/>
                <w:sz w:val="16"/>
                <w:szCs w:val="16"/>
                <w:lang w:eastAsia="de-AT"/>
              </w:rPr>
            </w:pPr>
            <w:r w:rsidRPr="00406367">
              <w:rPr>
                <w:rFonts w:cs="Arial"/>
                <w:sz w:val="16"/>
                <w:szCs w:val="16"/>
                <w:lang w:eastAsia="de-AT"/>
              </w:rPr>
              <w:t>11</w:t>
            </w:r>
          </w:p>
        </w:tc>
        <w:tc>
          <w:tcPr>
            <w:tcW w:w="247" w:type="pct"/>
            <w:tcBorders>
              <w:top w:val="nil"/>
              <w:left w:val="single" w:sz="4" w:space="0" w:color="auto"/>
              <w:bottom w:val="single" w:sz="4" w:space="0" w:color="auto"/>
              <w:right w:val="single" w:sz="8" w:space="0" w:color="auto"/>
            </w:tcBorders>
            <w:shd w:val="clear" w:color="auto" w:fill="auto"/>
            <w:vAlign w:val="center"/>
            <w:hideMark/>
          </w:tcPr>
          <w:p w14:paraId="4A2A13C1" w14:textId="77777777" w:rsidR="00482714" w:rsidRPr="00406367" w:rsidRDefault="00482714" w:rsidP="00CB2E5A">
            <w:pPr>
              <w:rPr>
                <w:rFonts w:cs="Arial"/>
                <w:sz w:val="16"/>
                <w:szCs w:val="16"/>
                <w:lang w:eastAsia="de-AT"/>
              </w:rPr>
            </w:pPr>
            <w:r w:rsidRPr="00406367">
              <w:rPr>
                <w:rFonts w:cs="Arial"/>
                <w:sz w:val="16"/>
                <w:szCs w:val="16"/>
                <w:lang w:eastAsia="de-AT"/>
              </w:rPr>
              <w:t>11</w:t>
            </w:r>
          </w:p>
        </w:tc>
        <w:tc>
          <w:tcPr>
            <w:tcW w:w="247" w:type="pct"/>
            <w:tcBorders>
              <w:top w:val="nil"/>
              <w:left w:val="single" w:sz="4" w:space="0" w:color="auto"/>
              <w:bottom w:val="single" w:sz="4" w:space="0" w:color="auto"/>
              <w:right w:val="single" w:sz="8" w:space="0" w:color="auto"/>
            </w:tcBorders>
            <w:shd w:val="clear" w:color="auto" w:fill="auto"/>
            <w:vAlign w:val="center"/>
            <w:hideMark/>
          </w:tcPr>
          <w:p w14:paraId="4B44B139" w14:textId="77777777" w:rsidR="00482714" w:rsidRPr="00406367" w:rsidRDefault="00482714" w:rsidP="00CB2E5A">
            <w:pPr>
              <w:rPr>
                <w:rFonts w:cs="Arial"/>
                <w:sz w:val="16"/>
                <w:szCs w:val="16"/>
                <w:lang w:eastAsia="de-AT"/>
              </w:rPr>
            </w:pPr>
            <w:r w:rsidRPr="00406367">
              <w:rPr>
                <w:rFonts w:cs="Arial"/>
                <w:sz w:val="16"/>
                <w:szCs w:val="16"/>
                <w:lang w:eastAsia="de-AT"/>
              </w:rPr>
              <w:t>11</w:t>
            </w:r>
          </w:p>
        </w:tc>
        <w:tc>
          <w:tcPr>
            <w:tcW w:w="247" w:type="pct"/>
            <w:tcBorders>
              <w:top w:val="nil"/>
              <w:left w:val="single" w:sz="4" w:space="0" w:color="auto"/>
              <w:bottom w:val="single" w:sz="4" w:space="0" w:color="auto"/>
              <w:right w:val="single" w:sz="8" w:space="0" w:color="auto"/>
            </w:tcBorders>
            <w:shd w:val="clear" w:color="auto" w:fill="auto"/>
            <w:vAlign w:val="center"/>
            <w:hideMark/>
          </w:tcPr>
          <w:p w14:paraId="254FB6F1" w14:textId="77777777" w:rsidR="00482714" w:rsidRPr="00406367" w:rsidRDefault="00482714" w:rsidP="00CB2E5A">
            <w:pPr>
              <w:rPr>
                <w:rFonts w:cs="Arial"/>
                <w:sz w:val="16"/>
                <w:szCs w:val="16"/>
                <w:lang w:eastAsia="de-AT"/>
              </w:rPr>
            </w:pPr>
            <w:r w:rsidRPr="00406367">
              <w:rPr>
                <w:rFonts w:cs="Arial"/>
                <w:sz w:val="16"/>
                <w:szCs w:val="16"/>
                <w:lang w:eastAsia="de-AT"/>
              </w:rPr>
              <w:t>11</w:t>
            </w:r>
          </w:p>
        </w:tc>
        <w:tc>
          <w:tcPr>
            <w:tcW w:w="247" w:type="pct"/>
            <w:tcBorders>
              <w:top w:val="nil"/>
              <w:left w:val="single" w:sz="4" w:space="0" w:color="auto"/>
              <w:bottom w:val="single" w:sz="4" w:space="0" w:color="auto"/>
              <w:right w:val="single" w:sz="8" w:space="0" w:color="auto"/>
            </w:tcBorders>
            <w:shd w:val="clear" w:color="auto" w:fill="auto"/>
            <w:vAlign w:val="center"/>
            <w:hideMark/>
          </w:tcPr>
          <w:p w14:paraId="7E2A1037" w14:textId="77777777" w:rsidR="00482714" w:rsidRPr="00406367" w:rsidRDefault="00482714" w:rsidP="00CB2E5A">
            <w:pPr>
              <w:rPr>
                <w:rFonts w:cs="Arial"/>
                <w:sz w:val="16"/>
                <w:szCs w:val="16"/>
                <w:lang w:eastAsia="de-AT"/>
              </w:rPr>
            </w:pPr>
            <w:r w:rsidRPr="00406367">
              <w:rPr>
                <w:rFonts w:cs="Arial"/>
                <w:sz w:val="16"/>
                <w:szCs w:val="16"/>
                <w:lang w:eastAsia="de-AT"/>
              </w:rPr>
              <w:t>11</w:t>
            </w:r>
          </w:p>
        </w:tc>
        <w:tc>
          <w:tcPr>
            <w:tcW w:w="247" w:type="pct"/>
            <w:tcBorders>
              <w:top w:val="nil"/>
              <w:left w:val="single" w:sz="4" w:space="0" w:color="auto"/>
              <w:bottom w:val="single" w:sz="4" w:space="0" w:color="auto"/>
              <w:right w:val="single" w:sz="8" w:space="0" w:color="auto"/>
            </w:tcBorders>
            <w:shd w:val="clear" w:color="auto" w:fill="auto"/>
            <w:vAlign w:val="center"/>
            <w:hideMark/>
          </w:tcPr>
          <w:p w14:paraId="2EBD17ED" w14:textId="77777777" w:rsidR="00482714" w:rsidRPr="00406367" w:rsidRDefault="00482714" w:rsidP="00CB2E5A">
            <w:pPr>
              <w:rPr>
                <w:rFonts w:cs="Arial"/>
                <w:sz w:val="16"/>
                <w:szCs w:val="16"/>
                <w:lang w:eastAsia="de-AT"/>
              </w:rPr>
            </w:pPr>
            <w:r w:rsidRPr="00406367">
              <w:rPr>
                <w:rFonts w:cs="Arial"/>
                <w:sz w:val="16"/>
                <w:szCs w:val="16"/>
                <w:lang w:eastAsia="de-AT"/>
              </w:rPr>
              <w:t>11</w:t>
            </w:r>
          </w:p>
        </w:tc>
      </w:tr>
      <w:tr w:rsidR="00482714" w:rsidRPr="003F7B32" w14:paraId="41A95576" w14:textId="77777777" w:rsidTr="00482714">
        <w:trPr>
          <w:trHeight w:val="300"/>
        </w:trPr>
        <w:tc>
          <w:tcPr>
            <w:tcW w:w="1045" w:type="pct"/>
            <w:tcBorders>
              <w:top w:val="nil"/>
              <w:left w:val="single" w:sz="8" w:space="0" w:color="auto"/>
              <w:bottom w:val="single" w:sz="4" w:space="0" w:color="auto"/>
              <w:right w:val="single" w:sz="4" w:space="0" w:color="auto"/>
            </w:tcBorders>
            <w:shd w:val="clear" w:color="auto" w:fill="auto"/>
            <w:vAlign w:val="center"/>
            <w:hideMark/>
          </w:tcPr>
          <w:p w14:paraId="1B930870" w14:textId="0E8AC7A6" w:rsidR="00482714" w:rsidRPr="00406367" w:rsidRDefault="00482714" w:rsidP="00CB2E5A">
            <w:pPr>
              <w:rPr>
                <w:rFonts w:cs="Arial"/>
                <w:color w:val="000000"/>
                <w:sz w:val="16"/>
                <w:szCs w:val="16"/>
                <w:lang w:eastAsia="de-AT"/>
              </w:rPr>
            </w:pPr>
            <w:r w:rsidRPr="00406367">
              <w:rPr>
                <w:rFonts w:cs="Arial"/>
                <w:color w:val="000000"/>
                <w:sz w:val="16"/>
                <w:szCs w:val="16"/>
                <w:lang w:eastAsia="de-AT"/>
              </w:rPr>
              <w:t>6a. Catering</w:t>
            </w:r>
          </w:p>
        </w:tc>
        <w:tc>
          <w:tcPr>
            <w:tcW w:w="247" w:type="pct"/>
            <w:tcBorders>
              <w:top w:val="nil"/>
              <w:left w:val="nil"/>
              <w:bottom w:val="single" w:sz="4" w:space="0" w:color="auto"/>
              <w:right w:val="single" w:sz="4" w:space="0" w:color="auto"/>
            </w:tcBorders>
            <w:shd w:val="clear" w:color="auto" w:fill="auto"/>
            <w:vAlign w:val="center"/>
            <w:hideMark/>
          </w:tcPr>
          <w:p w14:paraId="564D6BDF" w14:textId="6B503FBC" w:rsidR="00482714" w:rsidRPr="00406367" w:rsidRDefault="00482714" w:rsidP="00CB2E5A">
            <w:pPr>
              <w:rPr>
                <w:rFonts w:cs="Arial"/>
                <w:sz w:val="16"/>
                <w:szCs w:val="16"/>
                <w:lang w:eastAsia="de-AT"/>
              </w:rPr>
            </w:pPr>
            <w:r w:rsidRPr="00406367">
              <w:rPr>
                <w:rFonts w:cs="Arial"/>
                <w:sz w:val="16"/>
                <w:szCs w:val="16"/>
                <w:lang w:eastAsia="de-AT"/>
              </w:rPr>
              <w:t>39,5</w:t>
            </w:r>
          </w:p>
        </w:tc>
        <w:tc>
          <w:tcPr>
            <w:tcW w:w="247" w:type="pct"/>
            <w:tcBorders>
              <w:top w:val="nil"/>
              <w:left w:val="nil"/>
              <w:bottom w:val="single" w:sz="4" w:space="0" w:color="auto"/>
              <w:right w:val="single" w:sz="4" w:space="0" w:color="auto"/>
            </w:tcBorders>
            <w:shd w:val="clear" w:color="auto" w:fill="auto"/>
            <w:vAlign w:val="center"/>
            <w:hideMark/>
          </w:tcPr>
          <w:p w14:paraId="733031A2" w14:textId="627DE3E7" w:rsidR="00482714" w:rsidRPr="00406367" w:rsidRDefault="00482714" w:rsidP="00CB2E5A">
            <w:pPr>
              <w:rPr>
                <w:rFonts w:cs="Arial"/>
                <w:sz w:val="16"/>
                <w:szCs w:val="16"/>
                <w:lang w:eastAsia="de-AT"/>
              </w:rPr>
            </w:pPr>
            <w:r w:rsidRPr="00406367">
              <w:rPr>
                <w:rFonts w:cs="Arial"/>
                <w:sz w:val="16"/>
                <w:szCs w:val="16"/>
                <w:lang w:eastAsia="de-AT"/>
              </w:rPr>
              <w:t>39,5</w:t>
            </w:r>
          </w:p>
        </w:tc>
        <w:tc>
          <w:tcPr>
            <w:tcW w:w="247" w:type="pct"/>
            <w:tcBorders>
              <w:top w:val="nil"/>
              <w:left w:val="single" w:sz="4" w:space="0" w:color="auto"/>
              <w:bottom w:val="single" w:sz="4" w:space="0" w:color="auto"/>
              <w:right w:val="single" w:sz="8" w:space="0" w:color="auto"/>
            </w:tcBorders>
            <w:shd w:val="clear" w:color="auto" w:fill="auto"/>
            <w:vAlign w:val="center"/>
            <w:hideMark/>
          </w:tcPr>
          <w:p w14:paraId="03043F75" w14:textId="2D79EC5E" w:rsidR="00482714" w:rsidRPr="00406367" w:rsidRDefault="00482714" w:rsidP="00CB2E5A">
            <w:pPr>
              <w:rPr>
                <w:rFonts w:cs="Arial"/>
                <w:sz w:val="16"/>
                <w:szCs w:val="16"/>
                <w:lang w:eastAsia="de-AT"/>
              </w:rPr>
            </w:pPr>
            <w:r w:rsidRPr="00406367">
              <w:rPr>
                <w:rFonts w:cs="Arial"/>
                <w:sz w:val="16"/>
                <w:szCs w:val="16"/>
                <w:lang w:eastAsia="de-AT"/>
              </w:rPr>
              <w:t>39,5</w:t>
            </w:r>
          </w:p>
        </w:tc>
        <w:tc>
          <w:tcPr>
            <w:tcW w:w="247" w:type="pct"/>
            <w:tcBorders>
              <w:top w:val="nil"/>
              <w:left w:val="single" w:sz="4" w:space="0" w:color="auto"/>
              <w:bottom w:val="single" w:sz="4" w:space="0" w:color="auto"/>
              <w:right w:val="single" w:sz="8" w:space="0" w:color="auto"/>
            </w:tcBorders>
            <w:shd w:val="clear" w:color="auto" w:fill="auto"/>
            <w:vAlign w:val="center"/>
            <w:hideMark/>
          </w:tcPr>
          <w:p w14:paraId="4D9AAB28" w14:textId="3F325D2B" w:rsidR="00482714" w:rsidRPr="00406367" w:rsidRDefault="00482714" w:rsidP="00CB2E5A">
            <w:pPr>
              <w:rPr>
                <w:rFonts w:cs="Arial"/>
                <w:sz w:val="16"/>
                <w:szCs w:val="16"/>
                <w:lang w:eastAsia="de-AT"/>
              </w:rPr>
            </w:pPr>
            <w:r w:rsidRPr="00406367">
              <w:rPr>
                <w:rFonts w:cs="Arial"/>
                <w:sz w:val="16"/>
                <w:szCs w:val="16"/>
                <w:lang w:eastAsia="de-AT"/>
              </w:rPr>
              <w:t>39,5</w:t>
            </w:r>
          </w:p>
        </w:tc>
        <w:tc>
          <w:tcPr>
            <w:tcW w:w="247" w:type="pct"/>
            <w:tcBorders>
              <w:top w:val="nil"/>
              <w:left w:val="single" w:sz="4" w:space="0" w:color="auto"/>
              <w:bottom w:val="single" w:sz="4" w:space="0" w:color="auto"/>
              <w:right w:val="single" w:sz="8" w:space="0" w:color="auto"/>
            </w:tcBorders>
            <w:shd w:val="clear" w:color="auto" w:fill="auto"/>
            <w:vAlign w:val="center"/>
            <w:hideMark/>
          </w:tcPr>
          <w:p w14:paraId="41A50E99" w14:textId="7F3FFB7C" w:rsidR="00482714" w:rsidRPr="00406367" w:rsidRDefault="00482714" w:rsidP="00CB2E5A">
            <w:pPr>
              <w:rPr>
                <w:rFonts w:cs="Arial"/>
                <w:sz w:val="16"/>
                <w:szCs w:val="16"/>
                <w:lang w:eastAsia="de-AT"/>
              </w:rPr>
            </w:pPr>
            <w:r w:rsidRPr="00406367">
              <w:rPr>
                <w:rFonts w:cs="Arial"/>
                <w:sz w:val="16"/>
                <w:szCs w:val="16"/>
                <w:lang w:eastAsia="de-AT"/>
              </w:rPr>
              <w:t>39,5</w:t>
            </w:r>
          </w:p>
        </w:tc>
        <w:tc>
          <w:tcPr>
            <w:tcW w:w="247" w:type="pct"/>
            <w:tcBorders>
              <w:top w:val="nil"/>
              <w:left w:val="single" w:sz="4" w:space="0" w:color="auto"/>
              <w:bottom w:val="single" w:sz="4" w:space="0" w:color="auto"/>
              <w:right w:val="single" w:sz="8" w:space="0" w:color="auto"/>
            </w:tcBorders>
            <w:shd w:val="clear" w:color="auto" w:fill="auto"/>
            <w:vAlign w:val="center"/>
            <w:hideMark/>
          </w:tcPr>
          <w:p w14:paraId="742DE117" w14:textId="0D2AC02D" w:rsidR="00482714" w:rsidRPr="00406367" w:rsidRDefault="00482714" w:rsidP="00CB2E5A">
            <w:pPr>
              <w:rPr>
                <w:rFonts w:cs="Arial"/>
                <w:sz w:val="16"/>
                <w:szCs w:val="16"/>
                <w:lang w:eastAsia="de-AT"/>
              </w:rPr>
            </w:pPr>
            <w:r w:rsidRPr="00406367">
              <w:rPr>
                <w:rFonts w:cs="Arial"/>
                <w:sz w:val="16"/>
                <w:szCs w:val="16"/>
                <w:lang w:eastAsia="de-AT"/>
              </w:rPr>
              <w:t>39,5</w:t>
            </w:r>
          </w:p>
        </w:tc>
        <w:tc>
          <w:tcPr>
            <w:tcW w:w="247" w:type="pct"/>
            <w:tcBorders>
              <w:top w:val="nil"/>
              <w:left w:val="single" w:sz="4" w:space="0" w:color="auto"/>
              <w:bottom w:val="single" w:sz="4" w:space="0" w:color="auto"/>
              <w:right w:val="single" w:sz="8" w:space="0" w:color="auto"/>
            </w:tcBorders>
            <w:shd w:val="clear" w:color="auto" w:fill="auto"/>
            <w:vAlign w:val="center"/>
            <w:hideMark/>
          </w:tcPr>
          <w:p w14:paraId="1F212392" w14:textId="7C8F4396" w:rsidR="00482714" w:rsidRPr="00406367" w:rsidRDefault="00482714" w:rsidP="00CB2E5A">
            <w:pPr>
              <w:rPr>
                <w:rFonts w:cs="Arial"/>
                <w:sz w:val="16"/>
                <w:szCs w:val="16"/>
                <w:lang w:eastAsia="de-AT"/>
              </w:rPr>
            </w:pPr>
            <w:r w:rsidRPr="00406367">
              <w:rPr>
                <w:rFonts w:cs="Arial"/>
                <w:sz w:val="16"/>
                <w:szCs w:val="16"/>
                <w:lang w:eastAsia="de-AT"/>
              </w:rPr>
              <w:t>39,5</w:t>
            </w:r>
          </w:p>
        </w:tc>
        <w:tc>
          <w:tcPr>
            <w:tcW w:w="247" w:type="pct"/>
            <w:tcBorders>
              <w:top w:val="nil"/>
              <w:left w:val="single" w:sz="4" w:space="0" w:color="auto"/>
              <w:bottom w:val="single" w:sz="4" w:space="0" w:color="auto"/>
              <w:right w:val="single" w:sz="8" w:space="0" w:color="auto"/>
            </w:tcBorders>
            <w:shd w:val="clear" w:color="000000" w:fill="D9D9D9"/>
            <w:vAlign w:val="center"/>
            <w:hideMark/>
          </w:tcPr>
          <w:p w14:paraId="555E6763" w14:textId="30839237" w:rsidR="00482714" w:rsidRPr="00406367" w:rsidRDefault="00482714" w:rsidP="00CB2E5A">
            <w:pPr>
              <w:rPr>
                <w:rFonts w:cs="Arial"/>
                <w:sz w:val="16"/>
                <w:szCs w:val="16"/>
                <w:lang w:eastAsia="de-AT"/>
              </w:rPr>
            </w:pPr>
          </w:p>
        </w:tc>
        <w:tc>
          <w:tcPr>
            <w:tcW w:w="247" w:type="pct"/>
            <w:tcBorders>
              <w:top w:val="nil"/>
              <w:left w:val="single" w:sz="4" w:space="0" w:color="auto"/>
              <w:bottom w:val="single" w:sz="4" w:space="0" w:color="auto"/>
              <w:right w:val="single" w:sz="8" w:space="0" w:color="auto"/>
            </w:tcBorders>
            <w:shd w:val="clear" w:color="auto" w:fill="auto"/>
            <w:vAlign w:val="center"/>
            <w:hideMark/>
          </w:tcPr>
          <w:p w14:paraId="21B12885" w14:textId="00E0C55C" w:rsidR="00482714" w:rsidRPr="00406367" w:rsidRDefault="00482714" w:rsidP="00CB2E5A">
            <w:pPr>
              <w:rPr>
                <w:rFonts w:cs="Arial"/>
                <w:sz w:val="16"/>
                <w:szCs w:val="16"/>
                <w:lang w:eastAsia="de-AT"/>
              </w:rPr>
            </w:pPr>
            <w:r w:rsidRPr="00406367">
              <w:rPr>
                <w:rFonts w:cs="Arial"/>
                <w:sz w:val="16"/>
                <w:szCs w:val="16"/>
                <w:lang w:eastAsia="de-AT"/>
              </w:rPr>
              <w:t>39,5</w:t>
            </w:r>
          </w:p>
        </w:tc>
        <w:tc>
          <w:tcPr>
            <w:tcW w:w="247" w:type="pct"/>
            <w:tcBorders>
              <w:top w:val="nil"/>
              <w:left w:val="single" w:sz="4" w:space="0" w:color="auto"/>
              <w:bottom w:val="single" w:sz="4" w:space="0" w:color="auto"/>
              <w:right w:val="single" w:sz="8" w:space="0" w:color="auto"/>
            </w:tcBorders>
            <w:shd w:val="clear" w:color="auto" w:fill="auto"/>
            <w:vAlign w:val="center"/>
            <w:hideMark/>
          </w:tcPr>
          <w:p w14:paraId="246C2AD8" w14:textId="7EB7A702" w:rsidR="00482714" w:rsidRPr="00406367" w:rsidRDefault="00482714" w:rsidP="00CB2E5A">
            <w:pPr>
              <w:rPr>
                <w:rFonts w:cs="Arial"/>
                <w:sz w:val="16"/>
                <w:szCs w:val="16"/>
                <w:lang w:eastAsia="de-AT"/>
              </w:rPr>
            </w:pPr>
            <w:r w:rsidRPr="00406367">
              <w:rPr>
                <w:rFonts w:cs="Arial"/>
                <w:sz w:val="16"/>
                <w:szCs w:val="16"/>
                <w:lang w:eastAsia="de-AT"/>
              </w:rPr>
              <w:t>39,5</w:t>
            </w:r>
          </w:p>
        </w:tc>
        <w:tc>
          <w:tcPr>
            <w:tcW w:w="247" w:type="pct"/>
            <w:tcBorders>
              <w:top w:val="nil"/>
              <w:left w:val="single" w:sz="4" w:space="0" w:color="auto"/>
              <w:bottom w:val="single" w:sz="4" w:space="0" w:color="auto"/>
              <w:right w:val="single" w:sz="8" w:space="0" w:color="auto"/>
            </w:tcBorders>
            <w:shd w:val="clear" w:color="000000" w:fill="D9D9D9"/>
            <w:vAlign w:val="center"/>
            <w:hideMark/>
          </w:tcPr>
          <w:p w14:paraId="64B4609B" w14:textId="428D2438" w:rsidR="00482714" w:rsidRPr="00406367" w:rsidRDefault="00482714" w:rsidP="00CB2E5A">
            <w:pPr>
              <w:rPr>
                <w:rFonts w:cs="Arial"/>
                <w:sz w:val="16"/>
                <w:szCs w:val="16"/>
                <w:lang w:eastAsia="de-AT"/>
              </w:rPr>
            </w:pPr>
          </w:p>
        </w:tc>
        <w:tc>
          <w:tcPr>
            <w:tcW w:w="247" w:type="pct"/>
            <w:tcBorders>
              <w:top w:val="nil"/>
              <w:left w:val="single" w:sz="4" w:space="0" w:color="auto"/>
              <w:bottom w:val="single" w:sz="4" w:space="0" w:color="auto"/>
              <w:right w:val="single" w:sz="8" w:space="0" w:color="auto"/>
            </w:tcBorders>
            <w:shd w:val="clear" w:color="000000" w:fill="D9D9D9"/>
            <w:vAlign w:val="center"/>
            <w:hideMark/>
          </w:tcPr>
          <w:p w14:paraId="76EB06BA" w14:textId="3BB342D3" w:rsidR="00482714" w:rsidRPr="00406367" w:rsidRDefault="00482714" w:rsidP="00CB2E5A">
            <w:pPr>
              <w:rPr>
                <w:rFonts w:cs="Arial"/>
                <w:sz w:val="16"/>
                <w:szCs w:val="16"/>
                <w:lang w:eastAsia="de-AT"/>
              </w:rPr>
            </w:pPr>
          </w:p>
        </w:tc>
        <w:tc>
          <w:tcPr>
            <w:tcW w:w="247" w:type="pct"/>
            <w:tcBorders>
              <w:top w:val="nil"/>
              <w:left w:val="single" w:sz="4" w:space="0" w:color="auto"/>
              <w:bottom w:val="single" w:sz="4" w:space="0" w:color="auto"/>
              <w:right w:val="single" w:sz="8" w:space="0" w:color="auto"/>
            </w:tcBorders>
            <w:shd w:val="clear" w:color="000000" w:fill="D9D9D9"/>
            <w:vAlign w:val="center"/>
            <w:hideMark/>
          </w:tcPr>
          <w:p w14:paraId="316E0768" w14:textId="67176141" w:rsidR="00482714" w:rsidRPr="00406367" w:rsidRDefault="00482714" w:rsidP="00CB2E5A">
            <w:pPr>
              <w:rPr>
                <w:rFonts w:cs="Arial"/>
                <w:sz w:val="16"/>
                <w:szCs w:val="16"/>
                <w:lang w:eastAsia="de-AT"/>
              </w:rPr>
            </w:pPr>
          </w:p>
        </w:tc>
        <w:tc>
          <w:tcPr>
            <w:tcW w:w="247" w:type="pct"/>
            <w:tcBorders>
              <w:top w:val="nil"/>
              <w:left w:val="single" w:sz="4" w:space="0" w:color="auto"/>
              <w:bottom w:val="single" w:sz="4" w:space="0" w:color="auto"/>
              <w:right w:val="single" w:sz="8" w:space="0" w:color="auto"/>
            </w:tcBorders>
            <w:shd w:val="clear" w:color="000000" w:fill="D9D9D9"/>
            <w:vAlign w:val="center"/>
            <w:hideMark/>
          </w:tcPr>
          <w:p w14:paraId="651EE1BE" w14:textId="06FAFB32" w:rsidR="00482714" w:rsidRPr="00406367" w:rsidRDefault="00482714" w:rsidP="00CB2E5A">
            <w:pPr>
              <w:rPr>
                <w:rFonts w:cs="Arial"/>
                <w:sz w:val="16"/>
                <w:szCs w:val="16"/>
                <w:lang w:eastAsia="de-AT"/>
              </w:rPr>
            </w:pPr>
          </w:p>
        </w:tc>
        <w:tc>
          <w:tcPr>
            <w:tcW w:w="247" w:type="pct"/>
            <w:tcBorders>
              <w:top w:val="nil"/>
              <w:left w:val="single" w:sz="4" w:space="0" w:color="auto"/>
              <w:bottom w:val="single" w:sz="4" w:space="0" w:color="auto"/>
              <w:right w:val="single" w:sz="8" w:space="0" w:color="auto"/>
            </w:tcBorders>
            <w:shd w:val="clear" w:color="auto" w:fill="auto"/>
            <w:vAlign w:val="center"/>
            <w:hideMark/>
          </w:tcPr>
          <w:p w14:paraId="6CC7225E" w14:textId="174B65E1" w:rsidR="00482714" w:rsidRPr="00406367" w:rsidRDefault="00482714" w:rsidP="00CB2E5A">
            <w:pPr>
              <w:rPr>
                <w:rFonts w:cs="Arial"/>
                <w:sz w:val="16"/>
                <w:szCs w:val="16"/>
                <w:lang w:eastAsia="de-AT"/>
              </w:rPr>
            </w:pPr>
            <w:r w:rsidRPr="00406367">
              <w:rPr>
                <w:rFonts w:cs="Arial"/>
                <w:sz w:val="16"/>
                <w:szCs w:val="16"/>
                <w:lang w:eastAsia="de-AT"/>
              </w:rPr>
              <w:t>39,5</w:t>
            </w:r>
          </w:p>
        </w:tc>
        <w:tc>
          <w:tcPr>
            <w:tcW w:w="247" w:type="pct"/>
            <w:tcBorders>
              <w:top w:val="nil"/>
              <w:left w:val="single" w:sz="4" w:space="0" w:color="auto"/>
              <w:bottom w:val="single" w:sz="4" w:space="0" w:color="auto"/>
              <w:right w:val="single" w:sz="8" w:space="0" w:color="auto"/>
            </w:tcBorders>
            <w:shd w:val="clear" w:color="000000" w:fill="D0CECE"/>
            <w:vAlign w:val="center"/>
            <w:hideMark/>
          </w:tcPr>
          <w:p w14:paraId="2E7E6304" w14:textId="658354F3" w:rsidR="00482714" w:rsidRPr="00406367" w:rsidRDefault="00482714" w:rsidP="00CB2E5A">
            <w:pPr>
              <w:rPr>
                <w:rFonts w:cs="Arial"/>
                <w:sz w:val="16"/>
                <w:szCs w:val="16"/>
                <w:lang w:eastAsia="de-AT"/>
              </w:rPr>
            </w:pPr>
          </w:p>
        </w:tc>
      </w:tr>
      <w:tr w:rsidR="00482714" w:rsidRPr="003F7B32" w14:paraId="11713B80" w14:textId="77777777" w:rsidTr="00482714">
        <w:trPr>
          <w:trHeight w:val="300"/>
        </w:trPr>
        <w:tc>
          <w:tcPr>
            <w:tcW w:w="1045" w:type="pct"/>
            <w:tcBorders>
              <w:top w:val="nil"/>
              <w:left w:val="single" w:sz="8" w:space="0" w:color="auto"/>
              <w:bottom w:val="single" w:sz="4" w:space="0" w:color="auto"/>
              <w:right w:val="single" w:sz="4" w:space="0" w:color="auto"/>
            </w:tcBorders>
            <w:shd w:val="clear" w:color="auto" w:fill="auto"/>
            <w:vAlign w:val="center"/>
            <w:hideMark/>
          </w:tcPr>
          <w:p w14:paraId="184074E0" w14:textId="77777777" w:rsidR="00482714" w:rsidRPr="00406367" w:rsidRDefault="00482714" w:rsidP="00CB2E5A">
            <w:pPr>
              <w:rPr>
                <w:rFonts w:cs="Arial"/>
                <w:color w:val="000000"/>
                <w:sz w:val="16"/>
                <w:szCs w:val="16"/>
                <w:lang w:eastAsia="de-AT"/>
              </w:rPr>
            </w:pPr>
            <w:r w:rsidRPr="00406367">
              <w:rPr>
                <w:rFonts w:cs="Arial"/>
                <w:color w:val="000000"/>
                <w:sz w:val="16"/>
                <w:szCs w:val="16"/>
                <w:lang w:eastAsia="de-AT"/>
              </w:rPr>
              <w:t>6b. Gastronomie</w:t>
            </w:r>
          </w:p>
        </w:tc>
        <w:tc>
          <w:tcPr>
            <w:tcW w:w="247" w:type="pct"/>
            <w:tcBorders>
              <w:top w:val="nil"/>
              <w:left w:val="nil"/>
              <w:bottom w:val="single" w:sz="4" w:space="0" w:color="auto"/>
              <w:right w:val="single" w:sz="4" w:space="0" w:color="auto"/>
            </w:tcBorders>
            <w:shd w:val="clear" w:color="auto" w:fill="auto"/>
            <w:vAlign w:val="center"/>
            <w:hideMark/>
          </w:tcPr>
          <w:p w14:paraId="299E6280" w14:textId="77777777" w:rsidR="00482714" w:rsidRPr="00406367" w:rsidRDefault="00482714" w:rsidP="00CB2E5A">
            <w:pPr>
              <w:rPr>
                <w:rFonts w:cs="Arial"/>
                <w:sz w:val="16"/>
                <w:szCs w:val="16"/>
                <w:lang w:eastAsia="de-AT"/>
              </w:rPr>
            </w:pPr>
            <w:r w:rsidRPr="00406367">
              <w:rPr>
                <w:rFonts w:cs="Arial"/>
                <w:sz w:val="16"/>
                <w:szCs w:val="16"/>
                <w:lang w:eastAsia="de-AT"/>
              </w:rPr>
              <w:t>38</w:t>
            </w:r>
          </w:p>
        </w:tc>
        <w:tc>
          <w:tcPr>
            <w:tcW w:w="247" w:type="pct"/>
            <w:tcBorders>
              <w:top w:val="nil"/>
              <w:left w:val="nil"/>
              <w:bottom w:val="single" w:sz="4" w:space="0" w:color="auto"/>
              <w:right w:val="single" w:sz="4" w:space="0" w:color="auto"/>
            </w:tcBorders>
            <w:shd w:val="clear" w:color="auto" w:fill="auto"/>
            <w:vAlign w:val="center"/>
            <w:hideMark/>
          </w:tcPr>
          <w:p w14:paraId="3C358831" w14:textId="77777777" w:rsidR="00482714" w:rsidRPr="00406367" w:rsidRDefault="00482714" w:rsidP="00CB2E5A">
            <w:pPr>
              <w:rPr>
                <w:rFonts w:cs="Arial"/>
                <w:sz w:val="16"/>
                <w:szCs w:val="16"/>
                <w:lang w:eastAsia="de-AT"/>
              </w:rPr>
            </w:pPr>
            <w:r w:rsidRPr="00406367">
              <w:rPr>
                <w:rFonts w:cs="Arial"/>
                <w:sz w:val="16"/>
                <w:szCs w:val="16"/>
                <w:lang w:eastAsia="de-AT"/>
              </w:rPr>
              <w:t>38</w:t>
            </w:r>
          </w:p>
        </w:tc>
        <w:tc>
          <w:tcPr>
            <w:tcW w:w="247" w:type="pct"/>
            <w:tcBorders>
              <w:top w:val="nil"/>
              <w:left w:val="single" w:sz="4" w:space="0" w:color="auto"/>
              <w:bottom w:val="single" w:sz="4" w:space="0" w:color="auto"/>
              <w:right w:val="single" w:sz="8" w:space="0" w:color="auto"/>
            </w:tcBorders>
            <w:shd w:val="clear" w:color="000000" w:fill="FFFFFF"/>
            <w:vAlign w:val="center"/>
            <w:hideMark/>
          </w:tcPr>
          <w:p w14:paraId="1D937941" w14:textId="77777777" w:rsidR="00482714" w:rsidRPr="00406367" w:rsidRDefault="00482714" w:rsidP="00CB2E5A">
            <w:pPr>
              <w:rPr>
                <w:rFonts w:cs="Arial"/>
                <w:sz w:val="16"/>
                <w:szCs w:val="16"/>
                <w:lang w:eastAsia="de-AT"/>
              </w:rPr>
            </w:pPr>
            <w:r w:rsidRPr="00406367">
              <w:rPr>
                <w:rFonts w:cs="Arial"/>
                <w:sz w:val="16"/>
                <w:szCs w:val="16"/>
                <w:lang w:eastAsia="de-AT"/>
              </w:rPr>
              <w:t>38</w:t>
            </w:r>
          </w:p>
        </w:tc>
        <w:tc>
          <w:tcPr>
            <w:tcW w:w="247" w:type="pct"/>
            <w:tcBorders>
              <w:top w:val="nil"/>
              <w:left w:val="single" w:sz="4" w:space="0" w:color="auto"/>
              <w:bottom w:val="single" w:sz="4" w:space="0" w:color="auto"/>
              <w:right w:val="single" w:sz="8" w:space="0" w:color="auto"/>
            </w:tcBorders>
            <w:shd w:val="clear" w:color="000000" w:fill="D9D9D9"/>
            <w:vAlign w:val="center"/>
            <w:hideMark/>
          </w:tcPr>
          <w:p w14:paraId="23BD31DC" w14:textId="7A5ED96C" w:rsidR="00482714" w:rsidRPr="00406367" w:rsidRDefault="00482714" w:rsidP="00CB2E5A">
            <w:pPr>
              <w:rPr>
                <w:rFonts w:cs="Arial"/>
                <w:sz w:val="16"/>
                <w:szCs w:val="16"/>
                <w:lang w:eastAsia="de-AT"/>
              </w:rPr>
            </w:pPr>
          </w:p>
        </w:tc>
        <w:tc>
          <w:tcPr>
            <w:tcW w:w="247" w:type="pct"/>
            <w:tcBorders>
              <w:top w:val="nil"/>
              <w:left w:val="single" w:sz="4" w:space="0" w:color="auto"/>
              <w:bottom w:val="single" w:sz="4" w:space="0" w:color="auto"/>
              <w:right w:val="single" w:sz="8" w:space="0" w:color="auto"/>
            </w:tcBorders>
            <w:shd w:val="clear" w:color="000000" w:fill="FFFFFF"/>
            <w:vAlign w:val="center"/>
            <w:hideMark/>
          </w:tcPr>
          <w:p w14:paraId="2C2E8463" w14:textId="77777777" w:rsidR="00482714" w:rsidRPr="00406367" w:rsidRDefault="00482714" w:rsidP="00CB2E5A">
            <w:pPr>
              <w:rPr>
                <w:rFonts w:cs="Arial"/>
                <w:sz w:val="16"/>
                <w:szCs w:val="16"/>
                <w:lang w:eastAsia="de-AT"/>
              </w:rPr>
            </w:pPr>
            <w:r w:rsidRPr="00406367">
              <w:rPr>
                <w:rFonts w:cs="Arial"/>
                <w:sz w:val="16"/>
                <w:szCs w:val="16"/>
                <w:lang w:eastAsia="de-AT"/>
              </w:rPr>
              <w:t>38</w:t>
            </w:r>
          </w:p>
        </w:tc>
        <w:tc>
          <w:tcPr>
            <w:tcW w:w="247" w:type="pct"/>
            <w:tcBorders>
              <w:top w:val="nil"/>
              <w:left w:val="single" w:sz="4" w:space="0" w:color="auto"/>
              <w:bottom w:val="single" w:sz="4" w:space="0" w:color="auto"/>
              <w:right w:val="single" w:sz="8" w:space="0" w:color="auto"/>
            </w:tcBorders>
            <w:shd w:val="clear" w:color="000000" w:fill="D9D9D9"/>
            <w:vAlign w:val="center"/>
            <w:hideMark/>
          </w:tcPr>
          <w:p w14:paraId="0F999E0A" w14:textId="23C7FAB3" w:rsidR="00482714" w:rsidRPr="00406367" w:rsidRDefault="00482714" w:rsidP="00CB2E5A">
            <w:pPr>
              <w:rPr>
                <w:rFonts w:cs="Arial"/>
                <w:sz w:val="16"/>
                <w:szCs w:val="16"/>
                <w:lang w:eastAsia="de-AT"/>
              </w:rPr>
            </w:pPr>
          </w:p>
        </w:tc>
        <w:tc>
          <w:tcPr>
            <w:tcW w:w="247" w:type="pct"/>
            <w:tcBorders>
              <w:top w:val="nil"/>
              <w:left w:val="single" w:sz="4" w:space="0" w:color="auto"/>
              <w:bottom w:val="single" w:sz="4" w:space="0" w:color="auto"/>
              <w:right w:val="single" w:sz="8" w:space="0" w:color="auto"/>
            </w:tcBorders>
            <w:shd w:val="clear" w:color="000000" w:fill="D9D9D9"/>
            <w:vAlign w:val="center"/>
            <w:hideMark/>
          </w:tcPr>
          <w:p w14:paraId="13509178" w14:textId="49E95F3F" w:rsidR="00482714" w:rsidRPr="00406367" w:rsidRDefault="00482714" w:rsidP="00CB2E5A">
            <w:pPr>
              <w:rPr>
                <w:rFonts w:cs="Arial"/>
                <w:sz w:val="16"/>
                <w:szCs w:val="16"/>
                <w:lang w:eastAsia="de-AT"/>
              </w:rPr>
            </w:pPr>
          </w:p>
        </w:tc>
        <w:tc>
          <w:tcPr>
            <w:tcW w:w="247" w:type="pct"/>
            <w:tcBorders>
              <w:top w:val="nil"/>
              <w:left w:val="single" w:sz="4" w:space="0" w:color="auto"/>
              <w:bottom w:val="single" w:sz="4" w:space="0" w:color="auto"/>
              <w:right w:val="single" w:sz="8" w:space="0" w:color="auto"/>
            </w:tcBorders>
            <w:shd w:val="clear" w:color="000000" w:fill="FFFFFF"/>
            <w:vAlign w:val="center"/>
            <w:hideMark/>
          </w:tcPr>
          <w:p w14:paraId="14E9660A" w14:textId="77777777" w:rsidR="00482714" w:rsidRPr="00406367" w:rsidRDefault="00482714" w:rsidP="00CB2E5A">
            <w:pPr>
              <w:rPr>
                <w:rFonts w:cs="Arial"/>
                <w:sz w:val="16"/>
                <w:szCs w:val="16"/>
                <w:lang w:eastAsia="de-AT"/>
              </w:rPr>
            </w:pPr>
            <w:r w:rsidRPr="00406367">
              <w:rPr>
                <w:rFonts w:cs="Arial"/>
                <w:sz w:val="16"/>
                <w:szCs w:val="16"/>
                <w:lang w:eastAsia="de-AT"/>
              </w:rPr>
              <w:t>38</w:t>
            </w:r>
          </w:p>
        </w:tc>
        <w:tc>
          <w:tcPr>
            <w:tcW w:w="247" w:type="pct"/>
            <w:tcBorders>
              <w:top w:val="nil"/>
              <w:left w:val="single" w:sz="4" w:space="0" w:color="auto"/>
              <w:bottom w:val="single" w:sz="4" w:space="0" w:color="auto"/>
              <w:right w:val="single" w:sz="8" w:space="0" w:color="auto"/>
            </w:tcBorders>
            <w:shd w:val="clear" w:color="000000" w:fill="D9D9D9"/>
            <w:vAlign w:val="center"/>
            <w:hideMark/>
          </w:tcPr>
          <w:p w14:paraId="58FC3F02" w14:textId="18F7D2E6" w:rsidR="00482714" w:rsidRPr="00406367" w:rsidRDefault="00482714" w:rsidP="00CB2E5A">
            <w:pPr>
              <w:rPr>
                <w:rFonts w:cs="Arial"/>
                <w:sz w:val="16"/>
                <w:szCs w:val="16"/>
                <w:lang w:eastAsia="de-AT"/>
              </w:rPr>
            </w:pPr>
          </w:p>
        </w:tc>
        <w:tc>
          <w:tcPr>
            <w:tcW w:w="247" w:type="pct"/>
            <w:tcBorders>
              <w:top w:val="nil"/>
              <w:left w:val="single" w:sz="4" w:space="0" w:color="auto"/>
              <w:bottom w:val="single" w:sz="4" w:space="0" w:color="auto"/>
              <w:right w:val="single" w:sz="8" w:space="0" w:color="auto"/>
            </w:tcBorders>
            <w:shd w:val="clear" w:color="000000" w:fill="D9D9D9"/>
            <w:vAlign w:val="center"/>
            <w:hideMark/>
          </w:tcPr>
          <w:p w14:paraId="600A2477" w14:textId="76628151" w:rsidR="00482714" w:rsidRPr="00406367" w:rsidRDefault="00482714" w:rsidP="00CB2E5A">
            <w:pPr>
              <w:rPr>
                <w:rFonts w:cs="Arial"/>
                <w:sz w:val="16"/>
                <w:szCs w:val="16"/>
                <w:lang w:eastAsia="de-AT"/>
              </w:rPr>
            </w:pPr>
          </w:p>
        </w:tc>
        <w:tc>
          <w:tcPr>
            <w:tcW w:w="247" w:type="pct"/>
            <w:tcBorders>
              <w:top w:val="nil"/>
              <w:left w:val="single" w:sz="4" w:space="0" w:color="auto"/>
              <w:bottom w:val="single" w:sz="4" w:space="0" w:color="auto"/>
              <w:right w:val="single" w:sz="8" w:space="0" w:color="auto"/>
            </w:tcBorders>
            <w:shd w:val="clear" w:color="000000" w:fill="D9D9D9"/>
            <w:vAlign w:val="center"/>
            <w:hideMark/>
          </w:tcPr>
          <w:p w14:paraId="0025C2ED" w14:textId="3C07F05F" w:rsidR="00482714" w:rsidRPr="00406367" w:rsidRDefault="00482714" w:rsidP="00CB2E5A">
            <w:pPr>
              <w:rPr>
                <w:rFonts w:cs="Arial"/>
                <w:sz w:val="16"/>
                <w:szCs w:val="16"/>
                <w:lang w:eastAsia="de-AT"/>
              </w:rPr>
            </w:pPr>
          </w:p>
        </w:tc>
        <w:tc>
          <w:tcPr>
            <w:tcW w:w="247" w:type="pct"/>
            <w:tcBorders>
              <w:top w:val="nil"/>
              <w:left w:val="single" w:sz="4" w:space="0" w:color="auto"/>
              <w:bottom w:val="single" w:sz="4" w:space="0" w:color="auto"/>
              <w:right w:val="single" w:sz="8" w:space="0" w:color="auto"/>
            </w:tcBorders>
            <w:shd w:val="clear" w:color="000000" w:fill="D9D9D9"/>
            <w:vAlign w:val="center"/>
            <w:hideMark/>
          </w:tcPr>
          <w:p w14:paraId="43B39B78" w14:textId="179D2E60" w:rsidR="00482714" w:rsidRPr="00406367" w:rsidRDefault="00482714" w:rsidP="00CB2E5A">
            <w:pPr>
              <w:rPr>
                <w:rFonts w:cs="Arial"/>
                <w:sz w:val="16"/>
                <w:szCs w:val="16"/>
                <w:lang w:eastAsia="de-AT"/>
              </w:rPr>
            </w:pPr>
          </w:p>
        </w:tc>
        <w:tc>
          <w:tcPr>
            <w:tcW w:w="247" w:type="pct"/>
            <w:tcBorders>
              <w:top w:val="nil"/>
              <w:left w:val="single" w:sz="4" w:space="0" w:color="auto"/>
              <w:bottom w:val="single" w:sz="4" w:space="0" w:color="auto"/>
              <w:right w:val="single" w:sz="8" w:space="0" w:color="auto"/>
            </w:tcBorders>
            <w:shd w:val="clear" w:color="000000" w:fill="D9D9D9"/>
            <w:vAlign w:val="center"/>
            <w:hideMark/>
          </w:tcPr>
          <w:p w14:paraId="5C602C3A" w14:textId="0408E5C1" w:rsidR="00482714" w:rsidRPr="00406367" w:rsidRDefault="00482714" w:rsidP="00CB2E5A">
            <w:pPr>
              <w:rPr>
                <w:rFonts w:cs="Arial"/>
                <w:sz w:val="16"/>
                <w:szCs w:val="16"/>
                <w:lang w:eastAsia="de-AT"/>
              </w:rPr>
            </w:pPr>
          </w:p>
        </w:tc>
        <w:tc>
          <w:tcPr>
            <w:tcW w:w="247" w:type="pct"/>
            <w:tcBorders>
              <w:top w:val="nil"/>
              <w:left w:val="single" w:sz="4" w:space="0" w:color="auto"/>
              <w:bottom w:val="single" w:sz="4" w:space="0" w:color="auto"/>
              <w:right w:val="single" w:sz="8" w:space="0" w:color="auto"/>
            </w:tcBorders>
            <w:shd w:val="clear" w:color="000000" w:fill="D9D9D9"/>
            <w:vAlign w:val="center"/>
            <w:hideMark/>
          </w:tcPr>
          <w:p w14:paraId="708D88EE" w14:textId="6462DE86" w:rsidR="00482714" w:rsidRPr="00406367" w:rsidRDefault="00482714" w:rsidP="00CB2E5A">
            <w:pPr>
              <w:rPr>
                <w:rFonts w:cs="Arial"/>
                <w:sz w:val="16"/>
                <w:szCs w:val="16"/>
                <w:lang w:eastAsia="de-AT"/>
              </w:rPr>
            </w:pPr>
          </w:p>
        </w:tc>
        <w:tc>
          <w:tcPr>
            <w:tcW w:w="247" w:type="pct"/>
            <w:tcBorders>
              <w:top w:val="nil"/>
              <w:left w:val="single" w:sz="4" w:space="0" w:color="auto"/>
              <w:bottom w:val="single" w:sz="4" w:space="0" w:color="auto"/>
              <w:right w:val="single" w:sz="8" w:space="0" w:color="auto"/>
            </w:tcBorders>
            <w:shd w:val="clear" w:color="000000" w:fill="D9D9D9"/>
            <w:vAlign w:val="center"/>
            <w:hideMark/>
          </w:tcPr>
          <w:p w14:paraId="00CB06D4" w14:textId="3FFFAA79" w:rsidR="00482714" w:rsidRPr="00406367" w:rsidRDefault="00482714" w:rsidP="00CB2E5A">
            <w:pPr>
              <w:rPr>
                <w:rFonts w:cs="Arial"/>
                <w:sz w:val="16"/>
                <w:szCs w:val="16"/>
                <w:lang w:eastAsia="de-AT"/>
              </w:rPr>
            </w:pPr>
          </w:p>
        </w:tc>
        <w:tc>
          <w:tcPr>
            <w:tcW w:w="247" w:type="pct"/>
            <w:tcBorders>
              <w:top w:val="nil"/>
              <w:left w:val="single" w:sz="4" w:space="0" w:color="auto"/>
              <w:bottom w:val="single" w:sz="4" w:space="0" w:color="auto"/>
              <w:right w:val="single" w:sz="8" w:space="0" w:color="auto"/>
            </w:tcBorders>
            <w:shd w:val="clear" w:color="000000" w:fill="D9D9D9"/>
            <w:vAlign w:val="center"/>
            <w:hideMark/>
          </w:tcPr>
          <w:p w14:paraId="07D1A9F1" w14:textId="4E3BBE18" w:rsidR="00482714" w:rsidRPr="00406367" w:rsidRDefault="00482714" w:rsidP="00CB2E5A">
            <w:pPr>
              <w:rPr>
                <w:rFonts w:cs="Arial"/>
                <w:sz w:val="16"/>
                <w:szCs w:val="16"/>
                <w:lang w:eastAsia="de-AT"/>
              </w:rPr>
            </w:pPr>
          </w:p>
        </w:tc>
      </w:tr>
      <w:tr w:rsidR="00482714" w:rsidRPr="003F7B32" w14:paraId="71261AF8" w14:textId="77777777" w:rsidTr="00482714">
        <w:trPr>
          <w:trHeight w:val="300"/>
        </w:trPr>
        <w:tc>
          <w:tcPr>
            <w:tcW w:w="1045" w:type="pct"/>
            <w:tcBorders>
              <w:top w:val="nil"/>
              <w:left w:val="single" w:sz="8" w:space="0" w:color="auto"/>
              <w:bottom w:val="single" w:sz="4" w:space="0" w:color="auto"/>
              <w:right w:val="single" w:sz="4" w:space="0" w:color="auto"/>
            </w:tcBorders>
            <w:shd w:val="clear" w:color="auto" w:fill="auto"/>
            <w:vAlign w:val="center"/>
            <w:hideMark/>
          </w:tcPr>
          <w:p w14:paraId="40045E47" w14:textId="77777777" w:rsidR="00482714" w:rsidRPr="00406367" w:rsidRDefault="00482714" w:rsidP="00CB2E5A">
            <w:pPr>
              <w:rPr>
                <w:rFonts w:cs="Arial"/>
                <w:color w:val="000000"/>
                <w:sz w:val="16"/>
                <w:szCs w:val="16"/>
                <w:lang w:eastAsia="de-AT"/>
              </w:rPr>
            </w:pPr>
            <w:r w:rsidRPr="00406367">
              <w:rPr>
                <w:rFonts w:cs="Arial"/>
                <w:color w:val="000000"/>
                <w:sz w:val="16"/>
                <w:szCs w:val="16"/>
                <w:lang w:eastAsia="de-AT"/>
              </w:rPr>
              <w:t>6c Verkaufsstände Gastronomie</w:t>
            </w:r>
          </w:p>
        </w:tc>
        <w:tc>
          <w:tcPr>
            <w:tcW w:w="247" w:type="pct"/>
            <w:tcBorders>
              <w:top w:val="nil"/>
              <w:left w:val="nil"/>
              <w:bottom w:val="single" w:sz="4" w:space="0" w:color="auto"/>
              <w:right w:val="single" w:sz="4" w:space="0" w:color="auto"/>
            </w:tcBorders>
            <w:shd w:val="clear" w:color="auto" w:fill="auto"/>
            <w:vAlign w:val="center"/>
            <w:hideMark/>
          </w:tcPr>
          <w:p w14:paraId="74FC4C8A" w14:textId="77777777" w:rsidR="00482714" w:rsidRPr="00406367" w:rsidRDefault="00482714" w:rsidP="00CB2E5A">
            <w:pPr>
              <w:rPr>
                <w:rFonts w:cs="Arial"/>
                <w:sz w:val="16"/>
                <w:szCs w:val="16"/>
                <w:lang w:eastAsia="de-AT"/>
              </w:rPr>
            </w:pPr>
            <w:r w:rsidRPr="00406367">
              <w:rPr>
                <w:rFonts w:cs="Arial"/>
                <w:sz w:val="16"/>
                <w:szCs w:val="16"/>
                <w:lang w:eastAsia="de-AT"/>
              </w:rPr>
              <w:t>6</w:t>
            </w:r>
          </w:p>
        </w:tc>
        <w:tc>
          <w:tcPr>
            <w:tcW w:w="247" w:type="pct"/>
            <w:tcBorders>
              <w:top w:val="nil"/>
              <w:left w:val="nil"/>
              <w:bottom w:val="single" w:sz="4" w:space="0" w:color="auto"/>
              <w:right w:val="single" w:sz="4" w:space="0" w:color="auto"/>
            </w:tcBorders>
            <w:shd w:val="clear" w:color="auto" w:fill="auto"/>
            <w:vAlign w:val="center"/>
            <w:hideMark/>
          </w:tcPr>
          <w:p w14:paraId="0E1136D9" w14:textId="77777777" w:rsidR="00482714" w:rsidRPr="00406367" w:rsidRDefault="00482714" w:rsidP="00CB2E5A">
            <w:pPr>
              <w:rPr>
                <w:rFonts w:cs="Arial"/>
                <w:sz w:val="16"/>
                <w:szCs w:val="16"/>
                <w:lang w:eastAsia="de-AT"/>
              </w:rPr>
            </w:pPr>
            <w:r w:rsidRPr="00406367">
              <w:rPr>
                <w:rFonts w:cs="Arial"/>
                <w:sz w:val="16"/>
                <w:szCs w:val="16"/>
                <w:lang w:eastAsia="de-AT"/>
              </w:rPr>
              <w:t>6</w:t>
            </w:r>
          </w:p>
        </w:tc>
        <w:tc>
          <w:tcPr>
            <w:tcW w:w="247" w:type="pct"/>
            <w:tcBorders>
              <w:top w:val="nil"/>
              <w:left w:val="single" w:sz="4" w:space="0" w:color="auto"/>
              <w:bottom w:val="single" w:sz="4" w:space="0" w:color="auto"/>
              <w:right w:val="single" w:sz="8" w:space="0" w:color="auto"/>
            </w:tcBorders>
            <w:shd w:val="clear" w:color="auto" w:fill="auto"/>
            <w:vAlign w:val="center"/>
            <w:hideMark/>
          </w:tcPr>
          <w:p w14:paraId="1FEB32F0" w14:textId="77777777" w:rsidR="00482714" w:rsidRPr="00406367" w:rsidRDefault="00482714" w:rsidP="00CB2E5A">
            <w:pPr>
              <w:rPr>
                <w:rFonts w:cs="Arial"/>
                <w:sz w:val="16"/>
                <w:szCs w:val="16"/>
                <w:lang w:eastAsia="de-AT"/>
              </w:rPr>
            </w:pPr>
            <w:r w:rsidRPr="00406367">
              <w:rPr>
                <w:rFonts w:cs="Arial"/>
                <w:sz w:val="16"/>
                <w:szCs w:val="16"/>
                <w:lang w:eastAsia="de-AT"/>
              </w:rPr>
              <w:t>6</w:t>
            </w:r>
          </w:p>
        </w:tc>
        <w:tc>
          <w:tcPr>
            <w:tcW w:w="247" w:type="pct"/>
            <w:tcBorders>
              <w:top w:val="nil"/>
              <w:left w:val="single" w:sz="4" w:space="0" w:color="auto"/>
              <w:bottom w:val="single" w:sz="4" w:space="0" w:color="auto"/>
              <w:right w:val="single" w:sz="8" w:space="0" w:color="auto"/>
            </w:tcBorders>
            <w:shd w:val="clear" w:color="auto" w:fill="auto"/>
            <w:vAlign w:val="center"/>
            <w:hideMark/>
          </w:tcPr>
          <w:p w14:paraId="79B6F92E" w14:textId="77777777" w:rsidR="00482714" w:rsidRPr="00406367" w:rsidRDefault="00482714" w:rsidP="00CB2E5A">
            <w:pPr>
              <w:rPr>
                <w:rFonts w:cs="Arial"/>
                <w:sz w:val="16"/>
                <w:szCs w:val="16"/>
                <w:lang w:eastAsia="de-AT"/>
              </w:rPr>
            </w:pPr>
            <w:r w:rsidRPr="00406367">
              <w:rPr>
                <w:rFonts w:cs="Arial"/>
                <w:sz w:val="16"/>
                <w:szCs w:val="16"/>
                <w:lang w:eastAsia="de-AT"/>
              </w:rPr>
              <w:t>6</w:t>
            </w:r>
          </w:p>
        </w:tc>
        <w:tc>
          <w:tcPr>
            <w:tcW w:w="247" w:type="pct"/>
            <w:tcBorders>
              <w:top w:val="nil"/>
              <w:left w:val="single" w:sz="4" w:space="0" w:color="auto"/>
              <w:bottom w:val="single" w:sz="4" w:space="0" w:color="auto"/>
              <w:right w:val="single" w:sz="8" w:space="0" w:color="auto"/>
            </w:tcBorders>
            <w:shd w:val="clear" w:color="auto" w:fill="auto"/>
            <w:vAlign w:val="center"/>
            <w:hideMark/>
          </w:tcPr>
          <w:p w14:paraId="7B8262C0" w14:textId="77777777" w:rsidR="00482714" w:rsidRPr="00406367" w:rsidRDefault="00482714" w:rsidP="00CB2E5A">
            <w:pPr>
              <w:rPr>
                <w:rFonts w:cs="Arial"/>
                <w:sz w:val="16"/>
                <w:szCs w:val="16"/>
                <w:lang w:eastAsia="de-AT"/>
              </w:rPr>
            </w:pPr>
            <w:r w:rsidRPr="00406367">
              <w:rPr>
                <w:rFonts w:cs="Arial"/>
                <w:sz w:val="16"/>
                <w:szCs w:val="16"/>
                <w:lang w:eastAsia="de-AT"/>
              </w:rPr>
              <w:t>6</w:t>
            </w:r>
          </w:p>
        </w:tc>
        <w:tc>
          <w:tcPr>
            <w:tcW w:w="247" w:type="pct"/>
            <w:tcBorders>
              <w:top w:val="nil"/>
              <w:left w:val="single" w:sz="4" w:space="0" w:color="auto"/>
              <w:bottom w:val="single" w:sz="4" w:space="0" w:color="auto"/>
              <w:right w:val="single" w:sz="8" w:space="0" w:color="auto"/>
            </w:tcBorders>
            <w:shd w:val="clear" w:color="auto" w:fill="auto"/>
            <w:vAlign w:val="center"/>
            <w:hideMark/>
          </w:tcPr>
          <w:p w14:paraId="5413687E" w14:textId="77777777" w:rsidR="00482714" w:rsidRPr="00406367" w:rsidRDefault="00482714" w:rsidP="00CB2E5A">
            <w:pPr>
              <w:rPr>
                <w:rFonts w:cs="Arial"/>
                <w:sz w:val="16"/>
                <w:szCs w:val="16"/>
                <w:lang w:eastAsia="de-AT"/>
              </w:rPr>
            </w:pPr>
            <w:r w:rsidRPr="00406367">
              <w:rPr>
                <w:rFonts w:cs="Arial"/>
                <w:sz w:val="16"/>
                <w:szCs w:val="16"/>
                <w:lang w:eastAsia="de-AT"/>
              </w:rPr>
              <w:t>6</w:t>
            </w:r>
          </w:p>
        </w:tc>
        <w:tc>
          <w:tcPr>
            <w:tcW w:w="247" w:type="pct"/>
            <w:tcBorders>
              <w:top w:val="nil"/>
              <w:left w:val="single" w:sz="4" w:space="0" w:color="auto"/>
              <w:bottom w:val="single" w:sz="4" w:space="0" w:color="auto"/>
              <w:right w:val="single" w:sz="8" w:space="0" w:color="auto"/>
            </w:tcBorders>
            <w:shd w:val="clear" w:color="000000" w:fill="D9D9D9"/>
            <w:vAlign w:val="center"/>
            <w:hideMark/>
          </w:tcPr>
          <w:p w14:paraId="079C96A6" w14:textId="64F88C43" w:rsidR="00482714" w:rsidRPr="00406367" w:rsidRDefault="00482714" w:rsidP="00CB2E5A">
            <w:pPr>
              <w:rPr>
                <w:rFonts w:cs="Arial"/>
                <w:sz w:val="16"/>
                <w:szCs w:val="16"/>
                <w:lang w:eastAsia="de-AT"/>
              </w:rPr>
            </w:pPr>
          </w:p>
        </w:tc>
        <w:tc>
          <w:tcPr>
            <w:tcW w:w="247" w:type="pct"/>
            <w:tcBorders>
              <w:top w:val="nil"/>
              <w:left w:val="single" w:sz="4" w:space="0" w:color="auto"/>
              <w:bottom w:val="single" w:sz="4" w:space="0" w:color="auto"/>
              <w:right w:val="single" w:sz="8" w:space="0" w:color="auto"/>
            </w:tcBorders>
            <w:shd w:val="clear" w:color="000000" w:fill="D9D9D9"/>
            <w:vAlign w:val="center"/>
            <w:hideMark/>
          </w:tcPr>
          <w:p w14:paraId="1D4C0EDC" w14:textId="2E29D59C" w:rsidR="00482714" w:rsidRPr="00406367" w:rsidRDefault="00482714" w:rsidP="00CB2E5A">
            <w:pPr>
              <w:rPr>
                <w:rFonts w:cs="Arial"/>
                <w:sz w:val="16"/>
                <w:szCs w:val="16"/>
                <w:lang w:eastAsia="de-AT"/>
              </w:rPr>
            </w:pPr>
          </w:p>
        </w:tc>
        <w:tc>
          <w:tcPr>
            <w:tcW w:w="247" w:type="pct"/>
            <w:tcBorders>
              <w:top w:val="nil"/>
              <w:left w:val="single" w:sz="4" w:space="0" w:color="auto"/>
              <w:bottom w:val="single" w:sz="4" w:space="0" w:color="auto"/>
              <w:right w:val="single" w:sz="8" w:space="0" w:color="auto"/>
            </w:tcBorders>
            <w:shd w:val="clear" w:color="000000" w:fill="D9D9D9"/>
            <w:vAlign w:val="center"/>
            <w:hideMark/>
          </w:tcPr>
          <w:p w14:paraId="09E2DC60" w14:textId="15F49166" w:rsidR="00482714" w:rsidRPr="00406367" w:rsidRDefault="00482714" w:rsidP="00CB2E5A">
            <w:pPr>
              <w:rPr>
                <w:rFonts w:cs="Arial"/>
                <w:sz w:val="16"/>
                <w:szCs w:val="16"/>
                <w:lang w:eastAsia="de-AT"/>
              </w:rPr>
            </w:pPr>
          </w:p>
        </w:tc>
        <w:tc>
          <w:tcPr>
            <w:tcW w:w="247" w:type="pct"/>
            <w:tcBorders>
              <w:top w:val="nil"/>
              <w:left w:val="single" w:sz="4" w:space="0" w:color="auto"/>
              <w:bottom w:val="single" w:sz="4" w:space="0" w:color="auto"/>
              <w:right w:val="single" w:sz="8" w:space="0" w:color="auto"/>
            </w:tcBorders>
            <w:shd w:val="clear" w:color="000000" w:fill="D9D9D9"/>
            <w:vAlign w:val="center"/>
            <w:hideMark/>
          </w:tcPr>
          <w:p w14:paraId="5F2D092B" w14:textId="627AB3B8" w:rsidR="00482714" w:rsidRPr="00406367" w:rsidRDefault="00482714" w:rsidP="00CB2E5A">
            <w:pPr>
              <w:rPr>
                <w:rFonts w:cs="Arial"/>
                <w:sz w:val="16"/>
                <w:szCs w:val="16"/>
                <w:lang w:eastAsia="de-AT"/>
              </w:rPr>
            </w:pPr>
          </w:p>
        </w:tc>
        <w:tc>
          <w:tcPr>
            <w:tcW w:w="247" w:type="pct"/>
            <w:tcBorders>
              <w:top w:val="nil"/>
              <w:left w:val="single" w:sz="4" w:space="0" w:color="auto"/>
              <w:bottom w:val="single" w:sz="4" w:space="0" w:color="auto"/>
              <w:right w:val="single" w:sz="8" w:space="0" w:color="auto"/>
            </w:tcBorders>
            <w:shd w:val="clear" w:color="000000" w:fill="FFFFFF"/>
            <w:vAlign w:val="center"/>
            <w:hideMark/>
          </w:tcPr>
          <w:p w14:paraId="5DC59C99" w14:textId="77777777" w:rsidR="00482714" w:rsidRPr="00406367" w:rsidRDefault="00482714" w:rsidP="00CB2E5A">
            <w:pPr>
              <w:rPr>
                <w:rFonts w:cs="Arial"/>
                <w:sz w:val="16"/>
                <w:szCs w:val="16"/>
                <w:lang w:eastAsia="de-AT"/>
              </w:rPr>
            </w:pPr>
            <w:r w:rsidRPr="00406367">
              <w:rPr>
                <w:rFonts w:cs="Arial"/>
                <w:sz w:val="16"/>
                <w:szCs w:val="16"/>
                <w:lang w:eastAsia="de-AT"/>
              </w:rPr>
              <w:t>6</w:t>
            </w:r>
          </w:p>
        </w:tc>
        <w:tc>
          <w:tcPr>
            <w:tcW w:w="247" w:type="pct"/>
            <w:tcBorders>
              <w:top w:val="nil"/>
              <w:left w:val="single" w:sz="4" w:space="0" w:color="auto"/>
              <w:bottom w:val="single" w:sz="4" w:space="0" w:color="auto"/>
              <w:right w:val="single" w:sz="8" w:space="0" w:color="auto"/>
            </w:tcBorders>
            <w:shd w:val="clear" w:color="000000" w:fill="FFFFFF"/>
            <w:vAlign w:val="center"/>
            <w:hideMark/>
          </w:tcPr>
          <w:p w14:paraId="01157B98" w14:textId="77777777" w:rsidR="00482714" w:rsidRPr="00406367" w:rsidRDefault="00482714" w:rsidP="00CB2E5A">
            <w:pPr>
              <w:rPr>
                <w:rFonts w:cs="Arial"/>
                <w:sz w:val="16"/>
                <w:szCs w:val="16"/>
                <w:lang w:eastAsia="de-AT"/>
              </w:rPr>
            </w:pPr>
            <w:r w:rsidRPr="00406367">
              <w:rPr>
                <w:rFonts w:cs="Arial"/>
                <w:sz w:val="16"/>
                <w:szCs w:val="16"/>
                <w:lang w:eastAsia="de-AT"/>
              </w:rPr>
              <w:t>6</w:t>
            </w:r>
          </w:p>
        </w:tc>
        <w:tc>
          <w:tcPr>
            <w:tcW w:w="247" w:type="pct"/>
            <w:tcBorders>
              <w:top w:val="nil"/>
              <w:left w:val="single" w:sz="4" w:space="0" w:color="auto"/>
              <w:bottom w:val="single" w:sz="4" w:space="0" w:color="auto"/>
              <w:right w:val="single" w:sz="8" w:space="0" w:color="auto"/>
            </w:tcBorders>
            <w:shd w:val="clear" w:color="000000" w:fill="D9D9D9"/>
            <w:vAlign w:val="center"/>
            <w:hideMark/>
          </w:tcPr>
          <w:p w14:paraId="303319D0" w14:textId="184D867E" w:rsidR="00482714" w:rsidRPr="00406367" w:rsidRDefault="00482714" w:rsidP="00CB2E5A">
            <w:pPr>
              <w:rPr>
                <w:rFonts w:cs="Arial"/>
                <w:sz w:val="16"/>
                <w:szCs w:val="16"/>
                <w:lang w:eastAsia="de-AT"/>
              </w:rPr>
            </w:pPr>
          </w:p>
        </w:tc>
        <w:tc>
          <w:tcPr>
            <w:tcW w:w="247" w:type="pct"/>
            <w:tcBorders>
              <w:top w:val="nil"/>
              <w:left w:val="single" w:sz="4" w:space="0" w:color="auto"/>
              <w:bottom w:val="single" w:sz="4" w:space="0" w:color="auto"/>
              <w:right w:val="single" w:sz="8" w:space="0" w:color="auto"/>
            </w:tcBorders>
            <w:shd w:val="clear" w:color="000000" w:fill="D9D9D9"/>
            <w:vAlign w:val="center"/>
            <w:hideMark/>
          </w:tcPr>
          <w:p w14:paraId="3371FEC1" w14:textId="712D51C8" w:rsidR="00482714" w:rsidRPr="00406367" w:rsidRDefault="00482714" w:rsidP="00CB2E5A">
            <w:pPr>
              <w:rPr>
                <w:rFonts w:cs="Arial"/>
                <w:sz w:val="16"/>
                <w:szCs w:val="16"/>
                <w:lang w:eastAsia="de-AT"/>
              </w:rPr>
            </w:pPr>
          </w:p>
        </w:tc>
        <w:tc>
          <w:tcPr>
            <w:tcW w:w="247" w:type="pct"/>
            <w:tcBorders>
              <w:top w:val="nil"/>
              <w:left w:val="single" w:sz="4" w:space="0" w:color="auto"/>
              <w:bottom w:val="single" w:sz="4" w:space="0" w:color="auto"/>
              <w:right w:val="single" w:sz="8" w:space="0" w:color="auto"/>
            </w:tcBorders>
            <w:shd w:val="clear" w:color="000000" w:fill="D9D9D9"/>
            <w:vAlign w:val="center"/>
            <w:hideMark/>
          </w:tcPr>
          <w:p w14:paraId="37470E50" w14:textId="72A766D4" w:rsidR="00482714" w:rsidRPr="00406367" w:rsidRDefault="00482714" w:rsidP="00CB2E5A">
            <w:pPr>
              <w:rPr>
                <w:rFonts w:cs="Arial"/>
                <w:sz w:val="16"/>
                <w:szCs w:val="16"/>
                <w:lang w:eastAsia="de-AT"/>
              </w:rPr>
            </w:pPr>
          </w:p>
        </w:tc>
        <w:tc>
          <w:tcPr>
            <w:tcW w:w="247" w:type="pct"/>
            <w:tcBorders>
              <w:top w:val="nil"/>
              <w:left w:val="single" w:sz="4" w:space="0" w:color="auto"/>
              <w:bottom w:val="single" w:sz="4" w:space="0" w:color="auto"/>
              <w:right w:val="single" w:sz="8" w:space="0" w:color="auto"/>
            </w:tcBorders>
            <w:shd w:val="clear" w:color="000000" w:fill="D9D9D9"/>
            <w:vAlign w:val="center"/>
            <w:hideMark/>
          </w:tcPr>
          <w:p w14:paraId="3BFCED3D" w14:textId="1B20D8EA" w:rsidR="00482714" w:rsidRPr="00406367" w:rsidRDefault="00482714" w:rsidP="00CB2E5A">
            <w:pPr>
              <w:rPr>
                <w:rFonts w:cs="Arial"/>
                <w:sz w:val="16"/>
                <w:szCs w:val="16"/>
                <w:lang w:eastAsia="de-AT"/>
              </w:rPr>
            </w:pPr>
          </w:p>
        </w:tc>
      </w:tr>
      <w:tr w:rsidR="00482714" w:rsidRPr="003F7B32" w14:paraId="1981A9B9" w14:textId="77777777" w:rsidTr="00482714">
        <w:trPr>
          <w:trHeight w:val="300"/>
        </w:trPr>
        <w:tc>
          <w:tcPr>
            <w:tcW w:w="1045" w:type="pct"/>
            <w:tcBorders>
              <w:top w:val="nil"/>
              <w:left w:val="single" w:sz="8" w:space="0" w:color="auto"/>
              <w:bottom w:val="single" w:sz="4" w:space="0" w:color="auto"/>
              <w:right w:val="single" w:sz="4" w:space="0" w:color="auto"/>
            </w:tcBorders>
            <w:shd w:val="clear" w:color="auto" w:fill="auto"/>
            <w:vAlign w:val="center"/>
            <w:hideMark/>
          </w:tcPr>
          <w:p w14:paraId="5DE585D1" w14:textId="77777777" w:rsidR="00482714" w:rsidRPr="00406367" w:rsidRDefault="00482714" w:rsidP="00CB2E5A">
            <w:pPr>
              <w:rPr>
                <w:rFonts w:cs="Arial"/>
                <w:color w:val="000000"/>
                <w:sz w:val="16"/>
                <w:szCs w:val="16"/>
                <w:lang w:eastAsia="de-AT"/>
              </w:rPr>
            </w:pPr>
            <w:r w:rsidRPr="00406367">
              <w:rPr>
                <w:rFonts w:cs="Arial"/>
                <w:color w:val="000000"/>
                <w:sz w:val="16"/>
                <w:szCs w:val="16"/>
                <w:lang w:eastAsia="de-AT"/>
              </w:rPr>
              <w:t xml:space="preserve">7. Kommunikation </w:t>
            </w:r>
          </w:p>
        </w:tc>
        <w:tc>
          <w:tcPr>
            <w:tcW w:w="247" w:type="pct"/>
            <w:tcBorders>
              <w:top w:val="nil"/>
              <w:left w:val="nil"/>
              <w:bottom w:val="single" w:sz="4" w:space="0" w:color="auto"/>
              <w:right w:val="single" w:sz="4" w:space="0" w:color="auto"/>
            </w:tcBorders>
            <w:shd w:val="clear" w:color="000000" w:fill="E2EFDA"/>
            <w:noWrap/>
            <w:vAlign w:val="center"/>
            <w:hideMark/>
          </w:tcPr>
          <w:p w14:paraId="01411626" w14:textId="77777777" w:rsidR="00482714" w:rsidRPr="00406367" w:rsidRDefault="00482714" w:rsidP="00CB2E5A">
            <w:pPr>
              <w:rPr>
                <w:rFonts w:cs="Arial"/>
                <w:sz w:val="16"/>
                <w:szCs w:val="16"/>
                <w:lang w:eastAsia="de-AT"/>
              </w:rPr>
            </w:pPr>
            <w:r w:rsidRPr="00406367">
              <w:rPr>
                <w:rFonts w:cs="Arial"/>
                <w:sz w:val="16"/>
                <w:szCs w:val="16"/>
                <w:lang w:eastAsia="de-AT"/>
              </w:rPr>
              <w:t>3,5</w:t>
            </w:r>
          </w:p>
        </w:tc>
        <w:tc>
          <w:tcPr>
            <w:tcW w:w="247" w:type="pct"/>
            <w:tcBorders>
              <w:top w:val="nil"/>
              <w:left w:val="nil"/>
              <w:bottom w:val="single" w:sz="4" w:space="0" w:color="auto"/>
              <w:right w:val="single" w:sz="4" w:space="0" w:color="auto"/>
            </w:tcBorders>
            <w:shd w:val="clear" w:color="000000" w:fill="E2EFDA"/>
            <w:noWrap/>
            <w:vAlign w:val="center"/>
            <w:hideMark/>
          </w:tcPr>
          <w:p w14:paraId="38FB6A53" w14:textId="77777777" w:rsidR="00482714" w:rsidRPr="00406367" w:rsidRDefault="00482714" w:rsidP="00CB2E5A">
            <w:pPr>
              <w:rPr>
                <w:rFonts w:cs="Arial"/>
                <w:sz w:val="16"/>
                <w:szCs w:val="16"/>
                <w:lang w:eastAsia="de-AT"/>
              </w:rPr>
            </w:pPr>
            <w:r w:rsidRPr="00406367">
              <w:rPr>
                <w:rFonts w:cs="Arial"/>
                <w:sz w:val="16"/>
                <w:szCs w:val="16"/>
                <w:lang w:eastAsia="de-AT"/>
              </w:rPr>
              <w:t>3,5</w:t>
            </w:r>
          </w:p>
        </w:tc>
        <w:tc>
          <w:tcPr>
            <w:tcW w:w="247" w:type="pct"/>
            <w:tcBorders>
              <w:top w:val="nil"/>
              <w:left w:val="nil"/>
              <w:bottom w:val="single" w:sz="4" w:space="0" w:color="auto"/>
              <w:right w:val="single" w:sz="4" w:space="0" w:color="auto"/>
            </w:tcBorders>
            <w:shd w:val="clear" w:color="000000" w:fill="E2EFDA"/>
            <w:noWrap/>
            <w:vAlign w:val="center"/>
            <w:hideMark/>
          </w:tcPr>
          <w:p w14:paraId="1B14E5A4" w14:textId="77777777" w:rsidR="00482714" w:rsidRPr="00406367" w:rsidRDefault="00482714" w:rsidP="00CB2E5A">
            <w:pPr>
              <w:rPr>
                <w:rFonts w:cs="Arial"/>
                <w:sz w:val="16"/>
                <w:szCs w:val="16"/>
                <w:lang w:eastAsia="de-AT"/>
              </w:rPr>
            </w:pPr>
            <w:r w:rsidRPr="00406367">
              <w:rPr>
                <w:rFonts w:cs="Arial"/>
                <w:sz w:val="16"/>
                <w:szCs w:val="16"/>
                <w:lang w:eastAsia="de-AT"/>
              </w:rPr>
              <w:t>3,5</w:t>
            </w:r>
          </w:p>
        </w:tc>
        <w:tc>
          <w:tcPr>
            <w:tcW w:w="247" w:type="pct"/>
            <w:tcBorders>
              <w:top w:val="nil"/>
              <w:left w:val="nil"/>
              <w:bottom w:val="single" w:sz="4" w:space="0" w:color="auto"/>
              <w:right w:val="single" w:sz="4" w:space="0" w:color="auto"/>
            </w:tcBorders>
            <w:shd w:val="clear" w:color="000000" w:fill="E2EFDA"/>
            <w:noWrap/>
            <w:vAlign w:val="center"/>
            <w:hideMark/>
          </w:tcPr>
          <w:p w14:paraId="40BD3862" w14:textId="77777777" w:rsidR="00482714" w:rsidRPr="00406367" w:rsidRDefault="00482714" w:rsidP="00CB2E5A">
            <w:pPr>
              <w:rPr>
                <w:rFonts w:cs="Arial"/>
                <w:sz w:val="16"/>
                <w:szCs w:val="16"/>
                <w:lang w:eastAsia="de-AT"/>
              </w:rPr>
            </w:pPr>
            <w:r w:rsidRPr="00406367">
              <w:rPr>
                <w:rFonts w:cs="Arial"/>
                <w:sz w:val="16"/>
                <w:szCs w:val="16"/>
                <w:lang w:eastAsia="de-AT"/>
              </w:rPr>
              <w:t>3,5</w:t>
            </w:r>
          </w:p>
        </w:tc>
        <w:tc>
          <w:tcPr>
            <w:tcW w:w="247" w:type="pct"/>
            <w:tcBorders>
              <w:top w:val="nil"/>
              <w:left w:val="nil"/>
              <w:bottom w:val="single" w:sz="4" w:space="0" w:color="auto"/>
              <w:right w:val="single" w:sz="4" w:space="0" w:color="auto"/>
            </w:tcBorders>
            <w:shd w:val="clear" w:color="000000" w:fill="E2EFDA"/>
            <w:noWrap/>
            <w:vAlign w:val="center"/>
            <w:hideMark/>
          </w:tcPr>
          <w:p w14:paraId="3628D83A" w14:textId="77777777" w:rsidR="00482714" w:rsidRPr="00406367" w:rsidRDefault="00482714" w:rsidP="00CB2E5A">
            <w:pPr>
              <w:rPr>
                <w:rFonts w:cs="Arial"/>
                <w:sz w:val="16"/>
                <w:szCs w:val="16"/>
                <w:lang w:eastAsia="de-AT"/>
              </w:rPr>
            </w:pPr>
            <w:r w:rsidRPr="00406367">
              <w:rPr>
                <w:rFonts w:cs="Arial"/>
                <w:sz w:val="16"/>
                <w:szCs w:val="16"/>
                <w:lang w:eastAsia="de-AT"/>
              </w:rPr>
              <w:t>3,5</w:t>
            </w:r>
          </w:p>
        </w:tc>
        <w:tc>
          <w:tcPr>
            <w:tcW w:w="247" w:type="pct"/>
            <w:tcBorders>
              <w:top w:val="nil"/>
              <w:left w:val="nil"/>
              <w:bottom w:val="single" w:sz="4" w:space="0" w:color="auto"/>
              <w:right w:val="single" w:sz="4" w:space="0" w:color="auto"/>
            </w:tcBorders>
            <w:shd w:val="clear" w:color="000000" w:fill="E2EFDA"/>
            <w:noWrap/>
            <w:vAlign w:val="center"/>
            <w:hideMark/>
          </w:tcPr>
          <w:p w14:paraId="57FBEDA1" w14:textId="77777777" w:rsidR="00482714" w:rsidRPr="00406367" w:rsidRDefault="00482714" w:rsidP="00CB2E5A">
            <w:pPr>
              <w:rPr>
                <w:rFonts w:cs="Arial"/>
                <w:sz w:val="16"/>
                <w:szCs w:val="16"/>
                <w:lang w:eastAsia="de-AT"/>
              </w:rPr>
            </w:pPr>
            <w:r w:rsidRPr="00406367">
              <w:rPr>
                <w:rFonts w:cs="Arial"/>
                <w:sz w:val="16"/>
                <w:szCs w:val="16"/>
                <w:lang w:eastAsia="de-AT"/>
              </w:rPr>
              <w:t>3,5</w:t>
            </w:r>
          </w:p>
        </w:tc>
        <w:tc>
          <w:tcPr>
            <w:tcW w:w="247" w:type="pct"/>
            <w:tcBorders>
              <w:top w:val="nil"/>
              <w:left w:val="nil"/>
              <w:bottom w:val="single" w:sz="4" w:space="0" w:color="auto"/>
              <w:right w:val="single" w:sz="4" w:space="0" w:color="auto"/>
            </w:tcBorders>
            <w:shd w:val="clear" w:color="000000" w:fill="E2EFDA"/>
            <w:noWrap/>
            <w:vAlign w:val="center"/>
            <w:hideMark/>
          </w:tcPr>
          <w:p w14:paraId="76D81B0B" w14:textId="77777777" w:rsidR="00482714" w:rsidRPr="00406367" w:rsidRDefault="00482714" w:rsidP="00CB2E5A">
            <w:pPr>
              <w:rPr>
                <w:rFonts w:cs="Arial"/>
                <w:sz w:val="16"/>
                <w:szCs w:val="16"/>
                <w:lang w:eastAsia="de-AT"/>
              </w:rPr>
            </w:pPr>
            <w:r w:rsidRPr="00406367">
              <w:rPr>
                <w:rFonts w:cs="Arial"/>
                <w:sz w:val="16"/>
                <w:szCs w:val="16"/>
                <w:lang w:eastAsia="de-AT"/>
              </w:rPr>
              <w:t>3,5</w:t>
            </w:r>
          </w:p>
        </w:tc>
        <w:tc>
          <w:tcPr>
            <w:tcW w:w="247" w:type="pct"/>
            <w:tcBorders>
              <w:top w:val="nil"/>
              <w:left w:val="nil"/>
              <w:bottom w:val="single" w:sz="4" w:space="0" w:color="auto"/>
              <w:right w:val="single" w:sz="4" w:space="0" w:color="auto"/>
            </w:tcBorders>
            <w:shd w:val="clear" w:color="000000" w:fill="E2EFDA"/>
            <w:noWrap/>
            <w:vAlign w:val="center"/>
            <w:hideMark/>
          </w:tcPr>
          <w:p w14:paraId="5B9261DE" w14:textId="77777777" w:rsidR="00482714" w:rsidRPr="00406367" w:rsidRDefault="00482714" w:rsidP="00CB2E5A">
            <w:pPr>
              <w:rPr>
                <w:rFonts w:cs="Arial"/>
                <w:sz w:val="16"/>
                <w:szCs w:val="16"/>
                <w:lang w:eastAsia="de-AT"/>
              </w:rPr>
            </w:pPr>
            <w:r w:rsidRPr="00406367">
              <w:rPr>
                <w:rFonts w:cs="Arial"/>
                <w:sz w:val="16"/>
                <w:szCs w:val="16"/>
                <w:lang w:eastAsia="de-AT"/>
              </w:rPr>
              <w:t>3,5</w:t>
            </w:r>
          </w:p>
        </w:tc>
        <w:tc>
          <w:tcPr>
            <w:tcW w:w="247" w:type="pct"/>
            <w:tcBorders>
              <w:top w:val="nil"/>
              <w:left w:val="nil"/>
              <w:bottom w:val="single" w:sz="4" w:space="0" w:color="auto"/>
              <w:right w:val="single" w:sz="4" w:space="0" w:color="auto"/>
            </w:tcBorders>
            <w:shd w:val="clear" w:color="000000" w:fill="E2EFDA"/>
            <w:noWrap/>
            <w:vAlign w:val="center"/>
            <w:hideMark/>
          </w:tcPr>
          <w:p w14:paraId="19C158A5" w14:textId="77777777" w:rsidR="00482714" w:rsidRPr="00406367" w:rsidRDefault="00482714" w:rsidP="00CB2E5A">
            <w:pPr>
              <w:rPr>
                <w:rFonts w:cs="Arial"/>
                <w:sz w:val="16"/>
                <w:szCs w:val="16"/>
                <w:lang w:eastAsia="de-AT"/>
              </w:rPr>
            </w:pPr>
            <w:r w:rsidRPr="00406367">
              <w:rPr>
                <w:rFonts w:cs="Arial"/>
                <w:sz w:val="16"/>
                <w:szCs w:val="16"/>
                <w:lang w:eastAsia="de-AT"/>
              </w:rPr>
              <w:t>3,5</w:t>
            </w:r>
          </w:p>
        </w:tc>
        <w:tc>
          <w:tcPr>
            <w:tcW w:w="247" w:type="pct"/>
            <w:tcBorders>
              <w:top w:val="nil"/>
              <w:left w:val="nil"/>
              <w:bottom w:val="single" w:sz="4" w:space="0" w:color="auto"/>
              <w:right w:val="single" w:sz="4" w:space="0" w:color="auto"/>
            </w:tcBorders>
            <w:shd w:val="clear" w:color="000000" w:fill="E2EFDA"/>
            <w:noWrap/>
            <w:vAlign w:val="center"/>
            <w:hideMark/>
          </w:tcPr>
          <w:p w14:paraId="29726100" w14:textId="77777777" w:rsidR="00482714" w:rsidRPr="00406367" w:rsidRDefault="00482714" w:rsidP="00CB2E5A">
            <w:pPr>
              <w:rPr>
                <w:rFonts w:cs="Arial"/>
                <w:sz w:val="16"/>
                <w:szCs w:val="16"/>
                <w:lang w:eastAsia="de-AT"/>
              </w:rPr>
            </w:pPr>
            <w:r w:rsidRPr="00406367">
              <w:rPr>
                <w:rFonts w:cs="Arial"/>
                <w:sz w:val="16"/>
                <w:szCs w:val="16"/>
                <w:lang w:eastAsia="de-AT"/>
              </w:rPr>
              <w:t>3,5</w:t>
            </w:r>
          </w:p>
        </w:tc>
        <w:tc>
          <w:tcPr>
            <w:tcW w:w="247" w:type="pct"/>
            <w:tcBorders>
              <w:top w:val="nil"/>
              <w:left w:val="nil"/>
              <w:bottom w:val="single" w:sz="4" w:space="0" w:color="auto"/>
              <w:right w:val="single" w:sz="4" w:space="0" w:color="auto"/>
            </w:tcBorders>
            <w:shd w:val="clear" w:color="000000" w:fill="E2EFDA"/>
            <w:noWrap/>
            <w:vAlign w:val="center"/>
            <w:hideMark/>
          </w:tcPr>
          <w:p w14:paraId="23FFF32D" w14:textId="77777777" w:rsidR="00482714" w:rsidRPr="00406367" w:rsidRDefault="00482714" w:rsidP="00CB2E5A">
            <w:pPr>
              <w:rPr>
                <w:rFonts w:cs="Arial"/>
                <w:sz w:val="16"/>
                <w:szCs w:val="16"/>
                <w:lang w:eastAsia="de-AT"/>
              </w:rPr>
            </w:pPr>
            <w:r w:rsidRPr="00406367">
              <w:rPr>
                <w:rFonts w:cs="Arial"/>
                <w:sz w:val="16"/>
                <w:szCs w:val="16"/>
                <w:lang w:eastAsia="de-AT"/>
              </w:rPr>
              <w:t>3,5</w:t>
            </w:r>
          </w:p>
        </w:tc>
        <w:tc>
          <w:tcPr>
            <w:tcW w:w="247" w:type="pct"/>
            <w:tcBorders>
              <w:top w:val="nil"/>
              <w:left w:val="nil"/>
              <w:bottom w:val="single" w:sz="4" w:space="0" w:color="auto"/>
              <w:right w:val="single" w:sz="4" w:space="0" w:color="auto"/>
            </w:tcBorders>
            <w:shd w:val="clear" w:color="000000" w:fill="E2EFDA"/>
            <w:noWrap/>
            <w:vAlign w:val="center"/>
            <w:hideMark/>
          </w:tcPr>
          <w:p w14:paraId="2D20C557" w14:textId="77777777" w:rsidR="00482714" w:rsidRPr="00406367" w:rsidRDefault="00482714" w:rsidP="00CB2E5A">
            <w:pPr>
              <w:rPr>
                <w:rFonts w:cs="Arial"/>
                <w:sz w:val="16"/>
                <w:szCs w:val="16"/>
                <w:lang w:eastAsia="de-AT"/>
              </w:rPr>
            </w:pPr>
            <w:r w:rsidRPr="00406367">
              <w:rPr>
                <w:rFonts w:cs="Arial"/>
                <w:sz w:val="16"/>
                <w:szCs w:val="16"/>
                <w:lang w:eastAsia="de-AT"/>
              </w:rPr>
              <w:t>3,5</w:t>
            </w:r>
          </w:p>
        </w:tc>
        <w:tc>
          <w:tcPr>
            <w:tcW w:w="247" w:type="pct"/>
            <w:tcBorders>
              <w:top w:val="nil"/>
              <w:left w:val="nil"/>
              <w:bottom w:val="single" w:sz="4" w:space="0" w:color="auto"/>
              <w:right w:val="single" w:sz="4" w:space="0" w:color="auto"/>
            </w:tcBorders>
            <w:shd w:val="clear" w:color="000000" w:fill="E2EFDA"/>
            <w:noWrap/>
            <w:vAlign w:val="center"/>
            <w:hideMark/>
          </w:tcPr>
          <w:p w14:paraId="5D3F52BA" w14:textId="77777777" w:rsidR="00482714" w:rsidRPr="00406367" w:rsidRDefault="00482714" w:rsidP="00CB2E5A">
            <w:pPr>
              <w:rPr>
                <w:rFonts w:cs="Arial"/>
                <w:sz w:val="16"/>
                <w:szCs w:val="16"/>
                <w:lang w:eastAsia="de-AT"/>
              </w:rPr>
            </w:pPr>
            <w:r w:rsidRPr="00406367">
              <w:rPr>
                <w:rFonts w:cs="Arial"/>
                <w:sz w:val="16"/>
                <w:szCs w:val="16"/>
                <w:lang w:eastAsia="de-AT"/>
              </w:rPr>
              <w:t>3,5</w:t>
            </w:r>
          </w:p>
        </w:tc>
        <w:tc>
          <w:tcPr>
            <w:tcW w:w="247" w:type="pct"/>
            <w:tcBorders>
              <w:top w:val="nil"/>
              <w:left w:val="nil"/>
              <w:bottom w:val="single" w:sz="4" w:space="0" w:color="auto"/>
              <w:right w:val="single" w:sz="4" w:space="0" w:color="auto"/>
            </w:tcBorders>
            <w:shd w:val="clear" w:color="000000" w:fill="E2EFDA"/>
            <w:noWrap/>
            <w:vAlign w:val="center"/>
            <w:hideMark/>
          </w:tcPr>
          <w:p w14:paraId="61558548" w14:textId="77777777" w:rsidR="00482714" w:rsidRPr="00406367" w:rsidRDefault="00482714" w:rsidP="00CB2E5A">
            <w:pPr>
              <w:rPr>
                <w:rFonts w:cs="Arial"/>
                <w:sz w:val="16"/>
                <w:szCs w:val="16"/>
                <w:lang w:eastAsia="de-AT"/>
              </w:rPr>
            </w:pPr>
            <w:r w:rsidRPr="00406367">
              <w:rPr>
                <w:rFonts w:cs="Arial"/>
                <w:sz w:val="16"/>
                <w:szCs w:val="16"/>
                <w:lang w:eastAsia="de-AT"/>
              </w:rPr>
              <w:t>3,5</w:t>
            </w:r>
          </w:p>
        </w:tc>
        <w:tc>
          <w:tcPr>
            <w:tcW w:w="247" w:type="pct"/>
            <w:tcBorders>
              <w:top w:val="nil"/>
              <w:left w:val="nil"/>
              <w:bottom w:val="single" w:sz="4" w:space="0" w:color="auto"/>
              <w:right w:val="single" w:sz="4" w:space="0" w:color="auto"/>
            </w:tcBorders>
            <w:shd w:val="clear" w:color="000000" w:fill="E2EFDA"/>
            <w:noWrap/>
            <w:vAlign w:val="center"/>
            <w:hideMark/>
          </w:tcPr>
          <w:p w14:paraId="28E70196" w14:textId="77777777" w:rsidR="00482714" w:rsidRPr="00406367" w:rsidRDefault="00482714" w:rsidP="00CB2E5A">
            <w:pPr>
              <w:rPr>
                <w:rFonts w:cs="Arial"/>
                <w:sz w:val="16"/>
                <w:szCs w:val="16"/>
                <w:lang w:eastAsia="de-AT"/>
              </w:rPr>
            </w:pPr>
            <w:r w:rsidRPr="00406367">
              <w:rPr>
                <w:rFonts w:cs="Arial"/>
                <w:sz w:val="16"/>
                <w:szCs w:val="16"/>
                <w:lang w:eastAsia="de-AT"/>
              </w:rPr>
              <w:t>3,5</w:t>
            </w:r>
          </w:p>
        </w:tc>
        <w:tc>
          <w:tcPr>
            <w:tcW w:w="247" w:type="pct"/>
            <w:tcBorders>
              <w:top w:val="nil"/>
              <w:left w:val="nil"/>
              <w:bottom w:val="single" w:sz="4" w:space="0" w:color="auto"/>
              <w:right w:val="single" w:sz="4" w:space="0" w:color="auto"/>
            </w:tcBorders>
            <w:shd w:val="clear" w:color="000000" w:fill="E2EFDA"/>
            <w:noWrap/>
            <w:vAlign w:val="center"/>
            <w:hideMark/>
          </w:tcPr>
          <w:p w14:paraId="41349695" w14:textId="77777777" w:rsidR="00482714" w:rsidRPr="00406367" w:rsidRDefault="00482714" w:rsidP="00CB2E5A">
            <w:pPr>
              <w:rPr>
                <w:rFonts w:cs="Arial"/>
                <w:sz w:val="16"/>
                <w:szCs w:val="16"/>
                <w:lang w:eastAsia="de-AT"/>
              </w:rPr>
            </w:pPr>
            <w:r w:rsidRPr="00406367">
              <w:rPr>
                <w:rFonts w:cs="Arial"/>
                <w:sz w:val="16"/>
                <w:szCs w:val="16"/>
                <w:lang w:eastAsia="de-AT"/>
              </w:rPr>
              <w:t>3,5</w:t>
            </w:r>
          </w:p>
        </w:tc>
      </w:tr>
      <w:tr w:rsidR="00482714" w:rsidRPr="003F7B32" w14:paraId="2911E813" w14:textId="77777777" w:rsidTr="00482714">
        <w:trPr>
          <w:trHeight w:val="300"/>
        </w:trPr>
        <w:tc>
          <w:tcPr>
            <w:tcW w:w="1045" w:type="pct"/>
            <w:tcBorders>
              <w:top w:val="nil"/>
              <w:left w:val="single" w:sz="8" w:space="0" w:color="auto"/>
              <w:bottom w:val="single" w:sz="4" w:space="0" w:color="auto"/>
              <w:right w:val="single" w:sz="4" w:space="0" w:color="auto"/>
            </w:tcBorders>
            <w:shd w:val="clear" w:color="auto" w:fill="auto"/>
            <w:vAlign w:val="center"/>
            <w:hideMark/>
          </w:tcPr>
          <w:p w14:paraId="1E58DEA6" w14:textId="77777777" w:rsidR="00482714" w:rsidRPr="00406367" w:rsidRDefault="00482714" w:rsidP="00CB2E5A">
            <w:pPr>
              <w:rPr>
                <w:rFonts w:cs="Arial"/>
                <w:color w:val="000000"/>
                <w:sz w:val="16"/>
                <w:szCs w:val="16"/>
                <w:lang w:eastAsia="de-AT"/>
              </w:rPr>
            </w:pPr>
            <w:r w:rsidRPr="00406367">
              <w:rPr>
                <w:rFonts w:cs="Arial"/>
                <w:color w:val="000000"/>
                <w:sz w:val="16"/>
                <w:szCs w:val="16"/>
                <w:lang w:eastAsia="de-AT"/>
              </w:rPr>
              <w:t xml:space="preserve">8. soziale Aspekte </w:t>
            </w:r>
          </w:p>
        </w:tc>
        <w:tc>
          <w:tcPr>
            <w:tcW w:w="247" w:type="pct"/>
            <w:tcBorders>
              <w:top w:val="nil"/>
              <w:left w:val="nil"/>
              <w:bottom w:val="single" w:sz="4" w:space="0" w:color="auto"/>
              <w:right w:val="single" w:sz="4" w:space="0" w:color="auto"/>
            </w:tcBorders>
            <w:shd w:val="clear" w:color="000000" w:fill="E2EFDA"/>
            <w:noWrap/>
            <w:vAlign w:val="center"/>
            <w:hideMark/>
          </w:tcPr>
          <w:p w14:paraId="13893F1A" w14:textId="77777777" w:rsidR="00482714" w:rsidRPr="00406367" w:rsidRDefault="00482714" w:rsidP="00CB2E5A">
            <w:pPr>
              <w:rPr>
                <w:rFonts w:cs="Arial"/>
                <w:sz w:val="16"/>
                <w:szCs w:val="16"/>
                <w:lang w:eastAsia="de-AT"/>
              </w:rPr>
            </w:pPr>
            <w:r w:rsidRPr="00406367">
              <w:rPr>
                <w:rFonts w:cs="Arial"/>
                <w:sz w:val="16"/>
                <w:szCs w:val="16"/>
                <w:lang w:eastAsia="de-AT"/>
              </w:rPr>
              <w:t>8,5</w:t>
            </w:r>
          </w:p>
        </w:tc>
        <w:tc>
          <w:tcPr>
            <w:tcW w:w="247" w:type="pct"/>
            <w:tcBorders>
              <w:top w:val="nil"/>
              <w:left w:val="nil"/>
              <w:bottom w:val="single" w:sz="4" w:space="0" w:color="auto"/>
              <w:right w:val="single" w:sz="4" w:space="0" w:color="auto"/>
            </w:tcBorders>
            <w:shd w:val="clear" w:color="000000" w:fill="E2EFDA"/>
            <w:noWrap/>
            <w:vAlign w:val="center"/>
            <w:hideMark/>
          </w:tcPr>
          <w:p w14:paraId="13467269" w14:textId="77777777" w:rsidR="00482714" w:rsidRPr="00406367" w:rsidRDefault="00482714" w:rsidP="00CB2E5A">
            <w:pPr>
              <w:rPr>
                <w:rFonts w:cs="Arial"/>
                <w:sz w:val="16"/>
                <w:szCs w:val="16"/>
                <w:lang w:eastAsia="de-AT"/>
              </w:rPr>
            </w:pPr>
            <w:r w:rsidRPr="00406367">
              <w:rPr>
                <w:rFonts w:cs="Arial"/>
                <w:sz w:val="16"/>
                <w:szCs w:val="16"/>
                <w:lang w:eastAsia="de-AT"/>
              </w:rPr>
              <w:t>8,5</w:t>
            </w:r>
          </w:p>
        </w:tc>
        <w:tc>
          <w:tcPr>
            <w:tcW w:w="247" w:type="pct"/>
            <w:tcBorders>
              <w:top w:val="nil"/>
              <w:left w:val="nil"/>
              <w:bottom w:val="single" w:sz="4" w:space="0" w:color="auto"/>
              <w:right w:val="single" w:sz="4" w:space="0" w:color="auto"/>
            </w:tcBorders>
            <w:shd w:val="clear" w:color="000000" w:fill="E2EFDA"/>
            <w:noWrap/>
            <w:vAlign w:val="center"/>
            <w:hideMark/>
          </w:tcPr>
          <w:p w14:paraId="342F7989" w14:textId="77777777" w:rsidR="00482714" w:rsidRPr="00406367" w:rsidRDefault="00482714" w:rsidP="00CB2E5A">
            <w:pPr>
              <w:rPr>
                <w:rFonts w:cs="Arial"/>
                <w:sz w:val="16"/>
                <w:szCs w:val="16"/>
                <w:lang w:eastAsia="de-AT"/>
              </w:rPr>
            </w:pPr>
            <w:r w:rsidRPr="00406367">
              <w:rPr>
                <w:rFonts w:cs="Arial"/>
                <w:sz w:val="16"/>
                <w:szCs w:val="16"/>
                <w:lang w:eastAsia="de-AT"/>
              </w:rPr>
              <w:t>8,5</w:t>
            </w:r>
          </w:p>
        </w:tc>
        <w:tc>
          <w:tcPr>
            <w:tcW w:w="247" w:type="pct"/>
            <w:tcBorders>
              <w:top w:val="nil"/>
              <w:left w:val="nil"/>
              <w:bottom w:val="single" w:sz="4" w:space="0" w:color="auto"/>
              <w:right w:val="single" w:sz="4" w:space="0" w:color="auto"/>
            </w:tcBorders>
            <w:shd w:val="clear" w:color="000000" w:fill="E2EFDA"/>
            <w:noWrap/>
            <w:vAlign w:val="center"/>
            <w:hideMark/>
          </w:tcPr>
          <w:p w14:paraId="7658291A" w14:textId="77777777" w:rsidR="00482714" w:rsidRPr="00406367" w:rsidRDefault="00482714" w:rsidP="00CB2E5A">
            <w:pPr>
              <w:rPr>
                <w:rFonts w:cs="Arial"/>
                <w:sz w:val="16"/>
                <w:szCs w:val="16"/>
                <w:lang w:eastAsia="de-AT"/>
              </w:rPr>
            </w:pPr>
            <w:r w:rsidRPr="00406367">
              <w:rPr>
                <w:rFonts w:cs="Arial"/>
                <w:sz w:val="16"/>
                <w:szCs w:val="16"/>
                <w:lang w:eastAsia="de-AT"/>
              </w:rPr>
              <w:t>8,5</w:t>
            </w:r>
          </w:p>
        </w:tc>
        <w:tc>
          <w:tcPr>
            <w:tcW w:w="247" w:type="pct"/>
            <w:tcBorders>
              <w:top w:val="nil"/>
              <w:left w:val="nil"/>
              <w:bottom w:val="single" w:sz="4" w:space="0" w:color="auto"/>
              <w:right w:val="single" w:sz="4" w:space="0" w:color="auto"/>
            </w:tcBorders>
            <w:shd w:val="clear" w:color="000000" w:fill="E2EFDA"/>
            <w:noWrap/>
            <w:vAlign w:val="center"/>
            <w:hideMark/>
          </w:tcPr>
          <w:p w14:paraId="2F2DAF73" w14:textId="77777777" w:rsidR="00482714" w:rsidRPr="00406367" w:rsidRDefault="00482714" w:rsidP="00CB2E5A">
            <w:pPr>
              <w:rPr>
                <w:rFonts w:cs="Arial"/>
                <w:sz w:val="16"/>
                <w:szCs w:val="16"/>
                <w:lang w:eastAsia="de-AT"/>
              </w:rPr>
            </w:pPr>
            <w:r w:rsidRPr="00406367">
              <w:rPr>
                <w:rFonts w:cs="Arial"/>
                <w:sz w:val="16"/>
                <w:szCs w:val="16"/>
                <w:lang w:eastAsia="de-AT"/>
              </w:rPr>
              <w:t>8,5</w:t>
            </w:r>
          </w:p>
        </w:tc>
        <w:tc>
          <w:tcPr>
            <w:tcW w:w="247" w:type="pct"/>
            <w:tcBorders>
              <w:top w:val="nil"/>
              <w:left w:val="nil"/>
              <w:bottom w:val="single" w:sz="4" w:space="0" w:color="auto"/>
              <w:right w:val="single" w:sz="4" w:space="0" w:color="auto"/>
            </w:tcBorders>
            <w:shd w:val="clear" w:color="000000" w:fill="E2EFDA"/>
            <w:noWrap/>
            <w:vAlign w:val="center"/>
            <w:hideMark/>
          </w:tcPr>
          <w:p w14:paraId="06B0A2ED" w14:textId="77777777" w:rsidR="00482714" w:rsidRPr="00406367" w:rsidRDefault="00482714" w:rsidP="00CB2E5A">
            <w:pPr>
              <w:rPr>
                <w:rFonts w:cs="Arial"/>
                <w:sz w:val="16"/>
                <w:szCs w:val="16"/>
                <w:lang w:eastAsia="de-AT"/>
              </w:rPr>
            </w:pPr>
            <w:r w:rsidRPr="00406367">
              <w:rPr>
                <w:rFonts w:cs="Arial"/>
                <w:sz w:val="16"/>
                <w:szCs w:val="16"/>
                <w:lang w:eastAsia="de-AT"/>
              </w:rPr>
              <w:t>8,5</w:t>
            </w:r>
          </w:p>
        </w:tc>
        <w:tc>
          <w:tcPr>
            <w:tcW w:w="247" w:type="pct"/>
            <w:tcBorders>
              <w:top w:val="nil"/>
              <w:left w:val="nil"/>
              <w:bottom w:val="single" w:sz="4" w:space="0" w:color="auto"/>
              <w:right w:val="single" w:sz="4" w:space="0" w:color="auto"/>
            </w:tcBorders>
            <w:shd w:val="clear" w:color="000000" w:fill="E2EFDA"/>
            <w:noWrap/>
            <w:vAlign w:val="center"/>
            <w:hideMark/>
          </w:tcPr>
          <w:p w14:paraId="416710E6" w14:textId="77777777" w:rsidR="00482714" w:rsidRPr="00406367" w:rsidRDefault="00482714" w:rsidP="00CB2E5A">
            <w:pPr>
              <w:rPr>
                <w:rFonts w:cs="Arial"/>
                <w:sz w:val="16"/>
                <w:szCs w:val="16"/>
                <w:lang w:eastAsia="de-AT"/>
              </w:rPr>
            </w:pPr>
            <w:r w:rsidRPr="00406367">
              <w:rPr>
                <w:rFonts w:cs="Arial"/>
                <w:sz w:val="16"/>
                <w:szCs w:val="16"/>
                <w:lang w:eastAsia="de-AT"/>
              </w:rPr>
              <w:t>8,5</w:t>
            </w:r>
          </w:p>
        </w:tc>
        <w:tc>
          <w:tcPr>
            <w:tcW w:w="247" w:type="pct"/>
            <w:tcBorders>
              <w:top w:val="nil"/>
              <w:left w:val="nil"/>
              <w:bottom w:val="single" w:sz="4" w:space="0" w:color="auto"/>
              <w:right w:val="single" w:sz="4" w:space="0" w:color="auto"/>
            </w:tcBorders>
            <w:shd w:val="clear" w:color="000000" w:fill="E2EFDA"/>
            <w:noWrap/>
            <w:vAlign w:val="center"/>
            <w:hideMark/>
          </w:tcPr>
          <w:p w14:paraId="2A00273D" w14:textId="77777777" w:rsidR="00482714" w:rsidRPr="00406367" w:rsidRDefault="00482714" w:rsidP="00CB2E5A">
            <w:pPr>
              <w:rPr>
                <w:rFonts w:cs="Arial"/>
                <w:sz w:val="16"/>
                <w:szCs w:val="16"/>
                <w:lang w:eastAsia="de-AT"/>
              </w:rPr>
            </w:pPr>
            <w:r w:rsidRPr="00406367">
              <w:rPr>
                <w:rFonts w:cs="Arial"/>
                <w:sz w:val="16"/>
                <w:szCs w:val="16"/>
                <w:lang w:eastAsia="de-AT"/>
              </w:rPr>
              <w:t>8,5</w:t>
            </w:r>
          </w:p>
        </w:tc>
        <w:tc>
          <w:tcPr>
            <w:tcW w:w="247" w:type="pct"/>
            <w:tcBorders>
              <w:top w:val="nil"/>
              <w:left w:val="nil"/>
              <w:bottom w:val="single" w:sz="4" w:space="0" w:color="auto"/>
              <w:right w:val="single" w:sz="4" w:space="0" w:color="auto"/>
            </w:tcBorders>
            <w:shd w:val="clear" w:color="000000" w:fill="E2EFDA"/>
            <w:noWrap/>
            <w:vAlign w:val="center"/>
            <w:hideMark/>
          </w:tcPr>
          <w:p w14:paraId="62EE2746" w14:textId="77777777" w:rsidR="00482714" w:rsidRPr="00406367" w:rsidRDefault="00482714" w:rsidP="00CB2E5A">
            <w:pPr>
              <w:rPr>
                <w:rFonts w:cs="Arial"/>
                <w:sz w:val="16"/>
                <w:szCs w:val="16"/>
                <w:lang w:eastAsia="de-AT"/>
              </w:rPr>
            </w:pPr>
            <w:r w:rsidRPr="00406367">
              <w:rPr>
                <w:rFonts w:cs="Arial"/>
                <w:sz w:val="16"/>
                <w:szCs w:val="16"/>
                <w:lang w:eastAsia="de-AT"/>
              </w:rPr>
              <w:t>8,5</w:t>
            </w:r>
          </w:p>
        </w:tc>
        <w:tc>
          <w:tcPr>
            <w:tcW w:w="247" w:type="pct"/>
            <w:tcBorders>
              <w:top w:val="nil"/>
              <w:left w:val="nil"/>
              <w:bottom w:val="single" w:sz="4" w:space="0" w:color="auto"/>
              <w:right w:val="single" w:sz="4" w:space="0" w:color="auto"/>
            </w:tcBorders>
            <w:shd w:val="clear" w:color="000000" w:fill="E2EFDA"/>
            <w:noWrap/>
            <w:vAlign w:val="center"/>
            <w:hideMark/>
          </w:tcPr>
          <w:p w14:paraId="656599A5" w14:textId="77777777" w:rsidR="00482714" w:rsidRPr="00406367" w:rsidRDefault="00482714" w:rsidP="00CB2E5A">
            <w:pPr>
              <w:rPr>
                <w:rFonts w:cs="Arial"/>
                <w:sz w:val="16"/>
                <w:szCs w:val="16"/>
                <w:lang w:eastAsia="de-AT"/>
              </w:rPr>
            </w:pPr>
            <w:r w:rsidRPr="00406367">
              <w:rPr>
                <w:rFonts w:cs="Arial"/>
                <w:sz w:val="16"/>
                <w:szCs w:val="16"/>
                <w:lang w:eastAsia="de-AT"/>
              </w:rPr>
              <w:t>8,5</w:t>
            </w:r>
          </w:p>
        </w:tc>
        <w:tc>
          <w:tcPr>
            <w:tcW w:w="247" w:type="pct"/>
            <w:tcBorders>
              <w:top w:val="nil"/>
              <w:left w:val="nil"/>
              <w:bottom w:val="single" w:sz="4" w:space="0" w:color="auto"/>
              <w:right w:val="single" w:sz="4" w:space="0" w:color="auto"/>
            </w:tcBorders>
            <w:shd w:val="clear" w:color="000000" w:fill="E2EFDA"/>
            <w:noWrap/>
            <w:vAlign w:val="center"/>
            <w:hideMark/>
          </w:tcPr>
          <w:p w14:paraId="05C43A64" w14:textId="77777777" w:rsidR="00482714" w:rsidRPr="00406367" w:rsidRDefault="00482714" w:rsidP="00CB2E5A">
            <w:pPr>
              <w:rPr>
                <w:rFonts w:cs="Arial"/>
                <w:sz w:val="16"/>
                <w:szCs w:val="16"/>
                <w:lang w:eastAsia="de-AT"/>
              </w:rPr>
            </w:pPr>
            <w:r w:rsidRPr="00406367">
              <w:rPr>
                <w:rFonts w:cs="Arial"/>
                <w:sz w:val="16"/>
                <w:szCs w:val="16"/>
                <w:lang w:eastAsia="de-AT"/>
              </w:rPr>
              <w:t>8,5</w:t>
            </w:r>
          </w:p>
        </w:tc>
        <w:tc>
          <w:tcPr>
            <w:tcW w:w="247" w:type="pct"/>
            <w:tcBorders>
              <w:top w:val="nil"/>
              <w:left w:val="nil"/>
              <w:bottom w:val="single" w:sz="4" w:space="0" w:color="auto"/>
              <w:right w:val="single" w:sz="4" w:space="0" w:color="auto"/>
            </w:tcBorders>
            <w:shd w:val="clear" w:color="000000" w:fill="E2EFDA"/>
            <w:noWrap/>
            <w:vAlign w:val="center"/>
            <w:hideMark/>
          </w:tcPr>
          <w:p w14:paraId="5400D3F0" w14:textId="77777777" w:rsidR="00482714" w:rsidRPr="00406367" w:rsidRDefault="00482714" w:rsidP="00CB2E5A">
            <w:pPr>
              <w:rPr>
                <w:rFonts w:cs="Arial"/>
                <w:sz w:val="16"/>
                <w:szCs w:val="16"/>
                <w:lang w:eastAsia="de-AT"/>
              </w:rPr>
            </w:pPr>
            <w:r w:rsidRPr="00406367">
              <w:rPr>
                <w:rFonts w:cs="Arial"/>
                <w:sz w:val="16"/>
                <w:szCs w:val="16"/>
                <w:lang w:eastAsia="de-AT"/>
              </w:rPr>
              <w:t>8,5</w:t>
            </w:r>
          </w:p>
        </w:tc>
        <w:tc>
          <w:tcPr>
            <w:tcW w:w="247" w:type="pct"/>
            <w:tcBorders>
              <w:top w:val="nil"/>
              <w:left w:val="nil"/>
              <w:bottom w:val="single" w:sz="4" w:space="0" w:color="auto"/>
              <w:right w:val="single" w:sz="4" w:space="0" w:color="auto"/>
            </w:tcBorders>
            <w:shd w:val="clear" w:color="000000" w:fill="E2EFDA"/>
            <w:noWrap/>
            <w:vAlign w:val="center"/>
            <w:hideMark/>
          </w:tcPr>
          <w:p w14:paraId="3ECF6E36" w14:textId="77777777" w:rsidR="00482714" w:rsidRPr="00406367" w:rsidRDefault="00482714" w:rsidP="00CB2E5A">
            <w:pPr>
              <w:rPr>
                <w:rFonts w:cs="Arial"/>
                <w:sz w:val="16"/>
                <w:szCs w:val="16"/>
                <w:lang w:eastAsia="de-AT"/>
              </w:rPr>
            </w:pPr>
            <w:r w:rsidRPr="00406367">
              <w:rPr>
                <w:rFonts w:cs="Arial"/>
                <w:sz w:val="16"/>
                <w:szCs w:val="16"/>
                <w:lang w:eastAsia="de-AT"/>
              </w:rPr>
              <w:t>8,5</w:t>
            </w:r>
          </w:p>
        </w:tc>
        <w:tc>
          <w:tcPr>
            <w:tcW w:w="247" w:type="pct"/>
            <w:tcBorders>
              <w:top w:val="nil"/>
              <w:left w:val="nil"/>
              <w:bottom w:val="single" w:sz="4" w:space="0" w:color="auto"/>
              <w:right w:val="single" w:sz="4" w:space="0" w:color="auto"/>
            </w:tcBorders>
            <w:shd w:val="clear" w:color="000000" w:fill="E2EFDA"/>
            <w:noWrap/>
            <w:vAlign w:val="center"/>
            <w:hideMark/>
          </w:tcPr>
          <w:p w14:paraId="36C3E728" w14:textId="77777777" w:rsidR="00482714" w:rsidRPr="00406367" w:rsidRDefault="00482714" w:rsidP="00CB2E5A">
            <w:pPr>
              <w:rPr>
                <w:rFonts w:cs="Arial"/>
                <w:sz w:val="16"/>
                <w:szCs w:val="16"/>
                <w:lang w:eastAsia="de-AT"/>
              </w:rPr>
            </w:pPr>
            <w:r w:rsidRPr="00406367">
              <w:rPr>
                <w:rFonts w:cs="Arial"/>
                <w:sz w:val="16"/>
                <w:szCs w:val="16"/>
                <w:lang w:eastAsia="de-AT"/>
              </w:rPr>
              <w:t>8,5</w:t>
            </w:r>
          </w:p>
        </w:tc>
        <w:tc>
          <w:tcPr>
            <w:tcW w:w="247" w:type="pct"/>
            <w:tcBorders>
              <w:top w:val="nil"/>
              <w:left w:val="nil"/>
              <w:bottom w:val="single" w:sz="4" w:space="0" w:color="auto"/>
              <w:right w:val="single" w:sz="4" w:space="0" w:color="auto"/>
            </w:tcBorders>
            <w:shd w:val="clear" w:color="000000" w:fill="E2EFDA"/>
            <w:noWrap/>
            <w:vAlign w:val="center"/>
            <w:hideMark/>
          </w:tcPr>
          <w:p w14:paraId="1487C5B2" w14:textId="77777777" w:rsidR="00482714" w:rsidRPr="00406367" w:rsidRDefault="00482714" w:rsidP="00CB2E5A">
            <w:pPr>
              <w:rPr>
                <w:rFonts w:cs="Arial"/>
                <w:sz w:val="16"/>
                <w:szCs w:val="16"/>
                <w:lang w:eastAsia="de-AT"/>
              </w:rPr>
            </w:pPr>
            <w:r w:rsidRPr="00406367">
              <w:rPr>
                <w:rFonts w:cs="Arial"/>
                <w:sz w:val="16"/>
                <w:szCs w:val="16"/>
                <w:lang w:eastAsia="de-AT"/>
              </w:rPr>
              <w:t>8,5</w:t>
            </w:r>
          </w:p>
        </w:tc>
        <w:tc>
          <w:tcPr>
            <w:tcW w:w="247" w:type="pct"/>
            <w:tcBorders>
              <w:top w:val="nil"/>
              <w:left w:val="nil"/>
              <w:bottom w:val="single" w:sz="4" w:space="0" w:color="auto"/>
              <w:right w:val="single" w:sz="4" w:space="0" w:color="auto"/>
            </w:tcBorders>
            <w:shd w:val="clear" w:color="000000" w:fill="E2EFDA"/>
            <w:noWrap/>
            <w:vAlign w:val="center"/>
            <w:hideMark/>
          </w:tcPr>
          <w:p w14:paraId="37B8012D" w14:textId="77777777" w:rsidR="00482714" w:rsidRPr="00406367" w:rsidRDefault="00482714" w:rsidP="00CB2E5A">
            <w:pPr>
              <w:rPr>
                <w:rFonts w:cs="Arial"/>
                <w:sz w:val="16"/>
                <w:szCs w:val="16"/>
                <w:lang w:eastAsia="de-AT"/>
              </w:rPr>
            </w:pPr>
            <w:r w:rsidRPr="00406367">
              <w:rPr>
                <w:rFonts w:cs="Arial"/>
                <w:sz w:val="16"/>
                <w:szCs w:val="16"/>
                <w:lang w:eastAsia="de-AT"/>
              </w:rPr>
              <w:t>8,5</w:t>
            </w:r>
          </w:p>
        </w:tc>
      </w:tr>
      <w:tr w:rsidR="00482714" w:rsidRPr="003F7B32" w14:paraId="2B527A68" w14:textId="77777777" w:rsidTr="00482714">
        <w:trPr>
          <w:trHeight w:val="315"/>
        </w:trPr>
        <w:tc>
          <w:tcPr>
            <w:tcW w:w="1045" w:type="pct"/>
            <w:tcBorders>
              <w:top w:val="nil"/>
              <w:left w:val="single" w:sz="8" w:space="0" w:color="auto"/>
              <w:bottom w:val="single" w:sz="4" w:space="0" w:color="auto"/>
              <w:right w:val="single" w:sz="4" w:space="0" w:color="auto"/>
            </w:tcBorders>
            <w:shd w:val="clear" w:color="auto" w:fill="auto"/>
            <w:vAlign w:val="center"/>
            <w:hideMark/>
          </w:tcPr>
          <w:p w14:paraId="2F00FABE" w14:textId="3D493D6B" w:rsidR="00482714" w:rsidRPr="00406367" w:rsidRDefault="00482714" w:rsidP="00CB2E5A">
            <w:pPr>
              <w:rPr>
                <w:rFonts w:cs="Arial"/>
                <w:color w:val="000000"/>
                <w:sz w:val="16"/>
                <w:szCs w:val="16"/>
                <w:lang w:eastAsia="de-AT"/>
              </w:rPr>
            </w:pPr>
            <w:r w:rsidRPr="00406367">
              <w:rPr>
                <w:rFonts w:cs="Arial"/>
                <w:color w:val="000000"/>
                <w:sz w:val="16"/>
                <w:szCs w:val="16"/>
                <w:lang w:eastAsia="de-AT"/>
              </w:rPr>
              <w:t>9. Technik</w:t>
            </w:r>
          </w:p>
        </w:tc>
        <w:tc>
          <w:tcPr>
            <w:tcW w:w="247" w:type="pct"/>
            <w:tcBorders>
              <w:top w:val="nil"/>
              <w:left w:val="nil"/>
              <w:bottom w:val="single" w:sz="4" w:space="0" w:color="auto"/>
              <w:right w:val="single" w:sz="4" w:space="0" w:color="auto"/>
            </w:tcBorders>
            <w:shd w:val="clear" w:color="000000" w:fill="E2EFDA"/>
            <w:vAlign w:val="center"/>
            <w:hideMark/>
          </w:tcPr>
          <w:p w14:paraId="17B09150" w14:textId="77777777" w:rsidR="00482714" w:rsidRPr="00406367" w:rsidRDefault="00482714" w:rsidP="00CB2E5A">
            <w:pPr>
              <w:rPr>
                <w:rFonts w:cs="Arial"/>
                <w:sz w:val="16"/>
                <w:szCs w:val="16"/>
                <w:lang w:eastAsia="de-AT"/>
              </w:rPr>
            </w:pPr>
            <w:r w:rsidRPr="00406367">
              <w:rPr>
                <w:rFonts w:cs="Arial"/>
                <w:sz w:val="16"/>
                <w:szCs w:val="16"/>
                <w:lang w:eastAsia="de-AT"/>
              </w:rPr>
              <w:t>4</w:t>
            </w:r>
          </w:p>
        </w:tc>
        <w:tc>
          <w:tcPr>
            <w:tcW w:w="247" w:type="pct"/>
            <w:tcBorders>
              <w:top w:val="nil"/>
              <w:left w:val="nil"/>
              <w:bottom w:val="single" w:sz="4" w:space="0" w:color="auto"/>
              <w:right w:val="single" w:sz="4" w:space="0" w:color="auto"/>
            </w:tcBorders>
            <w:shd w:val="clear" w:color="000000" w:fill="E2EFDA"/>
            <w:vAlign w:val="center"/>
            <w:hideMark/>
          </w:tcPr>
          <w:p w14:paraId="6BC375D0" w14:textId="77777777" w:rsidR="00482714" w:rsidRPr="00406367" w:rsidRDefault="00482714" w:rsidP="00CB2E5A">
            <w:pPr>
              <w:rPr>
                <w:rFonts w:cs="Arial"/>
                <w:sz w:val="16"/>
                <w:szCs w:val="16"/>
                <w:lang w:eastAsia="de-AT"/>
              </w:rPr>
            </w:pPr>
            <w:r w:rsidRPr="00406367">
              <w:rPr>
                <w:rFonts w:cs="Arial"/>
                <w:sz w:val="16"/>
                <w:szCs w:val="16"/>
                <w:lang w:eastAsia="de-AT"/>
              </w:rPr>
              <w:t>4</w:t>
            </w:r>
          </w:p>
        </w:tc>
        <w:tc>
          <w:tcPr>
            <w:tcW w:w="247" w:type="pct"/>
            <w:tcBorders>
              <w:top w:val="nil"/>
              <w:left w:val="single" w:sz="4" w:space="0" w:color="auto"/>
              <w:bottom w:val="single" w:sz="4" w:space="0" w:color="auto"/>
              <w:right w:val="single" w:sz="8" w:space="0" w:color="auto"/>
            </w:tcBorders>
            <w:shd w:val="clear" w:color="000000" w:fill="E2EFDA"/>
            <w:vAlign w:val="center"/>
            <w:hideMark/>
          </w:tcPr>
          <w:p w14:paraId="6A77D09F" w14:textId="77777777" w:rsidR="00482714" w:rsidRPr="00406367" w:rsidRDefault="00482714" w:rsidP="00CB2E5A">
            <w:pPr>
              <w:rPr>
                <w:rFonts w:cs="Arial"/>
                <w:sz w:val="16"/>
                <w:szCs w:val="16"/>
                <w:lang w:eastAsia="de-AT"/>
              </w:rPr>
            </w:pPr>
            <w:r w:rsidRPr="00406367">
              <w:rPr>
                <w:rFonts w:cs="Arial"/>
                <w:sz w:val="16"/>
                <w:szCs w:val="16"/>
                <w:lang w:eastAsia="de-AT"/>
              </w:rPr>
              <w:t>4</w:t>
            </w:r>
          </w:p>
        </w:tc>
        <w:tc>
          <w:tcPr>
            <w:tcW w:w="247" w:type="pct"/>
            <w:tcBorders>
              <w:top w:val="nil"/>
              <w:left w:val="single" w:sz="4" w:space="0" w:color="auto"/>
              <w:bottom w:val="single" w:sz="4" w:space="0" w:color="auto"/>
              <w:right w:val="single" w:sz="8" w:space="0" w:color="auto"/>
            </w:tcBorders>
            <w:shd w:val="clear" w:color="000000" w:fill="E2EFDA"/>
            <w:vAlign w:val="center"/>
            <w:hideMark/>
          </w:tcPr>
          <w:p w14:paraId="7F351805" w14:textId="77777777" w:rsidR="00482714" w:rsidRPr="00406367" w:rsidRDefault="00482714" w:rsidP="00CB2E5A">
            <w:pPr>
              <w:rPr>
                <w:rFonts w:cs="Arial"/>
                <w:sz w:val="16"/>
                <w:szCs w:val="16"/>
                <w:lang w:eastAsia="de-AT"/>
              </w:rPr>
            </w:pPr>
            <w:r w:rsidRPr="00406367">
              <w:rPr>
                <w:rFonts w:cs="Arial"/>
                <w:sz w:val="16"/>
                <w:szCs w:val="16"/>
                <w:lang w:eastAsia="de-AT"/>
              </w:rPr>
              <w:t>4</w:t>
            </w:r>
          </w:p>
        </w:tc>
        <w:tc>
          <w:tcPr>
            <w:tcW w:w="247" w:type="pct"/>
            <w:tcBorders>
              <w:top w:val="nil"/>
              <w:left w:val="single" w:sz="4" w:space="0" w:color="auto"/>
              <w:bottom w:val="single" w:sz="4" w:space="0" w:color="auto"/>
              <w:right w:val="single" w:sz="8" w:space="0" w:color="auto"/>
            </w:tcBorders>
            <w:shd w:val="clear" w:color="000000" w:fill="E2EFDA"/>
            <w:vAlign w:val="center"/>
            <w:hideMark/>
          </w:tcPr>
          <w:p w14:paraId="32E77A0B" w14:textId="77777777" w:rsidR="00482714" w:rsidRPr="00406367" w:rsidRDefault="00482714" w:rsidP="00CB2E5A">
            <w:pPr>
              <w:rPr>
                <w:rFonts w:cs="Arial"/>
                <w:sz w:val="16"/>
                <w:szCs w:val="16"/>
                <w:lang w:eastAsia="de-AT"/>
              </w:rPr>
            </w:pPr>
            <w:r w:rsidRPr="00406367">
              <w:rPr>
                <w:rFonts w:cs="Arial"/>
                <w:sz w:val="16"/>
                <w:szCs w:val="16"/>
                <w:lang w:eastAsia="de-AT"/>
              </w:rPr>
              <w:t>4</w:t>
            </w:r>
          </w:p>
        </w:tc>
        <w:tc>
          <w:tcPr>
            <w:tcW w:w="247" w:type="pct"/>
            <w:tcBorders>
              <w:top w:val="nil"/>
              <w:left w:val="single" w:sz="4" w:space="0" w:color="auto"/>
              <w:bottom w:val="single" w:sz="4" w:space="0" w:color="auto"/>
              <w:right w:val="single" w:sz="8" w:space="0" w:color="auto"/>
            </w:tcBorders>
            <w:shd w:val="clear" w:color="000000" w:fill="E2EFDA"/>
            <w:vAlign w:val="center"/>
            <w:hideMark/>
          </w:tcPr>
          <w:p w14:paraId="7541C625" w14:textId="77777777" w:rsidR="00482714" w:rsidRPr="00406367" w:rsidRDefault="00482714" w:rsidP="00CB2E5A">
            <w:pPr>
              <w:rPr>
                <w:rFonts w:cs="Arial"/>
                <w:sz w:val="16"/>
                <w:szCs w:val="16"/>
                <w:lang w:eastAsia="de-AT"/>
              </w:rPr>
            </w:pPr>
            <w:r w:rsidRPr="00406367">
              <w:rPr>
                <w:rFonts w:cs="Arial"/>
                <w:sz w:val="16"/>
                <w:szCs w:val="16"/>
                <w:lang w:eastAsia="de-AT"/>
              </w:rPr>
              <w:t>4</w:t>
            </w:r>
          </w:p>
        </w:tc>
        <w:tc>
          <w:tcPr>
            <w:tcW w:w="247" w:type="pct"/>
            <w:tcBorders>
              <w:top w:val="nil"/>
              <w:left w:val="single" w:sz="4" w:space="0" w:color="auto"/>
              <w:bottom w:val="single" w:sz="4" w:space="0" w:color="auto"/>
              <w:right w:val="single" w:sz="8" w:space="0" w:color="auto"/>
            </w:tcBorders>
            <w:shd w:val="clear" w:color="000000" w:fill="E2EFDA"/>
            <w:vAlign w:val="center"/>
            <w:hideMark/>
          </w:tcPr>
          <w:p w14:paraId="775B6496" w14:textId="77777777" w:rsidR="00482714" w:rsidRPr="00406367" w:rsidRDefault="00482714" w:rsidP="00CB2E5A">
            <w:pPr>
              <w:rPr>
                <w:rFonts w:cs="Arial"/>
                <w:sz w:val="16"/>
                <w:szCs w:val="16"/>
                <w:lang w:eastAsia="de-AT"/>
              </w:rPr>
            </w:pPr>
            <w:r w:rsidRPr="00406367">
              <w:rPr>
                <w:rFonts w:cs="Arial"/>
                <w:sz w:val="16"/>
                <w:szCs w:val="16"/>
                <w:lang w:eastAsia="de-AT"/>
              </w:rPr>
              <w:t>4</w:t>
            </w:r>
          </w:p>
        </w:tc>
        <w:tc>
          <w:tcPr>
            <w:tcW w:w="247" w:type="pct"/>
            <w:tcBorders>
              <w:top w:val="nil"/>
              <w:left w:val="single" w:sz="4" w:space="0" w:color="auto"/>
              <w:bottom w:val="single" w:sz="4" w:space="0" w:color="auto"/>
              <w:right w:val="single" w:sz="8" w:space="0" w:color="auto"/>
            </w:tcBorders>
            <w:shd w:val="clear" w:color="000000" w:fill="E2EFDA"/>
            <w:vAlign w:val="center"/>
            <w:hideMark/>
          </w:tcPr>
          <w:p w14:paraId="082EC51B" w14:textId="77777777" w:rsidR="00482714" w:rsidRPr="00406367" w:rsidRDefault="00482714" w:rsidP="00CB2E5A">
            <w:pPr>
              <w:rPr>
                <w:rFonts w:cs="Arial"/>
                <w:sz w:val="16"/>
                <w:szCs w:val="16"/>
                <w:lang w:eastAsia="de-AT"/>
              </w:rPr>
            </w:pPr>
            <w:r w:rsidRPr="00406367">
              <w:rPr>
                <w:rFonts w:cs="Arial"/>
                <w:sz w:val="16"/>
                <w:szCs w:val="16"/>
                <w:lang w:eastAsia="de-AT"/>
              </w:rPr>
              <w:t>4</w:t>
            </w:r>
          </w:p>
        </w:tc>
        <w:tc>
          <w:tcPr>
            <w:tcW w:w="247" w:type="pct"/>
            <w:tcBorders>
              <w:top w:val="nil"/>
              <w:left w:val="single" w:sz="4" w:space="0" w:color="auto"/>
              <w:bottom w:val="single" w:sz="4" w:space="0" w:color="auto"/>
              <w:right w:val="single" w:sz="8" w:space="0" w:color="auto"/>
            </w:tcBorders>
            <w:shd w:val="clear" w:color="000000" w:fill="E2EFDA"/>
            <w:vAlign w:val="center"/>
            <w:hideMark/>
          </w:tcPr>
          <w:p w14:paraId="054C64F8" w14:textId="77777777" w:rsidR="00482714" w:rsidRPr="00406367" w:rsidRDefault="00482714" w:rsidP="00CB2E5A">
            <w:pPr>
              <w:rPr>
                <w:rFonts w:cs="Arial"/>
                <w:sz w:val="16"/>
                <w:szCs w:val="16"/>
                <w:lang w:eastAsia="de-AT"/>
              </w:rPr>
            </w:pPr>
            <w:r w:rsidRPr="00406367">
              <w:rPr>
                <w:rFonts w:cs="Arial"/>
                <w:sz w:val="16"/>
                <w:szCs w:val="16"/>
                <w:lang w:eastAsia="de-AT"/>
              </w:rPr>
              <w:t>4</w:t>
            </w:r>
          </w:p>
        </w:tc>
        <w:tc>
          <w:tcPr>
            <w:tcW w:w="247" w:type="pct"/>
            <w:tcBorders>
              <w:top w:val="nil"/>
              <w:left w:val="single" w:sz="4" w:space="0" w:color="auto"/>
              <w:bottom w:val="single" w:sz="4" w:space="0" w:color="auto"/>
              <w:right w:val="single" w:sz="8" w:space="0" w:color="auto"/>
            </w:tcBorders>
            <w:shd w:val="clear" w:color="000000" w:fill="E2EFDA"/>
            <w:vAlign w:val="center"/>
            <w:hideMark/>
          </w:tcPr>
          <w:p w14:paraId="5ECA2E7F" w14:textId="77777777" w:rsidR="00482714" w:rsidRPr="00406367" w:rsidRDefault="00482714" w:rsidP="00CB2E5A">
            <w:pPr>
              <w:rPr>
                <w:rFonts w:cs="Arial"/>
                <w:sz w:val="16"/>
                <w:szCs w:val="16"/>
                <w:lang w:eastAsia="de-AT"/>
              </w:rPr>
            </w:pPr>
            <w:r w:rsidRPr="00406367">
              <w:rPr>
                <w:rFonts w:cs="Arial"/>
                <w:sz w:val="16"/>
                <w:szCs w:val="16"/>
                <w:lang w:eastAsia="de-AT"/>
              </w:rPr>
              <w:t>4</w:t>
            </w:r>
          </w:p>
        </w:tc>
        <w:tc>
          <w:tcPr>
            <w:tcW w:w="247" w:type="pct"/>
            <w:tcBorders>
              <w:top w:val="nil"/>
              <w:left w:val="single" w:sz="4" w:space="0" w:color="auto"/>
              <w:bottom w:val="single" w:sz="4" w:space="0" w:color="auto"/>
              <w:right w:val="single" w:sz="8" w:space="0" w:color="auto"/>
            </w:tcBorders>
            <w:shd w:val="clear" w:color="000000" w:fill="E2EFDA"/>
            <w:vAlign w:val="center"/>
            <w:hideMark/>
          </w:tcPr>
          <w:p w14:paraId="0D66A504" w14:textId="77777777" w:rsidR="00482714" w:rsidRPr="00406367" w:rsidRDefault="00482714" w:rsidP="00CB2E5A">
            <w:pPr>
              <w:rPr>
                <w:rFonts w:cs="Arial"/>
                <w:sz w:val="16"/>
                <w:szCs w:val="16"/>
                <w:lang w:eastAsia="de-AT"/>
              </w:rPr>
            </w:pPr>
            <w:r w:rsidRPr="00406367">
              <w:rPr>
                <w:rFonts w:cs="Arial"/>
                <w:sz w:val="16"/>
                <w:szCs w:val="16"/>
                <w:lang w:eastAsia="de-AT"/>
              </w:rPr>
              <w:t>4</w:t>
            </w:r>
          </w:p>
        </w:tc>
        <w:tc>
          <w:tcPr>
            <w:tcW w:w="247" w:type="pct"/>
            <w:tcBorders>
              <w:top w:val="nil"/>
              <w:left w:val="single" w:sz="4" w:space="0" w:color="auto"/>
              <w:bottom w:val="single" w:sz="4" w:space="0" w:color="auto"/>
              <w:right w:val="single" w:sz="8" w:space="0" w:color="auto"/>
            </w:tcBorders>
            <w:shd w:val="clear" w:color="000000" w:fill="E2EFDA"/>
            <w:vAlign w:val="center"/>
            <w:hideMark/>
          </w:tcPr>
          <w:p w14:paraId="35D54CFE" w14:textId="77777777" w:rsidR="00482714" w:rsidRPr="00406367" w:rsidRDefault="00482714" w:rsidP="00CB2E5A">
            <w:pPr>
              <w:rPr>
                <w:rFonts w:cs="Arial"/>
                <w:sz w:val="16"/>
                <w:szCs w:val="16"/>
                <w:lang w:eastAsia="de-AT"/>
              </w:rPr>
            </w:pPr>
            <w:r w:rsidRPr="00406367">
              <w:rPr>
                <w:rFonts w:cs="Arial"/>
                <w:sz w:val="16"/>
                <w:szCs w:val="16"/>
                <w:lang w:eastAsia="de-AT"/>
              </w:rPr>
              <w:t>4</w:t>
            </w:r>
          </w:p>
        </w:tc>
        <w:tc>
          <w:tcPr>
            <w:tcW w:w="247" w:type="pct"/>
            <w:tcBorders>
              <w:top w:val="nil"/>
              <w:left w:val="single" w:sz="4" w:space="0" w:color="auto"/>
              <w:bottom w:val="single" w:sz="4" w:space="0" w:color="auto"/>
              <w:right w:val="single" w:sz="8" w:space="0" w:color="auto"/>
            </w:tcBorders>
            <w:shd w:val="clear" w:color="000000" w:fill="E2EFDA"/>
            <w:vAlign w:val="center"/>
            <w:hideMark/>
          </w:tcPr>
          <w:p w14:paraId="52F76B23" w14:textId="77777777" w:rsidR="00482714" w:rsidRPr="00406367" w:rsidRDefault="00482714" w:rsidP="00CB2E5A">
            <w:pPr>
              <w:rPr>
                <w:rFonts w:cs="Arial"/>
                <w:sz w:val="16"/>
                <w:szCs w:val="16"/>
                <w:lang w:eastAsia="de-AT"/>
              </w:rPr>
            </w:pPr>
            <w:r w:rsidRPr="00406367">
              <w:rPr>
                <w:rFonts w:cs="Arial"/>
                <w:sz w:val="16"/>
                <w:szCs w:val="16"/>
                <w:lang w:eastAsia="de-AT"/>
              </w:rPr>
              <w:t>4</w:t>
            </w:r>
          </w:p>
        </w:tc>
        <w:tc>
          <w:tcPr>
            <w:tcW w:w="247" w:type="pct"/>
            <w:tcBorders>
              <w:top w:val="nil"/>
              <w:left w:val="single" w:sz="4" w:space="0" w:color="auto"/>
              <w:bottom w:val="single" w:sz="4" w:space="0" w:color="auto"/>
              <w:right w:val="single" w:sz="8" w:space="0" w:color="auto"/>
            </w:tcBorders>
            <w:shd w:val="clear" w:color="000000" w:fill="E2EFDA"/>
            <w:vAlign w:val="center"/>
            <w:hideMark/>
          </w:tcPr>
          <w:p w14:paraId="78D606C3" w14:textId="77777777" w:rsidR="00482714" w:rsidRPr="00406367" w:rsidRDefault="00482714" w:rsidP="00CB2E5A">
            <w:pPr>
              <w:rPr>
                <w:rFonts w:cs="Arial"/>
                <w:sz w:val="16"/>
                <w:szCs w:val="16"/>
                <w:lang w:eastAsia="de-AT"/>
              </w:rPr>
            </w:pPr>
            <w:r w:rsidRPr="00406367">
              <w:rPr>
                <w:rFonts w:cs="Arial"/>
                <w:sz w:val="16"/>
                <w:szCs w:val="16"/>
                <w:lang w:eastAsia="de-AT"/>
              </w:rPr>
              <w:t>4</w:t>
            </w:r>
          </w:p>
        </w:tc>
        <w:tc>
          <w:tcPr>
            <w:tcW w:w="247" w:type="pct"/>
            <w:tcBorders>
              <w:top w:val="nil"/>
              <w:left w:val="single" w:sz="4" w:space="0" w:color="auto"/>
              <w:bottom w:val="single" w:sz="4" w:space="0" w:color="auto"/>
              <w:right w:val="single" w:sz="8" w:space="0" w:color="auto"/>
            </w:tcBorders>
            <w:shd w:val="clear" w:color="000000" w:fill="E2EFDA"/>
            <w:vAlign w:val="center"/>
            <w:hideMark/>
          </w:tcPr>
          <w:p w14:paraId="45CE5A01" w14:textId="77777777" w:rsidR="00482714" w:rsidRPr="00406367" w:rsidRDefault="00482714" w:rsidP="00CB2E5A">
            <w:pPr>
              <w:rPr>
                <w:rFonts w:cs="Arial"/>
                <w:sz w:val="16"/>
                <w:szCs w:val="16"/>
                <w:lang w:eastAsia="de-AT"/>
              </w:rPr>
            </w:pPr>
            <w:r w:rsidRPr="00406367">
              <w:rPr>
                <w:rFonts w:cs="Arial"/>
                <w:sz w:val="16"/>
                <w:szCs w:val="16"/>
                <w:lang w:eastAsia="de-AT"/>
              </w:rPr>
              <w:t>4</w:t>
            </w:r>
          </w:p>
        </w:tc>
        <w:tc>
          <w:tcPr>
            <w:tcW w:w="247" w:type="pct"/>
            <w:tcBorders>
              <w:top w:val="nil"/>
              <w:left w:val="single" w:sz="4" w:space="0" w:color="auto"/>
              <w:bottom w:val="single" w:sz="4" w:space="0" w:color="auto"/>
              <w:right w:val="single" w:sz="8" w:space="0" w:color="auto"/>
            </w:tcBorders>
            <w:shd w:val="clear" w:color="000000" w:fill="E2EFDA"/>
            <w:vAlign w:val="center"/>
            <w:hideMark/>
          </w:tcPr>
          <w:p w14:paraId="185FB940" w14:textId="77777777" w:rsidR="00482714" w:rsidRPr="00406367" w:rsidRDefault="00482714" w:rsidP="00CB2E5A">
            <w:pPr>
              <w:rPr>
                <w:rFonts w:cs="Arial"/>
                <w:sz w:val="16"/>
                <w:szCs w:val="16"/>
                <w:lang w:eastAsia="de-AT"/>
              </w:rPr>
            </w:pPr>
            <w:r w:rsidRPr="00406367">
              <w:rPr>
                <w:rFonts w:cs="Arial"/>
                <w:sz w:val="16"/>
                <w:szCs w:val="16"/>
                <w:lang w:eastAsia="de-AT"/>
              </w:rPr>
              <w:t>4</w:t>
            </w:r>
          </w:p>
        </w:tc>
      </w:tr>
      <w:tr w:rsidR="00482714" w:rsidRPr="003F7B32" w14:paraId="6B8323E4" w14:textId="77777777" w:rsidTr="00482714">
        <w:trPr>
          <w:trHeight w:val="300"/>
        </w:trPr>
        <w:tc>
          <w:tcPr>
            <w:tcW w:w="1045" w:type="pct"/>
            <w:tcBorders>
              <w:top w:val="single" w:sz="4" w:space="0" w:color="auto"/>
              <w:left w:val="single" w:sz="4" w:space="0" w:color="auto"/>
              <w:bottom w:val="single" w:sz="4" w:space="0" w:color="auto"/>
              <w:right w:val="single" w:sz="4" w:space="0" w:color="auto"/>
            </w:tcBorders>
            <w:shd w:val="clear" w:color="000000" w:fill="FFE699"/>
            <w:noWrap/>
            <w:vAlign w:val="bottom"/>
            <w:hideMark/>
          </w:tcPr>
          <w:p w14:paraId="76F23426" w14:textId="0612086B" w:rsidR="00482714" w:rsidRPr="00406367" w:rsidRDefault="00482714" w:rsidP="00CB2E5A">
            <w:pPr>
              <w:rPr>
                <w:rFonts w:cs="Arial"/>
                <w:color w:val="000000"/>
                <w:sz w:val="16"/>
                <w:szCs w:val="16"/>
                <w:lang w:eastAsia="de-AT"/>
              </w:rPr>
            </w:pPr>
            <w:r w:rsidRPr="00406367">
              <w:rPr>
                <w:rFonts w:cs="Arial"/>
                <w:color w:val="000000"/>
                <w:sz w:val="16"/>
                <w:szCs w:val="16"/>
                <w:lang w:eastAsia="de-AT"/>
              </w:rPr>
              <w:t>Geforderte Punkte - 28%</w:t>
            </w:r>
          </w:p>
        </w:tc>
        <w:tc>
          <w:tcPr>
            <w:tcW w:w="247" w:type="pct"/>
            <w:tcBorders>
              <w:top w:val="single" w:sz="4" w:space="0" w:color="auto"/>
              <w:left w:val="single" w:sz="4" w:space="0" w:color="auto"/>
              <w:bottom w:val="single" w:sz="4" w:space="0" w:color="auto"/>
              <w:right w:val="single" w:sz="4" w:space="0" w:color="auto"/>
            </w:tcBorders>
            <w:shd w:val="clear" w:color="000000" w:fill="FFE699"/>
            <w:noWrap/>
            <w:vAlign w:val="bottom"/>
            <w:hideMark/>
          </w:tcPr>
          <w:p w14:paraId="1E01E615" w14:textId="4A3D0B67" w:rsidR="00482714" w:rsidRPr="00406367" w:rsidRDefault="00482714" w:rsidP="00CB2E5A">
            <w:pPr>
              <w:rPr>
                <w:rFonts w:cs="Arial"/>
                <w:sz w:val="16"/>
                <w:szCs w:val="16"/>
                <w:lang w:eastAsia="de-AT"/>
              </w:rPr>
            </w:pPr>
            <w:r w:rsidRPr="00406367">
              <w:rPr>
                <w:rFonts w:cs="Arial"/>
                <w:sz w:val="16"/>
                <w:szCs w:val="16"/>
                <w:lang w:eastAsia="de-AT"/>
              </w:rPr>
              <w:t>56</w:t>
            </w:r>
          </w:p>
        </w:tc>
        <w:tc>
          <w:tcPr>
            <w:tcW w:w="247" w:type="pct"/>
            <w:tcBorders>
              <w:top w:val="single" w:sz="4" w:space="0" w:color="auto"/>
              <w:left w:val="single" w:sz="4" w:space="0" w:color="auto"/>
              <w:bottom w:val="single" w:sz="4" w:space="0" w:color="auto"/>
              <w:right w:val="single" w:sz="4" w:space="0" w:color="auto"/>
            </w:tcBorders>
            <w:shd w:val="clear" w:color="000000" w:fill="FFE699"/>
            <w:noWrap/>
            <w:vAlign w:val="bottom"/>
            <w:hideMark/>
          </w:tcPr>
          <w:p w14:paraId="49E47232" w14:textId="2C4C775C" w:rsidR="00482714" w:rsidRPr="00406367" w:rsidRDefault="00482714" w:rsidP="00CB2E5A">
            <w:pPr>
              <w:rPr>
                <w:rFonts w:cs="Arial"/>
                <w:sz w:val="16"/>
                <w:szCs w:val="16"/>
                <w:lang w:eastAsia="de-AT"/>
              </w:rPr>
            </w:pPr>
            <w:r w:rsidRPr="00406367">
              <w:rPr>
                <w:rFonts w:cs="Arial"/>
                <w:sz w:val="16"/>
                <w:szCs w:val="16"/>
                <w:lang w:eastAsia="de-AT"/>
              </w:rPr>
              <w:t>59</w:t>
            </w:r>
          </w:p>
        </w:tc>
        <w:tc>
          <w:tcPr>
            <w:tcW w:w="247" w:type="pct"/>
            <w:tcBorders>
              <w:top w:val="single" w:sz="4" w:space="0" w:color="auto"/>
              <w:left w:val="single" w:sz="4" w:space="0" w:color="auto"/>
              <w:bottom w:val="single" w:sz="4" w:space="0" w:color="auto"/>
              <w:right w:val="single" w:sz="4" w:space="0" w:color="auto"/>
            </w:tcBorders>
            <w:shd w:val="clear" w:color="000000" w:fill="FFE699"/>
            <w:noWrap/>
            <w:vAlign w:val="bottom"/>
            <w:hideMark/>
          </w:tcPr>
          <w:p w14:paraId="2B0DF03E" w14:textId="77777777" w:rsidR="00482714" w:rsidRPr="00406367" w:rsidRDefault="00482714" w:rsidP="00CB2E5A">
            <w:pPr>
              <w:rPr>
                <w:rFonts w:cs="Arial"/>
                <w:sz w:val="16"/>
                <w:szCs w:val="16"/>
                <w:lang w:eastAsia="de-AT"/>
              </w:rPr>
            </w:pPr>
            <w:r w:rsidRPr="00406367">
              <w:rPr>
                <w:rFonts w:cs="Arial"/>
                <w:sz w:val="16"/>
                <w:szCs w:val="16"/>
                <w:lang w:eastAsia="de-AT"/>
              </w:rPr>
              <w:t>53</w:t>
            </w:r>
          </w:p>
        </w:tc>
        <w:tc>
          <w:tcPr>
            <w:tcW w:w="247" w:type="pct"/>
            <w:tcBorders>
              <w:top w:val="single" w:sz="4" w:space="0" w:color="auto"/>
              <w:left w:val="single" w:sz="4" w:space="0" w:color="auto"/>
              <w:bottom w:val="single" w:sz="4" w:space="0" w:color="auto"/>
              <w:right w:val="single" w:sz="4" w:space="0" w:color="auto"/>
            </w:tcBorders>
            <w:shd w:val="clear" w:color="000000" w:fill="FFE699"/>
            <w:noWrap/>
            <w:vAlign w:val="bottom"/>
            <w:hideMark/>
          </w:tcPr>
          <w:p w14:paraId="27E7AAD2" w14:textId="6D02C033" w:rsidR="00482714" w:rsidRPr="00406367" w:rsidRDefault="00482714" w:rsidP="00CB2E5A">
            <w:pPr>
              <w:rPr>
                <w:rFonts w:cs="Arial"/>
                <w:sz w:val="16"/>
                <w:szCs w:val="16"/>
                <w:lang w:eastAsia="de-AT"/>
              </w:rPr>
            </w:pPr>
            <w:r w:rsidRPr="00406367">
              <w:rPr>
                <w:rFonts w:cs="Arial"/>
                <w:sz w:val="16"/>
                <w:szCs w:val="16"/>
                <w:lang w:eastAsia="de-AT"/>
              </w:rPr>
              <w:t>45</w:t>
            </w:r>
          </w:p>
        </w:tc>
        <w:tc>
          <w:tcPr>
            <w:tcW w:w="247" w:type="pct"/>
            <w:tcBorders>
              <w:top w:val="single" w:sz="4" w:space="0" w:color="auto"/>
              <w:left w:val="single" w:sz="4" w:space="0" w:color="auto"/>
              <w:bottom w:val="single" w:sz="4" w:space="0" w:color="auto"/>
              <w:right w:val="single" w:sz="4" w:space="0" w:color="auto"/>
            </w:tcBorders>
            <w:shd w:val="clear" w:color="000000" w:fill="FFE699"/>
            <w:noWrap/>
            <w:vAlign w:val="bottom"/>
            <w:hideMark/>
          </w:tcPr>
          <w:p w14:paraId="7D910E35" w14:textId="77777777" w:rsidR="00482714" w:rsidRPr="00406367" w:rsidRDefault="00482714" w:rsidP="00CB2E5A">
            <w:pPr>
              <w:rPr>
                <w:rFonts w:cs="Arial"/>
                <w:sz w:val="16"/>
                <w:szCs w:val="16"/>
                <w:lang w:eastAsia="de-AT"/>
              </w:rPr>
            </w:pPr>
            <w:r w:rsidRPr="00406367">
              <w:rPr>
                <w:rFonts w:cs="Arial"/>
                <w:sz w:val="16"/>
                <w:szCs w:val="16"/>
                <w:lang w:eastAsia="de-AT"/>
              </w:rPr>
              <w:t>56</w:t>
            </w:r>
          </w:p>
        </w:tc>
        <w:tc>
          <w:tcPr>
            <w:tcW w:w="247" w:type="pct"/>
            <w:tcBorders>
              <w:top w:val="single" w:sz="4" w:space="0" w:color="auto"/>
              <w:left w:val="single" w:sz="4" w:space="0" w:color="auto"/>
              <w:bottom w:val="single" w:sz="4" w:space="0" w:color="auto"/>
              <w:right w:val="single" w:sz="4" w:space="0" w:color="auto"/>
            </w:tcBorders>
            <w:shd w:val="clear" w:color="000000" w:fill="FFE699"/>
            <w:noWrap/>
            <w:vAlign w:val="bottom"/>
            <w:hideMark/>
          </w:tcPr>
          <w:p w14:paraId="40DAF1E1" w14:textId="77777777" w:rsidR="00482714" w:rsidRPr="00406367" w:rsidRDefault="00482714" w:rsidP="00CB2E5A">
            <w:pPr>
              <w:rPr>
                <w:rFonts w:cs="Arial"/>
                <w:sz w:val="16"/>
                <w:szCs w:val="16"/>
                <w:lang w:eastAsia="de-AT"/>
              </w:rPr>
            </w:pPr>
            <w:r w:rsidRPr="00406367">
              <w:rPr>
                <w:rFonts w:cs="Arial"/>
                <w:sz w:val="16"/>
                <w:szCs w:val="16"/>
                <w:lang w:eastAsia="de-AT"/>
              </w:rPr>
              <w:t>49</w:t>
            </w:r>
          </w:p>
        </w:tc>
        <w:tc>
          <w:tcPr>
            <w:tcW w:w="247" w:type="pct"/>
            <w:tcBorders>
              <w:top w:val="single" w:sz="4" w:space="0" w:color="auto"/>
              <w:left w:val="single" w:sz="4" w:space="0" w:color="auto"/>
              <w:bottom w:val="single" w:sz="4" w:space="0" w:color="auto"/>
              <w:right w:val="single" w:sz="4" w:space="0" w:color="auto"/>
            </w:tcBorders>
            <w:shd w:val="clear" w:color="000000" w:fill="FFE699"/>
            <w:noWrap/>
            <w:vAlign w:val="bottom"/>
            <w:hideMark/>
          </w:tcPr>
          <w:p w14:paraId="2A7E0A80" w14:textId="77777777" w:rsidR="00482714" w:rsidRPr="00406367" w:rsidRDefault="00482714" w:rsidP="00CB2E5A">
            <w:pPr>
              <w:rPr>
                <w:rFonts w:cs="Arial"/>
                <w:sz w:val="16"/>
                <w:szCs w:val="16"/>
                <w:lang w:eastAsia="de-AT"/>
              </w:rPr>
            </w:pPr>
            <w:r w:rsidRPr="00406367">
              <w:rPr>
                <w:rFonts w:cs="Arial"/>
                <w:sz w:val="16"/>
                <w:szCs w:val="16"/>
                <w:lang w:eastAsia="de-AT"/>
              </w:rPr>
              <w:t>44</w:t>
            </w:r>
          </w:p>
        </w:tc>
        <w:tc>
          <w:tcPr>
            <w:tcW w:w="247" w:type="pct"/>
            <w:tcBorders>
              <w:top w:val="single" w:sz="4" w:space="0" w:color="auto"/>
              <w:left w:val="single" w:sz="4" w:space="0" w:color="auto"/>
              <w:bottom w:val="single" w:sz="4" w:space="0" w:color="auto"/>
              <w:right w:val="single" w:sz="4" w:space="0" w:color="auto"/>
            </w:tcBorders>
            <w:shd w:val="clear" w:color="000000" w:fill="FFE699"/>
            <w:noWrap/>
            <w:vAlign w:val="bottom"/>
            <w:hideMark/>
          </w:tcPr>
          <w:p w14:paraId="40658819" w14:textId="5DF24DD2" w:rsidR="00482714" w:rsidRPr="00406367" w:rsidRDefault="00482714" w:rsidP="00CB2E5A">
            <w:pPr>
              <w:rPr>
                <w:rFonts w:cs="Arial"/>
                <w:sz w:val="16"/>
                <w:szCs w:val="16"/>
                <w:lang w:eastAsia="de-AT"/>
              </w:rPr>
            </w:pPr>
            <w:r w:rsidRPr="00406367">
              <w:rPr>
                <w:rFonts w:cs="Arial"/>
                <w:sz w:val="16"/>
                <w:szCs w:val="16"/>
                <w:lang w:eastAsia="de-AT"/>
              </w:rPr>
              <w:t>52</w:t>
            </w:r>
          </w:p>
        </w:tc>
        <w:tc>
          <w:tcPr>
            <w:tcW w:w="247" w:type="pct"/>
            <w:tcBorders>
              <w:top w:val="single" w:sz="4" w:space="0" w:color="auto"/>
              <w:left w:val="single" w:sz="4" w:space="0" w:color="auto"/>
              <w:bottom w:val="single" w:sz="4" w:space="0" w:color="auto"/>
              <w:right w:val="single" w:sz="4" w:space="0" w:color="auto"/>
            </w:tcBorders>
            <w:shd w:val="clear" w:color="000000" w:fill="FFE699"/>
            <w:noWrap/>
            <w:vAlign w:val="bottom"/>
            <w:hideMark/>
          </w:tcPr>
          <w:p w14:paraId="1222F862" w14:textId="77777777" w:rsidR="00482714" w:rsidRPr="00406367" w:rsidRDefault="00482714" w:rsidP="00CB2E5A">
            <w:pPr>
              <w:rPr>
                <w:rFonts w:cs="Arial"/>
                <w:sz w:val="16"/>
                <w:szCs w:val="16"/>
                <w:lang w:eastAsia="de-AT"/>
              </w:rPr>
            </w:pPr>
            <w:r w:rsidRPr="00406367">
              <w:rPr>
                <w:rFonts w:cs="Arial"/>
                <w:sz w:val="16"/>
                <w:szCs w:val="16"/>
                <w:lang w:eastAsia="de-AT"/>
              </w:rPr>
              <w:t>44</w:t>
            </w:r>
          </w:p>
        </w:tc>
        <w:tc>
          <w:tcPr>
            <w:tcW w:w="247" w:type="pct"/>
            <w:tcBorders>
              <w:top w:val="single" w:sz="4" w:space="0" w:color="auto"/>
              <w:left w:val="single" w:sz="4" w:space="0" w:color="auto"/>
              <w:bottom w:val="single" w:sz="4" w:space="0" w:color="auto"/>
              <w:right w:val="single" w:sz="4" w:space="0" w:color="auto"/>
            </w:tcBorders>
            <w:shd w:val="clear" w:color="000000" w:fill="FFE699"/>
            <w:noWrap/>
            <w:vAlign w:val="bottom"/>
            <w:hideMark/>
          </w:tcPr>
          <w:p w14:paraId="629F7E26" w14:textId="77777777" w:rsidR="00482714" w:rsidRPr="00406367" w:rsidRDefault="00482714" w:rsidP="00CB2E5A">
            <w:pPr>
              <w:rPr>
                <w:rFonts w:cs="Arial"/>
                <w:sz w:val="16"/>
                <w:szCs w:val="16"/>
                <w:lang w:eastAsia="de-AT"/>
              </w:rPr>
            </w:pPr>
            <w:r w:rsidRPr="00406367">
              <w:rPr>
                <w:rFonts w:cs="Arial"/>
                <w:sz w:val="16"/>
                <w:szCs w:val="16"/>
                <w:lang w:eastAsia="de-AT"/>
              </w:rPr>
              <w:t>47</w:t>
            </w:r>
          </w:p>
        </w:tc>
        <w:tc>
          <w:tcPr>
            <w:tcW w:w="247" w:type="pct"/>
            <w:tcBorders>
              <w:top w:val="single" w:sz="4" w:space="0" w:color="auto"/>
              <w:left w:val="single" w:sz="4" w:space="0" w:color="auto"/>
              <w:bottom w:val="single" w:sz="4" w:space="0" w:color="auto"/>
              <w:right w:val="single" w:sz="4" w:space="0" w:color="auto"/>
            </w:tcBorders>
            <w:shd w:val="clear" w:color="000000" w:fill="FFE699"/>
            <w:noWrap/>
            <w:vAlign w:val="bottom"/>
            <w:hideMark/>
          </w:tcPr>
          <w:p w14:paraId="1BB75AA3" w14:textId="77777777" w:rsidR="00482714" w:rsidRPr="00406367" w:rsidRDefault="00482714" w:rsidP="00CB2E5A">
            <w:pPr>
              <w:rPr>
                <w:rFonts w:cs="Arial"/>
                <w:sz w:val="16"/>
                <w:szCs w:val="16"/>
                <w:lang w:eastAsia="de-AT"/>
              </w:rPr>
            </w:pPr>
            <w:r w:rsidRPr="00406367">
              <w:rPr>
                <w:rFonts w:cs="Arial"/>
                <w:sz w:val="16"/>
                <w:szCs w:val="16"/>
                <w:lang w:eastAsia="de-AT"/>
              </w:rPr>
              <w:t>38</w:t>
            </w:r>
          </w:p>
        </w:tc>
        <w:tc>
          <w:tcPr>
            <w:tcW w:w="247" w:type="pct"/>
            <w:tcBorders>
              <w:top w:val="single" w:sz="4" w:space="0" w:color="auto"/>
              <w:left w:val="single" w:sz="4" w:space="0" w:color="auto"/>
              <w:bottom w:val="single" w:sz="4" w:space="0" w:color="auto"/>
              <w:right w:val="single" w:sz="4" w:space="0" w:color="auto"/>
            </w:tcBorders>
            <w:shd w:val="clear" w:color="000000" w:fill="FFE699"/>
            <w:noWrap/>
            <w:vAlign w:val="bottom"/>
            <w:hideMark/>
          </w:tcPr>
          <w:p w14:paraId="641CE918" w14:textId="320C6850" w:rsidR="00482714" w:rsidRPr="00406367" w:rsidRDefault="00482714" w:rsidP="00CB2E5A">
            <w:pPr>
              <w:rPr>
                <w:rFonts w:cs="Arial"/>
                <w:sz w:val="16"/>
                <w:szCs w:val="16"/>
                <w:lang w:eastAsia="de-AT"/>
              </w:rPr>
            </w:pPr>
            <w:r w:rsidRPr="00406367">
              <w:rPr>
                <w:rFonts w:cs="Arial"/>
                <w:sz w:val="16"/>
                <w:szCs w:val="16"/>
                <w:lang w:eastAsia="de-AT"/>
              </w:rPr>
              <w:t>43</w:t>
            </w:r>
          </w:p>
        </w:tc>
        <w:tc>
          <w:tcPr>
            <w:tcW w:w="247" w:type="pct"/>
            <w:tcBorders>
              <w:top w:val="single" w:sz="4" w:space="0" w:color="auto"/>
              <w:left w:val="single" w:sz="4" w:space="0" w:color="auto"/>
              <w:bottom w:val="single" w:sz="4" w:space="0" w:color="auto"/>
              <w:right w:val="single" w:sz="4" w:space="0" w:color="auto"/>
            </w:tcBorders>
            <w:shd w:val="clear" w:color="000000" w:fill="FFE699"/>
            <w:noWrap/>
            <w:vAlign w:val="bottom"/>
            <w:hideMark/>
          </w:tcPr>
          <w:p w14:paraId="44271B4E" w14:textId="77777777" w:rsidR="00482714" w:rsidRPr="00406367" w:rsidRDefault="00482714" w:rsidP="00CB2E5A">
            <w:pPr>
              <w:rPr>
                <w:rFonts w:cs="Arial"/>
                <w:sz w:val="16"/>
                <w:szCs w:val="16"/>
                <w:lang w:eastAsia="de-AT"/>
              </w:rPr>
            </w:pPr>
            <w:r w:rsidRPr="00406367">
              <w:rPr>
                <w:rFonts w:cs="Arial"/>
                <w:sz w:val="16"/>
                <w:szCs w:val="16"/>
                <w:lang w:eastAsia="de-AT"/>
              </w:rPr>
              <w:t>33</w:t>
            </w:r>
          </w:p>
        </w:tc>
        <w:tc>
          <w:tcPr>
            <w:tcW w:w="247" w:type="pct"/>
            <w:tcBorders>
              <w:top w:val="single" w:sz="4" w:space="0" w:color="auto"/>
              <w:left w:val="single" w:sz="4" w:space="0" w:color="auto"/>
              <w:bottom w:val="single" w:sz="4" w:space="0" w:color="auto"/>
              <w:right w:val="single" w:sz="4" w:space="0" w:color="auto"/>
            </w:tcBorders>
            <w:shd w:val="clear" w:color="000000" w:fill="FFE699"/>
            <w:noWrap/>
            <w:vAlign w:val="bottom"/>
            <w:hideMark/>
          </w:tcPr>
          <w:p w14:paraId="2B4F5428" w14:textId="77777777" w:rsidR="00482714" w:rsidRPr="00406367" w:rsidRDefault="00482714" w:rsidP="00CB2E5A">
            <w:pPr>
              <w:rPr>
                <w:rFonts w:cs="Arial"/>
                <w:sz w:val="16"/>
                <w:szCs w:val="16"/>
                <w:lang w:eastAsia="de-AT"/>
              </w:rPr>
            </w:pPr>
            <w:r w:rsidRPr="00406367">
              <w:rPr>
                <w:rFonts w:cs="Arial"/>
                <w:sz w:val="16"/>
                <w:szCs w:val="16"/>
                <w:lang w:eastAsia="de-AT"/>
              </w:rPr>
              <w:t>33</w:t>
            </w:r>
          </w:p>
        </w:tc>
        <w:tc>
          <w:tcPr>
            <w:tcW w:w="247" w:type="pct"/>
            <w:tcBorders>
              <w:top w:val="single" w:sz="4" w:space="0" w:color="auto"/>
              <w:left w:val="single" w:sz="4" w:space="0" w:color="auto"/>
              <w:bottom w:val="single" w:sz="4" w:space="0" w:color="auto"/>
              <w:right w:val="single" w:sz="4" w:space="0" w:color="auto"/>
            </w:tcBorders>
            <w:shd w:val="clear" w:color="000000" w:fill="FFE699"/>
            <w:noWrap/>
            <w:vAlign w:val="bottom"/>
            <w:hideMark/>
          </w:tcPr>
          <w:p w14:paraId="1D5C4DB0" w14:textId="77777777" w:rsidR="00482714" w:rsidRPr="00406367" w:rsidRDefault="00482714" w:rsidP="00CB2E5A">
            <w:pPr>
              <w:rPr>
                <w:rFonts w:cs="Arial"/>
                <w:sz w:val="16"/>
                <w:szCs w:val="16"/>
                <w:lang w:eastAsia="de-AT"/>
              </w:rPr>
            </w:pPr>
            <w:r w:rsidRPr="00406367">
              <w:rPr>
                <w:rFonts w:cs="Arial"/>
                <w:sz w:val="16"/>
                <w:szCs w:val="16"/>
                <w:lang w:eastAsia="de-AT"/>
              </w:rPr>
              <w:t>47</w:t>
            </w:r>
          </w:p>
        </w:tc>
        <w:tc>
          <w:tcPr>
            <w:tcW w:w="247" w:type="pct"/>
            <w:tcBorders>
              <w:top w:val="single" w:sz="4" w:space="0" w:color="auto"/>
              <w:left w:val="single" w:sz="4" w:space="0" w:color="auto"/>
              <w:bottom w:val="single" w:sz="4" w:space="0" w:color="auto"/>
              <w:right w:val="single" w:sz="4" w:space="0" w:color="auto"/>
            </w:tcBorders>
            <w:shd w:val="clear" w:color="000000" w:fill="FFE699"/>
            <w:noWrap/>
            <w:vAlign w:val="bottom"/>
            <w:hideMark/>
          </w:tcPr>
          <w:p w14:paraId="791D1387" w14:textId="1A46A164" w:rsidR="00482714" w:rsidRPr="00406367" w:rsidRDefault="00482714" w:rsidP="00CB2E5A">
            <w:pPr>
              <w:rPr>
                <w:rFonts w:cs="Arial"/>
                <w:sz w:val="16"/>
                <w:szCs w:val="16"/>
                <w:lang w:eastAsia="de-AT"/>
              </w:rPr>
            </w:pPr>
            <w:r w:rsidRPr="00406367">
              <w:rPr>
                <w:rFonts w:cs="Arial"/>
                <w:sz w:val="16"/>
                <w:szCs w:val="16"/>
                <w:lang w:eastAsia="de-AT"/>
              </w:rPr>
              <w:t>3</w:t>
            </w:r>
            <w:r w:rsidR="00233C75" w:rsidRPr="00406367">
              <w:rPr>
                <w:rFonts w:cs="Arial"/>
                <w:sz w:val="16"/>
                <w:szCs w:val="16"/>
                <w:lang w:eastAsia="de-AT"/>
              </w:rPr>
              <w:t>6</w:t>
            </w:r>
          </w:p>
        </w:tc>
      </w:tr>
    </w:tbl>
    <w:p w14:paraId="72BE0EF8" w14:textId="77777777" w:rsidR="00233C75" w:rsidRPr="00406367" w:rsidRDefault="00233C75" w:rsidP="00CB2E5A">
      <w:pPr>
        <w:rPr>
          <w:rFonts w:cs="Arial"/>
          <w:szCs w:val="24"/>
          <w:lang w:eastAsia="de-AT"/>
        </w:rPr>
      </w:pPr>
      <w:r w:rsidRPr="00406367">
        <w:rPr>
          <w:rFonts w:cs="Arial"/>
          <w:szCs w:val="24"/>
          <w:lang w:eastAsia="de-AT"/>
        </w:rPr>
        <w:br w:type="page"/>
      </w:r>
    </w:p>
    <w:p w14:paraId="72EF384D" w14:textId="00512B3F" w:rsidR="00B15508" w:rsidRPr="00406367" w:rsidRDefault="00B15508" w:rsidP="00CB2E5A">
      <w:pPr>
        <w:rPr>
          <w:rFonts w:cs="Arial"/>
          <w:szCs w:val="24"/>
          <w:lang w:eastAsia="de-AT"/>
        </w:rPr>
      </w:pPr>
      <w:r w:rsidRPr="00406367">
        <w:rPr>
          <w:rFonts w:cs="Arial"/>
          <w:szCs w:val="24"/>
          <w:lang w:eastAsia="de-AT"/>
        </w:rPr>
        <w:lastRenderedPageBreak/>
        <w:t>Theaterfestival</w:t>
      </w:r>
    </w:p>
    <w:tbl>
      <w:tblPr>
        <w:tblW w:w="5007" w:type="pct"/>
        <w:tblLayout w:type="fixed"/>
        <w:tblCellMar>
          <w:left w:w="70" w:type="dxa"/>
          <w:right w:w="70" w:type="dxa"/>
        </w:tblCellMar>
        <w:tblLook w:val="04A0" w:firstRow="1" w:lastRow="0" w:firstColumn="1" w:lastColumn="0" w:noHBand="0" w:noVBand="1"/>
      </w:tblPr>
      <w:tblGrid>
        <w:gridCol w:w="1774"/>
        <w:gridCol w:w="485"/>
        <w:gridCol w:w="485"/>
        <w:gridCol w:w="485"/>
        <w:gridCol w:w="486"/>
        <w:gridCol w:w="486"/>
        <w:gridCol w:w="486"/>
        <w:gridCol w:w="486"/>
        <w:gridCol w:w="486"/>
        <w:gridCol w:w="486"/>
        <w:gridCol w:w="486"/>
        <w:gridCol w:w="486"/>
        <w:gridCol w:w="486"/>
        <w:gridCol w:w="486"/>
        <w:gridCol w:w="486"/>
        <w:gridCol w:w="488"/>
      </w:tblGrid>
      <w:tr w:rsidR="00F87CBE" w:rsidRPr="003F7B32" w14:paraId="3452008B" w14:textId="77777777" w:rsidTr="00233C75">
        <w:trPr>
          <w:trHeight w:val="495"/>
        </w:trPr>
        <w:tc>
          <w:tcPr>
            <w:tcW w:w="979" w:type="pct"/>
            <w:tcBorders>
              <w:top w:val="single" w:sz="8" w:space="0" w:color="auto"/>
              <w:left w:val="single" w:sz="8" w:space="0" w:color="auto"/>
              <w:bottom w:val="nil"/>
              <w:right w:val="single" w:sz="8" w:space="0" w:color="auto"/>
            </w:tcBorders>
            <w:shd w:val="clear" w:color="auto" w:fill="auto"/>
            <w:vAlign w:val="center"/>
            <w:hideMark/>
          </w:tcPr>
          <w:p w14:paraId="07C1B749" w14:textId="77777777" w:rsidR="00F87CBE" w:rsidRPr="00406367" w:rsidRDefault="00F87CBE" w:rsidP="00CB2E5A">
            <w:pPr>
              <w:rPr>
                <w:rFonts w:cs="Arial"/>
                <w:b/>
                <w:color w:val="000000"/>
                <w:sz w:val="16"/>
                <w:szCs w:val="16"/>
                <w:lang w:eastAsia="de-AT"/>
              </w:rPr>
            </w:pPr>
            <w:r w:rsidRPr="00406367">
              <w:rPr>
                <w:rFonts w:cs="Arial"/>
                <w:b/>
                <w:color w:val="000000"/>
                <w:sz w:val="16"/>
                <w:szCs w:val="16"/>
                <w:lang w:eastAsia="de-AT"/>
              </w:rPr>
              <w:t>Bereich</w:t>
            </w:r>
          </w:p>
        </w:tc>
        <w:tc>
          <w:tcPr>
            <w:tcW w:w="4021" w:type="pct"/>
            <w:gridSpan w:val="15"/>
            <w:tcBorders>
              <w:top w:val="single" w:sz="8" w:space="0" w:color="auto"/>
              <w:left w:val="nil"/>
              <w:bottom w:val="nil"/>
              <w:right w:val="single" w:sz="8" w:space="0" w:color="auto"/>
            </w:tcBorders>
            <w:shd w:val="clear" w:color="auto" w:fill="auto"/>
            <w:vAlign w:val="center"/>
          </w:tcPr>
          <w:p w14:paraId="0EFDA93B" w14:textId="60C38455" w:rsidR="00F87CBE" w:rsidRPr="00406367" w:rsidRDefault="00F87CBE" w:rsidP="00CB2E5A">
            <w:pPr>
              <w:rPr>
                <w:rFonts w:cs="Arial"/>
                <w:b/>
                <w:color w:val="000000"/>
                <w:sz w:val="16"/>
                <w:szCs w:val="16"/>
                <w:lang w:eastAsia="de-AT"/>
              </w:rPr>
            </w:pPr>
            <w:r w:rsidRPr="00406367">
              <w:rPr>
                <w:rFonts w:cs="Arial"/>
                <w:b/>
                <w:color w:val="000000"/>
                <w:sz w:val="16"/>
                <w:szCs w:val="16"/>
                <w:lang w:eastAsia="de-AT"/>
              </w:rPr>
              <w:t>Beispiele für Kombinationsmöglichkeiten</w:t>
            </w:r>
          </w:p>
        </w:tc>
      </w:tr>
      <w:tr w:rsidR="00233C75" w:rsidRPr="003F7B32" w14:paraId="4111556D" w14:textId="77777777" w:rsidTr="00233C75">
        <w:trPr>
          <w:trHeight w:val="300"/>
        </w:trPr>
        <w:tc>
          <w:tcPr>
            <w:tcW w:w="979" w:type="pct"/>
            <w:tcBorders>
              <w:top w:val="single" w:sz="8" w:space="0" w:color="auto"/>
              <w:left w:val="single" w:sz="8" w:space="0" w:color="auto"/>
              <w:bottom w:val="single" w:sz="4" w:space="0" w:color="auto"/>
              <w:right w:val="single" w:sz="4" w:space="0" w:color="auto"/>
            </w:tcBorders>
            <w:shd w:val="clear" w:color="auto" w:fill="auto"/>
            <w:vAlign w:val="center"/>
            <w:hideMark/>
          </w:tcPr>
          <w:p w14:paraId="48EBB29B" w14:textId="26614FC4" w:rsidR="00233C75" w:rsidRPr="00406367" w:rsidRDefault="00233C75" w:rsidP="00CB2E5A">
            <w:pPr>
              <w:rPr>
                <w:rFonts w:cs="Arial"/>
                <w:color w:val="000000"/>
                <w:sz w:val="16"/>
                <w:szCs w:val="16"/>
                <w:lang w:eastAsia="de-AT"/>
              </w:rPr>
            </w:pPr>
            <w:r w:rsidRPr="00406367">
              <w:rPr>
                <w:rFonts w:cs="Arial"/>
                <w:color w:val="000000"/>
                <w:sz w:val="16"/>
                <w:szCs w:val="16"/>
                <w:lang w:eastAsia="de-AT"/>
              </w:rPr>
              <w:t>1. Mobilität und Klimaschutz</w:t>
            </w:r>
          </w:p>
        </w:tc>
        <w:tc>
          <w:tcPr>
            <w:tcW w:w="268" w:type="pct"/>
            <w:tcBorders>
              <w:top w:val="single" w:sz="8" w:space="0" w:color="auto"/>
              <w:left w:val="nil"/>
              <w:bottom w:val="single" w:sz="4" w:space="0" w:color="auto"/>
              <w:right w:val="single" w:sz="4" w:space="0" w:color="auto"/>
            </w:tcBorders>
            <w:shd w:val="clear" w:color="000000" w:fill="E2EFDA"/>
            <w:vAlign w:val="center"/>
            <w:hideMark/>
          </w:tcPr>
          <w:p w14:paraId="57DAAED6" w14:textId="77777777" w:rsidR="00233C75" w:rsidRPr="00406367" w:rsidRDefault="00233C75" w:rsidP="00CB2E5A">
            <w:pPr>
              <w:rPr>
                <w:rFonts w:cs="Arial"/>
                <w:sz w:val="16"/>
                <w:szCs w:val="16"/>
                <w:lang w:eastAsia="de-AT"/>
              </w:rPr>
            </w:pPr>
            <w:r w:rsidRPr="00406367">
              <w:rPr>
                <w:rFonts w:cs="Arial"/>
                <w:sz w:val="16"/>
                <w:szCs w:val="16"/>
                <w:lang w:eastAsia="de-AT"/>
              </w:rPr>
              <w:t>27,5</w:t>
            </w:r>
          </w:p>
        </w:tc>
        <w:tc>
          <w:tcPr>
            <w:tcW w:w="268" w:type="pct"/>
            <w:tcBorders>
              <w:top w:val="single" w:sz="8" w:space="0" w:color="auto"/>
              <w:left w:val="nil"/>
              <w:bottom w:val="single" w:sz="4" w:space="0" w:color="auto"/>
              <w:right w:val="single" w:sz="8" w:space="0" w:color="auto"/>
            </w:tcBorders>
            <w:shd w:val="clear" w:color="000000" w:fill="E2EFDA"/>
            <w:vAlign w:val="center"/>
            <w:hideMark/>
          </w:tcPr>
          <w:p w14:paraId="4AC9B786" w14:textId="77777777" w:rsidR="00233C75" w:rsidRPr="00406367" w:rsidRDefault="00233C75" w:rsidP="00CB2E5A">
            <w:pPr>
              <w:rPr>
                <w:rFonts w:cs="Arial"/>
                <w:sz w:val="16"/>
                <w:szCs w:val="16"/>
                <w:lang w:eastAsia="de-AT"/>
              </w:rPr>
            </w:pPr>
            <w:r w:rsidRPr="00406367">
              <w:rPr>
                <w:rFonts w:cs="Arial"/>
                <w:sz w:val="16"/>
                <w:szCs w:val="16"/>
                <w:lang w:eastAsia="de-AT"/>
              </w:rPr>
              <w:t>27,5</w:t>
            </w:r>
          </w:p>
        </w:tc>
        <w:tc>
          <w:tcPr>
            <w:tcW w:w="268" w:type="pct"/>
            <w:tcBorders>
              <w:top w:val="single" w:sz="8" w:space="0" w:color="auto"/>
              <w:left w:val="single" w:sz="4" w:space="0" w:color="auto"/>
              <w:bottom w:val="single" w:sz="4" w:space="0" w:color="auto"/>
              <w:right w:val="single" w:sz="8" w:space="0" w:color="auto"/>
            </w:tcBorders>
            <w:shd w:val="clear" w:color="000000" w:fill="E2EFDA"/>
            <w:vAlign w:val="center"/>
            <w:hideMark/>
          </w:tcPr>
          <w:p w14:paraId="06378CE2" w14:textId="77777777" w:rsidR="00233C75" w:rsidRPr="00406367" w:rsidRDefault="00233C75" w:rsidP="00CB2E5A">
            <w:pPr>
              <w:rPr>
                <w:rFonts w:cs="Arial"/>
                <w:sz w:val="16"/>
                <w:szCs w:val="16"/>
                <w:lang w:eastAsia="de-AT"/>
              </w:rPr>
            </w:pPr>
            <w:r w:rsidRPr="00406367">
              <w:rPr>
                <w:rFonts w:cs="Arial"/>
                <w:sz w:val="16"/>
                <w:szCs w:val="16"/>
                <w:lang w:eastAsia="de-AT"/>
              </w:rPr>
              <w:t>27,5</w:t>
            </w:r>
          </w:p>
        </w:tc>
        <w:tc>
          <w:tcPr>
            <w:tcW w:w="268" w:type="pct"/>
            <w:tcBorders>
              <w:top w:val="single" w:sz="8" w:space="0" w:color="auto"/>
              <w:left w:val="single" w:sz="4" w:space="0" w:color="auto"/>
              <w:bottom w:val="single" w:sz="4" w:space="0" w:color="auto"/>
              <w:right w:val="single" w:sz="8" w:space="0" w:color="auto"/>
            </w:tcBorders>
            <w:shd w:val="clear" w:color="000000" w:fill="E2EFDA"/>
            <w:vAlign w:val="center"/>
            <w:hideMark/>
          </w:tcPr>
          <w:p w14:paraId="1C245BF9" w14:textId="77777777" w:rsidR="00233C75" w:rsidRPr="00406367" w:rsidRDefault="00233C75" w:rsidP="00CB2E5A">
            <w:pPr>
              <w:rPr>
                <w:rFonts w:cs="Arial"/>
                <w:sz w:val="16"/>
                <w:szCs w:val="16"/>
                <w:lang w:eastAsia="de-AT"/>
              </w:rPr>
            </w:pPr>
            <w:r w:rsidRPr="00406367">
              <w:rPr>
                <w:rFonts w:cs="Arial"/>
                <w:sz w:val="16"/>
                <w:szCs w:val="16"/>
                <w:lang w:eastAsia="de-AT"/>
              </w:rPr>
              <w:t>27,5</w:t>
            </w:r>
          </w:p>
        </w:tc>
        <w:tc>
          <w:tcPr>
            <w:tcW w:w="268" w:type="pct"/>
            <w:tcBorders>
              <w:top w:val="single" w:sz="8" w:space="0" w:color="auto"/>
              <w:left w:val="single" w:sz="4" w:space="0" w:color="auto"/>
              <w:bottom w:val="single" w:sz="4" w:space="0" w:color="auto"/>
              <w:right w:val="single" w:sz="8" w:space="0" w:color="auto"/>
            </w:tcBorders>
            <w:shd w:val="clear" w:color="000000" w:fill="E2EFDA"/>
            <w:vAlign w:val="center"/>
            <w:hideMark/>
          </w:tcPr>
          <w:p w14:paraId="39E916D4" w14:textId="77777777" w:rsidR="00233C75" w:rsidRPr="00406367" w:rsidRDefault="00233C75" w:rsidP="00CB2E5A">
            <w:pPr>
              <w:rPr>
                <w:rFonts w:cs="Arial"/>
                <w:sz w:val="16"/>
                <w:szCs w:val="16"/>
                <w:lang w:eastAsia="de-AT"/>
              </w:rPr>
            </w:pPr>
            <w:r w:rsidRPr="00406367">
              <w:rPr>
                <w:rFonts w:cs="Arial"/>
                <w:sz w:val="16"/>
                <w:szCs w:val="16"/>
                <w:lang w:eastAsia="de-AT"/>
              </w:rPr>
              <w:t>27,5</w:t>
            </w:r>
          </w:p>
        </w:tc>
        <w:tc>
          <w:tcPr>
            <w:tcW w:w="268" w:type="pct"/>
            <w:tcBorders>
              <w:top w:val="single" w:sz="8" w:space="0" w:color="auto"/>
              <w:left w:val="single" w:sz="4" w:space="0" w:color="auto"/>
              <w:bottom w:val="single" w:sz="4" w:space="0" w:color="auto"/>
              <w:right w:val="single" w:sz="8" w:space="0" w:color="auto"/>
            </w:tcBorders>
            <w:shd w:val="clear" w:color="000000" w:fill="E2EFDA"/>
            <w:vAlign w:val="center"/>
            <w:hideMark/>
          </w:tcPr>
          <w:p w14:paraId="09029CD1" w14:textId="77777777" w:rsidR="00233C75" w:rsidRPr="00406367" w:rsidRDefault="00233C75" w:rsidP="00CB2E5A">
            <w:pPr>
              <w:rPr>
                <w:rFonts w:cs="Arial"/>
                <w:sz w:val="16"/>
                <w:szCs w:val="16"/>
                <w:lang w:eastAsia="de-AT"/>
              </w:rPr>
            </w:pPr>
            <w:r w:rsidRPr="00406367">
              <w:rPr>
                <w:rFonts w:cs="Arial"/>
                <w:sz w:val="16"/>
                <w:szCs w:val="16"/>
                <w:lang w:eastAsia="de-AT"/>
              </w:rPr>
              <w:t>27,5</w:t>
            </w:r>
          </w:p>
        </w:tc>
        <w:tc>
          <w:tcPr>
            <w:tcW w:w="268" w:type="pct"/>
            <w:tcBorders>
              <w:top w:val="single" w:sz="8" w:space="0" w:color="auto"/>
              <w:left w:val="single" w:sz="4" w:space="0" w:color="auto"/>
              <w:bottom w:val="single" w:sz="4" w:space="0" w:color="auto"/>
              <w:right w:val="single" w:sz="8" w:space="0" w:color="auto"/>
            </w:tcBorders>
            <w:shd w:val="clear" w:color="000000" w:fill="E2EFDA"/>
            <w:vAlign w:val="center"/>
            <w:hideMark/>
          </w:tcPr>
          <w:p w14:paraId="4446AC02" w14:textId="77777777" w:rsidR="00233C75" w:rsidRPr="00406367" w:rsidRDefault="00233C75" w:rsidP="00CB2E5A">
            <w:pPr>
              <w:rPr>
                <w:rFonts w:cs="Arial"/>
                <w:sz w:val="16"/>
                <w:szCs w:val="16"/>
                <w:lang w:eastAsia="de-AT"/>
              </w:rPr>
            </w:pPr>
            <w:r w:rsidRPr="00406367">
              <w:rPr>
                <w:rFonts w:cs="Arial"/>
                <w:sz w:val="16"/>
                <w:szCs w:val="16"/>
                <w:lang w:eastAsia="de-AT"/>
              </w:rPr>
              <w:t>27,5</w:t>
            </w:r>
          </w:p>
        </w:tc>
        <w:tc>
          <w:tcPr>
            <w:tcW w:w="268" w:type="pct"/>
            <w:tcBorders>
              <w:top w:val="single" w:sz="8" w:space="0" w:color="auto"/>
              <w:left w:val="single" w:sz="4" w:space="0" w:color="auto"/>
              <w:bottom w:val="single" w:sz="4" w:space="0" w:color="auto"/>
              <w:right w:val="single" w:sz="8" w:space="0" w:color="auto"/>
            </w:tcBorders>
            <w:shd w:val="clear" w:color="000000" w:fill="E2EFDA"/>
            <w:vAlign w:val="center"/>
            <w:hideMark/>
          </w:tcPr>
          <w:p w14:paraId="66419766" w14:textId="77777777" w:rsidR="00233C75" w:rsidRPr="00406367" w:rsidRDefault="00233C75" w:rsidP="00CB2E5A">
            <w:pPr>
              <w:rPr>
                <w:rFonts w:cs="Arial"/>
                <w:sz w:val="16"/>
                <w:szCs w:val="16"/>
                <w:lang w:eastAsia="de-AT"/>
              </w:rPr>
            </w:pPr>
            <w:r w:rsidRPr="00406367">
              <w:rPr>
                <w:rFonts w:cs="Arial"/>
                <w:sz w:val="16"/>
                <w:szCs w:val="16"/>
                <w:lang w:eastAsia="de-AT"/>
              </w:rPr>
              <w:t>27,5</w:t>
            </w:r>
          </w:p>
        </w:tc>
        <w:tc>
          <w:tcPr>
            <w:tcW w:w="268" w:type="pct"/>
            <w:tcBorders>
              <w:top w:val="single" w:sz="8" w:space="0" w:color="auto"/>
              <w:left w:val="single" w:sz="4" w:space="0" w:color="auto"/>
              <w:bottom w:val="single" w:sz="4" w:space="0" w:color="auto"/>
              <w:right w:val="single" w:sz="8" w:space="0" w:color="auto"/>
            </w:tcBorders>
            <w:shd w:val="clear" w:color="000000" w:fill="E2EFDA"/>
            <w:vAlign w:val="center"/>
            <w:hideMark/>
          </w:tcPr>
          <w:p w14:paraId="7D5A199D" w14:textId="77777777" w:rsidR="00233C75" w:rsidRPr="00406367" w:rsidRDefault="00233C75" w:rsidP="00CB2E5A">
            <w:pPr>
              <w:rPr>
                <w:rFonts w:cs="Arial"/>
                <w:sz w:val="16"/>
                <w:szCs w:val="16"/>
                <w:lang w:eastAsia="de-AT"/>
              </w:rPr>
            </w:pPr>
            <w:r w:rsidRPr="00406367">
              <w:rPr>
                <w:rFonts w:cs="Arial"/>
                <w:sz w:val="16"/>
                <w:szCs w:val="16"/>
                <w:lang w:eastAsia="de-AT"/>
              </w:rPr>
              <w:t>27,5</w:t>
            </w:r>
          </w:p>
        </w:tc>
        <w:tc>
          <w:tcPr>
            <w:tcW w:w="268" w:type="pct"/>
            <w:tcBorders>
              <w:top w:val="single" w:sz="8" w:space="0" w:color="auto"/>
              <w:left w:val="single" w:sz="4" w:space="0" w:color="auto"/>
              <w:bottom w:val="single" w:sz="4" w:space="0" w:color="auto"/>
              <w:right w:val="single" w:sz="8" w:space="0" w:color="auto"/>
            </w:tcBorders>
            <w:shd w:val="clear" w:color="000000" w:fill="E2EFDA"/>
            <w:vAlign w:val="center"/>
            <w:hideMark/>
          </w:tcPr>
          <w:p w14:paraId="04959C04" w14:textId="77777777" w:rsidR="00233C75" w:rsidRPr="00406367" w:rsidRDefault="00233C75" w:rsidP="00CB2E5A">
            <w:pPr>
              <w:rPr>
                <w:rFonts w:cs="Arial"/>
                <w:sz w:val="16"/>
                <w:szCs w:val="16"/>
                <w:lang w:eastAsia="de-AT"/>
              </w:rPr>
            </w:pPr>
            <w:r w:rsidRPr="00406367">
              <w:rPr>
                <w:rFonts w:cs="Arial"/>
                <w:sz w:val="16"/>
                <w:szCs w:val="16"/>
                <w:lang w:eastAsia="de-AT"/>
              </w:rPr>
              <w:t>27,5</w:t>
            </w:r>
          </w:p>
        </w:tc>
        <w:tc>
          <w:tcPr>
            <w:tcW w:w="268" w:type="pct"/>
            <w:tcBorders>
              <w:top w:val="single" w:sz="8" w:space="0" w:color="auto"/>
              <w:left w:val="single" w:sz="4" w:space="0" w:color="auto"/>
              <w:bottom w:val="single" w:sz="4" w:space="0" w:color="auto"/>
              <w:right w:val="single" w:sz="8" w:space="0" w:color="auto"/>
            </w:tcBorders>
            <w:shd w:val="clear" w:color="000000" w:fill="E2EFDA"/>
            <w:vAlign w:val="center"/>
            <w:hideMark/>
          </w:tcPr>
          <w:p w14:paraId="5B550418" w14:textId="77777777" w:rsidR="00233C75" w:rsidRPr="00406367" w:rsidRDefault="00233C75" w:rsidP="00CB2E5A">
            <w:pPr>
              <w:rPr>
                <w:rFonts w:cs="Arial"/>
                <w:sz w:val="16"/>
                <w:szCs w:val="16"/>
                <w:lang w:eastAsia="de-AT"/>
              </w:rPr>
            </w:pPr>
            <w:r w:rsidRPr="00406367">
              <w:rPr>
                <w:rFonts w:cs="Arial"/>
                <w:sz w:val="16"/>
                <w:szCs w:val="16"/>
                <w:lang w:eastAsia="de-AT"/>
              </w:rPr>
              <w:t>27,5</w:t>
            </w:r>
          </w:p>
        </w:tc>
        <w:tc>
          <w:tcPr>
            <w:tcW w:w="268" w:type="pct"/>
            <w:tcBorders>
              <w:top w:val="single" w:sz="8" w:space="0" w:color="auto"/>
              <w:left w:val="single" w:sz="4" w:space="0" w:color="auto"/>
              <w:bottom w:val="single" w:sz="4" w:space="0" w:color="auto"/>
              <w:right w:val="single" w:sz="8" w:space="0" w:color="auto"/>
            </w:tcBorders>
            <w:shd w:val="clear" w:color="000000" w:fill="E2EFDA"/>
            <w:vAlign w:val="center"/>
            <w:hideMark/>
          </w:tcPr>
          <w:p w14:paraId="678B0055" w14:textId="77777777" w:rsidR="00233C75" w:rsidRPr="00406367" w:rsidRDefault="00233C75" w:rsidP="00CB2E5A">
            <w:pPr>
              <w:rPr>
                <w:rFonts w:cs="Arial"/>
                <w:sz w:val="16"/>
                <w:szCs w:val="16"/>
                <w:lang w:eastAsia="de-AT"/>
              </w:rPr>
            </w:pPr>
            <w:r w:rsidRPr="00406367">
              <w:rPr>
                <w:rFonts w:cs="Arial"/>
                <w:sz w:val="16"/>
                <w:szCs w:val="16"/>
                <w:lang w:eastAsia="de-AT"/>
              </w:rPr>
              <w:t>27,5</w:t>
            </w:r>
          </w:p>
        </w:tc>
        <w:tc>
          <w:tcPr>
            <w:tcW w:w="268" w:type="pct"/>
            <w:tcBorders>
              <w:top w:val="single" w:sz="8" w:space="0" w:color="auto"/>
              <w:left w:val="single" w:sz="4" w:space="0" w:color="auto"/>
              <w:bottom w:val="single" w:sz="4" w:space="0" w:color="auto"/>
              <w:right w:val="single" w:sz="8" w:space="0" w:color="auto"/>
            </w:tcBorders>
            <w:shd w:val="clear" w:color="000000" w:fill="E2EFDA"/>
            <w:vAlign w:val="center"/>
            <w:hideMark/>
          </w:tcPr>
          <w:p w14:paraId="5A98A122" w14:textId="77777777" w:rsidR="00233C75" w:rsidRPr="00406367" w:rsidRDefault="00233C75" w:rsidP="00CB2E5A">
            <w:pPr>
              <w:rPr>
                <w:rFonts w:cs="Arial"/>
                <w:sz w:val="16"/>
                <w:szCs w:val="16"/>
                <w:lang w:eastAsia="de-AT"/>
              </w:rPr>
            </w:pPr>
            <w:r w:rsidRPr="00406367">
              <w:rPr>
                <w:rFonts w:cs="Arial"/>
                <w:sz w:val="16"/>
                <w:szCs w:val="16"/>
                <w:lang w:eastAsia="de-AT"/>
              </w:rPr>
              <w:t>27,5</w:t>
            </w:r>
          </w:p>
        </w:tc>
        <w:tc>
          <w:tcPr>
            <w:tcW w:w="268" w:type="pct"/>
            <w:tcBorders>
              <w:top w:val="single" w:sz="8" w:space="0" w:color="auto"/>
              <w:left w:val="single" w:sz="4" w:space="0" w:color="auto"/>
              <w:bottom w:val="single" w:sz="4" w:space="0" w:color="auto"/>
              <w:right w:val="single" w:sz="8" w:space="0" w:color="auto"/>
            </w:tcBorders>
            <w:shd w:val="clear" w:color="000000" w:fill="E2EFDA"/>
            <w:vAlign w:val="center"/>
            <w:hideMark/>
          </w:tcPr>
          <w:p w14:paraId="2C6A708A" w14:textId="77777777" w:rsidR="00233C75" w:rsidRPr="00406367" w:rsidRDefault="00233C75" w:rsidP="00CB2E5A">
            <w:pPr>
              <w:rPr>
                <w:rFonts w:cs="Arial"/>
                <w:sz w:val="16"/>
                <w:szCs w:val="16"/>
                <w:lang w:eastAsia="de-AT"/>
              </w:rPr>
            </w:pPr>
            <w:r w:rsidRPr="00406367">
              <w:rPr>
                <w:rFonts w:cs="Arial"/>
                <w:sz w:val="16"/>
                <w:szCs w:val="16"/>
                <w:lang w:eastAsia="de-AT"/>
              </w:rPr>
              <w:t>27,5</w:t>
            </w:r>
          </w:p>
        </w:tc>
        <w:tc>
          <w:tcPr>
            <w:tcW w:w="268" w:type="pct"/>
            <w:tcBorders>
              <w:top w:val="single" w:sz="8" w:space="0" w:color="auto"/>
              <w:left w:val="single" w:sz="4" w:space="0" w:color="auto"/>
              <w:bottom w:val="single" w:sz="4" w:space="0" w:color="auto"/>
              <w:right w:val="single" w:sz="8" w:space="0" w:color="auto"/>
            </w:tcBorders>
            <w:shd w:val="clear" w:color="000000" w:fill="E2EFDA"/>
            <w:vAlign w:val="center"/>
            <w:hideMark/>
          </w:tcPr>
          <w:p w14:paraId="43E4F17E" w14:textId="77777777" w:rsidR="00233C75" w:rsidRPr="00406367" w:rsidRDefault="00233C75" w:rsidP="00CB2E5A">
            <w:pPr>
              <w:rPr>
                <w:rFonts w:cs="Arial"/>
                <w:sz w:val="16"/>
                <w:szCs w:val="16"/>
                <w:lang w:eastAsia="de-AT"/>
              </w:rPr>
            </w:pPr>
            <w:r w:rsidRPr="00406367">
              <w:rPr>
                <w:rFonts w:cs="Arial"/>
                <w:sz w:val="16"/>
                <w:szCs w:val="16"/>
                <w:lang w:eastAsia="de-AT"/>
              </w:rPr>
              <w:t>27,5</w:t>
            </w:r>
          </w:p>
        </w:tc>
      </w:tr>
      <w:tr w:rsidR="00233C75" w:rsidRPr="003F7B32" w14:paraId="293B10EC" w14:textId="77777777" w:rsidTr="00233C75">
        <w:trPr>
          <w:trHeight w:val="300"/>
        </w:trPr>
        <w:tc>
          <w:tcPr>
            <w:tcW w:w="979" w:type="pct"/>
            <w:tcBorders>
              <w:top w:val="nil"/>
              <w:left w:val="single" w:sz="8" w:space="0" w:color="auto"/>
              <w:bottom w:val="single" w:sz="4" w:space="0" w:color="auto"/>
              <w:right w:val="single" w:sz="4" w:space="0" w:color="auto"/>
            </w:tcBorders>
            <w:shd w:val="clear" w:color="auto" w:fill="auto"/>
            <w:vAlign w:val="center"/>
            <w:hideMark/>
          </w:tcPr>
          <w:p w14:paraId="51070A97" w14:textId="262B2F7A" w:rsidR="00233C75" w:rsidRPr="00406367" w:rsidRDefault="00233C75" w:rsidP="00CB2E5A">
            <w:pPr>
              <w:rPr>
                <w:rFonts w:cs="Arial"/>
                <w:color w:val="000000"/>
                <w:sz w:val="16"/>
                <w:szCs w:val="16"/>
                <w:lang w:eastAsia="de-AT"/>
              </w:rPr>
            </w:pPr>
            <w:r w:rsidRPr="00406367">
              <w:rPr>
                <w:rFonts w:cs="Arial"/>
                <w:color w:val="000000"/>
                <w:sz w:val="16"/>
                <w:szCs w:val="16"/>
                <w:lang w:eastAsia="de-AT"/>
              </w:rPr>
              <w:t>2. Unterkunft</w:t>
            </w:r>
          </w:p>
        </w:tc>
        <w:tc>
          <w:tcPr>
            <w:tcW w:w="268" w:type="pct"/>
            <w:tcBorders>
              <w:top w:val="nil"/>
              <w:left w:val="nil"/>
              <w:bottom w:val="single" w:sz="4" w:space="0" w:color="auto"/>
              <w:right w:val="single" w:sz="4" w:space="0" w:color="auto"/>
            </w:tcBorders>
            <w:shd w:val="clear" w:color="auto" w:fill="auto"/>
            <w:vAlign w:val="center"/>
            <w:hideMark/>
          </w:tcPr>
          <w:p w14:paraId="3B379DF9" w14:textId="77777777" w:rsidR="00233C75" w:rsidRPr="00406367" w:rsidRDefault="00233C75" w:rsidP="00CB2E5A">
            <w:pPr>
              <w:rPr>
                <w:rFonts w:cs="Arial"/>
                <w:sz w:val="16"/>
                <w:szCs w:val="16"/>
                <w:lang w:eastAsia="de-AT"/>
              </w:rPr>
            </w:pPr>
            <w:r w:rsidRPr="00406367">
              <w:rPr>
                <w:rFonts w:cs="Arial"/>
                <w:sz w:val="16"/>
                <w:szCs w:val="16"/>
                <w:lang w:eastAsia="de-AT"/>
              </w:rPr>
              <w:t>12</w:t>
            </w:r>
          </w:p>
        </w:tc>
        <w:tc>
          <w:tcPr>
            <w:tcW w:w="268" w:type="pct"/>
            <w:tcBorders>
              <w:top w:val="nil"/>
              <w:left w:val="nil"/>
              <w:bottom w:val="single" w:sz="4" w:space="0" w:color="auto"/>
              <w:right w:val="single" w:sz="8" w:space="0" w:color="auto"/>
            </w:tcBorders>
            <w:shd w:val="clear" w:color="auto" w:fill="auto"/>
            <w:vAlign w:val="center"/>
            <w:hideMark/>
          </w:tcPr>
          <w:p w14:paraId="1CBC1723" w14:textId="77777777" w:rsidR="00233C75" w:rsidRPr="00406367" w:rsidRDefault="00233C75" w:rsidP="00CB2E5A">
            <w:pPr>
              <w:rPr>
                <w:rFonts w:cs="Arial"/>
                <w:sz w:val="16"/>
                <w:szCs w:val="16"/>
                <w:lang w:eastAsia="de-AT"/>
              </w:rPr>
            </w:pPr>
            <w:r w:rsidRPr="00406367">
              <w:rPr>
                <w:rFonts w:cs="Arial"/>
                <w:sz w:val="16"/>
                <w:szCs w:val="16"/>
                <w:lang w:eastAsia="de-AT"/>
              </w:rPr>
              <w:t>12</w:t>
            </w:r>
          </w:p>
        </w:tc>
        <w:tc>
          <w:tcPr>
            <w:tcW w:w="268" w:type="pct"/>
            <w:tcBorders>
              <w:top w:val="nil"/>
              <w:left w:val="single" w:sz="4" w:space="0" w:color="auto"/>
              <w:bottom w:val="single" w:sz="4" w:space="0" w:color="auto"/>
              <w:right w:val="single" w:sz="8" w:space="0" w:color="auto"/>
            </w:tcBorders>
            <w:shd w:val="clear" w:color="auto" w:fill="auto"/>
            <w:vAlign w:val="center"/>
            <w:hideMark/>
          </w:tcPr>
          <w:p w14:paraId="33FC96A2" w14:textId="77777777" w:rsidR="00233C75" w:rsidRPr="00406367" w:rsidRDefault="00233C75" w:rsidP="00CB2E5A">
            <w:pPr>
              <w:rPr>
                <w:rFonts w:cs="Arial"/>
                <w:sz w:val="16"/>
                <w:szCs w:val="16"/>
                <w:lang w:eastAsia="de-AT"/>
              </w:rPr>
            </w:pPr>
            <w:r w:rsidRPr="00406367">
              <w:rPr>
                <w:rFonts w:cs="Arial"/>
                <w:sz w:val="16"/>
                <w:szCs w:val="16"/>
                <w:lang w:eastAsia="de-AT"/>
              </w:rPr>
              <w:t>12</w:t>
            </w:r>
          </w:p>
        </w:tc>
        <w:tc>
          <w:tcPr>
            <w:tcW w:w="268" w:type="pct"/>
            <w:tcBorders>
              <w:top w:val="nil"/>
              <w:left w:val="single" w:sz="4" w:space="0" w:color="auto"/>
              <w:bottom w:val="single" w:sz="4" w:space="0" w:color="auto"/>
              <w:right w:val="single" w:sz="8" w:space="0" w:color="auto"/>
            </w:tcBorders>
            <w:shd w:val="clear" w:color="auto" w:fill="auto"/>
            <w:vAlign w:val="center"/>
            <w:hideMark/>
          </w:tcPr>
          <w:p w14:paraId="7C2B8E5A" w14:textId="77777777" w:rsidR="00233C75" w:rsidRPr="00406367" w:rsidRDefault="00233C75" w:rsidP="00CB2E5A">
            <w:pPr>
              <w:rPr>
                <w:rFonts w:cs="Arial"/>
                <w:sz w:val="16"/>
                <w:szCs w:val="16"/>
                <w:lang w:eastAsia="de-AT"/>
              </w:rPr>
            </w:pPr>
            <w:r w:rsidRPr="00406367">
              <w:rPr>
                <w:rFonts w:cs="Arial"/>
                <w:sz w:val="16"/>
                <w:szCs w:val="16"/>
                <w:lang w:eastAsia="de-AT"/>
              </w:rPr>
              <w:t>12</w:t>
            </w:r>
          </w:p>
        </w:tc>
        <w:tc>
          <w:tcPr>
            <w:tcW w:w="268" w:type="pct"/>
            <w:tcBorders>
              <w:top w:val="nil"/>
              <w:left w:val="single" w:sz="4" w:space="0" w:color="auto"/>
              <w:bottom w:val="single" w:sz="4" w:space="0" w:color="auto"/>
              <w:right w:val="single" w:sz="8" w:space="0" w:color="auto"/>
            </w:tcBorders>
            <w:shd w:val="clear" w:color="000000" w:fill="D9D9D9"/>
            <w:vAlign w:val="center"/>
            <w:hideMark/>
          </w:tcPr>
          <w:p w14:paraId="2E011A2B" w14:textId="6F5ECE83" w:rsidR="00233C75" w:rsidRPr="00406367" w:rsidRDefault="00233C75" w:rsidP="00CB2E5A">
            <w:pPr>
              <w:rPr>
                <w:rFonts w:cs="Arial"/>
                <w:sz w:val="16"/>
                <w:szCs w:val="16"/>
                <w:lang w:eastAsia="de-AT"/>
              </w:rPr>
            </w:pPr>
          </w:p>
        </w:tc>
        <w:tc>
          <w:tcPr>
            <w:tcW w:w="268" w:type="pct"/>
            <w:tcBorders>
              <w:top w:val="nil"/>
              <w:left w:val="single" w:sz="4" w:space="0" w:color="auto"/>
              <w:bottom w:val="single" w:sz="4" w:space="0" w:color="auto"/>
              <w:right w:val="single" w:sz="8" w:space="0" w:color="auto"/>
            </w:tcBorders>
            <w:shd w:val="clear" w:color="000000" w:fill="D9D9D9"/>
            <w:vAlign w:val="center"/>
            <w:hideMark/>
          </w:tcPr>
          <w:p w14:paraId="2E72ADE9" w14:textId="23255D58" w:rsidR="00233C75" w:rsidRPr="00406367" w:rsidRDefault="00233C75" w:rsidP="00CB2E5A">
            <w:pPr>
              <w:rPr>
                <w:rFonts w:cs="Arial"/>
                <w:sz w:val="16"/>
                <w:szCs w:val="16"/>
                <w:lang w:eastAsia="de-AT"/>
              </w:rPr>
            </w:pPr>
          </w:p>
        </w:tc>
        <w:tc>
          <w:tcPr>
            <w:tcW w:w="268" w:type="pct"/>
            <w:tcBorders>
              <w:top w:val="nil"/>
              <w:left w:val="single" w:sz="4" w:space="0" w:color="auto"/>
              <w:bottom w:val="single" w:sz="4" w:space="0" w:color="auto"/>
              <w:right w:val="single" w:sz="8" w:space="0" w:color="auto"/>
            </w:tcBorders>
            <w:shd w:val="clear" w:color="auto" w:fill="auto"/>
            <w:vAlign w:val="center"/>
            <w:hideMark/>
          </w:tcPr>
          <w:p w14:paraId="0086A102" w14:textId="77777777" w:rsidR="00233C75" w:rsidRPr="00406367" w:rsidRDefault="00233C75" w:rsidP="00CB2E5A">
            <w:pPr>
              <w:rPr>
                <w:rFonts w:cs="Arial"/>
                <w:sz w:val="16"/>
                <w:szCs w:val="16"/>
                <w:lang w:eastAsia="de-AT"/>
              </w:rPr>
            </w:pPr>
            <w:r w:rsidRPr="00406367">
              <w:rPr>
                <w:rFonts w:cs="Arial"/>
                <w:sz w:val="16"/>
                <w:szCs w:val="16"/>
                <w:lang w:eastAsia="de-AT"/>
              </w:rPr>
              <w:t>12</w:t>
            </w:r>
          </w:p>
        </w:tc>
        <w:tc>
          <w:tcPr>
            <w:tcW w:w="268" w:type="pct"/>
            <w:tcBorders>
              <w:top w:val="nil"/>
              <w:left w:val="single" w:sz="4" w:space="0" w:color="auto"/>
              <w:bottom w:val="single" w:sz="4" w:space="0" w:color="auto"/>
              <w:right w:val="single" w:sz="8" w:space="0" w:color="auto"/>
            </w:tcBorders>
            <w:shd w:val="clear" w:color="000000" w:fill="D9D9D9"/>
            <w:vAlign w:val="center"/>
            <w:hideMark/>
          </w:tcPr>
          <w:p w14:paraId="47DB89A4" w14:textId="6B7AC638" w:rsidR="00233C75" w:rsidRPr="00406367" w:rsidRDefault="00233C75" w:rsidP="00CB2E5A">
            <w:pPr>
              <w:rPr>
                <w:rFonts w:cs="Arial"/>
                <w:sz w:val="16"/>
                <w:szCs w:val="16"/>
                <w:lang w:eastAsia="de-AT"/>
              </w:rPr>
            </w:pPr>
          </w:p>
        </w:tc>
        <w:tc>
          <w:tcPr>
            <w:tcW w:w="268" w:type="pct"/>
            <w:tcBorders>
              <w:top w:val="nil"/>
              <w:left w:val="single" w:sz="4" w:space="0" w:color="auto"/>
              <w:bottom w:val="single" w:sz="4" w:space="0" w:color="auto"/>
              <w:right w:val="single" w:sz="8" w:space="0" w:color="auto"/>
            </w:tcBorders>
            <w:shd w:val="clear" w:color="auto" w:fill="auto"/>
            <w:vAlign w:val="center"/>
            <w:hideMark/>
          </w:tcPr>
          <w:p w14:paraId="4C3C3018" w14:textId="77777777" w:rsidR="00233C75" w:rsidRPr="00406367" w:rsidRDefault="00233C75" w:rsidP="00CB2E5A">
            <w:pPr>
              <w:rPr>
                <w:rFonts w:cs="Arial"/>
                <w:sz w:val="16"/>
                <w:szCs w:val="16"/>
                <w:lang w:eastAsia="de-AT"/>
              </w:rPr>
            </w:pPr>
            <w:r w:rsidRPr="00406367">
              <w:rPr>
                <w:rFonts w:cs="Arial"/>
                <w:sz w:val="16"/>
                <w:szCs w:val="16"/>
                <w:lang w:eastAsia="de-AT"/>
              </w:rPr>
              <w:t>12</w:t>
            </w:r>
          </w:p>
        </w:tc>
        <w:tc>
          <w:tcPr>
            <w:tcW w:w="268" w:type="pct"/>
            <w:tcBorders>
              <w:top w:val="nil"/>
              <w:left w:val="single" w:sz="4" w:space="0" w:color="auto"/>
              <w:bottom w:val="single" w:sz="4" w:space="0" w:color="auto"/>
              <w:right w:val="single" w:sz="8" w:space="0" w:color="auto"/>
            </w:tcBorders>
            <w:shd w:val="clear" w:color="000000" w:fill="D9D9D9"/>
            <w:vAlign w:val="center"/>
            <w:hideMark/>
          </w:tcPr>
          <w:p w14:paraId="3C0DF404" w14:textId="60133699" w:rsidR="00233C75" w:rsidRPr="00406367" w:rsidRDefault="00233C75" w:rsidP="00CB2E5A">
            <w:pPr>
              <w:rPr>
                <w:rFonts w:cs="Arial"/>
                <w:sz w:val="16"/>
                <w:szCs w:val="16"/>
                <w:lang w:eastAsia="de-AT"/>
              </w:rPr>
            </w:pPr>
          </w:p>
        </w:tc>
        <w:tc>
          <w:tcPr>
            <w:tcW w:w="268" w:type="pct"/>
            <w:tcBorders>
              <w:top w:val="nil"/>
              <w:left w:val="single" w:sz="4" w:space="0" w:color="auto"/>
              <w:bottom w:val="single" w:sz="4" w:space="0" w:color="auto"/>
              <w:right w:val="single" w:sz="8" w:space="0" w:color="auto"/>
            </w:tcBorders>
            <w:shd w:val="clear" w:color="000000" w:fill="D9D9D9"/>
            <w:vAlign w:val="center"/>
            <w:hideMark/>
          </w:tcPr>
          <w:p w14:paraId="6EC662AC" w14:textId="5C2266EB" w:rsidR="00233C75" w:rsidRPr="00406367" w:rsidRDefault="00233C75" w:rsidP="00CB2E5A">
            <w:pPr>
              <w:rPr>
                <w:rFonts w:cs="Arial"/>
                <w:sz w:val="16"/>
                <w:szCs w:val="16"/>
                <w:lang w:eastAsia="de-AT"/>
              </w:rPr>
            </w:pPr>
          </w:p>
        </w:tc>
        <w:tc>
          <w:tcPr>
            <w:tcW w:w="268" w:type="pct"/>
            <w:tcBorders>
              <w:top w:val="nil"/>
              <w:left w:val="single" w:sz="4" w:space="0" w:color="auto"/>
              <w:bottom w:val="single" w:sz="4" w:space="0" w:color="auto"/>
              <w:right w:val="single" w:sz="8" w:space="0" w:color="auto"/>
            </w:tcBorders>
            <w:shd w:val="clear" w:color="000000" w:fill="FFFFFF"/>
            <w:vAlign w:val="center"/>
            <w:hideMark/>
          </w:tcPr>
          <w:p w14:paraId="4BC45FCA" w14:textId="77777777" w:rsidR="00233C75" w:rsidRPr="00406367" w:rsidRDefault="00233C75" w:rsidP="00CB2E5A">
            <w:pPr>
              <w:rPr>
                <w:rFonts w:cs="Arial"/>
                <w:sz w:val="16"/>
                <w:szCs w:val="16"/>
                <w:lang w:eastAsia="de-AT"/>
              </w:rPr>
            </w:pPr>
            <w:r w:rsidRPr="00406367">
              <w:rPr>
                <w:rFonts w:cs="Arial"/>
                <w:sz w:val="16"/>
                <w:szCs w:val="16"/>
                <w:lang w:eastAsia="de-AT"/>
              </w:rPr>
              <w:t>12</w:t>
            </w:r>
          </w:p>
        </w:tc>
        <w:tc>
          <w:tcPr>
            <w:tcW w:w="268" w:type="pct"/>
            <w:tcBorders>
              <w:top w:val="nil"/>
              <w:left w:val="single" w:sz="4" w:space="0" w:color="auto"/>
              <w:bottom w:val="single" w:sz="4" w:space="0" w:color="auto"/>
              <w:right w:val="single" w:sz="8" w:space="0" w:color="auto"/>
            </w:tcBorders>
            <w:shd w:val="clear" w:color="000000" w:fill="FFFFFF"/>
            <w:vAlign w:val="center"/>
            <w:hideMark/>
          </w:tcPr>
          <w:p w14:paraId="479B933C" w14:textId="77777777" w:rsidR="00233C75" w:rsidRPr="00406367" w:rsidRDefault="00233C75" w:rsidP="00CB2E5A">
            <w:pPr>
              <w:rPr>
                <w:rFonts w:cs="Arial"/>
                <w:sz w:val="16"/>
                <w:szCs w:val="16"/>
                <w:lang w:eastAsia="de-AT"/>
              </w:rPr>
            </w:pPr>
            <w:r w:rsidRPr="00406367">
              <w:rPr>
                <w:rFonts w:cs="Arial"/>
                <w:sz w:val="16"/>
                <w:szCs w:val="16"/>
                <w:lang w:eastAsia="de-AT"/>
              </w:rPr>
              <w:t>12</w:t>
            </w:r>
          </w:p>
        </w:tc>
        <w:tc>
          <w:tcPr>
            <w:tcW w:w="268" w:type="pct"/>
            <w:tcBorders>
              <w:top w:val="nil"/>
              <w:left w:val="single" w:sz="4" w:space="0" w:color="auto"/>
              <w:bottom w:val="single" w:sz="4" w:space="0" w:color="auto"/>
              <w:right w:val="single" w:sz="8" w:space="0" w:color="auto"/>
            </w:tcBorders>
            <w:shd w:val="clear" w:color="000000" w:fill="FFFFFF"/>
            <w:vAlign w:val="center"/>
            <w:hideMark/>
          </w:tcPr>
          <w:p w14:paraId="366C503F" w14:textId="77777777" w:rsidR="00233C75" w:rsidRPr="00406367" w:rsidRDefault="00233C75" w:rsidP="00CB2E5A">
            <w:pPr>
              <w:rPr>
                <w:rFonts w:cs="Arial"/>
                <w:sz w:val="16"/>
                <w:szCs w:val="16"/>
                <w:lang w:eastAsia="de-AT"/>
              </w:rPr>
            </w:pPr>
            <w:r w:rsidRPr="00406367">
              <w:rPr>
                <w:rFonts w:cs="Arial"/>
                <w:sz w:val="16"/>
                <w:szCs w:val="16"/>
                <w:lang w:eastAsia="de-AT"/>
              </w:rPr>
              <w:t>12</w:t>
            </w:r>
          </w:p>
        </w:tc>
        <w:tc>
          <w:tcPr>
            <w:tcW w:w="268" w:type="pct"/>
            <w:tcBorders>
              <w:top w:val="nil"/>
              <w:left w:val="single" w:sz="4" w:space="0" w:color="auto"/>
              <w:bottom w:val="single" w:sz="4" w:space="0" w:color="auto"/>
              <w:right w:val="single" w:sz="8" w:space="0" w:color="auto"/>
            </w:tcBorders>
            <w:shd w:val="clear" w:color="auto" w:fill="auto"/>
            <w:vAlign w:val="center"/>
            <w:hideMark/>
          </w:tcPr>
          <w:p w14:paraId="1F6CBA7D" w14:textId="77777777" w:rsidR="00233C75" w:rsidRPr="00406367" w:rsidRDefault="00233C75" w:rsidP="00CB2E5A">
            <w:pPr>
              <w:rPr>
                <w:rFonts w:cs="Arial"/>
                <w:sz w:val="16"/>
                <w:szCs w:val="16"/>
                <w:lang w:eastAsia="de-AT"/>
              </w:rPr>
            </w:pPr>
            <w:r w:rsidRPr="00406367">
              <w:rPr>
                <w:rFonts w:cs="Arial"/>
                <w:sz w:val="16"/>
                <w:szCs w:val="16"/>
                <w:lang w:eastAsia="de-AT"/>
              </w:rPr>
              <w:t>12</w:t>
            </w:r>
          </w:p>
        </w:tc>
      </w:tr>
      <w:tr w:rsidR="00233C75" w:rsidRPr="003F7B32" w14:paraId="7A747AD5" w14:textId="77777777" w:rsidTr="00233C75">
        <w:trPr>
          <w:trHeight w:val="300"/>
        </w:trPr>
        <w:tc>
          <w:tcPr>
            <w:tcW w:w="979" w:type="pct"/>
            <w:tcBorders>
              <w:top w:val="nil"/>
              <w:left w:val="single" w:sz="8" w:space="0" w:color="auto"/>
              <w:bottom w:val="single" w:sz="4" w:space="0" w:color="auto"/>
              <w:right w:val="single" w:sz="4" w:space="0" w:color="auto"/>
            </w:tcBorders>
            <w:shd w:val="clear" w:color="auto" w:fill="auto"/>
            <w:vAlign w:val="center"/>
            <w:hideMark/>
          </w:tcPr>
          <w:p w14:paraId="5A04FA76" w14:textId="79C7F416" w:rsidR="00233C75" w:rsidRPr="00406367" w:rsidRDefault="00233C75" w:rsidP="00CB2E5A">
            <w:pPr>
              <w:rPr>
                <w:rFonts w:cs="Arial"/>
                <w:color w:val="000000"/>
                <w:sz w:val="16"/>
                <w:szCs w:val="16"/>
                <w:lang w:eastAsia="de-AT"/>
              </w:rPr>
            </w:pPr>
            <w:r w:rsidRPr="00406367">
              <w:rPr>
                <w:rFonts w:cs="Arial"/>
                <w:color w:val="000000"/>
                <w:sz w:val="16"/>
                <w:szCs w:val="16"/>
                <w:lang w:eastAsia="de-AT"/>
              </w:rPr>
              <w:t>3a. Veranstaltungsstätte Gebäude</w:t>
            </w:r>
          </w:p>
        </w:tc>
        <w:tc>
          <w:tcPr>
            <w:tcW w:w="268" w:type="pct"/>
            <w:tcBorders>
              <w:top w:val="nil"/>
              <w:left w:val="nil"/>
              <w:bottom w:val="single" w:sz="4" w:space="0" w:color="auto"/>
              <w:right w:val="single" w:sz="4" w:space="0" w:color="auto"/>
            </w:tcBorders>
            <w:shd w:val="clear" w:color="000000" w:fill="D9D9D9"/>
            <w:vAlign w:val="center"/>
            <w:hideMark/>
          </w:tcPr>
          <w:p w14:paraId="672F65FC" w14:textId="2ED32F52" w:rsidR="00233C75" w:rsidRPr="00406367" w:rsidRDefault="00233C75" w:rsidP="00CB2E5A">
            <w:pPr>
              <w:rPr>
                <w:rFonts w:cs="Arial"/>
                <w:sz w:val="16"/>
                <w:szCs w:val="16"/>
                <w:lang w:eastAsia="de-AT"/>
              </w:rPr>
            </w:pPr>
          </w:p>
        </w:tc>
        <w:tc>
          <w:tcPr>
            <w:tcW w:w="268" w:type="pct"/>
            <w:tcBorders>
              <w:top w:val="nil"/>
              <w:left w:val="nil"/>
              <w:bottom w:val="single" w:sz="4" w:space="0" w:color="auto"/>
              <w:right w:val="single" w:sz="4" w:space="0" w:color="auto"/>
            </w:tcBorders>
            <w:shd w:val="clear" w:color="auto" w:fill="auto"/>
            <w:vAlign w:val="center"/>
            <w:hideMark/>
          </w:tcPr>
          <w:p w14:paraId="7CA7DA91" w14:textId="77777777" w:rsidR="00233C75" w:rsidRPr="00406367" w:rsidRDefault="00233C75" w:rsidP="00CB2E5A">
            <w:pPr>
              <w:rPr>
                <w:rFonts w:cs="Arial"/>
                <w:sz w:val="16"/>
                <w:szCs w:val="16"/>
                <w:lang w:eastAsia="de-AT"/>
              </w:rPr>
            </w:pPr>
            <w:r w:rsidRPr="00406367">
              <w:rPr>
                <w:rFonts w:cs="Arial"/>
                <w:sz w:val="16"/>
                <w:szCs w:val="16"/>
                <w:lang w:eastAsia="de-AT"/>
              </w:rPr>
              <w:t>29,5</w:t>
            </w:r>
          </w:p>
        </w:tc>
        <w:tc>
          <w:tcPr>
            <w:tcW w:w="268" w:type="pct"/>
            <w:tcBorders>
              <w:top w:val="nil"/>
              <w:left w:val="nil"/>
              <w:bottom w:val="single" w:sz="4" w:space="0" w:color="auto"/>
              <w:right w:val="single" w:sz="4" w:space="0" w:color="auto"/>
            </w:tcBorders>
            <w:shd w:val="clear" w:color="auto" w:fill="auto"/>
            <w:vAlign w:val="center"/>
            <w:hideMark/>
          </w:tcPr>
          <w:p w14:paraId="11327955" w14:textId="77777777" w:rsidR="00233C75" w:rsidRPr="00406367" w:rsidRDefault="00233C75" w:rsidP="00CB2E5A">
            <w:pPr>
              <w:rPr>
                <w:rFonts w:cs="Arial"/>
                <w:sz w:val="16"/>
                <w:szCs w:val="16"/>
                <w:lang w:eastAsia="de-AT"/>
              </w:rPr>
            </w:pPr>
            <w:r w:rsidRPr="00406367">
              <w:rPr>
                <w:rFonts w:cs="Arial"/>
                <w:sz w:val="16"/>
                <w:szCs w:val="16"/>
                <w:lang w:eastAsia="de-AT"/>
              </w:rPr>
              <w:t>29,5</w:t>
            </w:r>
          </w:p>
        </w:tc>
        <w:tc>
          <w:tcPr>
            <w:tcW w:w="268" w:type="pct"/>
            <w:tcBorders>
              <w:top w:val="nil"/>
              <w:left w:val="nil"/>
              <w:bottom w:val="single" w:sz="4" w:space="0" w:color="auto"/>
              <w:right w:val="single" w:sz="4" w:space="0" w:color="auto"/>
            </w:tcBorders>
            <w:shd w:val="clear" w:color="auto" w:fill="auto"/>
            <w:vAlign w:val="center"/>
            <w:hideMark/>
          </w:tcPr>
          <w:p w14:paraId="58656820" w14:textId="77777777" w:rsidR="00233C75" w:rsidRPr="00406367" w:rsidRDefault="00233C75" w:rsidP="00CB2E5A">
            <w:pPr>
              <w:rPr>
                <w:rFonts w:cs="Arial"/>
                <w:sz w:val="16"/>
                <w:szCs w:val="16"/>
                <w:lang w:eastAsia="de-AT"/>
              </w:rPr>
            </w:pPr>
            <w:r w:rsidRPr="00406367">
              <w:rPr>
                <w:rFonts w:cs="Arial"/>
                <w:sz w:val="16"/>
                <w:szCs w:val="16"/>
                <w:lang w:eastAsia="de-AT"/>
              </w:rPr>
              <w:t>29,5</w:t>
            </w:r>
          </w:p>
        </w:tc>
        <w:tc>
          <w:tcPr>
            <w:tcW w:w="268" w:type="pct"/>
            <w:tcBorders>
              <w:top w:val="nil"/>
              <w:left w:val="nil"/>
              <w:bottom w:val="single" w:sz="4" w:space="0" w:color="auto"/>
              <w:right w:val="single" w:sz="4" w:space="0" w:color="auto"/>
            </w:tcBorders>
            <w:shd w:val="clear" w:color="auto" w:fill="auto"/>
            <w:vAlign w:val="center"/>
            <w:hideMark/>
          </w:tcPr>
          <w:p w14:paraId="455880F2" w14:textId="77777777" w:rsidR="00233C75" w:rsidRPr="00406367" w:rsidRDefault="00233C75" w:rsidP="00CB2E5A">
            <w:pPr>
              <w:rPr>
                <w:rFonts w:cs="Arial"/>
                <w:sz w:val="16"/>
                <w:szCs w:val="16"/>
                <w:lang w:eastAsia="de-AT"/>
              </w:rPr>
            </w:pPr>
            <w:r w:rsidRPr="00406367">
              <w:rPr>
                <w:rFonts w:cs="Arial"/>
                <w:sz w:val="16"/>
                <w:szCs w:val="16"/>
                <w:lang w:eastAsia="de-AT"/>
              </w:rPr>
              <w:t>29,5</w:t>
            </w:r>
          </w:p>
        </w:tc>
        <w:tc>
          <w:tcPr>
            <w:tcW w:w="268" w:type="pct"/>
            <w:tcBorders>
              <w:top w:val="nil"/>
              <w:left w:val="single" w:sz="4" w:space="0" w:color="auto"/>
              <w:bottom w:val="single" w:sz="4" w:space="0" w:color="auto"/>
              <w:right w:val="single" w:sz="8" w:space="0" w:color="auto"/>
            </w:tcBorders>
            <w:shd w:val="clear" w:color="auto" w:fill="auto"/>
            <w:vAlign w:val="center"/>
            <w:hideMark/>
          </w:tcPr>
          <w:p w14:paraId="6D02CBB7" w14:textId="77777777" w:rsidR="00233C75" w:rsidRPr="00406367" w:rsidRDefault="00233C75" w:rsidP="00CB2E5A">
            <w:pPr>
              <w:rPr>
                <w:rFonts w:cs="Arial"/>
                <w:sz w:val="16"/>
                <w:szCs w:val="16"/>
                <w:lang w:eastAsia="de-AT"/>
              </w:rPr>
            </w:pPr>
            <w:r w:rsidRPr="00406367">
              <w:rPr>
                <w:rFonts w:cs="Arial"/>
                <w:sz w:val="16"/>
                <w:szCs w:val="16"/>
                <w:lang w:eastAsia="de-AT"/>
              </w:rPr>
              <w:t>29,5</w:t>
            </w:r>
          </w:p>
        </w:tc>
        <w:tc>
          <w:tcPr>
            <w:tcW w:w="268" w:type="pct"/>
            <w:tcBorders>
              <w:top w:val="nil"/>
              <w:left w:val="single" w:sz="4" w:space="0" w:color="auto"/>
              <w:bottom w:val="single" w:sz="4" w:space="0" w:color="auto"/>
              <w:right w:val="single" w:sz="8" w:space="0" w:color="auto"/>
            </w:tcBorders>
            <w:shd w:val="clear" w:color="000000" w:fill="D9D9D9"/>
            <w:vAlign w:val="center"/>
            <w:hideMark/>
          </w:tcPr>
          <w:p w14:paraId="1F4E29A9" w14:textId="76CB307B" w:rsidR="00233C75" w:rsidRPr="00406367" w:rsidRDefault="00233C75" w:rsidP="00CB2E5A">
            <w:pPr>
              <w:rPr>
                <w:rFonts w:cs="Arial"/>
                <w:sz w:val="16"/>
                <w:szCs w:val="16"/>
                <w:lang w:eastAsia="de-AT"/>
              </w:rPr>
            </w:pPr>
          </w:p>
        </w:tc>
        <w:tc>
          <w:tcPr>
            <w:tcW w:w="268" w:type="pct"/>
            <w:tcBorders>
              <w:top w:val="nil"/>
              <w:left w:val="single" w:sz="4" w:space="0" w:color="auto"/>
              <w:bottom w:val="single" w:sz="4" w:space="0" w:color="auto"/>
              <w:right w:val="single" w:sz="8" w:space="0" w:color="auto"/>
            </w:tcBorders>
            <w:shd w:val="clear" w:color="auto" w:fill="auto"/>
            <w:vAlign w:val="center"/>
            <w:hideMark/>
          </w:tcPr>
          <w:p w14:paraId="14A10DBE" w14:textId="77777777" w:rsidR="00233C75" w:rsidRPr="00406367" w:rsidRDefault="00233C75" w:rsidP="00CB2E5A">
            <w:pPr>
              <w:rPr>
                <w:rFonts w:cs="Arial"/>
                <w:sz w:val="16"/>
                <w:szCs w:val="16"/>
                <w:lang w:eastAsia="de-AT"/>
              </w:rPr>
            </w:pPr>
            <w:r w:rsidRPr="00406367">
              <w:rPr>
                <w:rFonts w:cs="Arial"/>
                <w:sz w:val="16"/>
                <w:szCs w:val="16"/>
                <w:lang w:eastAsia="de-AT"/>
              </w:rPr>
              <w:t>29,5</w:t>
            </w:r>
          </w:p>
        </w:tc>
        <w:tc>
          <w:tcPr>
            <w:tcW w:w="268" w:type="pct"/>
            <w:tcBorders>
              <w:top w:val="nil"/>
              <w:left w:val="single" w:sz="4" w:space="0" w:color="auto"/>
              <w:bottom w:val="single" w:sz="4" w:space="0" w:color="auto"/>
              <w:right w:val="single" w:sz="8" w:space="0" w:color="auto"/>
            </w:tcBorders>
            <w:shd w:val="clear" w:color="auto" w:fill="auto"/>
            <w:vAlign w:val="center"/>
            <w:hideMark/>
          </w:tcPr>
          <w:p w14:paraId="0198E13B" w14:textId="77777777" w:rsidR="00233C75" w:rsidRPr="00406367" w:rsidRDefault="00233C75" w:rsidP="00CB2E5A">
            <w:pPr>
              <w:rPr>
                <w:rFonts w:cs="Arial"/>
                <w:sz w:val="16"/>
                <w:szCs w:val="16"/>
                <w:lang w:eastAsia="de-AT"/>
              </w:rPr>
            </w:pPr>
            <w:r w:rsidRPr="00406367">
              <w:rPr>
                <w:rFonts w:cs="Arial"/>
                <w:sz w:val="16"/>
                <w:szCs w:val="16"/>
                <w:lang w:eastAsia="de-AT"/>
              </w:rPr>
              <w:t>29,5</w:t>
            </w:r>
          </w:p>
        </w:tc>
        <w:tc>
          <w:tcPr>
            <w:tcW w:w="268" w:type="pct"/>
            <w:tcBorders>
              <w:top w:val="nil"/>
              <w:left w:val="single" w:sz="4" w:space="0" w:color="auto"/>
              <w:bottom w:val="single" w:sz="4" w:space="0" w:color="auto"/>
              <w:right w:val="single" w:sz="8" w:space="0" w:color="auto"/>
            </w:tcBorders>
            <w:shd w:val="clear" w:color="auto" w:fill="auto"/>
            <w:vAlign w:val="center"/>
            <w:hideMark/>
          </w:tcPr>
          <w:p w14:paraId="6105588B" w14:textId="77777777" w:rsidR="00233C75" w:rsidRPr="00406367" w:rsidRDefault="00233C75" w:rsidP="00CB2E5A">
            <w:pPr>
              <w:rPr>
                <w:rFonts w:cs="Arial"/>
                <w:sz w:val="16"/>
                <w:szCs w:val="16"/>
                <w:lang w:eastAsia="de-AT"/>
              </w:rPr>
            </w:pPr>
            <w:r w:rsidRPr="00406367">
              <w:rPr>
                <w:rFonts w:cs="Arial"/>
                <w:sz w:val="16"/>
                <w:szCs w:val="16"/>
                <w:lang w:eastAsia="de-AT"/>
              </w:rPr>
              <w:t>29,5</w:t>
            </w:r>
          </w:p>
        </w:tc>
        <w:tc>
          <w:tcPr>
            <w:tcW w:w="268" w:type="pct"/>
            <w:tcBorders>
              <w:top w:val="nil"/>
              <w:left w:val="single" w:sz="4" w:space="0" w:color="auto"/>
              <w:bottom w:val="single" w:sz="4" w:space="0" w:color="auto"/>
              <w:right w:val="single" w:sz="8" w:space="0" w:color="auto"/>
            </w:tcBorders>
            <w:shd w:val="clear" w:color="auto" w:fill="auto"/>
            <w:vAlign w:val="center"/>
            <w:hideMark/>
          </w:tcPr>
          <w:p w14:paraId="3DF7E702" w14:textId="77777777" w:rsidR="00233C75" w:rsidRPr="00406367" w:rsidRDefault="00233C75" w:rsidP="00CB2E5A">
            <w:pPr>
              <w:rPr>
                <w:rFonts w:cs="Arial"/>
                <w:sz w:val="16"/>
                <w:szCs w:val="16"/>
                <w:lang w:eastAsia="de-AT"/>
              </w:rPr>
            </w:pPr>
            <w:r w:rsidRPr="00406367">
              <w:rPr>
                <w:rFonts w:cs="Arial"/>
                <w:sz w:val="16"/>
                <w:szCs w:val="16"/>
                <w:lang w:eastAsia="de-AT"/>
              </w:rPr>
              <w:t>29,5</w:t>
            </w:r>
          </w:p>
        </w:tc>
        <w:tc>
          <w:tcPr>
            <w:tcW w:w="268" w:type="pct"/>
            <w:tcBorders>
              <w:top w:val="nil"/>
              <w:left w:val="single" w:sz="4" w:space="0" w:color="auto"/>
              <w:bottom w:val="single" w:sz="4" w:space="0" w:color="auto"/>
              <w:right w:val="single" w:sz="8" w:space="0" w:color="auto"/>
            </w:tcBorders>
            <w:shd w:val="clear" w:color="auto" w:fill="auto"/>
            <w:vAlign w:val="center"/>
            <w:hideMark/>
          </w:tcPr>
          <w:p w14:paraId="6A660460" w14:textId="77777777" w:rsidR="00233C75" w:rsidRPr="00406367" w:rsidRDefault="00233C75" w:rsidP="00CB2E5A">
            <w:pPr>
              <w:rPr>
                <w:rFonts w:cs="Arial"/>
                <w:sz w:val="16"/>
                <w:szCs w:val="16"/>
                <w:lang w:eastAsia="de-AT"/>
              </w:rPr>
            </w:pPr>
            <w:r w:rsidRPr="00406367">
              <w:rPr>
                <w:rFonts w:cs="Arial"/>
                <w:sz w:val="16"/>
                <w:szCs w:val="16"/>
                <w:lang w:eastAsia="de-AT"/>
              </w:rPr>
              <w:t>29,5</w:t>
            </w:r>
          </w:p>
        </w:tc>
        <w:tc>
          <w:tcPr>
            <w:tcW w:w="268" w:type="pct"/>
            <w:tcBorders>
              <w:top w:val="nil"/>
              <w:left w:val="single" w:sz="4" w:space="0" w:color="auto"/>
              <w:bottom w:val="single" w:sz="4" w:space="0" w:color="auto"/>
              <w:right w:val="single" w:sz="8" w:space="0" w:color="auto"/>
            </w:tcBorders>
            <w:shd w:val="clear" w:color="auto" w:fill="auto"/>
            <w:vAlign w:val="center"/>
            <w:hideMark/>
          </w:tcPr>
          <w:p w14:paraId="66C2D01B" w14:textId="77777777" w:rsidR="00233C75" w:rsidRPr="00406367" w:rsidRDefault="00233C75" w:rsidP="00CB2E5A">
            <w:pPr>
              <w:rPr>
                <w:rFonts w:cs="Arial"/>
                <w:sz w:val="16"/>
                <w:szCs w:val="16"/>
                <w:lang w:eastAsia="de-AT"/>
              </w:rPr>
            </w:pPr>
            <w:r w:rsidRPr="00406367">
              <w:rPr>
                <w:rFonts w:cs="Arial"/>
                <w:sz w:val="16"/>
                <w:szCs w:val="16"/>
                <w:lang w:eastAsia="de-AT"/>
              </w:rPr>
              <w:t>29,5</w:t>
            </w:r>
          </w:p>
        </w:tc>
        <w:tc>
          <w:tcPr>
            <w:tcW w:w="268" w:type="pct"/>
            <w:tcBorders>
              <w:top w:val="nil"/>
              <w:left w:val="single" w:sz="4" w:space="0" w:color="auto"/>
              <w:bottom w:val="single" w:sz="4" w:space="0" w:color="auto"/>
              <w:right w:val="single" w:sz="8" w:space="0" w:color="auto"/>
            </w:tcBorders>
            <w:shd w:val="clear" w:color="auto" w:fill="auto"/>
            <w:vAlign w:val="center"/>
            <w:hideMark/>
          </w:tcPr>
          <w:p w14:paraId="5AB697F7" w14:textId="77777777" w:rsidR="00233C75" w:rsidRPr="00406367" w:rsidRDefault="00233C75" w:rsidP="00CB2E5A">
            <w:pPr>
              <w:rPr>
                <w:rFonts w:cs="Arial"/>
                <w:sz w:val="16"/>
                <w:szCs w:val="16"/>
                <w:lang w:eastAsia="de-AT"/>
              </w:rPr>
            </w:pPr>
            <w:r w:rsidRPr="00406367">
              <w:rPr>
                <w:rFonts w:cs="Arial"/>
                <w:sz w:val="16"/>
                <w:szCs w:val="16"/>
                <w:lang w:eastAsia="de-AT"/>
              </w:rPr>
              <w:t>29,5</w:t>
            </w:r>
          </w:p>
        </w:tc>
        <w:tc>
          <w:tcPr>
            <w:tcW w:w="268" w:type="pct"/>
            <w:tcBorders>
              <w:top w:val="nil"/>
              <w:left w:val="single" w:sz="4" w:space="0" w:color="auto"/>
              <w:bottom w:val="single" w:sz="4" w:space="0" w:color="auto"/>
              <w:right w:val="single" w:sz="8" w:space="0" w:color="auto"/>
            </w:tcBorders>
            <w:shd w:val="clear" w:color="auto" w:fill="auto"/>
            <w:vAlign w:val="center"/>
            <w:hideMark/>
          </w:tcPr>
          <w:p w14:paraId="0C21743A" w14:textId="77777777" w:rsidR="00233C75" w:rsidRPr="00406367" w:rsidRDefault="00233C75" w:rsidP="00CB2E5A">
            <w:pPr>
              <w:rPr>
                <w:rFonts w:cs="Arial"/>
                <w:sz w:val="16"/>
                <w:szCs w:val="16"/>
                <w:lang w:eastAsia="de-AT"/>
              </w:rPr>
            </w:pPr>
            <w:r w:rsidRPr="00406367">
              <w:rPr>
                <w:rFonts w:cs="Arial"/>
                <w:sz w:val="16"/>
                <w:szCs w:val="16"/>
                <w:lang w:eastAsia="de-AT"/>
              </w:rPr>
              <w:t>29,5</w:t>
            </w:r>
          </w:p>
        </w:tc>
      </w:tr>
      <w:tr w:rsidR="00233C75" w:rsidRPr="003F7B32" w14:paraId="274BA440" w14:textId="77777777" w:rsidTr="00233C75">
        <w:trPr>
          <w:trHeight w:val="300"/>
        </w:trPr>
        <w:tc>
          <w:tcPr>
            <w:tcW w:w="979" w:type="pct"/>
            <w:tcBorders>
              <w:top w:val="nil"/>
              <w:left w:val="single" w:sz="8" w:space="0" w:color="auto"/>
              <w:bottom w:val="single" w:sz="4" w:space="0" w:color="auto"/>
              <w:right w:val="single" w:sz="4" w:space="0" w:color="auto"/>
            </w:tcBorders>
            <w:shd w:val="clear" w:color="auto" w:fill="auto"/>
            <w:vAlign w:val="center"/>
            <w:hideMark/>
          </w:tcPr>
          <w:p w14:paraId="61992C32" w14:textId="25EBAE95" w:rsidR="00233C75" w:rsidRPr="00406367" w:rsidRDefault="00233C75" w:rsidP="00CB2E5A">
            <w:pPr>
              <w:rPr>
                <w:rFonts w:cs="Arial"/>
                <w:color w:val="000000"/>
                <w:sz w:val="16"/>
                <w:szCs w:val="16"/>
                <w:lang w:eastAsia="de-AT"/>
              </w:rPr>
            </w:pPr>
            <w:r w:rsidRPr="00406367">
              <w:rPr>
                <w:rFonts w:cs="Arial"/>
                <w:color w:val="000000"/>
                <w:sz w:val="16"/>
                <w:szCs w:val="16"/>
                <w:lang w:eastAsia="de-AT"/>
              </w:rPr>
              <w:t xml:space="preserve">3b. Veranstaltungsstätte Freiraum bebaut </w:t>
            </w:r>
          </w:p>
        </w:tc>
        <w:tc>
          <w:tcPr>
            <w:tcW w:w="268" w:type="pct"/>
            <w:tcBorders>
              <w:top w:val="nil"/>
              <w:left w:val="nil"/>
              <w:bottom w:val="single" w:sz="4" w:space="0" w:color="auto"/>
              <w:right w:val="single" w:sz="4" w:space="0" w:color="auto"/>
            </w:tcBorders>
            <w:shd w:val="clear" w:color="auto" w:fill="auto"/>
            <w:vAlign w:val="center"/>
            <w:hideMark/>
          </w:tcPr>
          <w:p w14:paraId="2534925C" w14:textId="7317B1E9" w:rsidR="00233C75" w:rsidRPr="00406367" w:rsidRDefault="00233C75" w:rsidP="00CB2E5A">
            <w:pPr>
              <w:rPr>
                <w:rFonts w:cs="Arial"/>
                <w:sz w:val="16"/>
                <w:szCs w:val="16"/>
                <w:lang w:eastAsia="de-AT"/>
              </w:rPr>
            </w:pPr>
            <w:r w:rsidRPr="00406367">
              <w:rPr>
                <w:rFonts w:cs="Arial"/>
                <w:sz w:val="16"/>
                <w:szCs w:val="16"/>
                <w:lang w:eastAsia="de-AT"/>
              </w:rPr>
              <w:t>18</w:t>
            </w:r>
          </w:p>
        </w:tc>
        <w:tc>
          <w:tcPr>
            <w:tcW w:w="268" w:type="pct"/>
            <w:tcBorders>
              <w:top w:val="nil"/>
              <w:left w:val="nil"/>
              <w:bottom w:val="single" w:sz="4" w:space="0" w:color="auto"/>
              <w:right w:val="single" w:sz="8" w:space="0" w:color="auto"/>
            </w:tcBorders>
            <w:shd w:val="clear" w:color="auto" w:fill="auto"/>
            <w:vAlign w:val="center"/>
            <w:hideMark/>
          </w:tcPr>
          <w:p w14:paraId="2DD43AF2" w14:textId="7744C145" w:rsidR="00233C75" w:rsidRPr="00406367" w:rsidRDefault="00233C75" w:rsidP="00CB2E5A">
            <w:pPr>
              <w:rPr>
                <w:rFonts w:cs="Arial"/>
                <w:sz w:val="16"/>
                <w:szCs w:val="16"/>
                <w:lang w:eastAsia="de-AT"/>
              </w:rPr>
            </w:pPr>
            <w:r w:rsidRPr="00406367">
              <w:rPr>
                <w:rFonts w:cs="Arial"/>
                <w:sz w:val="16"/>
                <w:szCs w:val="16"/>
                <w:lang w:eastAsia="de-AT"/>
              </w:rPr>
              <w:t>18</w:t>
            </w:r>
          </w:p>
        </w:tc>
        <w:tc>
          <w:tcPr>
            <w:tcW w:w="268" w:type="pct"/>
            <w:tcBorders>
              <w:top w:val="nil"/>
              <w:left w:val="single" w:sz="4" w:space="0" w:color="auto"/>
              <w:bottom w:val="single" w:sz="4" w:space="0" w:color="auto"/>
              <w:right w:val="single" w:sz="8" w:space="0" w:color="auto"/>
            </w:tcBorders>
            <w:shd w:val="clear" w:color="auto" w:fill="auto"/>
            <w:vAlign w:val="center"/>
            <w:hideMark/>
          </w:tcPr>
          <w:p w14:paraId="34530CDA" w14:textId="4E1A023A" w:rsidR="00233C75" w:rsidRPr="00406367" w:rsidRDefault="00233C75" w:rsidP="00CB2E5A">
            <w:pPr>
              <w:rPr>
                <w:rFonts w:cs="Arial"/>
                <w:sz w:val="16"/>
                <w:szCs w:val="16"/>
                <w:lang w:eastAsia="de-AT"/>
              </w:rPr>
            </w:pPr>
            <w:r w:rsidRPr="00406367">
              <w:rPr>
                <w:rFonts w:cs="Arial"/>
                <w:sz w:val="16"/>
                <w:szCs w:val="16"/>
                <w:lang w:eastAsia="de-AT"/>
              </w:rPr>
              <w:t>18</w:t>
            </w:r>
          </w:p>
        </w:tc>
        <w:tc>
          <w:tcPr>
            <w:tcW w:w="268" w:type="pct"/>
            <w:tcBorders>
              <w:top w:val="nil"/>
              <w:left w:val="single" w:sz="4" w:space="0" w:color="auto"/>
              <w:bottom w:val="single" w:sz="4" w:space="0" w:color="auto"/>
              <w:right w:val="single" w:sz="8" w:space="0" w:color="auto"/>
            </w:tcBorders>
            <w:shd w:val="clear" w:color="auto" w:fill="auto"/>
            <w:vAlign w:val="center"/>
            <w:hideMark/>
          </w:tcPr>
          <w:p w14:paraId="7120C622" w14:textId="28D48B46" w:rsidR="00233C75" w:rsidRPr="00406367" w:rsidRDefault="00233C75" w:rsidP="00CB2E5A">
            <w:pPr>
              <w:rPr>
                <w:rFonts w:cs="Arial"/>
                <w:sz w:val="16"/>
                <w:szCs w:val="16"/>
                <w:lang w:eastAsia="de-AT"/>
              </w:rPr>
            </w:pPr>
            <w:r w:rsidRPr="00406367">
              <w:rPr>
                <w:rFonts w:cs="Arial"/>
                <w:sz w:val="16"/>
                <w:szCs w:val="16"/>
                <w:lang w:eastAsia="de-AT"/>
              </w:rPr>
              <w:t>18</w:t>
            </w:r>
          </w:p>
        </w:tc>
        <w:tc>
          <w:tcPr>
            <w:tcW w:w="268" w:type="pct"/>
            <w:tcBorders>
              <w:top w:val="nil"/>
              <w:left w:val="single" w:sz="4" w:space="0" w:color="auto"/>
              <w:bottom w:val="single" w:sz="4" w:space="0" w:color="auto"/>
              <w:right w:val="single" w:sz="8" w:space="0" w:color="auto"/>
            </w:tcBorders>
            <w:shd w:val="clear" w:color="auto" w:fill="auto"/>
            <w:vAlign w:val="center"/>
            <w:hideMark/>
          </w:tcPr>
          <w:p w14:paraId="115DF65F" w14:textId="16D3D410" w:rsidR="00233C75" w:rsidRPr="00406367" w:rsidRDefault="00233C75" w:rsidP="00CB2E5A">
            <w:pPr>
              <w:rPr>
                <w:rFonts w:cs="Arial"/>
                <w:sz w:val="16"/>
                <w:szCs w:val="16"/>
                <w:lang w:eastAsia="de-AT"/>
              </w:rPr>
            </w:pPr>
            <w:r w:rsidRPr="00406367">
              <w:rPr>
                <w:rFonts w:cs="Arial"/>
                <w:sz w:val="16"/>
                <w:szCs w:val="16"/>
                <w:lang w:eastAsia="de-AT"/>
              </w:rPr>
              <w:t>18</w:t>
            </w:r>
          </w:p>
        </w:tc>
        <w:tc>
          <w:tcPr>
            <w:tcW w:w="268" w:type="pct"/>
            <w:tcBorders>
              <w:top w:val="nil"/>
              <w:left w:val="single" w:sz="4" w:space="0" w:color="auto"/>
              <w:bottom w:val="single" w:sz="4" w:space="0" w:color="auto"/>
              <w:right w:val="single" w:sz="8" w:space="0" w:color="auto"/>
            </w:tcBorders>
            <w:shd w:val="clear" w:color="000000" w:fill="D9D9D9"/>
            <w:vAlign w:val="center"/>
            <w:hideMark/>
          </w:tcPr>
          <w:p w14:paraId="570F0A77" w14:textId="6C0FDAC3" w:rsidR="00233C75" w:rsidRPr="00406367" w:rsidRDefault="00233C75" w:rsidP="00CB2E5A">
            <w:pPr>
              <w:rPr>
                <w:rFonts w:cs="Arial"/>
                <w:sz w:val="16"/>
                <w:szCs w:val="16"/>
                <w:lang w:eastAsia="de-AT"/>
              </w:rPr>
            </w:pPr>
          </w:p>
        </w:tc>
        <w:tc>
          <w:tcPr>
            <w:tcW w:w="268" w:type="pct"/>
            <w:tcBorders>
              <w:top w:val="nil"/>
              <w:left w:val="single" w:sz="4" w:space="0" w:color="auto"/>
              <w:bottom w:val="single" w:sz="4" w:space="0" w:color="auto"/>
              <w:right w:val="single" w:sz="8" w:space="0" w:color="auto"/>
            </w:tcBorders>
            <w:shd w:val="clear" w:color="auto" w:fill="auto"/>
            <w:vAlign w:val="center"/>
            <w:hideMark/>
          </w:tcPr>
          <w:p w14:paraId="77116320" w14:textId="296FEDEF" w:rsidR="00233C75" w:rsidRPr="00406367" w:rsidRDefault="00233C75" w:rsidP="00CB2E5A">
            <w:pPr>
              <w:rPr>
                <w:rFonts w:cs="Arial"/>
                <w:sz w:val="16"/>
                <w:szCs w:val="16"/>
                <w:lang w:eastAsia="de-AT"/>
              </w:rPr>
            </w:pPr>
            <w:r w:rsidRPr="00406367">
              <w:rPr>
                <w:rFonts w:cs="Arial"/>
                <w:sz w:val="16"/>
                <w:szCs w:val="16"/>
                <w:lang w:eastAsia="de-AT"/>
              </w:rPr>
              <w:t>18</w:t>
            </w:r>
          </w:p>
        </w:tc>
        <w:tc>
          <w:tcPr>
            <w:tcW w:w="268" w:type="pct"/>
            <w:tcBorders>
              <w:top w:val="nil"/>
              <w:left w:val="single" w:sz="4" w:space="0" w:color="auto"/>
              <w:bottom w:val="single" w:sz="4" w:space="0" w:color="auto"/>
              <w:right w:val="single" w:sz="8" w:space="0" w:color="auto"/>
            </w:tcBorders>
            <w:shd w:val="clear" w:color="000000" w:fill="D9D9D9"/>
            <w:vAlign w:val="center"/>
            <w:hideMark/>
          </w:tcPr>
          <w:p w14:paraId="7114C90B" w14:textId="37486340" w:rsidR="00233C75" w:rsidRPr="00406367" w:rsidRDefault="00233C75" w:rsidP="00CB2E5A">
            <w:pPr>
              <w:rPr>
                <w:rFonts w:cs="Arial"/>
                <w:sz w:val="16"/>
                <w:szCs w:val="16"/>
                <w:lang w:eastAsia="de-AT"/>
              </w:rPr>
            </w:pPr>
          </w:p>
        </w:tc>
        <w:tc>
          <w:tcPr>
            <w:tcW w:w="268" w:type="pct"/>
            <w:tcBorders>
              <w:top w:val="nil"/>
              <w:left w:val="single" w:sz="4" w:space="0" w:color="auto"/>
              <w:bottom w:val="single" w:sz="4" w:space="0" w:color="auto"/>
              <w:right w:val="single" w:sz="8" w:space="0" w:color="auto"/>
            </w:tcBorders>
            <w:shd w:val="clear" w:color="000000" w:fill="D9D9D9"/>
            <w:vAlign w:val="center"/>
            <w:hideMark/>
          </w:tcPr>
          <w:p w14:paraId="4571A61A" w14:textId="6F146431" w:rsidR="00233C75" w:rsidRPr="00406367" w:rsidRDefault="00233C75" w:rsidP="00CB2E5A">
            <w:pPr>
              <w:rPr>
                <w:rFonts w:cs="Arial"/>
                <w:sz w:val="16"/>
                <w:szCs w:val="16"/>
                <w:lang w:eastAsia="de-AT"/>
              </w:rPr>
            </w:pPr>
          </w:p>
        </w:tc>
        <w:tc>
          <w:tcPr>
            <w:tcW w:w="268" w:type="pct"/>
            <w:tcBorders>
              <w:top w:val="nil"/>
              <w:left w:val="single" w:sz="4" w:space="0" w:color="auto"/>
              <w:bottom w:val="single" w:sz="4" w:space="0" w:color="auto"/>
              <w:right w:val="single" w:sz="8" w:space="0" w:color="auto"/>
            </w:tcBorders>
            <w:shd w:val="clear" w:color="000000" w:fill="D9D9D9"/>
            <w:vAlign w:val="center"/>
            <w:hideMark/>
          </w:tcPr>
          <w:p w14:paraId="33FE1E12" w14:textId="7C5492C0" w:rsidR="00233C75" w:rsidRPr="00406367" w:rsidRDefault="00233C75" w:rsidP="00CB2E5A">
            <w:pPr>
              <w:rPr>
                <w:rFonts w:cs="Arial"/>
                <w:sz w:val="16"/>
                <w:szCs w:val="16"/>
                <w:lang w:eastAsia="de-AT"/>
              </w:rPr>
            </w:pPr>
          </w:p>
        </w:tc>
        <w:tc>
          <w:tcPr>
            <w:tcW w:w="268" w:type="pct"/>
            <w:tcBorders>
              <w:top w:val="nil"/>
              <w:left w:val="single" w:sz="4" w:space="0" w:color="auto"/>
              <w:bottom w:val="single" w:sz="4" w:space="0" w:color="auto"/>
              <w:right w:val="single" w:sz="8" w:space="0" w:color="auto"/>
            </w:tcBorders>
            <w:shd w:val="clear" w:color="000000" w:fill="D9D9D9"/>
            <w:vAlign w:val="center"/>
            <w:hideMark/>
          </w:tcPr>
          <w:p w14:paraId="0C2F87B4" w14:textId="538EBFC4" w:rsidR="00233C75" w:rsidRPr="00406367" w:rsidRDefault="00233C75" w:rsidP="00CB2E5A">
            <w:pPr>
              <w:rPr>
                <w:rFonts w:cs="Arial"/>
                <w:sz w:val="16"/>
                <w:szCs w:val="16"/>
                <w:lang w:eastAsia="de-AT"/>
              </w:rPr>
            </w:pPr>
          </w:p>
        </w:tc>
        <w:tc>
          <w:tcPr>
            <w:tcW w:w="268" w:type="pct"/>
            <w:tcBorders>
              <w:top w:val="nil"/>
              <w:left w:val="single" w:sz="4" w:space="0" w:color="auto"/>
              <w:bottom w:val="single" w:sz="4" w:space="0" w:color="auto"/>
              <w:right w:val="single" w:sz="8" w:space="0" w:color="auto"/>
            </w:tcBorders>
            <w:shd w:val="clear" w:color="000000" w:fill="D9D9D9"/>
            <w:vAlign w:val="center"/>
            <w:hideMark/>
          </w:tcPr>
          <w:p w14:paraId="1675B373" w14:textId="265FB153" w:rsidR="00233C75" w:rsidRPr="00406367" w:rsidRDefault="00233C75" w:rsidP="00CB2E5A">
            <w:pPr>
              <w:rPr>
                <w:rFonts w:cs="Arial"/>
                <w:sz w:val="16"/>
                <w:szCs w:val="16"/>
                <w:lang w:eastAsia="de-AT"/>
              </w:rPr>
            </w:pPr>
          </w:p>
        </w:tc>
        <w:tc>
          <w:tcPr>
            <w:tcW w:w="268" w:type="pct"/>
            <w:tcBorders>
              <w:top w:val="nil"/>
              <w:left w:val="single" w:sz="4" w:space="0" w:color="auto"/>
              <w:bottom w:val="single" w:sz="4" w:space="0" w:color="auto"/>
              <w:right w:val="single" w:sz="8" w:space="0" w:color="auto"/>
            </w:tcBorders>
            <w:shd w:val="clear" w:color="000000" w:fill="D9D9D9"/>
            <w:vAlign w:val="center"/>
            <w:hideMark/>
          </w:tcPr>
          <w:p w14:paraId="3C71F8F3" w14:textId="40227EF1" w:rsidR="00233C75" w:rsidRPr="00406367" w:rsidRDefault="00233C75" w:rsidP="00CB2E5A">
            <w:pPr>
              <w:rPr>
                <w:rFonts w:cs="Arial"/>
                <w:sz w:val="16"/>
                <w:szCs w:val="16"/>
                <w:lang w:eastAsia="de-AT"/>
              </w:rPr>
            </w:pPr>
          </w:p>
        </w:tc>
        <w:tc>
          <w:tcPr>
            <w:tcW w:w="268" w:type="pct"/>
            <w:tcBorders>
              <w:top w:val="nil"/>
              <w:left w:val="single" w:sz="4" w:space="0" w:color="auto"/>
              <w:bottom w:val="single" w:sz="4" w:space="0" w:color="auto"/>
              <w:right w:val="single" w:sz="8" w:space="0" w:color="auto"/>
            </w:tcBorders>
            <w:shd w:val="clear" w:color="000000" w:fill="FFFFFF"/>
            <w:vAlign w:val="center"/>
            <w:hideMark/>
          </w:tcPr>
          <w:p w14:paraId="7B6868A0" w14:textId="6153BBE4" w:rsidR="00233C75" w:rsidRPr="00406367" w:rsidRDefault="00233C75" w:rsidP="00CB2E5A">
            <w:pPr>
              <w:rPr>
                <w:rFonts w:cs="Arial"/>
                <w:sz w:val="16"/>
                <w:szCs w:val="16"/>
                <w:lang w:eastAsia="de-AT"/>
              </w:rPr>
            </w:pPr>
            <w:r w:rsidRPr="00406367">
              <w:rPr>
                <w:rFonts w:cs="Arial"/>
                <w:sz w:val="16"/>
                <w:szCs w:val="16"/>
                <w:lang w:eastAsia="de-AT"/>
              </w:rPr>
              <w:t>18</w:t>
            </w:r>
          </w:p>
        </w:tc>
        <w:tc>
          <w:tcPr>
            <w:tcW w:w="268" w:type="pct"/>
            <w:tcBorders>
              <w:top w:val="nil"/>
              <w:left w:val="single" w:sz="4" w:space="0" w:color="auto"/>
              <w:bottom w:val="single" w:sz="4" w:space="0" w:color="auto"/>
              <w:right w:val="single" w:sz="8" w:space="0" w:color="auto"/>
            </w:tcBorders>
            <w:shd w:val="clear" w:color="000000" w:fill="D9D9D9"/>
            <w:vAlign w:val="center"/>
            <w:hideMark/>
          </w:tcPr>
          <w:p w14:paraId="018D5D94" w14:textId="11ADD967" w:rsidR="00233C75" w:rsidRPr="00406367" w:rsidRDefault="00233C75" w:rsidP="00CB2E5A">
            <w:pPr>
              <w:rPr>
                <w:rFonts w:cs="Arial"/>
                <w:sz w:val="16"/>
                <w:szCs w:val="16"/>
                <w:lang w:eastAsia="de-AT"/>
              </w:rPr>
            </w:pPr>
          </w:p>
        </w:tc>
      </w:tr>
      <w:tr w:rsidR="00233C75" w:rsidRPr="003F7B32" w14:paraId="3A1E5EC9" w14:textId="77777777" w:rsidTr="00233C75">
        <w:trPr>
          <w:trHeight w:val="300"/>
        </w:trPr>
        <w:tc>
          <w:tcPr>
            <w:tcW w:w="979" w:type="pct"/>
            <w:tcBorders>
              <w:top w:val="nil"/>
              <w:left w:val="single" w:sz="8" w:space="0" w:color="auto"/>
              <w:bottom w:val="single" w:sz="4" w:space="0" w:color="auto"/>
              <w:right w:val="single" w:sz="4" w:space="0" w:color="auto"/>
            </w:tcBorders>
            <w:shd w:val="clear" w:color="auto" w:fill="auto"/>
            <w:vAlign w:val="center"/>
            <w:hideMark/>
          </w:tcPr>
          <w:p w14:paraId="74B0BE1C" w14:textId="45DE61A3" w:rsidR="00233C75" w:rsidRPr="00406367" w:rsidRDefault="00233C75" w:rsidP="00CB2E5A">
            <w:pPr>
              <w:rPr>
                <w:rFonts w:cs="Arial"/>
                <w:color w:val="000000"/>
                <w:sz w:val="16"/>
                <w:szCs w:val="16"/>
                <w:lang w:eastAsia="de-AT"/>
              </w:rPr>
            </w:pPr>
            <w:r w:rsidRPr="00406367">
              <w:rPr>
                <w:rFonts w:cs="Arial"/>
                <w:color w:val="000000"/>
                <w:sz w:val="16"/>
                <w:szCs w:val="16"/>
                <w:lang w:eastAsia="de-AT"/>
              </w:rPr>
              <w:t xml:space="preserve">4. Beschaffung, Material, Energie, Abfall </w:t>
            </w:r>
          </w:p>
        </w:tc>
        <w:tc>
          <w:tcPr>
            <w:tcW w:w="268" w:type="pct"/>
            <w:tcBorders>
              <w:top w:val="nil"/>
              <w:left w:val="nil"/>
              <w:bottom w:val="single" w:sz="4" w:space="0" w:color="auto"/>
              <w:right w:val="single" w:sz="4" w:space="0" w:color="auto"/>
            </w:tcBorders>
            <w:shd w:val="clear" w:color="000000" w:fill="E2EFDA"/>
            <w:noWrap/>
            <w:vAlign w:val="center"/>
            <w:hideMark/>
          </w:tcPr>
          <w:p w14:paraId="3856CCAD" w14:textId="39CA5453" w:rsidR="00233C75" w:rsidRPr="00406367" w:rsidRDefault="00233C75" w:rsidP="00CB2E5A">
            <w:pPr>
              <w:rPr>
                <w:rFonts w:cs="Arial"/>
                <w:sz w:val="16"/>
                <w:szCs w:val="16"/>
                <w:lang w:eastAsia="de-AT"/>
              </w:rPr>
            </w:pPr>
            <w:r w:rsidRPr="00406367">
              <w:rPr>
                <w:rFonts w:cs="Arial"/>
                <w:sz w:val="16"/>
                <w:szCs w:val="16"/>
                <w:lang w:eastAsia="de-AT"/>
              </w:rPr>
              <w:t>33,5</w:t>
            </w:r>
          </w:p>
        </w:tc>
        <w:tc>
          <w:tcPr>
            <w:tcW w:w="268" w:type="pct"/>
            <w:tcBorders>
              <w:top w:val="nil"/>
              <w:left w:val="nil"/>
              <w:bottom w:val="single" w:sz="4" w:space="0" w:color="auto"/>
              <w:right w:val="single" w:sz="4" w:space="0" w:color="auto"/>
            </w:tcBorders>
            <w:shd w:val="clear" w:color="000000" w:fill="E2EFDA"/>
            <w:noWrap/>
            <w:vAlign w:val="center"/>
            <w:hideMark/>
          </w:tcPr>
          <w:p w14:paraId="3BB05AD7" w14:textId="468E8039" w:rsidR="00233C75" w:rsidRPr="00406367" w:rsidRDefault="00233C75" w:rsidP="00CB2E5A">
            <w:pPr>
              <w:rPr>
                <w:rFonts w:cs="Arial"/>
                <w:sz w:val="16"/>
                <w:szCs w:val="16"/>
                <w:lang w:eastAsia="de-AT"/>
              </w:rPr>
            </w:pPr>
            <w:r w:rsidRPr="00406367">
              <w:rPr>
                <w:rFonts w:cs="Arial"/>
                <w:sz w:val="16"/>
                <w:szCs w:val="16"/>
                <w:lang w:eastAsia="de-AT"/>
              </w:rPr>
              <w:t>33,5</w:t>
            </w:r>
          </w:p>
        </w:tc>
        <w:tc>
          <w:tcPr>
            <w:tcW w:w="268" w:type="pct"/>
            <w:tcBorders>
              <w:top w:val="nil"/>
              <w:left w:val="nil"/>
              <w:bottom w:val="single" w:sz="4" w:space="0" w:color="auto"/>
              <w:right w:val="single" w:sz="4" w:space="0" w:color="auto"/>
            </w:tcBorders>
            <w:shd w:val="clear" w:color="000000" w:fill="E2EFDA"/>
            <w:noWrap/>
            <w:vAlign w:val="center"/>
            <w:hideMark/>
          </w:tcPr>
          <w:p w14:paraId="5DEE2FE4" w14:textId="3AD3AD01" w:rsidR="00233C75" w:rsidRPr="00406367" w:rsidRDefault="00233C75" w:rsidP="00CB2E5A">
            <w:pPr>
              <w:rPr>
                <w:rFonts w:cs="Arial"/>
                <w:sz w:val="16"/>
                <w:szCs w:val="16"/>
                <w:lang w:eastAsia="de-AT"/>
              </w:rPr>
            </w:pPr>
            <w:r w:rsidRPr="00406367">
              <w:rPr>
                <w:rFonts w:cs="Arial"/>
                <w:sz w:val="16"/>
                <w:szCs w:val="16"/>
                <w:lang w:eastAsia="de-AT"/>
              </w:rPr>
              <w:t>33,5</w:t>
            </w:r>
          </w:p>
        </w:tc>
        <w:tc>
          <w:tcPr>
            <w:tcW w:w="268" w:type="pct"/>
            <w:tcBorders>
              <w:top w:val="nil"/>
              <w:left w:val="nil"/>
              <w:bottom w:val="single" w:sz="4" w:space="0" w:color="auto"/>
              <w:right w:val="single" w:sz="4" w:space="0" w:color="auto"/>
            </w:tcBorders>
            <w:shd w:val="clear" w:color="000000" w:fill="E2EFDA"/>
            <w:noWrap/>
            <w:vAlign w:val="center"/>
            <w:hideMark/>
          </w:tcPr>
          <w:p w14:paraId="15B023CF" w14:textId="656360F3" w:rsidR="00233C75" w:rsidRPr="00406367" w:rsidRDefault="00233C75" w:rsidP="00CB2E5A">
            <w:pPr>
              <w:rPr>
                <w:rFonts w:cs="Arial"/>
                <w:sz w:val="16"/>
                <w:szCs w:val="16"/>
                <w:lang w:eastAsia="de-AT"/>
              </w:rPr>
            </w:pPr>
            <w:r w:rsidRPr="00406367">
              <w:rPr>
                <w:rFonts w:cs="Arial"/>
                <w:sz w:val="16"/>
                <w:szCs w:val="16"/>
                <w:lang w:eastAsia="de-AT"/>
              </w:rPr>
              <w:t>33,5</w:t>
            </w:r>
          </w:p>
        </w:tc>
        <w:tc>
          <w:tcPr>
            <w:tcW w:w="268" w:type="pct"/>
            <w:tcBorders>
              <w:top w:val="nil"/>
              <w:left w:val="nil"/>
              <w:bottom w:val="single" w:sz="4" w:space="0" w:color="auto"/>
              <w:right w:val="single" w:sz="4" w:space="0" w:color="auto"/>
            </w:tcBorders>
            <w:shd w:val="clear" w:color="000000" w:fill="E2EFDA"/>
            <w:noWrap/>
            <w:vAlign w:val="center"/>
            <w:hideMark/>
          </w:tcPr>
          <w:p w14:paraId="215A77D8" w14:textId="6964D17C" w:rsidR="00233C75" w:rsidRPr="00406367" w:rsidRDefault="00233C75" w:rsidP="00CB2E5A">
            <w:pPr>
              <w:rPr>
                <w:rFonts w:cs="Arial"/>
                <w:sz w:val="16"/>
                <w:szCs w:val="16"/>
                <w:lang w:eastAsia="de-AT"/>
              </w:rPr>
            </w:pPr>
            <w:r w:rsidRPr="00406367">
              <w:rPr>
                <w:rFonts w:cs="Arial"/>
                <w:sz w:val="16"/>
                <w:szCs w:val="16"/>
                <w:lang w:eastAsia="de-AT"/>
              </w:rPr>
              <w:t>33,5</w:t>
            </w:r>
          </w:p>
        </w:tc>
        <w:tc>
          <w:tcPr>
            <w:tcW w:w="268" w:type="pct"/>
            <w:tcBorders>
              <w:top w:val="nil"/>
              <w:left w:val="nil"/>
              <w:bottom w:val="single" w:sz="4" w:space="0" w:color="auto"/>
              <w:right w:val="single" w:sz="4" w:space="0" w:color="auto"/>
            </w:tcBorders>
            <w:shd w:val="clear" w:color="000000" w:fill="E2EFDA"/>
            <w:noWrap/>
            <w:vAlign w:val="center"/>
            <w:hideMark/>
          </w:tcPr>
          <w:p w14:paraId="3345B815" w14:textId="40962047" w:rsidR="00233C75" w:rsidRPr="00406367" w:rsidRDefault="00233C75" w:rsidP="00CB2E5A">
            <w:pPr>
              <w:rPr>
                <w:rFonts w:cs="Arial"/>
                <w:sz w:val="16"/>
                <w:szCs w:val="16"/>
                <w:lang w:eastAsia="de-AT"/>
              </w:rPr>
            </w:pPr>
            <w:r w:rsidRPr="00406367">
              <w:rPr>
                <w:rFonts w:cs="Arial"/>
                <w:sz w:val="16"/>
                <w:szCs w:val="16"/>
                <w:lang w:eastAsia="de-AT"/>
              </w:rPr>
              <w:t>33,5</w:t>
            </w:r>
          </w:p>
        </w:tc>
        <w:tc>
          <w:tcPr>
            <w:tcW w:w="268" w:type="pct"/>
            <w:tcBorders>
              <w:top w:val="nil"/>
              <w:left w:val="nil"/>
              <w:bottom w:val="single" w:sz="4" w:space="0" w:color="auto"/>
              <w:right w:val="single" w:sz="4" w:space="0" w:color="auto"/>
            </w:tcBorders>
            <w:shd w:val="clear" w:color="000000" w:fill="E2EFDA"/>
            <w:noWrap/>
            <w:vAlign w:val="center"/>
            <w:hideMark/>
          </w:tcPr>
          <w:p w14:paraId="14B3C93C" w14:textId="5CDFA8D2" w:rsidR="00233C75" w:rsidRPr="00406367" w:rsidRDefault="00233C75" w:rsidP="00CB2E5A">
            <w:pPr>
              <w:rPr>
                <w:rFonts w:cs="Arial"/>
                <w:sz w:val="16"/>
                <w:szCs w:val="16"/>
                <w:lang w:eastAsia="de-AT"/>
              </w:rPr>
            </w:pPr>
            <w:r w:rsidRPr="00406367">
              <w:rPr>
                <w:rFonts w:cs="Arial"/>
                <w:sz w:val="16"/>
                <w:szCs w:val="16"/>
                <w:lang w:eastAsia="de-AT"/>
              </w:rPr>
              <w:t>33,5</w:t>
            </w:r>
          </w:p>
        </w:tc>
        <w:tc>
          <w:tcPr>
            <w:tcW w:w="268" w:type="pct"/>
            <w:tcBorders>
              <w:top w:val="nil"/>
              <w:left w:val="nil"/>
              <w:bottom w:val="single" w:sz="4" w:space="0" w:color="auto"/>
              <w:right w:val="single" w:sz="4" w:space="0" w:color="auto"/>
            </w:tcBorders>
            <w:shd w:val="clear" w:color="000000" w:fill="E2EFDA"/>
            <w:noWrap/>
            <w:vAlign w:val="center"/>
            <w:hideMark/>
          </w:tcPr>
          <w:p w14:paraId="503BC0D6" w14:textId="73AF367D" w:rsidR="00233C75" w:rsidRPr="00406367" w:rsidRDefault="00233C75" w:rsidP="00CB2E5A">
            <w:pPr>
              <w:rPr>
                <w:rFonts w:cs="Arial"/>
                <w:sz w:val="16"/>
                <w:szCs w:val="16"/>
                <w:lang w:eastAsia="de-AT"/>
              </w:rPr>
            </w:pPr>
            <w:r w:rsidRPr="00406367">
              <w:rPr>
                <w:rFonts w:cs="Arial"/>
                <w:sz w:val="16"/>
                <w:szCs w:val="16"/>
                <w:lang w:eastAsia="de-AT"/>
              </w:rPr>
              <w:t>33,5</w:t>
            </w:r>
          </w:p>
        </w:tc>
        <w:tc>
          <w:tcPr>
            <w:tcW w:w="268" w:type="pct"/>
            <w:tcBorders>
              <w:top w:val="nil"/>
              <w:left w:val="nil"/>
              <w:bottom w:val="single" w:sz="4" w:space="0" w:color="auto"/>
              <w:right w:val="single" w:sz="4" w:space="0" w:color="auto"/>
            </w:tcBorders>
            <w:shd w:val="clear" w:color="000000" w:fill="E2EFDA"/>
            <w:noWrap/>
            <w:vAlign w:val="center"/>
            <w:hideMark/>
          </w:tcPr>
          <w:p w14:paraId="1F61BADE" w14:textId="256F4743" w:rsidR="00233C75" w:rsidRPr="00406367" w:rsidRDefault="00233C75" w:rsidP="00CB2E5A">
            <w:pPr>
              <w:rPr>
                <w:rFonts w:cs="Arial"/>
                <w:sz w:val="16"/>
                <w:szCs w:val="16"/>
                <w:lang w:eastAsia="de-AT"/>
              </w:rPr>
            </w:pPr>
            <w:r w:rsidRPr="00406367">
              <w:rPr>
                <w:rFonts w:cs="Arial"/>
                <w:sz w:val="16"/>
                <w:szCs w:val="16"/>
                <w:lang w:eastAsia="de-AT"/>
              </w:rPr>
              <w:t>33,5</w:t>
            </w:r>
          </w:p>
        </w:tc>
        <w:tc>
          <w:tcPr>
            <w:tcW w:w="268" w:type="pct"/>
            <w:tcBorders>
              <w:top w:val="nil"/>
              <w:left w:val="nil"/>
              <w:bottom w:val="single" w:sz="4" w:space="0" w:color="auto"/>
              <w:right w:val="single" w:sz="4" w:space="0" w:color="auto"/>
            </w:tcBorders>
            <w:shd w:val="clear" w:color="000000" w:fill="E2EFDA"/>
            <w:noWrap/>
            <w:vAlign w:val="center"/>
            <w:hideMark/>
          </w:tcPr>
          <w:p w14:paraId="034AAA6C" w14:textId="5C4B71CA" w:rsidR="00233C75" w:rsidRPr="00406367" w:rsidRDefault="00233C75" w:rsidP="00CB2E5A">
            <w:pPr>
              <w:rPr>
                <w:rFonts w:cs="Arial"/>
                <w:sz w:val="16"/>
                <w:szCs w:val="16"/>
                <w:lang w:eastAsia="de-AT"/>
              </w:rPr>
            </w:pPr>
            <w:r w:rsidRPr="00406367">
              <w:rPr>
                <w:rFonts w:cs="Arial"/>
                <w:sz w:val="16"/>
                <w:szCs w:val="16"/>
                <w:lang w:eastAsia="de-AT"/>
              </w:rPr>
              <w:t>33,5</w:t>
            </w:r>
          </w:p>
        </w:tc>
        <w:tc>
          <w:tcPr>
            <w:tcW w:w="268" w:type="pct"/>
            <w:tcBorders>
              <w:top w:val="nil"/>
              <w:left w:val="nil"/>
              <w:bottom w:val="single" w:sz="4" w:space="0" w:color="auto"/>
              <w:right w:val="single" w:sz="4" w:space="0" w:color="auto"/>
            </w:tcBorders>
            <w:shd w:val="clear" w:color="000000" w:fill="E2EFDA"/>
            <w:noWrap/>
            <w:vAlign w:val="center"/>
            <w:hideMark/>
          </w:tcPr>
          <w:p w14:paraId="49C0E6E0" w14:textId="18F9EDAD" w:rsidR="00233C75" w:rsidRPr="00406367" w:rsidRDefault="00233C75" w:rsidP="00CB2E5A">
            <w:pPr>
              <w:rPr>
                <w:rFonts w:cs="Arial"/>
                <w:sz w:val="16"/>
                <w:szCs w:val="16"/>
                <w:lang w:eastAsia="de-AT"/>
              </w:rPr>
            </w:pPr>
            <w:r w:rsidRPr="00406367">
              <w:rPr>
                <w:rFonts w:cs="Arial"/>
                <w:sz w:val="16"/>
                <w:szCs w:val="16"/>
                <w:lang w:eastAsia="de-AT"/>
              </w:rPr>
              <w:t>33,5</w:t>
            </w:r>
          </w:p>
        </w:tc>
        <w:tc>
          <w:tcPr>
            <w:tcW w:w="268" w:type="pct"/>
            <w:tcBorders>
              <w:top w:val="nil"/>
              <w:left w:val="nil"/>
              <w:bottom w:val="single" w:sz="4" w:space="0" w:color="auto"/>
              <w:right w:val="single" w:sz="4" w:space="0" w:color="auto"/>
            </w:tcBorders>
            <w:shd w:val="clear" w:color="000000" w:fill="E2EFDA"/>
            <w:noWrap/>
            <w:vAlign w:val="center"/>
            <w:hideMark/>
          </w:tcPr>
          <w:p w14:paraId="08660CA0" w14:textId="2723D62E" w:rsidR="00233C75" w:rsidRPr="00406367" w:rsidRDefault="00233C75" w:rsidP="00CB2E5A">
            <w:pPr>
              <w:rPr>
                <w:rFonts w:cs="Arial"/>
                <w:sz w:val="16"/>
                <w:szCs w:val="16"/>
                <w:lang w:eastAsia="de-AT"/>
              </w:rPr>
            </w:pPr>
            <w:r w:rsidRPr="00406367">
              <w:rPr>
                <w:rFonts w:cs="Arial"/>
                <w:sz w:val="16"/>
                <w:szCs w:val="16"/>
                <w:lang w:eastAsia="de-AT"/>
              </w:rPr>
              <w:t>33,5</w:t>
            </w:r>
          </w:p>
        </w:tc>
        <w:tc>
          <w:tcPr>
            <w:tcW w:w="268" w:type="pct"/>
            <w:tcBorders>
              <w:top w:val="nil"/>
              <w:left w:val="nil"/>
              <w:bottom w:val="single" w:sz="4" w:space="0" w:color="auto"/>
              <w:right w:val="single" w:sz="4" w:space="0" w:color="auto"/>
            </w:tcBorders>
            <w:shd w:val="clear" w:color="000000" w:fill="E2EFDA"/>
            <w:noWrap/>
            <w:vAlign w:val="center"/>
            <w:hideMark/>
          </w:tcPr>
          <w:p w14:paraId="4DFF0328" w14:textId="367B433C" w:rsidR="00233C75" w:rsidRPr="00406367" w:rsidRDefault="00233C75" w:rsidP="00CB2E5A">
            <w:pPr>
              <w:rPr>
                <w:rFonts w:cs="Arial"/>
                <w:sz w:val="16"/>
                <w:szCs w:val="16"/>
                <w:lang w:eastAsia="de-AT"/>
              </w:rPr>
            </w:pPr>
            <w:r w:rsidRPr="00406367">
              <w:rPr>
                <w:rFonts w:cs="Arial"/>
                <w:sz w:val="16"/>
                <w:szCs w:val="16"/>
                <w:lang w:eastAsia="de-AT"/>
              </w:rPr>
              <w:t>33,5</w:t>
            </w:r>
          </w:p>
        </w:tc>
        <w:tc>
          <w:tcPr>
            <w:tcW w:w="268" w:type="pct"/>
            <w:tcBorders>
              <w:top w:val="nil"/>
              <w:left w:val="nil"/>
              <w:bottom w:val="single" w:sz="4" w:space="0" w:color="auto"/>
              <w:right w:val="single" w:sz="4" w:space="0" w:color="auto"/>
            </w:tcBorders>
            <w:shd w:val="clear" w:color="000000" w:fill="E2EFDA"/>
            <w:noWrap/>
            <w:vAlign w:val="center"/>
            <w:hideMark/>
          </w:tcPr>
          <w:p w14:paraId="4B28F5BD" w14:textId="753CC960" w:rsidR="00233C75" w:rsidRPr="00406367" w:rsidRDefault="00233C75" w:rsidP="00CB2E5A">
            <w:pPr>
              <w:rPr>
                <w:rFonts w:cs="Arial"/>
                <w:sz w:val="16"/>
                <w:szCs w:val="16"/>
                <w:lang w:eastAsia="de-AT"/>
              </w:rPr>
            </w:pPr>
            <w:r w:rsidRPr="00406367">
              <w:rPr>
                <w:rFonts w:cs="Arial"/>
                <w:sz w:val="16"/>
                <w:szCs w:val="16"/>
                <w:lang w:eastAsia="de-AT"/>
              </w:rPr>
              <w:t>33,5</w:t>
            </w:r>
          </w:p>
        </w:tc>
        <w:tc>
          <w:tcPr>
            <w:tcW w:w="268" w:type="pct"/>
            <w:tcBorders>
              <w:top w:val="nil"/>
              <w:left w:val="nil"/>
              <w:bottom w:val="single" w:sz="4" w:space="0" w:color="auto"/>
              <w:right w:val="single" w:sz="4" w:space="0" w:color="auto"/>
            </w:tcBorders>
            <w:shd w:val="clear" w:color="000000" w:fill="E2EFDA"/>
            <w:noWrap/>
            <w:vAlign w:val="center"/>
            <w:hideMark/>
          </w:tcPr>
          <w:p w14:paraId="2BDC365D" w14:textId="65895EFA" w:rsidR="00233C75" w:rsidRPr="00406367" w:rsidRDefault="00233C75" w:rsidP="00CB2E5A">
            <w:pPr>
              <w:rPr>
                <w:rFonts w:cs="Arial"/>
                <w:sz w:val="16"/>
                <w:szCs w:val="16"/>
                <w:lang w:eastAsia="de-AT"/>
              </w:rPr>
            </w:pPr>
            <w:r w:rsidRPr="00406367">
              <w:rPr>
                <w:rFonts w:cs="Arial"/>
                <w:sz w:val="16"/>
                <w:szCs w:val="16"/>
                <w:lang w:eastAsia="de-AT"/>
              </w:rPr>
              <w:t>33,5</w:t>
            </w:r>
          </w:p>
        </w:tc>
      </w:tr>
      <w:tr w:rsidR="00233C75" w:rsidRPr="003F7B32" w14:paraId="2EAC3B8B" w14:textId="77777777" w:rsidTr="00233C75">
        <w:trPr>
          <w:trHeight w:val="300"/>
        </w:trPr>
        <w:tc>
          <w:tcPr>
            <w:tcW w:w="979" w:type="pct"/>
            <w:tcBorders>
              <w:top w:val="nil"/>
              <w:left w:val="single" w:sz="8" w:space="0" w:color="auto"/>
              <w:bottom w:val="single" w:sz="4" w:space="0" w:color="auto"/>
              <w:right w:val="single" w:sz="4" w:space="0" w:color="auto"/>
            </w:tcBorders>
            <w:shd w:val="clear" w:color="auto" w:fill="auto"/>
            <w:vAlign w:val="center"/>
            <w:hideMark/>
          </w:tcPr>
          <w:p w14:paraId="3A27060F" w14:textId="6A51E820" w:rsidR="00233C75" w:rsidRPr="00406367" w:rsidRDefault="00233C75" w:rsidP="00CB2E5A">
            <w:pPr>
              <w:rPr>
                <w:rFonts w:cs="Arial"/>
                <w:color w:val="000000"/>
                <w:sz w:val="16"/>
                <w:szCs w:val="16"/>
                <w:lang w:eastAsia="de-AT"/>
              </w:rPr>
            </w:pPr>
            <w:r w:rsidRPr="00406367">
              <w:rPr>
                <w:rFonts w:cs="Arial"/>
                <w:color w:val="000000"/>
                <w:sz w:val="16"/>
                <w:szCs w:val="16"/>
                <w:lang w:eastAsia="de-AT"/>
              </w:rPr>
              <w:t>5. Aussteller/Standbauer</w:t>
            </w:r>
          </w:p>
        </w:tc>
        <w:tc>
          <w:tcPr>
            <w:tcW w:w="268" w:type="pct"/>
            <w:tcBorders>
              <w:top w:val="nil"/>
              <w:left w:val="nil"/>
              <w:bottom w:val="single" w:sz="4" w:space="0" w:color="auto"/>
              <w:right w:val="single" w:sz="4" w:space="0" w:color="auto"/>
            </w:tcBorders>
            <w:shd w:val="clear" w:color="auto" w:fill="auto"/>
            <w:vAlign w:val="center"/>
            <w:hideMark/>
          </w:tcPr>
          <w:p w14:paraId="04B502C9" w14:textId="77777777" w:rsidR="00233C75" w:rsidRPr="00406367" w:rsidRDefault="00233C75" w:rsidP="00CB2E5A">
            <w:pPr>
              <w:rPr>
                <w:rFonts w:cs="Arial"/>
                <w:sz w:val="16"/>
                <w:szCs w:val="16"/>
                <w:lang w:eastAsia="de-AT"/>
              </w:rPr>
            </w:pPr>
            <w:r w:rsidRPr="00406367">
              <w:rPr>
                <w:rFonts w:cs="Arial"/>
                <w:sz w:val="16"/>
                <w:szCs w:val="16"/>
                <w:lang w:eastAsia="de-AT"/>
              </w:rPr>
              <w:t>11</w:t>
            </w:r>
          </w:p>
        </w:tc>
        <w:tc>
          <w:tcPr>
            <w:tcW w:w="268" w:type="pct"/>
            <w:tcBorders>
              <w:top w:val="nil"/>
              <w:left w:val="nil"/>
              <w:bottom w:val="single" w:sz="4" w:space="0" w:color="auto"/>
              <w:right w:val="single" w:sz="8" w:space="0" w:color="auto"/>
            </w:tcBorders>
            <w:shd w:val="clear" w:color="000000" w:fill="FFFFFF"/>
            <w:vAlign w:val="center"/>
            <w:hideMark/>
          </w:tcPr>
          <w:p w14:paraId="572F589B" w14:textId="77777777" w:rsidR="00233C75" w:rsidRPr="00406367" w:rsidRDefault="00233C75" w:rsidP="00CB2E5A">
            <w:pPr>
              <w:rPr>
                <w:rFonts w:cs="Arial"/>
                <w:sz w:val="16"/>
                <w:szCs w:val="16"/>
                <w:lang w:eastAsia="de-AT"/>
              </w:rPr>
            </w:pPr>
            <w:r w:rsidRPr="00406367">
              <w:rPr>
                <w:rFonts w:cs="Arial"/>
                <w:sz w:val="16"/>
                <w:szCs w:val="16"/>
                <w:lang w:eastAsia="de-AT"/>
              </w:rPr>
              <w:t>11</w:t>
            </w:r>
          </w:p>
        </w:tc>
        <w:tc>
          <w:tcPr>
            <w:tcW w:w="268" w:type="pct"/>
            <w:tcBorders>
              <w:top w:val="nil"/>
              <w:left w:val="single" w:sz="4" w:space="0" w:color="auto"/>
              <w:bottom w:val="single" w:sz="4" w:space="0" w:color="auto"/>
              <w:right w:val="single" w:sz="8" w:space="0" w:color="auto"/>
            </w:tcBorders>
            <w:shd w:val="clear" w:color="auto" w:fill="auto"/>
            <w:vAlign w:val="center"/>
            <w:hideMark/>
          </w:tcPr>
          <w:p w14:paraId="610DADB3" w14:textId="77777777" w:rsidR="00233C75" w:rsidRPr="00406367" w:rsidRDefault="00233C75" w:rsidP="00CB2E5A">
            <w:pPr>
              <w:rPr>
                <w:rFonts w:cs="Arial"/>
                <w:sz w:val="16"/>
                <w:szCs w:val="16"/>
                <w:lang w:eastAsia="de-AT"/>
              </w:rPr>
            </w:pPr>
            <w:r w:rsidRPr="00406367">
              <w:rPr>
                <w:rFonts w:cs="Arial"/>
                <w:sz w:val="16"/>
                <w:szCs w:val="16"/>
                <w:lang w:eastAsia="de-AT"/>
              </w:rPr>
              <w:t>11</w:t>
            </w:r>
          </w:p>
        </w:tc>
        <w:tc>
          <w:tcPr>
            <w:tcW w:w="268" w:type="pct"/>
            <w:tcBorders>
              <w:top w:val="nil"/>
              <w:left w:val="single" w:sz="4" w:space="0" w:color="auto"/>
              <w:bottom w:val="single" w:sz="4" w:space="0" w:color="auto"/>
              <w:right w:val="single" w:sz="8" w:space="0" w:color="auto"/>
            </w:tcBorders>
            <w:shd w:val="clear" w:color="auto" w:fill="auto"/>
            <w:vAlign w:val="center"/>
            <w:hideMark/>
          </w:tcPr>
          <w:p w14:paraId="64CDA4BC" w14:textId="77777777" w:rsidR="00233C75" w:rsidRPr="00406367" w:rsidRDefault="00233C75" w:rsidP="00CB2E5A">
            <w:pPr>
              <w:rPr>
                <w:rFonts w:cs="Arial"/>
                <w:sz w:val="16"/>
                <w:szCs w:val="16"/>
                <w:lang w:eastAsia="de-AT"/>
              </w:rPr>
            </w:pPr>
            <w:r w:rsidRPr="00406367">
              <w:rPr>
                <w:rFonts w:cs="Arial"/>
                <w:sz w:val="16"/>
                <w:szCs w:val="16"/>
                <w:lang w:eastAsia="de-AT"/>
              </w:rPr>
              <w:t>11</w:t>
            </w:r>
          </w:p>
        </w:tc>
        <w:tc>
          <w:tcPr>
            <w:tcW w:w="268" w:type="pct"/>
            <w:tcBorders>
              <w:top w:val="nil"/>
              <w:left w:val="single" w:sz="4" w:space="0" w:color="auto"/>
              <w:bottom w:val="single" w:sz="4" w:space="0" w:color="auto"/>
              <w:right w:val="single" w:sz="8" w:space="0" w:color="auto"/>
            </w:tcBorders>
            <w:shd w:val="clear" w:color="auto" w:fill="auto"/>
            <w:vAlign w:val="center"/>
            <w:hideMark/>
          </w:tcPr>
          <w:p w14:paraId="4035B20A" w14:textId="77777777" w:rsidR="00233C75" w:rsidRPr="00406367" w:rsidRDefault="00233C75" w:rsidP="00CB2E5A">
            <w:pPr>
              <w:rPr>
                <w:rFonts w:cs="Arial"/>
                <w:sz w:val="16"/>
                <w:szCs w:val="16"/>
                <w:lang w:eastAsia="de-AT"/>
              </w:rPr>
            </w:pPr>
            <w:r w:rsidRPr="00406367">
              <w:rPr>
                <w:rFonts w:cs="Arial"/>
                <w:sz w:val="16"/>
                <w:szCs w:val="16"/>
                <w:lang w:eastAsia="de-AT"/>
              </w:rPr>
              <w:t>11</w:t>
            </w:r>
          </w:p>
        </w:tc>
        <w:tc>
          <w:tcPr>
            <w:tcW w:w="268" w:type="pct"/>
            <w:tcBorders>
              <w:top w:val="nil"/>
              <w:left w:val="single" w:sz="4" w:space="0" w:color="auto"/>
              <w:bottom w:val="single" w:sz="4" w:space="0" w:color="auto"/>
              <w:right w:val="single" w:sz="8" w:space="0" w:color="auto"/>
            </w:tcBorders>
            <w:shd w:val="clear" w:color="auto" w:fill="auto"/>
            <w:vAlign w:val="center"/>
            <w:hideMark/>
          </w:tcPr>
          <w:p w14:paraId="429586F7" w14:textId="77777777" w:rsidR="00233C75" w:rsidRPr="00406367" w:rsidRDefault="00233C75" w:rsidP="00CB2E5A">
            <w:pPr>
              <w:rPr>
                <w:rFonts w:cs="Arial"/>
                <w:sz w:val="16"/>
                <w:szCs w:val="16"/>
                <w:lang w:eastAsia="de-AT"/>
              </w:rPr>
            </w:pPr>
            <w:r w:rsidRPr="00406367">
              <w:rPr>
                <w:rFonts w:cs="Arial"/>
                <w:sz w:val="16"/>
                <w:szCs w:val="16"/>
                <w:lang w:eastAsia="de-AT"/>
              </w:rPr>
              <w:t>11</w:t>
            </w:r>
          </w:p>
        </w:tc>
        <w:tc>
          <w:tcPr>
            <w:tcW w:w="268" w:type="pct"/>
            <w:tcBorders>
              <w:top w:val="nil"/>
              <w:left w:val="single" w:sz="4" w:space="0" w:color="auto"/>
              <w:bottom w:val="single" w:sz="4" w:space="0" w:color="auto"/>
              <w:right w:val="single" w:sz="8" w:space="0" w:color="auto"/>
            </w:tcBorders>
            <w:shd w:val="clear" w:color="auto" w:fill="auto"/>
            <w:vAlign w:val="center"/>
            <w:hideMark/>
          </w:tcPr>
          <w:p w14:paraId="7D67990E" w14:textId="77777777" w:rsidR="00233C75" w:rsidRPr="00406367" w:rsidRDefault="00233C75" w:rsidP="00CB2E5A">
            <w:pPr>
              <w:rPr>
                <w:rFonts w:cs="Arial"/>
                <w:sz w:val="16"/>
                <w:szCs w:val="16"/>
                <w:lang w:eastAsia="de-AT"/>
              </w:rPr>
            </w:pPr>
            <w:r w:rsidRPr="00406367">
              <w:rPr>
                <w:rFonts w:cs="Arial"/>
                <w:sz w:val="16"/>
                <w:szCs w:val="16"/>
                <w:lang w:eastAsia="de-AT"/>
              </w:rPr>
              <w:t>11</w:t>
            </w:r>
          </w:p>
        </w:tc>
        <w:tc>
          <w:tcPr>
            <w:tcW w:w="268" w:type="pct"/>
            <w:tcBorders>
              <w:top w:val="nil"/>
              <w:left w:val="single" w:sz="4" w:space="0" w:color="auto"/>
              <w:bottom w:val="single" w:sz="4" w:space="0" w:color="auto"/>
              <w:right w:val="single" w:sz="8" w:space="0" w:color="auto"/>
            </w:tcBorders>
            <w:shd w:val="clear" w:color="auto" w:fill="auto"/>
            <w:vAlign w:val="center"/>
            <w:hideMark/>
          </w:tcPr>
          <w:p w14:paraId="0A679A70" w14:textId="77777777" w:rsidR="00233C75" w:rsidRPr="00406367" w:rsidRDefault="00233C75" w:rsidP="00CB2E5A">
            <w:pPr>
              <w:rPr>
                <w:rFonts w:cs="Arial"/>
                <w:sz w:val="16"/>
                <w:szCs w:val="16"/>
                <w:lang w:eastAsia="de-AT"/>
              </w:rPr>
            </w:pPr>
            <w:r w:rsidRPr="00406367">
              <w:rPr>
                <w:rFonts w:cs="Arial"/>
                <w:sz w:val="16"/>
                <w:szCs w:val="16"/>
                <w:lang w:eastAsia="de-AT"/>
              </w:rPr>
              <w:t>11</w:t>
            </w:r>
          </w:p>
        </w:tc>
        <w:tc>
          <w:tcPr>
            <w:tcW w:w="268" w:type="pct"/>
            <w:tcBorders>
              <w:top w:val="nil"/>
              <w:left w:val="single" w:sz="4" w:space="0" w:color="auto"/>
              <w:bottom w:val="single" w:sz="4" w:space="0" w:color="auto"/>
              <w:right w:val="single" w:sz="8" w:space="0" w:color="auto"/>
            </w:tcBorders>
            <w:shd w:val="clear" w:color="auto" w:fill="auto"/>
            <w:vAlign w:val="center"/>
            <w:hideMark/>
          </w:tcPr>
          <w:p w14:paraId="439C60FA" w14:textId="77777777" w:rsidR="00233C75" w:rsidRPr="00406367" w:rsidRDefault="00233C75" w:rsidP="00CB2E5A">
            <w:pPr>
              <w:rPr>
                <w:rFonts w:cs="Arial"/>
                <w:sz w:val="16"/>
                <w:szCs w:val="16"/>
                <w:lang w:eastAsia="de-AT"/>
              </w:rPr>
            </w:pPr>
            <w:r w:rsidRPr="00406367">
              <w:rPr>
                <w:rFonts w:cs="Arial"/>
                <w:sz w:val="16"/>
                <w:szCs w:val="16"/>
                <w:lang w:eastAsia="de-AT"/>
              </w:rPr>
              <w:t>11</w:t>
            </w:r>
          </w:p>
        </w:tc>
        <w:tc>
          <w:tcPr>
            <w:tcW w:w="268" w:type="pct"/>
            <w:tcBorders>
              <w:top w:val="nil"/>
              <w:left w:val="single" w:sz="4" w:space="0" w:color="auto"/>
              <w:bottom w:val="single" w:sz="4" w:space="0" w:color="auto"/>
              <w:right w:val="single" w:sz="8" w:space="0" w:color="auto"/>
            </w:tcBorders>
            <w:shd w:val="clear" w:color="auto" w:fill="auto"/>
            <w:vAlign w:val="center"/>
            <w:hideMark/>
          </w:tcPr>
          <w:p w14:paraId="614129B0" w14:textId="77777777" w:rsidR="00233C75" w:rsidRPr="00406367" w:rsidRDefault="00233C75" w:rsidP="00CB2E5A">
            <w:pPr>
              <w:rPr>
                <w:rFonts w:cs="Arial"/>
                <w:sz w:val="16"/>
                <w:szCs w:val="16"/>
                <w:lang w:eastAsia="de-AT"/>
              </w:rPr>
            </w:pPr>
            <w:r w:rsidRPr="00406367">
              <w:rPr>
                <w:rFonts w:cs="Arial"/>
                <w:sz w:val="16"/>
                <w:szCs w:val="16"/>
                <w:lang w:eastAsia="de-AT"/>
              </w:rPr>
              <w:t>11</w:t>
            </w:r>
          </w:p>
        </w:tc>
        <w:tc>
          <w:tcPr>
            <w:tcW w:w="268" w:type="pct"/>
            <w:tcBorders>
              <w:top w:val="nil"/>
              <w:left w:val="single" w:sz="4" w:space="0" w:color="auto"/>
              <w:bottom w:val="single" w:sz="4" w:space="0" w:color="auto"/>
              <w:right w:val="single" w:sz="8" w:space="0" w:color="auto"/>
            </w:tcBorders>
            <w:shd w:val="clear" w:color="auto" w:fill="auto"/>
            <w:vAlign w:val="center"/>
            <w:hideMark/>
          </w:tcPr>
          <w:p w14:paraId="5E730EBB" w14:textId="77777777" w:rsidR="00233C75" w:rsidRPr="00406367" w:rsidRDefault="00233C75" w:rsidP="00CB2E5A">
            <w:pPr>
              <w:rPr>
                <w:rFonts w:cs="Arial"/>
                <w:sz w:val="16"/>
                <w:szCs w:val="16"/>
                <w:lang w:eastAsia="de-AT"/>
              </w:rPr>
            </w:pPr>
            <w:r w:rsidRPr="00406367">
              <w:rPr>
                <w:rFonts w:cs="Arial"/>
                <w:sz w:val="16"/>
                <w:szCs w:val="16"/>
                <w:lang w:eastAsia="de-AT"/>
              </w:rPr>
              <w:t>11</w:t>
            </w:r>
          </w:p>
        </w:tc>
        <w:tc>
          <w:tcPr>
            <w:tcW w:w="268" w:type="pct"/>
            <w:tcBorders>
              <w:top w:val="nil"/>
              <w:left w:val="single" w:sz="4" w:space="0" w:color="auto"/>
              <w:bottom w:val="single" w:sz="4" w:space="0" w:color="auto"/>
              <w:right w:val="single" w:sz="8" w:space="0" w:color="auto"/>
            </w:tcBorders>
            <w:shd w:val="clear" w:color="auto" w:fill="auto"/>
            <w:vAlign w:val="center"/>
            <w:hideMark/>
          </w:tcPr>
          <w:p w14:paraId="7F09140A" w14:textId="77777777" w:rsidR="00233C75" w:rsidRPr="00406367" w:rsidRDefault="00233C75" w:rsidP="00CB2E5A">
            <w:pPr>
              <w:rPr>
                <w:rFonts w:cs="Arial"/>
                <w:sz w:val="16"/>
                <w:szCs w:val="16"/>
                <w:lang w:eastAsia="de-AT"/>
              </w:rPr>
            </w:pPr>
            <w:r w:rsidRPr="00406367">
              <w:rPr>
                <w:rFonts w:cs="Arial"/>
                <w:sz w:val="16"/>
                <w:szCs w:val="16"/>
                <w:lang w:eastAsia="de-AT"/>
              </w:rPr>
              <w:t>11</w:t>
            </w:r>
          </w:p>
        </w:tc>
        <w:tc>
          <w:tcPr>
            <w:tcW w:w="268" w:type="pct"/>
            <w:tcBorders>
              <w:top w:val="nil"/>
              <w:left w:val="single" w:sz="4" w:space="0" w:color="auto"/>
              <w:bottom w:val="single" w:sz="4" w:space="0" w:color="auto"/>
              <w:right w:val="single" w:sz="8" w:space="0" w:color="auto"/>
            </w:tcBorders>
            <w:shd w:val="clear" w:color="auto" w:fill="auto"/>
            <w:vAlign w:val="center"/>
            <w:hideMark/>
          </w:tcPr>
          <w:p w14:paraId="1A52CA5B" w14:textId="77777777" w:rsidR="00233C75" w:rsidRPr="00406367" w:rsidRDefault="00233C75" w:rsidP="00CB2E5A">
            <w:pPr>
              <w:rPr>
                <w:rFonts w:cs="Arial"/>
                <w:sz w:val="16"/>
                <w:szCs w:val="16"/>
                <w:lang w:eastAsia="de-AT"/>
              </w:rPr>
            </w:pPr>
            <w:r w:rsidRPr="00406367">
              <w:rPr>
                <w:rFonts w:cs="Arial"/>
                <w:sz w:val="16"/>
                <w:szCs w:val="16"/>
                <w:lang w:eastAsia="de-AT"/>
              </w:rPr>
              <w:t>11</w:t>
            </w:r>
          </w:p>
        </w:tc>
        <w:tc>
          <w:tcPr>
            <w:tcW w:w="268" w:type="pct"/>
            <w:tcBorders>
              <w:top w:val="nil"/>
              <w:left w:val="single" w:sz="4" w:space="0" w:color="auto"/>
              <w:bottom w:val="single" w:sz="4" w:space="0" w:color="auto"/>
              <w:right w:val="single" w:sz="8" w:space="0" w:color="auto"/>
            </w:tcBorders>
            <w:shd w:val="clear" w:color="auto" w:fill="auto"/>
            <w:vAlign w:val="center"/>
            <w:hideMark/>
          </w:tcPr>
          <w:p w14:paraId="7529CF4F" w14:textId="77777777" w:rsidR="00233C75" w:rsidRPr="00406367" w:rsidRDefault="00233C75" w:rsidP="00CB2E5A">
            <w:pPr>
              <w:rPr>
                <w:rFonts w:cs="Arial"/>
                <w:sz w:val="16"/>
                <w:szCs w:val="16"/>
                <w:lang w:eastAsia="de-AT"/>
              </w:rPr>
            </w:pPr>
            <w:r w:rsidRPr="00406367">
              <w:rPr>
                <w:rFonts w:cs="Arial"/>
                <w:sz w:val="16"/>
                <w:szCs w:val="16"/>
                <w:lang w:eastAsia="de-AT"/>
              </w:rPr>
              <w:t>11</w:t>
            </w:r>
          </w:p>
        </w:tc>
        <w:tc>
          <w:tcPr>
            <w:tcW w:w="268" w:type="pct"/>
            <w:tcBorders>
              <w:top w:val="nil"/>
              <w:left w:val="single" w:sz="4" w:space="0" w:color="auto"/>
              <w:bottom w:val="single" w:sz="4" w:space="0" w:color="auto"/>
              <w:right w:val="single" w:sz="8" w:space="0" w:color="auto"/>
            </w:tcBorders>
            <w:shd w:val="clear" w:color="auto" w:fill="auto"/>
            <w:vAlign w:val="center"/>
            <w:hideMark/>
          </w:tcPr>
          <w:p w14:paraId="79CFA9A6" w14:textId="77777777" w:rsidR="00233C75" w:rsidRPr="00406367" w:rsidRDefault="00233C75" w:rsidP="00CB2E5A">
            <w:pPr>
              <w:rPr>
                <w:rFonts w:cs="Arial"/>
                <w:sz w:val="16"/>
                <w:szCs w:val="16"/>
                <w:lang w:eastAsia="de-AT"/>
              </w:rPr>
            </w:pPr>
            <w:r w:rsidRPr="00406367">
              <w:rPr>
                <w:rFonts w:cs="Arial"/>
                <w:sz w:val="16"/>
                <w:szCs w:val="16"/>
                <w:lang w:eastAsia="de-AT"/>
              </w:rPr>
              <w:t>11</w:t>
            </w:r>
          </w:p>
        </w:tc>
      </w:tr>
      <w:tr w:rsidR="00233C75" w:rsidRPr="003F7B32" w14:paraId="0C707286" w14:textId="77777777" w:rsidTr="00233C75">
        <w:trPr>
          <w:trHeight w:val="300"/>
        </w:trPr>
        <w:tc>
          <w:tcPr>
            <w:tcW w:w="979" w:type="pct"/>
            <w:tcBorders>
              <w:top w:val="nil"/>
              <w:left w:val="single" w:sz="8" w:space="0" w:color="auto"/>
              <w:bottom w:val="single" w:sz="4" w:space="0" w:color="auto"/>
              <w:right w:val="single" w:sz="4" w:space="0" w:color="auto"/>
            </w:tcBorders>
            <w:shd w:val="clear" w:color="auto" w:fill="auto"/>
            <w:vAlign w:val="center"/>
            <w:hideMark/>
          </w:tcPr>
          <w:p w14:paraId="20750F40" w14:textId="1AB6733B" w:rsidR="00233C75" w:rsidRPr="00406367" w:rsidRDefault="00233C75" w:rsidP="00CB2E5A">
            <w:pPr>
              <w:rPr>
                <w:rFonts w:cs="Arial"/>
                <w:color w:val="000000"/>
                <w:sz w:val="16"/>
                <w:szCs w:val="16"/>
                <w:lang w:eastAsia="de-AT"/>
              </w:rPr>
            </w:pPr>
            <w:r w:rsidRPr="00406367">
              <w:rPr>
                <w:rFonts w:cs="Arial"/>
                <w:color w:val="000000"/>
                <w:sz w:val="16"/>
                <w:szCs w:val="16"/>
                <w:lang w:eastAsia="de-AT"/>
              </w:rPr>
              <w:t>6a. Catering</w:t>
            </w:r>
          </w:p>
        </w:tc>
        <w:tc>
          <w:tcPr>
            <w:tcW w:w="268" w:type="pct"/>
            <w:tcBorders>
              <w:top w:val="nil"/>
              <w:left w:val="nil"/>
              <w:bottom w:val="single" w:sz="4" w:space="0" w:color="auto"/>
              <w:right w:val="single" w:sz="4" w:space="0" w:color="auto"/>
            </w:tcBorders>
            <w:shd w:val="clear" w:color="auto" w:fill="auto"/>
            <w:vAlign w:val="center"/>
            <w:hideMark/>
          </w:tcPr>
          <w:p w14:paraId="41391829" w14:textId="71881AAB" w:rsidR="00233C75" w:rsidRPr="00406367" w:rsidRDefault="00233C75" w:rsidP="00CB2E5A">
            <w:pPr>
              <w:rPr>
                <w:rFonts w:cs="Arial"/>
                <w:sz w:val="16"/>
                <w:szCs w:val="16"/>
                <w:lang w:eastAsia="de-AT"/>
              </w:rPr>
            </w:pPr>
            <w:r w:rsidRPr="00406367">
              <w:rPr>
                <w:rFonts w:cs="Arial"/>
                <w:sz w:val="16"/>
                <w:szCs w:val="16"/>
                <w:lang w:eastAsia="de-AT"/>
              </w:rPr>
              <w:t>39,5</w:t>
            </w:r>
          </w:p>
        </w:tc>
        <w:tc>
          <w:tcPr>
            <w:tcW w:w="268" w:type="pct"/>
            <w:tcBorders>
              <w:top w:val="nil"/>
              <w:left w:val="nil"/>
              <w:bottom w:val="single" w:sz="4" w:space="0" w:color="auto"/>
              <w:right w:val="single" w:sz="8" w:space="0" w:color="auto"/>
            </w:tcBorders>
            <w:shd w:val="clear" w:color="000000" w:fill="D9D9D9"/>
            <w:vAlign w:val="center"/>
            <w:hideMark/>
          </w:tcPr>
          <w:p w14:paraId="6189A89B" w14:textId="557A0D79" w:rsidR="00233C75" w:rsidRPr="00406367" w:rsidRDefault="00233C75" w:rsidP="00CB2E5A">
            <w:pPr>
              <w:rPr>
                <w:rFonts w:cs="Arial"/>
                <w:sz w:val="16"/>
                <w:szCs w:val="16"/>
                <w:lang w:eastAsia="de-AT"/>
              </w:rPr>
            </w:pPr>
          </w:p>
        </w:tc>
        <w:tc>
          <w:tcPr>
            <w:tcW w:w="268" w:type="pct"/>
            <w:tcBorders>
              <w:top w:val="nil"/>
              <w:left w:val="single" w:sz="4" w:space="0" w:color="auto"/>
              <w:bottom w:val="single" w:sz="4" w:space="0" w:color="auto"/>
              <w:right w:val="single" w:sz="8" w:space="0" w:color="auto"/>
            </w:tcBorders>
            <w:shd w:val="clear" w:color="auto" w:fill="auto"/>
            <w:vAlign w:val="center"/>
            <w:hideMark/>
          </w:tcPr>
          <w:p w14:paraId="61200584" w14:textId="559C9E86" w:rsidR="00233C75" w:rsidRPr="00406367" w:rsidRDefault="00233C75" w:rsidP="00CB2E5A">
            <w:pPr>
              <w:rPr>
                <w:rFonts w:cs="Arial"/>
                <w:sz w:val="16"/>
                <w:szCs w:val="16"/>
                <w:lang w:eastAsia="de-AT"/>
              </w:rPr>
            </w:pPr>
            <w:r w:rsidRPr="00406367">
              <w:rPr>
                <w:rFonts w:cs="Arial"/>
                <w:sz w:val="16"/>
                <w:szCs w:val="16"/>
                <w:lang w:eastAsia="de-AT"/>
              </w:rPr>
              <w:t>39,5</w:t>
            </w:r>
          </w:p>
        </w:tc>
        <w:tc>
          <w:tcPr>
            <w:tcW w:w="268" w:type="pct"/>
            <w:tcBorders>
              <w:top w:val="nil"/>
              <w:left w:val="single" w:sz="4" w:space="0" w:color="auto"/>
              <w:bottom w:val="single" w:sz="4" w:space="0" w:color="auto"/>
              <w:right w:val="single" w:sz="8" w:space="0" w:color="auto"/>
            </w:tcBorders>
            <w:shd w:val="clear" w:color="auto" w:fill="auto"/>
            <w:vAlign w:val="center"/>
            <w:hideMark/>
          </w:tcPr>
          <w:p w14:paraId="24808E5E" w14:textId="139A722A" w:rsidR="00233C75" w:rsidRPr="00406367" w:rsidRDefault="00233C75" w:rsidP="00CB2E5A">
            <w:pPr>
              <w:rPr>
                <w:rFonts w:cs="Arial"/>
                <w:sz w:val="16"/>
                <w:szCs w:val="16"/>
                <w:lang w:eastAsia="de-AT"/>
              </w:rPr>
            </w:pPr>
            <w:r w:rsidRPr="00406367">
              <w:rPr>
                <w:rFonts w:cs="Arial"/>
                <w:sz w:val="16"/>
                <w:szCs w:val="16"/>
                <w:lang w:eastAsia="de-AT"/>
              </w:rPr>
              <w:t>39,5</w:t>
            </w:r>
          </w:p>
        </w:tc>
        <w:tc>
          <w:tcPr>
            <w:tcW w:w="268" w:type="pct"/>
            <w:tcBorders>
              <w:top w:val="nil"/>
              <w:left w:val="single" w:sz="4" w:space="0" w:color="auto"/>
              <w:bottom w:val="single" w:sz="4" w:space="0" w:color="auto"/>
              <w:right w:val="single" w:sz="8" w:space="0" w:color="auto"/>
            </w:tcBorders>
            <w:shd w:val="clear" w:color="auto" w:fill="auto"/>
            <w:vAlign w:val="center"/>
            <w:hideMark/>
          </w:tcPr>
          <w:p w14:paraId="72E277D3" w14:textId="1729B2A1" w:rsidR="00233C75" w:rsidRPr="00406367" w:rsidRDefault="00233C75" w:rsidP="00CB2E5A">
            <w:pPr>
              <w:rPr>
                <w:rFonts w:cs="Arial"/>
                <w:sz w:val="16"/>
                <w:szCs w:val="16"/>
                <w:lang w:eastAsia="de-AT"/>
              </w:rPr>
            </w:pPr>
            <w:r w:rsidRPr="00406367">
              <w:rPr>
                <w:rFonts w:cs="Arial"/>
                <w:sz w:val="16"/>
                <w:szCs w:val="16"/>
                <w:lang w:eastAsia="de-AT"/>
              </w:rPr>
              <w:t>39,5</w:t>
            </w:r>
          </w:p>
        </w:tc>
        <w:tc>
          <w:tcPr>
            <w:tcW w:w="268" w:type="pct"/>
            <w:tcBorders>
              <w:top w:val="nil"/>
              <w:left w:val="single" w:sz="4" w:space="0" w:color="auto"/>
              <w:bottom w:val="single" w:sz="4" w:space="0" w:color="auto"/>
              <w:right w:val="single" w:sz="8" w:space="0" w:color="auto"/>
            </w:tcBorders>
            <w:shd w:val="clear" w:color="auto" w:fill="auto"/>
            <w:vAlign w:val="center"/>
            <w:hideMark/>
          </w:tcPr>
          <w:p w14:paraId="697A2B29" w14:textId="1ADA9C86" w:rsidR="00233C75" w:rsidRPr="00406367" w:rsidRDefault="00233C75" w:rsidP="00CB2E5A">
            <w:pPr>
              <w:rPr>
                <w:rFonts w:cs="Arial"/>
                <w:sz w:val="16"/>
                <w:szCs w:val="16"/>
                <w:lang w:eastAsia="de-AT"/>
              </w:rPr>
            </w:pPr>
            <w:r w:rsidRPr="00406367">
              <w:rPr>
                <w:rFonts w:cs="Arial"/>
                <w:sz w:val="16"/>
                <w:szCs w:val="16"/>
                <w:lang w:eastAsia="de-AT"/>
              </w:rPr>
              <w:t>39,5</w:t>
            </w:r>
          </w:p>
        </w:tc>
        <w:tc>
          <w:tcPr>
            <w:tcW w:w="268" w:type="pct"/>
            <w:tcBorders>
              <w:top w:val="nil"/>
              <w:left w:val="single" w:sz="4" w:space="0" w:color="auto"/>
              <w:bottom w:val="single" w:sz="4" w:space="0" w:color="auto"/>
              <w:right w:val="single" w:sz="8" w:space="0" w:color="auto"/>
            </w:tcBorders>
            <w:shd w:val="clear" w:color="auto" w:fill="auto"/>
            <w:vAlign w:val="center"/>
            <w:hideMark/>
          </w:tcPr>
          <w:p w14:paraId="0ED6C646" w14:textId="00B5F44B" w:rsidR="00233C75" w:rsidRPr="00406367" w:rsidRDefault="00233C75" w:rsidP="00CB2E5A">
            <w:pPr>
              <w:rPr>
                <w:rFonts w:cs="Arial"/>
                <w:sz w:val="16"/>
                <w:szCs w:val="16"/>
                <w:lang w:eastAsia="de-AT"/>
              </w:rPr>
            </w:pPr>
            <w:r w:rsidRPr="00406367">
              <w:rPr>
                <w:rFonts w:cs="Arial"/>
                <w:sz w:val="16"/>
                <w:szCs w:val="16"/>
                <w:lang w:eastAsia="de-AT"/>
              </w:rPr>
              <w:t>39,5</w:t>
            </w:r>
          </w:p>
        </w:tc>
        <w:tc>
          <w:tcPr>
            <w:tcW w:w="268" w:type="pct"/>
            <w:tcBorders>
              <w:top w:val="nil"/>
              <w:left w:val="single" w:sz="4" w:space="0" w:color="auto"/>
              <w:bottom w:val="single" w:sz="4" w:space="0" w:color="auto"/>
              <w:right w:val="single" w:sz="8" w:space="0" w:color="auto"/>
            </w:tcBorders>
            <w:shd w:val="clear" w:color="auto" w:fill="auto"/>
            <w:vAlign w:val="center"/>
            <w:hideMark/>
          </w:tcPr>
          <w:p w14:paraId="60812100" w14:textId="51E5C55D" w:rsidR="00233C75" w:rsidRPr="00406367" w:rsidRDefault="00233C75" w:rsidP="00CB2E5A">
            <w:pPr>
              <w:rPr>
                <w:rFonts w:cs="Arial"/>
                <w:sz w:val="16"/>
                <w:szCs w:val="16"/>
                <w:lang w:eastAsia="de-AT"/>
              </w:rPr>
            </w:pPr>
            <w:r w:rsidRPr="00406367">
              <w:rPr>
                <w:rFonts w:cs="Arial"/>
                <w:sz w:val="16"/>
                <w:szCs w:val="16"/>
                <w:lang w:eastAsia="de-AT"/>
              </w:rPr>
              <w:t>39,5</w:t>
            </w:r>
          </w:p>
        </w:tc>
        <w:tc>
          <w:tcPr>
            <w:tcW w:w="268" w:type="pct"/>
            <w:tcBorders>
              <w:top w:val="nil"/>
              <w:left w:val="single" w:sz="4" w:space="0" w:color="auto"/>
              <w:bottom w:val="single" w:sz="4" w:space="0" w:color="auto"/>
              <w:right w:val="single" w:sz="8" w:space="0" w:color="auto"/>
            </w:tcBorders>
            <w:shd w:val="clear" w:color="auto" w:fill="auto"/>
            <w:vAlign w:val="center"/>
            <w:hideMark/>
          </w:tcPr>
          <w:p w14:paraId="54DBF855" w14:textId="028AF1A7" w:rsidR="00233C75" w:rsidRPr="00406367" w:rsidRDefault="00233C75" w:rsidP="00CB2E5A">
            <w:pPr>
              <w:rPr>
                <w:rFonts w:cs="Arial"/>
                <w:sz w:val="16"/>
                <w:szCs w:val="16"/>
                <w:lang w:eastAsia="de-AT"/>
              </w:rPr>
            </w:pPr>
            <w:r w:rsidRPr="00406367">
              <w:rPr>
                <w:rFonts w:cs="Arial"/>
                <w:sz w:val="16"/>
                <w:szCs w:val="16"/>
                <w:lang w:eastAsia="de-AT"/>
              </w:rPr>
              <w:t>39,5</w:t>
            </w:r>
          </w:p>
        </w:tc>
        <w:tc>
          <w:tcPr>
            <w:tcW w:w="268" w:type="pct"/>
            <w:tcBorders>
              <w:top w:val="nil"/>
              <w:left w:val="single" w:sz="4" w:space="0" w:color="auto"/>
              <w:bottom w:val="single" w:sz="4" w:space="0" w:color="auto"/>
              <w:right w:val="single" w:sz="8" w:space="0" w:color="auto"/>
            </w:tcBorders>
            <w:shd w:val="clear" w:color="auto" w:fill="auto"/>
            <w:vAlign w:val="center"/>
            <w:hideMark/>
          </w:tcPr>
          <w:p w14:paraId="15D2ADF9" w14:textId="3AE7D233" w:rsidR="00233C75" w:rsidRPr="00406367" w:rsidRDefault="00233C75" w:rsidP="00CB2E5A">
            <w:pPr>
              <w:rPr>
                <w:rFonts w:cs="Arial"/>
                <w:sz w:val="16"/>
                <w:szCs w:val="16"/>
                <w:lang w:eastAsia="de-AT"/>
              </w:rPr>
            </w:pPr>
            <w:r w:rsidRPr="00406367">
              <w:rPr>
                <w:rFonts w:cs="Arial"/>
                <w:sz w:val="16"/>
                <w:szCs w:val="16"/>
                <w:lang w:eastAsia="de-AT"/>
              </w:rPr>
              <w:t>39,5</w:t>
            </w:r>
          </w:p>
        </w:tc>
        <w:tc>
          <w:tcPr>
            <w:tcW w:w="268" w:type="pct"/>
            <w:tcBorders>
              <w:top w:val="nil"/>
              <w:left w:val="single" w:sz="4" w:space="0" w:color="auto"/>
              <w:bottom w:val="single" w:sz="4" w:space="0" w:color="auto"/>
              <w:right w:val="single" w:sz="8" w:space="0" w:color="auto"/>
            </w:tcBorders>
            <w:shd w:val="clear" w:color="auto" w:fill="auto"/>
            <w:vAlign w:val="center"/>
            <w:hideMark/>
          </w:tcPr>
          <w:p w14:paraId="27C57070" w14:textId="7A9E5BF1" w:rsidR="00233C75" w:rsidRPr="00406367" w:rsidRDefault="00233C75" w:rsidP="00CB2E5A">
            <w:pPr>
              <w:rPr>
                <w:rFonts w:cs="Arial"/>
                <w:sz w:val="16"/>
                <w:szCs w:val="16"/>
                <w:lang w:eastAsia="de-AT"/>
              </w:rPr>
            </w:pPr>
            <w:r w:rsidRPr="00406367">
              <w:rPr>
                <w:rFonts w:cs="Arial"/>
                <w:sz w:val="16"/>
                <w:szCs w:val="16"/>
                <w:lang w:eastAsia="de-AT"/>
              </w:rPr>
              <w:t>39,5</w:t>
            </w:r>
          </w:p>
        </w:tc>
        <w:tc>
          <w:tcPr>
            <w:tcW w:w="268" w:type="pct"/>
            <w:tcBorders>
              <w:top w:val="nil"/>
              <w:left w:val="single" w:sz="4" w:space="0" w:color="auto"/>
              <w:bottom w:val="single" w:sz="4" w:space="0" w:color="auto"/>
              <w:right w:val="single" w:sz="8" w:space="0" w:color="auto"/>
            </w:tcBorders>
            <w:shd w:val="clear" w:color="auto" w:fill="auto"/>
            <w:vAlign w:val="center"/>
            <w:hideMark/>
          </w:tcPr>
          <w:p w14:paraId="5C77432A" w14:textId="2BC04CBF" w:rsidR="00233C75" w:rsidRPr="00406367" w:rsidRDefault="00233C75" w:rsidP="00CB2E5A">
            <w:pPr>
              <w:rPr>
                <w:rFonts w:cs="Arial"/>
                <w:sz w:val="16"/>
                <w:szCs w:val="16"/>
                <w:lang w:eastAsia="de-AT"/>
              </w:rPr>
            </w:pPr>
            <w:r w:rsidRPr="00406367">
              <w:rPr>
                <w:rFonts w:cs="Arial"/>
                <w:sz w:val="16"/>
                <w:szCs w:val="16"/>
                <w:lang w:eastAsia="de-AT"/>
              </w:rPr>
              <w:t>39,5</w:t>
            </w:r>
          </w:p>
        </w:tc>
        <w:tc>
          <w:tcPr>
            <w:tcW w:w="268" w:type="pct"/>
            <w:tcBorders>
              <w:top w:val="nil"/>
              <w:left w:val="single" w:sz="4" w:space="0" w:color="auto"/>
              <w:bottom w:val="single" w:sz="4" w:space="0" w:color="auto"/>
              <w:right w:val="single" w:sz="8" w:space="0" w:color="auto"/>
            </w:tcBorders>
            <w:shd w:val="clear" w:color="000000" w:fill="D9D9D9"/>
            <w:vAlign w:val="center"/>
            <w:hideMark/>
          </w:tcPr>
          <w:p w14:paraId="66589139" w14:textId="7AAE612F" w:rsidR="00233C75" w:rsidRPr="00406367" w:rsidRDefault="00233C75" w:rsidP="00CB2E5A">
            <w:pPr>
              <w:rPr>
                <w:rFonts w:cs="Arial"/>
                <w:sz w:val="16"/>
                <w:szCs w:val="16"/>
                <w:lang w:eastAsia="de-AT"/>
              </w:rPr>
            </w:pPr>
          </w:p>
        </w:tc>
        <w:tc>
          <w:tcPr>
            <w:tcW w:w="268" w:type="pct"/>
            <w:tcBorders>
              <w:top w:val="nil"/>
              <w:left w:val="single" w:sz="4" w:space="0" w:color="auto"/>
              <w:bottom w:val="single" w:sz="4" w:space="0" w:color="auto"/>
              <w:right w:val="single" w:sz="8" w:space="0" w:color="auto"/>
            </w:tcBorders>
            <w:shd w:val="clear" w:color="000000" w:fill="D9D9D9"/>
            <w:vAlign w:val="center"/>
            <w:hideMark/>
          </w:tcPr>
          <w:p w14:paraId="6EC83848" w14:textId="0ED33579" w:rsidR="00233C75" w:rsidRPr="00406367" w:rsidRDefault="00233C75" w:rsidP="00CB2E5A">
            <w:pPr>
              <w:rPr>
                <w:rFonts w:cs="Arial"/>
                <w:sz w:val="16"/>
                <w:szCs w:val="16"/>
                <w:lang w:eastAsia="de-AT"/>
              </w:rPr>
            </w:pPr>
          </w:p>
        </w:tc>
        <w:tc>
          <w:tcPr>
            <w:tcW w:w="268" w:type="pct"/>
            <w:tcBorders>
              <w:top w:val="nil"/>
              <w:left w:val="single" w:sz="4" w:space="0" w:color="auto"/>
              <w:bottom w:val="single" w:sz="4" w:space="0" w:color="auto"/>
              <w:right w:val="single" w:sz="8" w:space="0" w:color="auto"/>
            </w:tcBorders>
            <w:shd w:val="clear" w:color="000000" w:fill="D0CECE"/>
            <w:vAlign w:val="center"/>
            <w:hideMark/>
          </w:tcPr>
          <w:p w14:paraId="795351A7" w14:textId="57B71DED" w:rsidR="00233C75" w:rsidRPr="00406367" w:rsidRDefault="00233C75" w:rsidP="00CB2E5A">
            <w:pPr>
              <w:rPr>
                <w:rFonts w:cs="Arial"/>
                <w:sz w:val="16"/>
                <w:szCs w:val="16"/>
                <w:lang w:eastAsia="de-AT"/>
              </w:rPr>
            </w:pPr>
          </w:p>
        </w:tc>
      </w:tr>
      <w:tr w:rsidR="00233C75" w:rsidRPr="003F7B32" w14:paraId="1B77B2ED" w14:textId="77777777" w:rsidTr="00233C75">
        <w:trPr>
          <w:trHeight w:val="300"/>
        </w:trPr>
        <w:tc>
          <w:tcPr>
            <w:tcW w:w="979" w:type="pct"/>
            <w:tcBorders>
              <w:top w:val="nil"/>
              <w:left w:val="single" w:sz="8" w:space="0" w:color="auto"/>
              <w:bottom w:val="single" w:sz="4" w:space="0" w:color="auto"/>
              <w:right w:val="single" w:sz="4" w:space="0" w:color="auto"/>
            </w:tcBorders>
            <w:shd w:val="clear" w:color="auto" w:fill="auto"/>
            <w:vAlign w:val="center"/>
            <w:hideMark/>
          </w:tcPr>
          <w:p w14:paraId="50E64616" w14:textId="204C8ACC" w:rsidR="00233C75" w:rsidRPr="00406367" w:rsidRDefault="00233C75" w:rsidP="00CB2E5A">
            <w:pPr>
              <w:rPr>
                <w:rFonts w:cs="Arial"/>
                <w:color w:val="000000"/>
                <w:sz w:val="16"/>
                <w:szCs w:val="16"/>
                <w:lang w:eastAsia="de-AT"/>
              </w:rPr>
            </w:pPr>
            <w:r w:rsidRPr="00406367">
              <w:rPr>
                <w:rFonts w:cs="Arial"/>
                <w:color w:val="000000"/>
                <w:sz w:val="16"/>
                <w:szCs w:val="16"/>
                <w:lang w:eastAsia="de-AT"/>
              </w:rPr>
              <w:t>6b. Gastronomie</w:t>
            </w:r>
          </w:p>
        </w:tc>
        <w:tc>
          <w:tcPr>
            <w:tcW w:w="268" w:type="pct"/>
            <w:tcBorders>
              <w:top w:val="nil"/>
              <w:left w:val="nil"/>
              <w:bottom w:val="single" w:sz="4" w:space="0" w:color="auto"/>
              <w:right w:val="single" w:sz="4" w:space="0" w:color="auto"/>
            </w:tcBorders>
            <w:shd w:val="clear" w:color="auto" w:fill="auto"/>
            <w:vAlign w:val="center"/>
            <w:hideMark/>
          </w:tcPr>
          <w:p w14:paraId="661ECC51" w14:textId="77777777" w:rsidR="00233C75" w:rsidRPr="00406367" w:rsidRDefault="00233C75" w:rsidP="00CB2E5A">
            <w:pPr>
              <w:rPr>
                <w:rFonts w:cs="Arial"/>
                <w:sz w:val="16"/>
                <w:szCs w:val="16"/>
                <w:lang w:eastAsia="de-AT"/>
              </w:rPr>
            </w:pPr>
            <w:r w:rsidRPr="00406367">
              <w:rPr>
                <w:rFonts w:cs="Arial"/>
                <w:sz w:val="16"/>
                <w:szCs w:val="16"/>
                <w:lang w:eastAsia="de-AT"/>
              </w:rPr>
              <w:t>38</w:t>
            </w:r>
          </w:p>
        </w:tc>
        <w:tc>
          <w:tcPr>
            <w:tcW w:w="268" w:type="pct"/>
            <w:tcBorders>
              <w:top w:val="nil"/>
              <w:left w:val="nil"/>
              <w:bottom w:val="single" w:sz="4" w:space="0" w:color="auto"/>
              <w:right w:val="single" w:sz="8" w:space="0" w:color="auto"/>
            </w:tcBorders>
            <w:shd w:val="clear" w:color="auto" w:fill="auto"/>
            <w:vAlign w:val="center"/>
            <w:hideMark/>
          </w:tcPr>
          <w:p w14:paraId="6D66173C" w14:textId="77777777" w:rsidR="00233C75" w:rsidRPr="00406367" w:rsidRDefault="00233C75" w:rsidP="00CB2E5A">
            <w:pPr>
              <w:rPr>
                <w:rFonts w:cs="Arial"/>
                <w:sz w:val="16"/>
                <w:szCs w:val="16"/>
                <w:lang w:eastAsia="de-AT"/>
              </w:rPr>
            </w:pPr>
            <w:r w:rsidRPr="00406367">
              <w:rPr>
                <w:rFonts w:cs="Arial"/>
                <w:sz w:val="16"/>
                <w:szCs w:val="16"/>
                <w:lang w:eastAsia="de-AT"/>
              </w:rPr>
              <w:t>38</w:t>
            </w:r>
          </w:p>
        </w:tc>
        <w:tc>
          <w:tcPr>
            <w:tcW w:w="268" w:type="pct"/>
            <w:tcBorders>
              <w:top w:val="nil"/>
              <w:left w:val="single" w:sz="4" w:space="0" w:color="auto"/>
              <w:bottom w:val="single" w:sz="4" w:space="0" w:color="auto"/>
              <w:right w:val="single" w:sz="8" w:space="0" w:color="auto"/>
            </w:tcBorders>
            <w:shd w:val="clear" w:color="000000" w:fill="D9D9D9"/>
            <w:vAlign w:val="center"/>
            <w:hideMark/>
          </w:tcPr>
          <w:p w14:paraId="2190D5F4" w14:textId="2703E511" w:rsidR="00233C75" w:rsidRPr="00406367" w:rsidRDefault="00233C75" w:rsidP="00CB2E5A">
            <w:pPr>
              <w:rPr>
                <w:rFonts w:cs="Arial"/>
                <w:sz w:val="16"/>
                <w:szCs w:val="16"/>
                <w:lang w:eastAsia="de-AT"/>
              </w:rPr>
            </w:pPr>
          </w:p>
        </w:tc>
        <w:tc>
          <w:tcPr>
            <w:tcW w:w="268" w:type="pct"/>
            <w:tcBorders>
              <w:top w:val="nil"/>
              <w:left w:val="single" w:sz="4" w:space="0" w:color="auto"/>
              <w:bottom w:val="single" w:sz="4" w:space="0" w:color="auto"/>
              <w:right w:val="single" w:sz="8" w:space="0" w:color="auto"/>
            </w:tcBorders>
            <w:shd w:val="clear" w:color="000000" w:fill="FFFFFF"/>
            <w:vAlign w:val="center"/>
            <w:hideMark/>
          </w:tcPr>
          <w:p w14:paraId="4C6CC869" w14:textId="77777777" w:rsidR="00233C75" w:rsidRPr="00406367" w:rsidRDefault="00233C75" w:rsidP="00CB2E5A">
            <w:pPr>
              <w:rPr>
                <w:rFonts w:cs="Arial"/>
                <w:sz w:val="16"/>
                <w:szCs w:val="16"/>
                <w:lang w:eastAsia="de-AT"/>
              </w:rPr>
            </w:pPr>
            <w:r w:rsidRPr="00406367">
              <w:rPr>
                <w:rFonts w:cs="Arial"/>
                <w:sz w:val="16"/>
                <w:szCs w:val="16"/>
                <w:lang w:eastAsia="de-AT"/>
              </w:rPr>
              <w:t>38</w:t>
            </w:r>
          </w:p>
        </w:tc>
        <w:tc>
          <w:tcPr>
            <w:tcW w:w="268" w:type="pct"/>
            <w:tcBorders>
              <w:top w:val="nil"/>
              <w:left w:val="single" w:sz="4" w:space="0" w:color="auto"/>
              <w:bottom w:val="single" w:sz="4" w:space="0" w:color="auto"/>
              <w:right w:val="single" w:sz="8" w:space="0" w:color="auto"/>
            </w:tcBorders>
            <w:shd w:val="clear" w:color="000000" w:fill="FFFFFF"/>
            <w:vAlign w:val="center"/>
            <w:hideMark/>
          </w:tcPr>
          <w:p w14:paraId="0451302A" w14:textId="77777777" w:rsidR="00233C75" w:rsidRPr="00406367" w:rsidRDefault="00233C75" w:rsidP="00CB2E5A">
            <w:pPr>
              <w:rPr>
                <w:rFonts w:cs="Arial"/>
                <w:sz w:val="16"/>
                <w:szCs w:val="16"/>
                <w:lang w:eastAsia="de-AT"/>
              </w:rPr>
            </w:pPr>
            <w:r w:rsidRPr="00406367">
              <w:rPr>
                <w:rFonts w:cs="Arial"/>
                <w:sz w:val="16"/>
                <w:szCs w:val="16"/>
                <w:lang w:eastAsia="de-AT"/>
              </w:rPr>
              <w:t>38</w:t>
            </w:r>
          </w:p>
        </w:tc>
        <w:tc>
          <w:tcPr>
            <w:tcW w:w="268" w:type="pct"/>
            <w:tcBorders>
              <w:top w:val="nil"/>
              <w:left w:val="single" w:sz="4" w:space="0" w:color="auto"/>
              <w:bottom w:val="single" w:sz="4" w:space="0" w:color="auto"/>
              <w:right w:val="single" w:sz="8" w:space="0" w:color="auto"/>
            </w:tcBorders>
            <w:shd w:val="clear" w:color="000000" w:fill="FFFFFF"/>
            <w:vAlign w:val="center"/>
            <w:hideMark/>
          </w:tcPr>
          <w:p w14:paraId="6187B90E" w14:textId="77777777" w:rsidR="00233C75" w:rsidRPr="00406367" w:rsidRDefault="00233C75" w:rsidP="00CB2E5A">
            <w:pPr>
              <w:rPr>
                <w:rFonts w:cs="Arial"/>
                <w:sz w:val="16"/>
                <w:szCs w:val="16"/>
                <w:lang w:eastAsia="de-AT"/>
              </w:rPr>
            </w:pPr>
            <w:r w:rsidRPr="00406367">
              <w:rPr>
                <w:rFonts w:cs="Arial"/>
                <w:sz w:val="16"/>
                <w:szCs w:val="16"/>
                <w:lang w:eastAsia="de-AT"/>
              </w:rPr>
              <w:t>38</w:t>
            </w:r>
          </w:p>
        </w:tc>
        <w:tc>
          <w:tcPr>
            <w:tcW w:w="268" w:type="pct"/>
            <w:tcBorders>
              <w:top w:val="nil"/>
              <w:left w:val="single" w:sz="4" w:space="0" w:color="auto"/>
              <w:bottom w:val="single" w:sz="4" w:space="0" w:color="auto"/>
              <w:right w:val="single" w:sz="8" w:space="0" w:color="auto"/>
            </w:tcBorders>
            <w:shd w:val="clear" w:color="000000" w:fill="D9D9D9"/>
            <w:vAlign w:val="center"/>
            <w:hideMark/>
          </w:tcPr>
          <w:p w14:paraId="2ED33DF5" w14:textId="5B777A17" w:rsidR="00233C75" w:rsidRPr="00406367" w:rsidRDefault="00233C75" w:rsidP="00CB2E5A">
            <w:pPr>
              <w:rPr>
                <w:rFonts w:cs="Arial"/>
                <w:sz w:val="16"/>
                <w:szCs w:val="16"/>
                <w:lang w:eastAsia="de-AT"/>
              </w:rPr>
            </w:pPr>
          </w:p>
        </w:tc>
        <w:tc>
          <w:tcPr>
            <w:tcW w:w="268" w:type="pct"/>
            <w:tcBorders>
              <w:top w:val="nil"/>
              <w:left w:val="single" w:sz="4" w:space="0" w:color="auto"/>
              <w:bottom w:val="single" w:sz="4" w:space="0" w:color="auto"/>
              <w:right w:val="single" w:sz="8" w:space="0" w:color="auto"/>
            </w:tcBorders>
            <w:shd w:val="clear" w:color="000000" w:fill="FFFFFF"/>
            <w:vAlign w:val="center"/>
            <w:hideMark/>
          </w:tcPr>
          <w:p w14:paraId="78FC9ABF" w14:textId="77777777" w:rsidR="00233C75" w:rsidRPr="00406367" w:rsidRDefault="00233C75" w:rsidP="00CB2E5A">
            <w:pPr>
              <w:rPr>
                <w:rFonts w:cs="Arial"/>
                <w:sz w:val="16"/>
                <w:szCs w:val="16"/>
                <w:lang w:eastAsia="de-AT"/>
              </w:rPr>
            </w:pPr>
            <w:r w:rsidRPr="00406367">
              <w:rPr>
                <w:rFonts w:cs="Arial"/>
                <w:sz w:val="16"/>
                <w:szCs w:val="16"/>
                <w:lang w:eastAsia="de-AT"/>
              </w:rPr>
              <w:t>38</w:t>
            </w:r>
          </w:p>
        </w:tc>
        <w:tc>
          <w:tcPr>
            <w:tcW w:w="268" w:type="pct"/>
            <w:tcBorders>
              <w:top w:val="nil"/>
              <w:left w:val="single" w:sz="4" w:space="0" w:color="auto"/>
              <w:bottom w:val="single" w:sz="4" w:space="0" w:color="auto"/>
              <w:right w:val="single" w:sz="8" w:space="0" w:color="auto"/>
            </w:tcBorders>
            <w:shd w:val="clear" w:color="000000" w:fill="D9D9D9"/>
            <w:vAlign w:val="center"/>
            <w:hideMark/>
          </w:tcPr>
          <w:p w14:paraId="0DC97AD0" w14:textId="1193B80C" w:rsidR="00233C75" w:rsidRPr="00406367" w:rsidRDefault="00233C75" w:rsidP="00CB2E5A">
            <w:pPr>
              <w:rPr>
                <w:rFonts w:cs="Arial"/>
                <w:sz w:val="16"/>
                <w:szCs w:val="16"/>
                <w:lang w:eastAsia="de-AT"/>
              </w:rPr>
            </w:pPr>
          </w:p>
        </w:tc>
        <w:tc>
          <w:tcPr>
            <w:tcW w:w="268" w:type="pct"/>
            <w:tcBorders>
              <w:top w:val="nil"/>
              <w:left w:val="single" w:sz="4" w:space="0" w:color="auto"/>
              <w:bottom w:val="single" w:sz="4" w:space="0" w:color="auto"/>
              <w:right w:val="single" w:sz="8" w:space="0" w:color="auto"/>
            </w:tcBorders>
            <w:shd w:val="clear" w:color="000000" w:fill="D9D9D9"/>
            <w:vAlign w:val="center"/>
            <w:hideMark/>
          </w:tcPr>
          <w:p w14:paraId="057946EC" w14:textId="6B086937" w:rsidR="00233C75" w:rsidRPr="00406367" w:rsidRDefault="00233C75" w:rsidP="00CB2E5A">
            <w:pPr>
              <w:rPr>
                <w:rFonts w:cs="Arial"/>
                <w:sz w:val="16"/>
                <w:szCs w:val="16"/>
                <w:lang w:eastAsia="de-AT"/>
              </w:rPr>
            </w:pPr>
          </w:p>
        </w:tc>
        <w:tc>
          <w:tcPr>
            <w:tcW w:w="268" w:type="pct"/>
            <w:tcBorders>
              <w:top w:val="nil"/>
              <w:left w:val="single" w:sz="4" w:space="0" w:color="auto"/>
              <w:bottom w:val="single" w:sz="4" w:space="0" w:color="auto"/>
              <w:right w:val="single" w:sz="8" w:space="0" w:color="auto"/>
            </w:tcBorders>
            <w:shd w:val="clear" w:color="000000" w:fill="D9D9D9"/>
            <w:vAlign w:val="center"/>
            <w:hideMark/>
          </w:tcPr>
          <w:p w14:paraId="2BF737CD" w14:textId="3CB96069" w:rsidR="00233C75" w:rsidRPr="00406367" w:rsidRDefault="00233C75" w:rsidP="00CB2E5A">
            <w:pPr>
              <w:rPr>
                <w:rFonts w:cs="Arial"/>
                <w:sz w:val="16"/>
                <w:szCs w:val="16"/>
                <w:lang w:eastAsia="de-AT"/>
              </w:rPr>
            </w:pPr>
          </w:p>
        </w:tc>
        <w:tc>
          <w:tcPr>
            <w:tcW w:w="268" w:type="pct"/>
            <w:tcBorders>
              <w:top w:val="nil"/>
              <w:left w:val="single" w:sz="4" w:space="0" w:color="auto"/>
              <w:bottom w:val="single" w:sz="4" w:space="0" w:color="auto"/>
              <w:right w:val="single" w:sz="8" w:space="0" w:color="auto"/>
            </w:tcBorders>
            <w:shd w:val="clear" w:color="000000" w:fill="D9D9D9"/>
            <w:vAlign w:val="center"/>
            <w:hideMark/>
          </w:tcPr>
          <w:p w14:paraId="46247C01" w14:textId="2EB478AF" w:rsidR="00233C75" w:rsidRPr="00406367" w:rsidRDefault="00233C75" w:rsidP="00CB2E5A">
            <w:pPr>
              <w:rPr>
                <w:rFonts w:cs="Arial"/>
                <w:sz w:val="16"/>
                <w:szCs w:val="16"/>
                <w:lang w:eastAsia="de-AT"/>
              </w:rPr>
            </w:pPr>
          </w:p>
        </w:tc>
        <w:tc>
          <w:tcPr>
            <w:tcW w:w="268" w:type="pct"/>
            <w:tcBorders>
              <w:top w:val="nil"/>
              <w:left w:val="single" w:sz="4" w:space="0" w:color="auto"/>
              <w:bottom w:val="single" w:sz="4" w:space="0" w:color="auto"/>
              <w:right w:val="single" w:sz="8" w:space="0" w:color="auto"/>
            </w:tcBorders>
            <w:shd w:val="clear" w:color="000000" w:fill="D9D9D9"/>
            <w:vAlign w:val="center"/>
            <w:hideMark/>
          </w:tcPr>
          <w:p w14:paraId="00B6059D" w14:textId="5C869190" w:rsidR="00233C75" w:rsidRPr="00406367" w:rsidRDefault="00233C75" w:rsidP="00CB2E5A">
            <w:pPr>
              <w:rPr>
                <w:rFonts w:cs="Arial"/>
                <w:sz w:val="16"/>
                <w:szCs w:val="16"/>
                <w:lang w:eastAsia="de-AT"/>
              </w:rPr>
            </w:pPr>
          </w:p>
        </w:tc>
        <w:tc>
          <w:tcPr>
            <w:tcW w:w="268" w:type="pct"/>
            <w:tcBorders>
              <w:top w:val="nil"/>
              <w:left w:val="single" w:sz="4" w:space="0" w:color="auto"/>
              <w:bottom w:val="single" w:sz="4" w:space="0" w:color="auto"/>
              <w:right w:val="single" w:sz="8" w:space="0" w:color="auto"/>
            </w:tcBorders>
            <w:shd w:val="clear" w:color="000000" w:fill="D9D9D9"/>
            <w:vAlign w:val="center"/>
            <w:hideMark/>
          </w:tcPr>
          <w:p w14:paraId="620203F1" w14:textId="318B1FCC" w:rsidR="00233C75" w:rsidRPr="00406367" w:rsidRDefault="00233C75" w:rsidP="00CB2E5A">
            <w:pPr>
              <w:rPr>
                <w:rFonts w:cs="Arial"/>
                <w:sz w:val="16"/>
                <w:szCs w:val="16"/>
                <w:lang w:eastAsia="de-AT"/>
              </w:rPr>
            </w:pPr>
          </w:p>
        </w:tc>
        <w:tc>
          <w:tcPr>
            <w:tcW w:w="268" w:type="pct"/>
            <w:tcBorders>
              <w:top w:val="nil"/>
              <w:left w:val="single" w:sz="4" w:space="0" w:color="auto"/>
              <w:bottom w:val="single" w:sz="4" w:space="0" w:color="auto"/>
              <w:right w:val="single" w:sz="8" w:space="0" w:color="auto"/>
            </w:tcBorders>
            <w:shd w:val="clear" w:color="000000" w:fill="D9D9D9"/>
            <w:vAlign w:val="center"/>
            <w:hideMark/>
          </w:tcPr>
          <w:p w14:paraId="3B21D1BA" w14:textId="293F4EB8" w:rsidR="00233C75" w:rsidRPr="00406367" w:rsidRDefault="00233C75" w:rsidP="00CB2E5A">
            <w:pPr>
              <w:rPr>
                <w:rFonts w:cs="Arial"/>
                <w:sz w:val="16"/>
                <w:szCs w:val="16"/>
                <w:lang w:eastAsia="de-AT"/>
              </w:rPr>
            </w:pPr>
          </w:p>
        </w:tc>
      </w:tr>
      <w:tr w:rsidR="00233C75" w:rsidRPr="003F7B32" w14:paraId="7B5E9AB6" w14:textId="77777777" w:rsidTr="00233C75">
        <w:trPr>
          <w:trHeight w:val="300"/>
        </w:trPr>
        <w:tc>
          <w:tcPr>
            <w:tcW w:w="979" w:type="pct"/>
            <w:tcBorders>
              <w:top w:val="nil"/>
              <w:left w:val="single" w:sz="8" w:space="0" w:color="auto"/>
              <w:bottom w:val="single" w:sz="4" w:space="0" w:color="auto"/>
              <w:right w:val="single" w:sz="4" w:space="0" w:color="auto"/>
            </w:tcBorders>
            <w:shd w:val="clear" w:color="auto" w:fill="auto"/>
            <w:vAlign w:val="center"/>
            <w:hideMark/>
          </w:tcPr>
          <w:p w14:paraId="5A17E638" w14:textId="3DBCCD01" w:rsidR="00233C75" w:rsidRPr="00406367" w:rsidRDefault="00233C75" w:rsidP="00CB2E5A">
            <w:pPr>
              <w:rPr>
                <w:rFonts w:cs="Arial"/>
                <w:color w:val="000000"/>
                <w:sz w:val="16"/>
                <w:szCs w:val="16"/>
                <w:lang w:eastAsia="de-AT"/>
              </w:rPr>
            </w:pPr>
            <w:r w:rsidRPr="00406367">
              <w:rPr>
                <w:rFonts w:cs="Arial"/>
                <w:color w:val="000000"/>
                <w:sz w:val="16"/>
                <w:szCs w:val="16"/>
                <w:lang w:eastAsia="de-AT"/>
              </w:rPr>
              <w:t>6c Verkaufsstände Gastronomie</w:t>
            </w:r>
          </w:p>
        </w:tc>
        <w:tc>
          <w:tcPr>
            <w:tcW w:w="268" w:type="pct"/>
            <w:tcBorders>
              <w:top w:val="nil"/>
              <w:left w:val="nil"/>
              <w:bottom w:val="single" w:sz="4" w:space="0" w:color="auto"/>
              <w:right w:val="single" w:sz="4" w:space="0" w:color="auto"/>
            </w:tcBorders>
            <w:shd w:val="clear" w:color="auto" w:fill="auto"/>
            <w:vAlign w:val="center"/>
            <w:hideMark/>
          </w:tcPr>
          <w:p w14:paraId="5D83E80B" w14:textId="77777777" w:rsidR="00233C75" w:rsidRPr="00406367" w:rsidRDefault="00233C75" w:rsidP="00CB2E5A">
            <w:pPr>
              <w:rPr>
                <w:rFonts w:cs="Arial"/>
                <w:sz w:val="16"/>
                <w:szCs w:val="16"/>
                <w:lang w:eastAsia="de-AT"/>
              </w:rPr>
            </w:pPr>
            <w:r w:rsidRPr="00406367">
              <w:rPr>
                <w:rFonts w:cs="Arial"/>
                <w:sz w:val="16"/>
                <w:szCs w:val="16"/>
                <w:lang w:eastAsia="de-AT"/>
              </w:rPr>
              <w:t>6</w:t>
            </w:r>
          </w:p>
        </w:tc>
        <w:tc>
          <w:tcPr>
            <w:tcW w:w="268" w:type="pct"/>
            <w:tcBorders>
              <w:top w:val="nil"/>
              <w:left w:val="nil"/>
              <w:bottom w:val="single" w:sz="4" w:space="0" w:color="auto"/>
              <w:right w:val="single" w:sz="8" w:space="0" w:color="auto"/>
            </w:tcBorders>
            <w:shd w:val="clear" w:color="000000" w:fill="D9D9D9"/>
            <w:vAlign w:val="center"/>
            <w:hideMark/>
          </w:tcPr>
          <w:p w14:paraId="03D5092E" w14:textId="7CBBA7EE" w:rsidR="00233C75" w:rsidRPr="00406367" w:rsidRDefault="00233C75" w:rsidP="00CB2E5A">
            <w:pPr>
              <w:rPr>
                <w:rFonts w:cs="Arial"/>
                <w:sz w:val="16"/>
                <w:szCs w:val="16"/>
                <w:lang w:eastAsia="de-AT"/>
              </w:rPr>
            </w:pPr>
          </w:p>
        </w:tc>
        <w:tc>
          <w:tcPr>
            <w:tcW w:w="268" w:type="pct"/>
            <w:tcBorders>
              <w:top w:val="nil"/>
              <w:left w:val="single" w:sz="4" w:space="0" w:color="auto"/>
              <w:bottom w:val="single" w:sz="4" w:space="0" w:color="auto"/>
              <w:right w:val="single" w:sz="8" w:space="0" w:color="auto"/>
            </w:tcBorders>
            <w:shd w:val="clear" w:color="auto" w:fill="auto"/>
            <w:vAlign w:val="center"/>
            <w:hideMark/>
          </w:tcPr>
          <w:p w14:paraId="5D013135" w14:textId="77777777" w:rsidR="00233C75" w:rsidRPr="00406367" w:rsidRDefault="00233C75" w:rsidP="00CB2E5A">
            <w:pPr>
              <w:rPr>
                <w:rFonts w:cs="Arial"/>
                <w:sz w:val="16"/>
                <w:szCs w:val="16"/>
                <w:lang w:eastAsia="de-AT"/>
              </w:rPr>
            </w:pPr>
            <w:r w:rsidRPr="00406367">
              <w:rPr>
                <w:rFonts w:cs="Arial"/>
                <w:sz w:val="16"/>
                <w:szCs w:val="16"/>
                <w:lang w:eastAsia="de-AT"/>
              </w:rPr>
              <w:t>6</w:t>
            </w:r>
          </w:p>
        </w:tc>
        <w:tc>
          <w:tcPr>
            <w:tcW w:w="268" w:type="pct"/>
            <w:tcBorders>
              <w:top w:val="nil"/>
              <w:left w:val="single" w:sz="4" w:space="0" w:color="auto"/>
              <w:bottom w:val="single" w:sz="4" w:space="0" w:color="auto"/>
              <w:right w:val="single" w:sz="8" w:space="0" w:color="auto"/>
            </w:tcBorders>
            <w:shd w:val="clear" w:color="000000" w:fill="D9D9D9"/>
            <w:vAlign w:val="center"/>
            <w:hideMark/>
          </w:tcPr>
          <w:p w14:paraId="11C9B0D3" w14:textId="4626536A" w:rsidR="00233C75" w:rsidRPr="00406367" w:rsidRDefault="00233C75" w:rsidP="00CB2E5A">
            <w:pPr>
              <w:rPr>
                <w:rFonts w:cs="Arial"/>
                <w:sz w:val="16"/>
                <w:szCs w:val="16"/>
                <w:lang w:eastAsia="de-AT"/>
              </w:rPr>
            </w:pPr>
          </w:p>
        </w:tc>
        <w:tc>
          <w:tcPr>
            <w:tcW w:w="268" w:type="pct"/>
            <w:tcBorders>
              <w:top w:val="nil"/>
              <w:left w:val="single" w:sz="4" w:space="0" w:color="auto"/>
              <w:bottom w:val="single" w:sz="4" w:space="0" w:color="auto"/>
              <w:right w:val="single" w:sz="8" w:space="0" w:color="auto"/>
            </w:tcBorders>
            <w:shd w:val="clear" w:color="000000" w:fill="D9D9D9"/>
            <w:vAlign w:val="center"/>
            <w:hideMark/>
          </w:tcPr>
          <w:p w14:paraId="019137B8" w14:textId="475AF062" w:rsidR="00233C75" w:rsidRPr="00406367" w:rsidRDefault="00233C75" w:rsidP="00CB2E5A">
            <w:pPr>
              <w:rPr>
                <w:rFonts w:cs="Arial"/>
                <w:sz w:val="16"/>
                <w:szCs w:val="16"/>
                <w:lang w:eastAsia="de-AT"/>
              </w:rPr>
            </w:pPr>
          </w:p>
        </w:tc>
        <w:tc>
          <w:tcPr>
            <w:tcW w:w="268" w:type="pct"/>
            <w:tcBorders>
              <w:top w:val="nil"/>
              <w:left w:val="single" w:sz="4" w:space="0" w:color="auto"/>
              <w:bottom w:val="single" w:sz="4" w:space="0" w:color="auto"/>
              <w:right w:val="single" w:sz="8" w:space="0" w:color="auto"/>
            </w:tcBorders>
            <w:shd w:val="clear" w:color="auto" w:fill="auto"/>
            <w:vAlign w:val="center"/>
            <w:hideMark/>
          </w:tcPr>
          <w:p w14:paraId="1C70CD87" w14:textId="77777777" w:rsidR="00233C75" w:rsidRPr="00406367" w:rsidRDefault="00233C75" w:rsidP="00CB2E5A">
            <w:pPr>
              <w:rPr>
                <w:rFonts w:cs="Arial"/>
                <w:sz w:val="16"/>
                <w:szCs w:val="16"/>
                <w:lang w:eastAsia="de-AT"/>
              </w:rPr>
            </w:pPr>
            <w:r w:rsidRPr="00406367">
              <w:rPr>
                <w:rFonts w:cs="Arial"/>
                <w:sz w:val="16"/>
                <w:szCs w:val="16"/>
                <w:lang w:eastAsia="de-AT"/>
              </w:rPr>
              <w:t>6</w:t>
            </w:r>
          </w:p>
        </w:tc>
        <w:tc>
          <w:tcPr>
            <w:tcW w:w="268" w:type="pct"/>
            <w:tcBorders>
              <w:top w:val="nil"/>
              <w:left w:val="single" w:sz="4" w:space="0" w:color="auto"/>
              <w:bottom w:val="single" w:sz="4" w:space="0" w:color="auto"/>
              <w:right w:val="single" w:sz="8" w:space="0" w:color="auto"/>
            </w:tcBorders>
            <w:shd w:val="clear" w:color="auto" w:fill="auto"/>
            <w:vAlign w:val="center"/>
            <w:hideMark/>
          </w:tcPr>
          <w:p w14:paraId="2E896E90" w14:textId="77777777" w:rsidR="00233C75" w:rsidRPr="00406367" w:rsidRDefault="00233C75" w:rsidP="00CB2E5A">
            <w:pPr>
              <w:rPr>
                <w:rFonts w:cs="Arial"/>
                <w:sz w:val="16"/>
                <w:szCs w:val="16"/>
                <w:lang w:eastAsia="de-AT"/>
              </w:rPr>
            </w:pPr>
            <w:r w:rsidRPr="00406367">
              <w:rPr>
                <w:rFonts w:cs="Arial"/>
                <w:sz w:val="16"/>
                <w:szCs w:val="16"/>
                <w:lang w:eastAsia="de-AT"/>
              </w:rPr>
              <w:t>6</w:t>
            </w:r>
          </w:p>
        </w:tc>
        <w:tc>
          <w:tcPr>
            <w:tcW w:w="268" w:type="pct"/>
            <w:tcBorders>
              <w:top w:val="nil"/>
              <w:left w:val="single" w:sz="4" w:space="0" w:color="auto"/>
              <w:bottom w:val="single" w:sz="4" w:space="0" w:color="auto"/>
              <w:right w:val="single" w:sz="8" w:space="0" w:color="auto"/>
            </w:tcBorders>
            <w:shd w:val="clear" w:color="auto" w:fill="auto"/>
            <w:vAlign w:val="center"/>
            <w:hideMark/>
          </w:tcPr>
          <w:p w14:paraId="69635ED4" w14:textId="77777777" w:rsidR="00233C75" w:rsidRPr="00406367" w:rsidRDefault="00233C75" w:rsidP="00CB2E5A">
            <w:pPr>
              <w:rPr>
                <w:rFonts w:cs="Arial"/>
                <w:sz w:val="16"/>
                <w:szCs w:val="16"/>
                <w:lang w:eastAsia="de-AT"/>
              </w:rPr>
            </w:pPr>
            <w:r w:rsidRPr="00406367">
              <w:rPr>
                <w:rFonts w:cs="Arial"/>
                <w:sz w:val="16"/>
                <w:szCs w:val="16"/>
                <w:lang w:eastAsia="de-AT"/>
              </w:rPr>
              <w:t>6</w:t>
            </w:r>
          </w:p>
        </w:tc>
        <w:tc>
          <w:tcPr>
            <w:tcW w:w="268" w:type="pct"/>
            <w:tcBorders>
              <w:top w:val="nil"/>
              <w:left w:val="single" w:sz="4" w:space="0" w:color="auto"/>
              <w:bottom w:val="single" w:sz="4" w:space="0" w:color="auto"/>
              <w:right w:val="single" w:sz="8" w:space="0" w:color="auto"/>
            </w:tcBorders>
            <w:shd w:val="clear" w:color="auto" w:fill="auto"/>
            <w:vAlign w:val="center"/>
            <w:hideMark/>
          </w:tcPr>
          <w:p w14:paraId="2439E706" w14:textId="77777777" w:rsidR="00233C75" w:rsidRPr="00406367" w:rsidRDefault="00233C75" w:rsidP="00CB2E5A">
            <w:pPr>
              <w:rPr>
                <w:rFonts w:cs="Arial"/>
                <w:sz w:val="16"/>
                <w:szCs w:val="16"/>
                <w:lang w:eastAsia="de-AT"/>
              </w:rPr>
            </w:pPr>
            <w:r w:rsidRPr="00406367">
              <w:rPr>
                <w:rFonts w:cs="Arial"/>
                <w:sz w:val="16"/>
                <w:szCs w:val="16"/>
                <w:lang w:eastAsia="de-AT"/>
              </w:rPr>
              <w:t>6</w:t>
            </w:r>
          </w:p>
        </w:tc>
        <w:tc>
          <w:tcPr>
            <w:tcW w:w="268" w:type="pct"/>
            <w:tcBorders>
              <w:top w:val="nil"/>
              <w:left w:val="single" w:sz="4" w:space="0" w:color="auto"/>
              <w:bottom w:val="single" w:sz="4" w:space="0" w:color="auto"/>
              <w:right w:val="single" w:sz="8" w:space="0" w:color="auto"/>
            </w:tcBorders>
            <w:shd w:val="clear" w:color="000000" w:fill="D9D9D9"/>
            <w:vAlign w:val="center"/>
            <w:hideMark/>
          </w:tcPr>
          <w:p w14:paraId="5C609C42" w14:textId="06C4C881" w:rsidR="00233C75" w:rsidRPr="00406367" w:rsidRDefault="00233C75" w:rsidP="00CB2E5A">
            <w:pPr>
              <w:rPr>
                <w:rFonts w:cs="Arial"/>
                <w:sz w:val="16"/>
                <w:szCs w:val="16"/>
                <w:lang w:eastAsia="de-AT"/>
              </w:rPr>
            </w:pPr>
          </w:p>
        </w:tc>
        <w:tc>
          <w:tcPr>
            <w:tcW w:w="268" w:type="pct"/>
            <w:tcBorders>
              <w:top w:val="nil"/>
              <w:left w:val="single" w:sz="4" w:space="0" w:color="auto"/>
              <w:bottom w:val="single" w:sz="4" w:space="0" w:color="auto"/>
              <w:right w:val="single" w:sz="8" w:space="0" w:color="auto"/>
            </w:tcBorders>
            <w:shd w:val="clear" w:color="000000" w:fill="D9D9D9"/>
            <w:vAlign w:val="center"/>
            <w:hideMark/>
          </w:tcPr>
          <w:p w14:paraId="11890858" w14:textId="08CAB7A0" w:rsidR="00233C75" w:rsidRPr="00406367" w:rsidRDefault="00233C75" w:rsidP="00CB2E5A">
            <w:pPr>
              <w:rPr>
                <w:rFonts w:cs="Arial"/>
                <w:sz w:val="16"/>
                <w:szCs w:val="16"/>
                <w:lang w:eastAsia="de-AT"/>
              </w:rPr>
            </w:pPr>
          </w:p>
        </w:tc>
        <w:tc>
          <w:tcPr>
            <w:tcW w:w="268" w:type="pct"/>
            <w:tcBorders>
              <w:top w:val="nil"/>
              <w:left w:val="single" w:sz="4" w:space="0" w:color="auto"/>
              <w:bottom w:val="single" w:sz="4" w:space="0" w:color="auto"/>
              <w:right w:val="single" w:sz="8" w:space="0" w:color="auto"/>
            </w:tcBorders>
            <w:shd w:val="clear" w:color="000000" w:fill="D9D9D9"/>
            <w:vAlign w:val="center"/>
            <w:hideMark/>
          </w:tcPr>
          <w:p w14:paraId="5111C2C1" w14:textId="63F31B90" w:rsidR="00233C75" w:rsidRPr="00406367" w:rsidRDefault="00233C75" w:rsidP="00CB2E5A">
            <w:pPr>
              <w:rPr>
                <w:rFonts w:cs="Arial"/>
                <w:sz w:val="16"/>
                <w:szCs w:val="16"/>
                <w:lang w:eastAsia="de-AT"/>
              </w:rPr>
            </w:pPr>
          </w:p>
        </w:tc>
        <w:tc>
          <w:tcPr>
            <w:tcW w:w="268" w:type="pct"/>
            <w:tcBorders>
              <w:top w:val="nil"/>
              <w:left w:val="single" w:sz="4" w:space="0" w:color="auto"/>
              <w:bottom w:val="single" w:sz="4" w:space="0" w:color="auto"/>
              <w:right w:val="single" w:sz="8" w:space="0" w:color="auto"/>
            </w:tcBorders>
            <w:shd w:val="clear" w:color="000000" w:fill="FFFFFF"/>
            <w:vAlign w:val="center"/>
            <w:hideMark/>
          </w:tcPr>
          <w:p w14:paraId="31694097" w14:textId="77777777" w:rsidR="00233C75" w:rsidRPr="00406367" w:rsidRDefault="00233C75" w:rsidP="00CB2E5A">
            <w:pPr>
              <w:rPr>
                <w:rFonts w:cs="Arial"/>
                <w:sz w:val="16"/>
                <w:szCs w:val="16"/>
                <w:lang w:eastAsia="de-AT"/>
              </w:rPr>
            </w:pPr>
            <w:r w:rsidRPr="00406367">
              <w:rPr>
                <w:rFonts w:cs="Arial"/>
                <w:sz w:val="16"/>
                <w:szCs w:val="16"/>
                <w:lang w:eastAsia="de-AT"/>
              </w:rPr>
              <w:t>6</w:t>
            </w:r>
          </w:p>
        </w:tc>
        <w:tc>
          <w:tcPr>
            <w:tcW w:w="268" w:type="pct"/>
            <w:tcBorders>
              <w:top w:val="nil"/>
              <w:left w:val="single" w:sz="4" w:space="0" w:color="auto"/>
              <w:bottom w:val="single" w:sz="4" w:space="0" w:color="auto"/>
              <w:right w:val="single" w:sz="8" w:space="0" w:color="auto"/>
            </w:tcBorders>
            <w:shd w:val="clear" w:color="000000" w:fill="FFFFFF"/>
            <w:vAlign w:val="center"/>
            <w:hideMark/>
          </w:tcPr>
          <w:p w14:paraId="2DDFB42D" w14:textId="77777777" w:rsidR="00233C75" w:rsidRPr="00406367" w:rsidRDefault="00233C75" w:rsidP="00CB2E5A">
            <w:pPr>
              <w:rPr>
                <w:rFonts w:cs="Arial"/>
                <w:sz w:val="16"/>
                <w:szCs w:val="16"/>
                <w:lang w:eastAsia="de-AT"/>
              </w:rPr>
            </w:pPr>
            <w:r w:rsidRPr="00406367">
              <w:rPr>
                <w:rFonts w:cs="Arial"/>
                <w:sz w:val="16"/>
                <w:szCs w:val="16"/>
                <w:lang w:eastAsia="de-AT"/>
              </w:rPr>
              <w:t>6</w:t>
            </w:r>
          </w:p>
        </w:tc>
        <w:tc>
          <w:tcPr>
            <w:tcW w:w="268" w:type="pct"/>
            <w:tcBorders>
              <w:top w:val="nil"/>
              <w:left w:val="single" w:sz="4" w:space="0" w:color="auto"/>
              <w:bottom w:val="single" w:sz="4" w:space="0" w:color="auto"/>
              <w:right w:val="single" w:sz="8" w:space="0" w:color="auto"/>
            </w:tcBorders>
            <w:shd w:val="clear" w:color="000000" w:fill="D9D9D9"/>
            <w:vAlign w:val="center"/>
            <w:hideMark/>
          </w:tcPr>
          <w:p w14:paraId="36B5E6A8" w14:textId="2DC326D0" w:rsidR="00233C75" w:rsidRPr="00406367" w:rsidRDefault="00233C75" w:rsidP="00CB2E5A">
            <w:pPr>
              <w:rPr>
                <w:rFonts w:cs="Arial"/>
                <w:sz w:val="16"/>
                <w:szCs w:val="16"/>
                <w:lang w:eastAsia="de-AT"/>
              </w:rPr>
            </w:pPr>
          </w:p>
        </w:tc>
      </w:tr>
      <w:tr w:rsidR="00233C75" w:rsidRPr="003F7B32" w14:paraId="2B8B7E9A" w14:textId="77777777" w:rsidTr="00233C75">
        <w:trPr>
          <w:trHeight w:val="300"/>
        </w:trPr>
        <w:tc>
          <w:tcPr>
            <w:tcW w:w="979" w:type="pct"/>
            <w:tcBorders>
              <w:top w:val="nil"/>
              <w:left w:val="single" w:sz="8" w:space="0" w:color="auto"/>
              <w:bottom w:val="single" w:sz="4" w:space="0" w:color="auto"/>
              <w:right w:val="single" w:sz="4" w:space="0" w:color="auto"/>
            </w:tcBorders>
            <w:shd w:val="clear" w:color="auto" w:fill="auto"/>
            <w:vAlign w:val="center"/>
            <w:hideMark/>
          </w:tcPr>
          <w:p w14:paraId="77623698" w14:textId="2C3593A2" w:rsidR="00233C75" w:rsidRPr="00406367" w:rsidRDefault="00233C75" w:rsidP="00CB2E5A">
            <w:pPr>
              <w:rPr>
                <w:rFonts w:cs="Arial"/>
                <w:color w:val="000000"/>
                <w:sz w:val="16"/>
                <w:szCs w:val="16"/>
                <w:lang w:eastAsia="de-AT"/>
              </w:rPr>
            </w:pPr>
            <w:r w:rsidRPr="00406367">
              <w:rPr>
                <w:rFonts w:cs="Arial"/>
                <w:color w:val="000000"/>
                <w:sz w:val="16"/>
                <w:szCs w:val="16"/>
                <w:lang w:eastAsia="de-AT"/>
              </w:rPr>
              <w:t xml:space="preserve">7. Kommunikation </w:t>
            </w:r>
          </w:p>
        </w:tc>
        <w:tc>
          <w:tcPr>
            <w:tcW w:w="268" w:type="pct"/>
            <w:tcBorders>
              <w:top w:val="nil"/>
              <w:left w:val="nil"/>
              <w:bottom w:val="single" w:sz="4" w:space="0" w:color="auto"/>
              <w:right w:val="single" w:sz="4" w:space="0" w:color="auto"/>
            </w:tcBorders>
            <w:shd w:val="clear" w:color="000000" w:fill="E2EFDA"/>
            <w:noWrap/>
            <w:vAlign w:val="center"/>
            <w:hideMark/>
          </w:tcPr>
          <w:p w14:paraId="5ED61068" w14:textId="77777777" w:rsidR="00233C75" w:rsidRPr="00406367" w:rsidRDefault="00233C75" w:rsidP="00CB2E5A">
            <w:pPr>
              <w:rPr>
                <w:rFonts w:cs="Arial"/>
                <w:sz w:val="16"/>
                <w:szCs w:val="16"/>
                <w:lang w:eastAsia="de-AT"/>
              </w:rPr>
            </w:pPr>
            <w:r w:rsidRPr="00406367">
              <w:rPr>
                <w:rFonts w:cs="Arial"/>
                <w:sz w:val="16"/>
                <w:szCs w:val="16"/>
                <w:lang w:eastAsia="de-AT"/>
              </w:rPr>
              <w:t>4,5</w:t>
            </w:r>
          </w:p>
        </w:tc>
        <w:tc>
          <w:tcPr>
            <w:tcW w:w="268" w:type="pct"/>
            <w:tcBorders>
              <w:top w:val="nil"/>
              <w:left w:val="nil"/>
              <w:bottom w:val="single" w:sz="4" w:space="0" w:color="auto"/>
              <w:right w:val="single" w:sz="4" w:space="0" w:color="auto"/>
            </w:tcBorders>
            <w:shd w:val="clear" w:color="000000" w:fill="E2EFDA"/>
            <w:noWrap/>
            <w:vAlign w:val="center"/>
            <w:hideMark/>
          </w:tcPr>
          <w:p w14:paraId="348ABC12" w14:textId="77777777" w:rsidR="00233C75" w:rsidRPr="00406367" w:rsidRDefault="00233C75" w:rsidP="00CB2E5A">
            <w:pPr>
              <w:rPr>
                <w:rFonts w:cs="Arial"/>
                <w:sz w:val="16"/>
                <w:szCs w:val="16"/>
                <w:lang w:eastAsia="de-AT"/>
              </w:rPr>
            </w:pPr>
            <w:r w:rsidRPr="00406367">
              <w:rPr>
                <w:rFonts w:cs="Arial"/>
                <w:sz w:val="16"/>
                <w:szCs w:val="16"/>
                <w:lang w:eastAsia="de-AT"/>
              </w:rPr>
              <w:t>4,5</w:t>
            </w:r>
          </w:p>
        </w:tc>
        <w:tc>
          <w:tcPr>
            <w:tcW w:w="268" w:type="pct"/>
            <w:tcBorders>
              <w:top w:val="nil"/>
              <w:left w:val="nil"/>
              <w:bottom w:val="single" w:sz="4" w:space="0" w:color="auto"/>
              <w:right w:val="single" w:sz="4" w:space="0" w:color="auto"/>
            </w:tcBorders>
            <w:shd w:val="clear" w:color="000000" w:fill="E2EFDA"/>
            <w:noWrap/>
            <w:vAlign w:val="center"/>
            <w:hideMark/>
          </w:tcPr>
          <w:p w14:paraId="2F937ACD" w14:textId="77777777" w:rsidR="00233C75" w:rsidRPr="00406367" w:rsidRDefault="00233C75" w:rsidP="00CB2E5A">
            <w:pPr>
              <w:rPr>
                <w:rFonts w:cs="Arial"/>
                <w:sz w:val="16"/>
                <w:szCs w:val="16"/>
                <w:lang w:eastAsia="de-AT"/>
              </w:rPr>
            </w:pPr>
            <w:r w:rsidRPr="00406367">
              <w:rPr>
                <w:rFonts w:cs="Arial"/>
                <w:sz w:val="16"/>
                <w:szCs w:val="16"/>
                <w:lang w:eastAsia="de-AT"/>
              </w:rPr>
              <w:t>4,5</w:t>
            </w:r>
          </w:p>
        </w:tc>
        <w:tc>
          <w:tcPr>
            <w:tcW w:w="268" w:type="pct"/>
            <w:tcBorders>
              <w:top w:val="nil"/>
              <w:left w:val="nil"/>
              <w:bottom w:val="single" w:sz="4" w:space="0" w:color="auto"/>
              <w:right w:val="single" w:sz="4" w:space="0" w:color="auto"/>
            </w:tcBorders>
            <w:shd w:val="clear" w:color="000000" w:fill="E2EFDA"/>
            <w:noWrap/>
            <w:vAlign w:val="center"/>
            <w:hideMark/>
          </w:tcPr>
          <w:p w14:paraId="47DAD2B4" w14:textId="77777777" w:rsidR="00233C75" w:rsidRPr="00406367" w:rsidRDefault="00233C75" w:rsidP="00CB2E5A">
            <w:pPr>
              <w:rPr>
                <w:rFonts w:cs="Arial"/>
                <w:sz w:val="16"/>
                <w:szCs w:val="16"/>
                <w:lang w:eastAsia="de-AT"/>
              </w:rPr>
            </w:pPr>
            <w:r w:rsidRPr="00406367">
              <w:rPr>
                <w:rFonts w:cs="Arial"/>
                <w:sz w:val="16"/>
                <w:szCs w:val="16"/>
                <w:lang w:eastAsia="de-AT"/>
              </w:rPr>
              <w:t>4,5</w:t>
            </w:r>
          </w:p>
        </w:tc>
        <w:tc>
          <w:tcPr>
            <w:tcW w:w="268" w:type="pct"/>
            <w:tcBorders>
              <w:top w:val="nil"/>
              <w:left w:val="nil"/>
              <w:bottom w:val="single" w:sz="4" w:space="0" w:color="auto"/>
              <w:right w:val="single" w:sz="4" w:space="0" w:color="auto"/>
            </w:tcBorders>
            <w:shd w:val="clear" w:color="000000" w:fill="E2EFDA"/>
            <w:noWrap/>
            <w:vAlign w:val="center"/>
            <w:hideMark/>
          </w:tcPr>
          <w:p w14:paraId="30D22121" w14:textId="77777777" w:rsidR="00233C75" w:rsidRPr="00406367" w:rsidRDefault="00233C75" w:rsidP="00CB2E5A">
            <w:pPr>
              <w:rPr>
                <w:rFonts w:cs="Arial"/>
                <w:sz w:val="16"/>
                <w:szCs w:val="16"/>
                <w:lang w:eastAsia="de-AT"/>
              </w:rPr>
            </w:pPr>
            <w:r w:rsidRPr="00406367">
              <w:rPr>
                <w:rFonts w:cs="Arial"/>
                <w:sz w:val="16"/>
                <w:szCs w:val="16"/>
                <w:lang w:eastAsia="de-AT"/>
              </w:rPr>
              <w:t>4,5</w:t>
            </w:r>
          </w:p>
        </w:tc>
        <w:tc>
          <w:tcPr>
            <w:tcW w:w="268" w:type="pct"/>
            <w:tcBorders>
              <w:top w:val="nil"/>
              <w:left w:val="nil"/>
              <w:bottom w:val="single" w:sz="4" w:space="0" w:color="auto"/>
              <w:right w:val="single" w:sz="4" w:space="0" w:color="auto"/>
            </w:tcBorders>
            <w:shd w:val="clear" w:color="000000" w:fill="E2EFDA"/>
            <w:noWrap/>
            <w:vAlign w:val="center"/>
            <w:hideMark/>
          </w:tcPr>
          <w:p w14:paraId="783F304B" w14:textId="77777777" w:rsidR="00233C75" w:rsidRPr="00406367" w:rsidRDefault="00233C75" w:rsidP="00CB2E5A">
            <w:pPr>
              <w:rPr>
                <w:rFonts w:cs="Arial"/>
                <w:sz w:val="16"/>
                <w:szCs w:val="16"/>
                <w:lang w:eastAsia="de-AT"/>
              </w:rPr>
            </w:pPr>
            <w:r w:rsidRPr="00406367">
              <w:rPr>
                <w:rFonts w:cs="Arial"/>
                <w:sz w:val="16"/>
                <w:szCs w:val="16"/>
                <w:lang w:eastAsia="de-AT"/>
              </w:rPr>
              <w:t>4,5</w:t>
            </w:r>
          </w:p>
        </w:tc>
        <w:tc>
          <w:tcPr>
            <w:tcW w:w="268" w:type="pct"/>
            <w:tcBorders>
              <w:top w:val="nil"/>
              <w:left w:val="nil"/>
              <w:bottom w:val="single" w:sz="4" w:space="0" w:color="auto"/>
              <w:right w:val="single" w:sz="4" w:space="0" w:color="auto"/>
            </w:tcBorders>
            <w:shd w:val="clear" w:color="000000" w:fill="E2EFDA"/>
            <w:noWrap/>
            <w:vAlign w:val="center"/>
            <w:hideMark/>
          </w:tcPr>
          <w:p w14:paraId="2B2CA80E" w14:textId="77777777" w:rsidR="00233C75" w:rsidRPr="00406367" w:rsidRDefault="00233C75" w:rsidP="00CB2E5A">
            <w:pPr>
              <w:rPr>
                <w:rFonts w:cs="Arial"/>
                <w:sz w:val="16"/>
                <w:szCs w:val="16"/>
                <w:lang w:eastAsia="de-AT"/>
              </w:rPr>
            </w:pPr>
            <w:r w:rsidRPr="00406367">
              <w:rPr>
                <w:rFonts w:cs="Arial"/>
                <w:sz w:val="16"/>
                <w:szCs w:val="16"/>
                <w:lang w:eastAsia="de-AT"/>
              </w:rPr>
              <w:t>4,5</w:t>
            </w:r>
          </w:p>
        </w:tc>
        <w:tc>
          <w:tcPr>
            <w:tcW w:w="268" w:type="pct"/>
            <w:tcBorders>
              <w:top w:val="nil"/>
              <w:left w:val="nil"/>
              <w:bottom w:val="single" w:sz="4" w:space="0" w:color="auto"/>
              <w:right w:val="single" w:sz="4" w:space="0" w:color="auto"/>
            </w:tcBorders>
            <w:shd w:val="clear" w:color="000000" w:fill="E2EFDA"/>
            <w:noWrap/>
            <w:vAlign w:val="center"/>
            <w:hideMark/>
          </w:tcPr>
          <w:p w14:paraId="6B37EFD5" w14:textId="77777777" w:rsidR="00233C75" w:rsidRPr="00406367" w:rsidRDefault="00233C75" w:rsidP="00CB2E5A">
            <w:pPr>
              <w:rPr>
                <w:rFonts w:cs="Arial"/>
                <w:sz w:val="16"/>
                <w:szCs w:val="16"/>
                <w:lang w:eastAsia="de-AT"/>
              </w:rPr>
            </w:pPr>
            <w:r w:rsidRPr="00406367">
              <w:rPr>
                <w:rFonts w:cs="Arial"/>
                <w:sz w:val="16"/>
                <w:szCs w:val="16"/>
                <w:lang w:eastAsia="de-AT"/>
              </w:rPr>
              <w:t>4,5</w:t>
            </w:r>
          </w:p>
        </w:tc>
        <w:tc>
          <w:tcPr>
            <w:tcW w:w="268" w:type="pct"/>
            <w:tcBorders>
              <w:top w:val="nil"/>
              <w:left w:val="nil"/>
              <w:bottom w:val="single" w:sz="4" w:space="0" w:color="auto"/>
              <w:right w:val="single" w:sz="4" w:space="0" w:color="auto"/>
            </w:tcBorders>
            <w:shd w:val="clear" w:color="000000" w:fill="E2EFDA"/>
            <w:noWrap/>
            <w:vAlign w:val="center"/>
            <w:hideMark/>
          </w:tcPr>
          <w:p w14:paraId="5BF8BAE9" w14:textId="77777777" w:rsidR="00233C75" w:rsidRPr="00406367" w:rsidRDefault="00233C75" w:rsidP="00CB2E5A">
            <w:pPr>
              <w:rPr>
                <w:rFonts w:cs="Arial"/>
                <w:sz w:val="16"/>
                <w:szCs w:val="16"/>
                <w:lang w:eastAsia="de-AT"/>
              </w:rPr>
            </w:pPr>
            <w:r w:rsidRPr="00406367">
              <w:rPr>
                <w:rFonts w:cs="Arial"/>
                <w:sz w:val="16"/>
                <w:szCs w:val="16"/>
                <w:lang w:eastAsia="de-AT"/>
              </w:rPr>
              <w:t>4,5</w:t>
            </w:r>
          </w:p>
        </w:tc>
        <w:tc>
          <w:tcPr>
            <w:tcW w:w="268" w:type="pct"/>
            <w:tcBorders>
              <w:top w:val="nil"/>
              <w:left w:val="nil"/>
              <w:bottom w:val="single" w:sz="4" w:space="0" w:color="auto"/>
              <w:right w:val="single" w:sz="4" w:space="0" w:color="auto"/>
            </w:tcBorders>
            <w:shd w:val="clear" w:color="000000" w:fill="E2EFDA"/>
            <w:noWrap/>
            <w:vAlign w:val="center"/>
            <w:hideMark/>
          </w:tcPr>
          <w:p w14:paraId="70275249" w14:textId="77777777" w:rsidR="00233C75" w:rsidRPr="00406367" w:rsidRDefault="00233C75" w:rsidP="00CB2E5A">
            <w:pPr>
              <w:rPr>
                <w:rFonts w:cs="Arial"/>
                <w:sz w:val="16"/>
                <w:szCs w:val="16"/>
                <w:lang w:eastAsia="de-AT"/>
              </w:rPr>
            </w:pPr>
            <w:r w:rsidRPr="00406367">
              <w:rPr>
                <w:rFonts w:cs="Arial"/>
                <w:sz w:val="16"/>
                <w:szCs w:val="16"/>
                <w:lang w:eastAsia="de-AT"/>
              </w:rPr>
              <w:t>4,5</w:t>
            </w:r>
          </w:p>
        </w:tc>
        <w:tc>
          <w:tcPr>
            <w:tcW w:w="268" w:type="pct"/>
            <w:tcBorders>
              <w:top w:val="nil"/>
              <w:left w:val="nil"/>
              <w:bottom w:val="single" w:sz="4" w:space="0" w:color="auto"/>
              <w:right w:val="single" w:sz="4" w:space="0" w:color="auto"/>
            </w:tcBorders>
            <w:shd w:val="clear" w:color="000000" w:fill="E2EFDA"/>
            <w:noWrap/>
            <w:vAlign w:val="center"/>
            <w:hideMark/>
          </w:tcPr>
          <w:p w14:paraId="42ADD682" w14:textId="77777777" w:rsidR="00233C75" w:rsidRPr="00406367" w:rsidRDefault="00233C75" w:rsidP="00CB2E5A">
            <w:pPr>
              <w:rPr>
                <w:rFonts w:cs="Arial"/>
                <w:sz w:val="16"/>
                <w:szCs w:val="16"/>
                <w:lang w:eastAsia="de-AT"/>
              </w:rPr>
            </w:pPr>
            <w:r w:rsidRPr="00406367">
              <w:rPr>
                <w:rFonts w:cs="Arial"/>
                <w:sz w:val="16"/>
                <w:szCs w:val="16"/>
                <w:lang w:eastAsia="de-AT"/>
              </w:rPr>
              <w:t>4,5</w:t>
            </w:r>
          </w:p>
        </w:tc>
        <w:tc>
          <w:tcPr>
            <w:tcW w:w="268" w:type="pct"/>
            <w:tcBorders>
              <w:top w:val="nil"/>
              <w:left w:val="nil"/>
              <w:bottom w:val="single" w:sz="4" w:space="0" w:color="auto"/>
              <w:right w:val="single" w:sz="4" w:space="0" w:color="auto"/>
            </w:tcBorders>
            <w:shd w:val="clear" w:color="000000" w:fill="E2EFDA"/>
            <w:noWrap/>
            <w:vAlign w:val="center"/>
            <w:hideMark/>
          </w:tcPr>
          <w:p w14:paraId="220B0069" w14:textId="77777777" w:rsidR="00233C75" w:rsidRPr="00406367" w:rsidRDefault="00233C75" w:rsidP="00CB2E5A">
            <w:pPr>
              <w:rPr>
                <w:rFonts w:cs="Arial"/>
                <w:sz w:val="16"/>
                <w:szCs w:val="16"/>
                <w:lang w:eastAsia="de-AT"/>
              </w:rPr>
            </w:pPr>
            <w:r w:rsidRPr="00406367">
              <w:rPr>
                <w:rFonts w:cs="Arial"/>
                <w:sz w:val="16"/>
                <w:szCs w:val="16"/>
                <w:lang w:eastAsia="de-AT"/>
              </w:rPr>
              <w:t>4,5</w:t>
            </w:r>
          </w:p>
        </w:tc>
        <w:tc>
          <w:tcPr>
            <w:tcW w:w="268" w:type="pct"/>
            <w:tcBorders>
              <w:top w:val="nil"/>
              <w:left w:val="nil"/>
              <w:bottom w:val="single" w:sz="4" w:space="0" w:color="auto"/>
              <w:right w:val="single" w:sz="4" w:space="0" w:color="auto"/>
            </w:tcBorders>
            <w:shd w:val="clear" w:color="000000" w:fill="E2EFDA"/>
            <w:noWrap/>
            <w:vAlign w:val="center"/>
            <w:hideMark/>
          </w:tcPr>
          <w:p w14:paraId="1B1B850D" w14:textId="77777777" w:rsidR="00233C75" w:rsidRPr="00406367" w:rsidRDefault="00233C75" w:rsidP="00CB2E5A">
            <w:pPr>
              <w:rPr>
                <w:rFonts w:cs="Arial"/>
                <w:sz w:val="16"/>
                <w:szCs w:val="16"/>
                <w:lang w:eastAsia="de-AT"/>
              </w:rPr>
            </w:pPr>
            <w:r w:rsidRPr="00406367">
              <w:rPr>
                <w:rFonts w:cs="Arial"/>
                <w:sz w:val="16"/>
                <w:szCs w:val="16"/>
                <w:lang w:eastAsia="de-AT"/>
              </w:rPr>
              <w:t>4,5</w:t>
            </w:r>
          </w:p>
        </w:tc>
        <w:tc>
          <w:tcPr>
            <w:tcW w:w="268" w:type="pct"/>
            <w:tcBorders>
              <w:top w:val="nil"/>
              <w:left w:val="nil"/>
              <w:bottom w:val="single" w:sz="4" w:space="0" w:color="auto"/>
              <w:right w:val="single" w:sz="4" w:space="0" w:color="auto"/>
            </w:tcBorders>
            <w:shd w:val="clear" w:color="000000" w:fill="E2EFDA"/>
            <w:noWrap/>
            <w:vAlign w:val="center"/>
            <w:hideMark/>
          </w:tcPr>
          <w:p w14:paraId="09CC1373" w14:textId="77777777" w:rsidR="00233C75" w:rsidRPr="00406367" w:rsidRDefault="00233C75" w:rsidP="00CB2E5A">
            <w:pPr>
              <w:rPr>
                <w:rFonts w:cs="Arial"/>
                <w:sz w:val="16"/>
                <w:szCs w:val="16"/>
                <w:lang w:eastAsia="de-AT"/>
              </w:rPr>
            </w:pPr>
            <w:r w:rsidRPr="00406367">
              <w:rPr>
                <w:rFonts w:cs="Arial"/>
                <w:sz w:val="16"/>
                <w:szCs w:val="16"/>
                <w:lang w:eastAsia="de-AT"/>
              </w:rPr>
              <w:t>4,5</w:t>
            </w:r>
          </w:p>
        </w:tc>
        <w:tc>
          <w:tcPr>
            <w:tcW w:w="268" w:type="pct"/>
            <w:tcBorders>
              <w:top w:val="nil"/>
              <w:left w:val="nil"/>
              <w:bottom w:val="single" w:sz="4" w:space="0" w:color="auto"/>
              <w:right w:val="single" w:sz="4" w:space="0" w:color="auto"/>
            </w:tcBorders>
            <w:shd w:val="clear" w:color="000000" w:fill="E2EFDA"/>
            <w:noWrap/>
            <w:vAlign w:val="center"/>
            <w:hideMark/>
          </w:tcPr>
          <w:p w14:paraId="3B118E43" w14:textId="77777777" w:rsidR="00233C75" w:rsidRPr="00406367" w:rsidRDefault="00233C75" w:rsidP="00CB2E5A">
            <w:pPr>
              <w:rPr>
                <w:rFonts w:cs="Arial"/>
                <w:sz w:val="16"/>
                <w:szCs w:val="16"/>
                <w:lang w:eastAsia="de-AT"/>
              </w:rPr>
            </w:pPr>
            <w:r w:rsidRPr="00406367">
              <w:rPr>
                <w:rFonts w:cs="Arial"/>
                <w:sz w:val="16"/>
                <w:szCs w:val="16"/>
                <w:lang w:eastAsia="de-AT"/>
              </w:rPr>
              <w:t>4,5</w:t>
            </w:r>
          </w:p>
        </w:tc>
      </w:tr>
      <w:tr w:rsidR="00233C75" w:rsidRPr="003F7B32" w14:paraId="4C22E3F0" w14:textId="77777777" w:rsidTr="00233C75">
        <w:trPr>
          <w:trHeight w:val="300"/>
        </w:trPr>
        <w:tc>
          <w:tcPr>
            <w:tcW w:w="979" w:type="pct"/>
            <w:tcBorders>
              <w:top w:val="nil"/>
              <w:left w:val="single" w:sz="8" w:space="0" w:color="auto"/>
              <w:bottom w:val="single" w:sz="4" w:space="0" w:color="auto"/>
              <w:right w:val="single" w:sz="4" w:space="0" w:color="auto"/>
            </w:tcBorders>
            <w:shd w:val="clear" w:color="auto" w:fill="auto"/>
            <w:vAlign w:val="center"/>
            <w:hideMark/>
          </w:tcPr>
          <w:p w14:paraId="2184A0C1" w14:textId="694C365F" w:rsidR="00233C75" w:rsidRPr="00406367" w:rsidRDefault="00233C75" w:rsidP="00CB2E5A">
            <w:pPr>
              <w:rPr>
                <w:rFonts w:cs="Arial"/>
                <w:color w:val="000000"/>
                <w:sz w:val="16"/>
                <w:szCs w:val="16"/>
                <w:lang w:eastAsia="de-AT"/>
              </w:rPr>
            </w:pPr>
            <w:r w:rsidRPr="00406367">
              <w:rPr>
                <w:rFonts w:cs="Arial"/>
                <w:color w:val="000000"/>
                <w:sz w:val="16"/>
                <w:szCs w:val="16"/>
                <w:lang w:eastAsia="de-AT"/>
              </w:rPr>
              <w:t xml:space="preserve">8. soziale Aspekte </w:t>
            </w:r>
          </w:p>
        </w:tc>
        <w:tc>
          <w:tcPr>
            <w:tcW w:w="268" w:type="pct"/>
            <w:tcBorders>
              <w:top w:val="nil"/>
              <w:left w:val="nil"/>
              <w:bottom w:val="single" w:sz="4" w:space="0" w:color="auto"/>
              <w:right w:val="single" w:sz="4" w:space="0" w:color="auto"/>
            </w:tcBorders>
            <w:shd w:val="clear" w:color="000000" w:fill="E2EFDA"/>
            <w:noWrap/>
            <w:vAlign w:val="center"/>
            <w:hideMark/>
          </w:tcPr>
          <w:p w14:paraId="7F2D3318" w14:textId="77777777" w:rsidR="00233C75" w:rsidRPr="00406367" w:rsidRDefault="00233C75" w:rsidP="00CB2E5A">
            <w:pPr>
              <w:rPr>
                <w:rFonts w:cs="Arial"/>
                <w:sz w:val="16"/>
                <w:szCs w:val="16"/>
                <w:lang w:eastAsia="de-AT"/>
              </w:rPr>
            </w:pPr>
            <w:r w:rsidRPr="00406367">
              <w:rPr>
                <w:rFonts w:cs="Arial"/>
                <w:sz w:val="16"/>
                <w:szCs w:val="16"/>
                <w:lang w:eastAsia="de-AT"/>
              </w:rPr>
              <w:t>13</w:t>
            </w:r>
          </w:p>
        </w:tc>
        <w:tc>
          <w:tcPr>
            <w:tcW w:w="268" w:type="pct"/>
            <w:tcBorders>
              <w:top w:val="nil"/>
              <w:left w:val="nil"/>
              <w:bottom w:val="single" w:sz="4" w:space="0" w:color="auto"/>
              <w:right w:val="single" w:sz="4" w:space="0" w:color="auto"/>
            </w:tcBorders>
            <w:shd w:val="clear" w:color="000000" w:fill="E2EFDA"/>
            <w:noWrap/>
            <w:vAlign w:val="center"/>
            <w:hideMark/>
          </w:tcPr>
          <w:p w14:paraId="3C044F96" w14:textId="77777777" w:rsidR="00233C75" w:rsidRPr="00406367" w:rsidRDefault="00233C75" w:rsidP="00CB2E5A">
            <w:pPr>
              <w:rPr>
                <w:rFonts w:cs="Arial"/>
                <w:sz w:val="16"/>
                <w:szCs w:val="16"/>
                <w:lang w:eastAsia="de-AT"/>
              </w:rPr>
            </w:pPr>
            <w:r w:rsidRPr="00406367">
              <w:rPr>
                <w:rFonts w:cs="Arial"/>
                <w:sz w:val="16"/>
                <w:szCs w:val="16"/>
                <w:lang w:eastAsia="de-AT"/>
              </w:rPr>
              <w:t>13</w:t>
            </w:r>
          </w:p>
        </w:tc>
        <w:tc>
          <w:tcPr>
            <w:tcW w:w="268" w:type="pct"/>
            <w:tcBorders>
              <w:top w:val="nil"/>
              <w:left w:val="nil"/>
              <w:bottom w:val="single" w:sz="4" w:space="0" w:color="auto"/>
              <w:right w:val="single" w:sz="4" w:space="0" w:color="auto"/>
            </w:tcBorders>
            <w:shd w:val="clear" w:color="000000" w:fill="E2EFDA"/>
            <w:noWrap/>
            <w:vAlign w:val="center"/>
            <w:hideMark/>
          </w:tcPr>
          <w:p w14:paraId="74E5507F" w14:textId="77777777" w:rsidR="00233C75" w:rsidRPr="00406367" w:rsidRDefault="00233C75" w:rsidP="00CB2E5A">
            <w:pPr>
              <w:rPr>
                <w:rFonts w:cs="Arial"/>
                <w:sz w:val="16"/>
                <w:szCs w:val="16"/>
                <w:lang w:eastAsia="de-AT"/>
              </w:rPr>
            </w:pPr>
            <w:r w:rsidRPr="00406367">
              <w:rPr>
                <w:rFonts w:cs="Arial"/>
                <w:sz w:val="16"/>
                <w:szCs w:val="16"/>
                <w:lang w:eastAsia="de-AT"/>
              </w:rPr>
              <w:t>13</w:t>
            </w:r>
          </w:p>
        </w:tc>
        <w:tc>
          <w:tcPr>
            <w:tcW w:w="268" w:type="pct"/>
            <w:tcBorders>
              <w:top w:val="nil"/>
              <w:left w:val="nil"/>
              <w:bottom w:val="single" w:sz="4" w:space="0" w:color="auto"/>
              <w:right w:val="single" w:sz="4" w:space="0" w:color="auto"/>
            </w:tcBorders>
            <w:shd w:val="clear" w:color="000000" w:fill="E2EFDA"/>
            <w:noWrap/>
            <w:vAlign w:val="center"/>
            <w:hideMark/>
          </w:tcPr>
          <w:p w14:paraId="1C4E03F6" w14:textId="77777777" w:rsidR="00233C75" w:rsidRPr="00406367" w:rsidRDefault="00233C75" w:rsidP="00CB2E5A">
            <w:pPr>
              <w:rPr>
                <w:rFonts w:cs="Arial"/>
                <w:sz w:val="16"/>
                <w:szCs w:val="16"/>
                <w:lang w:eastAsia="de-AT"/>
              </w:rPr>
            </w:pPr>
            <w:r w:rsidRPr="00406367">
              <w:rPr>
                <w:rFonts w:cs="Arial"/>
                <w:sz w:val="16"/>
                <w:szCs w:val="16"/>
                <w:lang w:eastAsia="de-AT"/>
              </w:rPr>
              <w:t>13</w:t>
            </w:r>
          </w:p>
        </w:tc>
        <w:tc>
          <w:tcPr>
            <w:tcW w:w="268" w:type="pct"/>
            <w:tcBorders>
              <w:top w:val="nil"/>
              <w:left w:val="nil"/>
              <w:bottom w:val="single" w:sz="4" w:space="0" w:color="auto"/>
              <w:right w:val="single" w:sz="4" w:space="0" w:color="auto"/>
            </w:tcBorders>
            <w:shd w:val="clear" w:color="000000" w:fill="E2EFDA"/>
            <w:noWrap/>
            <w:vAlign w:val="center"/>
            <w:hideMark/>
          </w:tcPr>
          <w:p w14:paraId="77FAB687" w14:textId="77777777" w:rsidR="00233C75" w:rsidRPr="00406367" w:rsidRDefault="00233C75" w:rsidP="00CB2E5A">
            <w:pPr>
              <w:rPr>
                <w:rFonts w:cs="Arial"/>
                <w:sz w:val="16"/>
                <w:szCs w:val="16"/>
                <w:lang w:eastAsia="de-AT"/>
              </w:rPr>
            </w:pPr>
            <w:r w:rsidRPr="00406367">
              <w:rPr>
                <w:rFonts w:cs="Arial"/>
                <w:sz w:val="16"/>
                <w:szCs w:val="16"/>
                <w:lang w:eastAsia="de-AT"/>
              </w:rPr>
              <w:t>13</w:t>
            </w:r>
          </w:p>
        </w:tc>
        <w:tc>
          <w:tcPr>
            <w:tcW w:w="268" w:type="pct"/>
            <w:tcBorders>
              <w:top w:val="nil"/>
              <w:left w:val="nil"/>
              <w:bottom w:val="single" w:sz="4" w:space="0" w:color="auto"/>
              <w:right w:val="single" w:sz="4" w:space="0" w:color="auto"/>
            </w:tcBorders>
            <w:shd w:val="clear" w:color="000000" w:fill="E2EFDA"/>
            <w:noWrap/>
            <w:vAlign w:val="center"/>
            <w:hideMark/>
          </w:tcPr>
          <w:p w14:paraId="7EAE6A4D" w14:textId="77777777" w:rsidR="00233C75" w:rsidRPr="00406367" w:rsidRDefault="00233C75" w:rsidP="00CB2E5A">
            <w:pPr>
              <w:rPr>
                <w:rFonts w:cs="Arial"/>
                <w:sz w:val="16"/>
                <w:szCs w:val="16"/>
                <w:lang w:eastAsia="de-AT"/>
              </w:rPr>
            </w:pPr>
            <w:r w:rsidRPr="00406367">
              <w:rPr>
                <w:rFonts w:cs="Arial"/>
                <w:sz w:val="16"/>
                <w:szCs w:val="16"/>
                <w:lang w:eastAsia="de-AT"/>
              </w:rPr>
              <w:t>13</w:t>
            </w:r>
          </w:p>
        </w:tc>
        <w:tc>
          <w:tcPr>
            <w:tcW w:w="268" w:type="pct"/>
            <w:tcBorders>
              <w:top w:val="nil"/>
              <w:left w:val="nil"/>
              <w:bottom w:val="single" w:sz="4" w:space="0" w:color="auto"/>
              <w:right w:val="single" w:sz="4" w:space="0" w:color="auto"/>
            </w:tcBorders>
            <w:shd w:val="clear" w:color="000000" w:fill="E2EFDA"/>
            <w:noWrap/>
            <w:vAlign w:val="center"/>
            <w:hideMark/>
          </w:tcPr>
          <w:p w14:paraId="0430F64D" w14:textId="77777777" w:rsidR="00233C75" w:rsidRPr="00406367" w:rsidRDefault="00233C75" w:rsidP="00CB2E5A">
            <w:pPr>
              <w:rPr>
                <w:rFonts w:cs="Arial"/>
                <w:sz w:val="16"/>
                <w:szCs w:val="16"/>
                <w:lang w:eastAsia="de-AT"/>
              </w:rPr>
            </w:pPr>
            <w:r w:rsidRPr="00406367">
              <w:rPr>
                <w:rFonts w:cs="Arial"/>
                <w:sz w:val="16"/>
                <w:szCs w:val="16"/>
                <w:lang w:eastAsia="de-AT"/>
              </w:rPr>
              <w:t>13</w:t>
            </w:r>
          </w:p>
        </w:tc>
        <w:tc>
          <w:tcPr>
            <w:tcW w:w="268" w:type="pct"/>
            <w:tcBorders>
              <w:top w:val="nil"/>
              <w:left w:val="nil"/>
              <w:bottom w:val="single" w:sz="4" w:space="0" w:color="auto"/>
              <w:right w:val="single" w:sz="4" w:space="0" w:color="auto"/>
            </w:tcBorders>
            <w:shd w:val="clear" w:color="000000" w:fill="E2EFDA"/>
            <w:noWrap/>
            <w:vAlign w:val="center"/>
            <w:hideMark/>
          </w:tcPr>
          <w:p w14:paraId="656591DB" w14:textId="77777777" w:rsidR="00233C75" w:rsidRPr="00406367" w:rsidRDefault="00233C75" w:rsidP="00CB2E5A">
            <w:pPr>
              <w:rPr>
                <w:rFonts w:cs="Arial"/>
                <w:sz w:val="16"/>
                <w:szCs w:val="16"/>
                <w:lang w:eastAsia="de-AT"/>
              </w:rPr>
            </w:pPr>
            <w:r w:rsidRPr="00406367">
              <w:rPr>
                <w:rFonts w:cs="Arial"/>
                <w:sz w:val="16"/>
                <w:szCs w:val="16"/>
                <w:lang w:eastAsia="de-AT"/>
              </w:rPr>
              <w:t>13</w:t>
            </w:r>
          </w:p>
        </w:tc>
        <w:tc>
          <w:tcPr>
            <w:tcW w:w="268" w:type="pct"/>
            <w:tcBorders>
              <w:top w:val="nil"/>
              <w:left w:val="nil"/>
              <w:bottom w:val="single" w:sz="4" w:space="0" w:color="auto"/>
              <w:right w:val="single" w:sz="4" w:space="0" w:color="auto"/>
            </w:tcBorders>
            <w:shd w:val="clear" w:color="000000" w:fill="E2EFDA"/>
            <w:noWrap/>
            <w:vAlign w:val="center"/>
            <w:hideMark/>
          </w:tcPr>
          <w:p w14:paraId="04996D02" w14:textId="77777777" w:rsidR="00233C75" w:rsidRPr="00406367" w:rsidRDefault="00233C75" w:rsidP="00CB2E5A">
            <w:pPr>
              <w:rPr>
                <w:rFonts w:cs="Arial"/>
                <w:sz w:val="16"/>
                <w:szCs w:val="16"/>
                <w:lang w:eastAsia="de-AT"/>
              </w:rPr>
            </w:pPr>
            <w:r w:rsidRPr="00406367">
              <w:rPr>
                <w:rFonts w:cs="Arial"/>
                <w:sz w:val="16"/>
                <w:szCs w:val="16"/>
                <w:lang w:eastAsia="de-AT"/>
              </w:rPr>
              <w:t>13</w:t>
            </w:r>
          </w:p>
        </w:tc>
        <w:tc>
          <w:tcPr>
            <w:tcW w:w="268" w:type="pct"/>
            <w:tcBorders>
              <w:top w:val="nil"/>
              <w:left w:val="nil"/>
              <w:bottom w:val="single" w:sz="4" w:space="0" w:color="auto"/>
              <w:right w:val="single" w:sz="4" w:space="0" w:color="auto"/>
            </w:tcBorders>
            <w:shd w:val="clear" w:color="000000" w:fill="E2EFDA"/>
            <w:noWrap/>
            <w:vAlign w:val="center"/>
            <w:hideMark/>
          </w:tcPr>
          <w:p w14:paraId="0CF78F2A" w14:textId="77777777" w:rsidR="00233C75" w:rsidRPr="00406367" w:rsidRDefault="00233C75" w:rsidP="00CB2E5A">
            <w:pPr>
              <w:rPr>
                <w:rFonts w:cs="Arial"/>
                <w:sz w:val="16"/>
                <w:szCs w:val="16"/>
                <w:lang w:eastAsia="de-AT"/>
              </w:rPr>
            </w:pPr>
            <w:r w:rsidRPr="00406367">
              <w:rPr>
                <w:rFonts w:cs="Arial"/>
                <w:sz w:val="16"/>
                <w:szCs w:val="16"/>
                <w:lang w:eastAsia="de-AT"/>
              </w:rPr>
              <w:t>13</w:t>
            </w:r>
          </w:p>
        </w:tc>
        <w:tc>
          <w:tcPr>
            <w:tcW w:w="268" w:type="pct"/>
            <w:tcBorders>
              <w:top w:val="nil"/>
              <w:left w:val="nil"/>
              <w:bottom w:val="single" w:sz="4" w:space="0" w:color="auto"/>
              <w:right w:val="single" w:sz="4" w:space="0" w:color="auto"/>
            </w:tcBorders>
            <w:shd w:val="clear" w:color="000000" w:fill="E2EFDA"/>
            <w:noWrap/>
            <w:vAlign w:val="center"/>
            <w:hideMark/>
          </w:tcPr>
          <w:p w14:paraId="6947CD5A" w14:textId="77777777" w:rsidR="00233C75" w:rsidRPr="00406367" w:rsidRDefault="00233C75" w:rsidP="00CB2E5A">
            <w:pPr>
              <w:rPr>
                <w:rFonts w:cs="Arial"/>
                <w:sz w:val="16"/>
                <w:szCs w:val="16"/>
                <w:lang w:eastAsia="de-AT"/>
              </w:rPr>
            </w:pPr>
            <w:r w:rsidRPr="00406367">
              <w:rPr>
                <w:rFonts w:cs="Arial"/>
                <w:sz w:val="16"/>
                <w:szCs w:val="16"/>
                <w:lang w:eastAsia="de-AT"/>
              </w:rPr>
              <w:t>13</w:t>
            </w:r>
          </w:p>
        </w:tc>
        <w:tc>
          <w:tcPr>
            <w:tcW w:w="268" w:type="pct"/>
            <w:tcBorders>
              <w:top w:val="nil"/>
              <w:left w:val="nil"/>
              <w:bottom w:val="single" w:sz="4" w:space="0" w:color="auto"/>
              <w:right w:val="single" w:sz="4" w:space="0" w:color="auto"/>
            </w:tcBorders>
            <w:shd w:val="clear" w:color="000000" w:fill="E2EFDA"/>
            <w:noWrap/>
            <w:vAlign w:val="center"/>
            <w:hideMark/>
          </w:tcPr>
          <w:p w14:paraId="029DDE73" w14:textId="77777777" w:rsidR="00233C75" w:rsidRPr="00406367" w:rsidRDefault="00233C75" w:rsidP="00CB2E5A">
            <w:pPr>
              <w:rPr>
                <w:rFonts w:cs="Arial"/>
                <w:sz w:val="16"/>
                <w:szCs w:val="16"/>
                <w:lang w:eastAsia="de-AT"/>
              </w:rPr>
            </w:pPr>
            <w:r w:rsidRPr="00406367">
              <w:rPr>
                <w:rFonts w:cs="Arial"/>
                <w:sz w:val="16"/>
                <w:szCs w:val="16"/>
                <w:lang w:eastAsia="de-AT"/>
              </w:rPr>
              <w:t>13</w:t>
            </w:r>
          </w:p>
        </w:tc>
        <w:tc>
          <w:tcPr>
            <w:tcW w:w="268" w:type="pct"/>
            <w:tcBorders>
              <w:top w:val="nil"/>
              <w:left w:val="nil"/>
              <w:bottom w:val="single" w:sz="4" w:space="0" w:color="auto"/>
              <w:right w:val="single" w:sz="4" w:space="0" w:color="auto"/>
            </w:tcBorders>
            <w:shd w:val="clear" w:color="000000" w:fill="E2EFDA"/>
            <w:noWrap/>
            <w:vAlign w:val="center"/>
            <w:hideMark/>
          </w:tcPr>
          <w:p w14:paraId="7D6B92B4" w14:textId="77777777" w:rsidR="00233C75" w:rsidRPr="00406367" w:rsidRDefault="00233C75" w:rsidP="00CB2E5A">
            <w:pPr>
              <w:rPr>
                <w:rFonts w:cs="Arial"/>
                <w:sz w:val="16"/>
                <w:szCs w:val="16"/>
                <w:lang w:eastAsia="de-AT"/>
              </w:rPr>
            </w:pPr>
            <w:r w:rsidRPr="00406367">
              <w:rPr>
                <w:rFonts w:cs="Arial"/>
                <w:sz w:val="16"/>
                <w:szCs w:val="16"/>
                <w:lang w:eastAsia="de-AT"/>
              </w:rPr>
              <w:t>13</w:t>
            </w:r>
          </w:p>
        </w:tc>
        <w:tc>
          <w:tcPr>
            <w:tcW w:w="268" w:type="pct"/>
            <w:tcBorders>
              <w:top w:val="nil"/>
              <w:left w:val="nil"/>
              <w:bottom w:val="single" w:sz="4" w:space="0" w:color="auto"/>
              <w:right w:val="single" w:sz="4" w:space="0" w:color="auto"/>
            </w:tcBorders>
            <w:shd w:val="clear" w:color="000000" w:fill="E2EFDA"/>
            <w:noWrap/>
            <w:vAlign w:val="center"/>
            <w:hideMark/>
          </w:tcPr>
          <w:p w14:paraId="22E7F4B0" w14:textId="77777777" w:rsidR="00233C75" w:rsidRPr="00406367" w:rsidRDefault="00233C75" w:rsidP="00CB2E5A">
            <w:pPr>
              <w:rPr>
                <w:rFonts w:cs="Arial"/>
                <w:sz w:val="16"/>
                <w:szCs w:val="16"/>
                <w:lang w:eastAsia="de-AT"/>
              </w:rPr>
            </w:pPr>
            <w:r w:rsidRPr="00406367">
              <w:rPr>
                <w:rFonts w:cs="Arial"/>
                <w:sz w:val="16"/>
                <w:szCs w:val="16"/>
                <w:lang w:eastAsia="de-AT"/>
              </w:rPr>
              <w:t>13</w:t>
            </w:r>
          </w:p>
        </w:tc>
        <w:tc>
          <w:tcPr>
            <w:tcW w:w="268" w:type="pct"/>
            <w:tcBorders>
              <w:top w:val="nil"/>
              <w:left w:val="nil"/>
              <w:bottom w:val="single" w:sz="4" w:space="0" w:color="auto"/>
              <w:right w:val="single" w:sz="4" w:space="0" w:color="auto"/>
            </w:tcBorders>
            <w:shd w:val="clear" w:color="000000" w:fill="E2EFDA"/>
            <w:noWrap/>
            <w:vAlign w:val="center"/>
            <w:hideMark/>
          </w:tcPr>
          <w:p w14:paraId="48FA79E3" w14:textId="77777777" w:rsidR="00233C75" w:rsidRPr="00406367" w:rsidRDefault="00233C75" w:rsidP="00CB2E5A">
            <w:pPr>
              <w:rPr>
                <w:rFonts w:cs="Arial"/>
                <w:sz w:val="16"/>
                <w:szCs w:val="16"/>
                <w:lang w:eastAsia="de-AT"/>
              </w:rPr>
            </w:pPr>
            <w:r w:rsidRPr="00406367">
              <w:rPr>
                <w:rFonts w:cs="Arial"/>
                <w:sz w:val="16"/>
                <w:szCs w:val="16"/>
                <w:lang w:eastAsia="de-AT"/>
              </w:rPr>
              <w:t>13</w:t>
            </w:r>
          </w:p>
        </w:tc>
      </w:tr>
      <w:tr w:rsidR="00233C75" w:rsidRPr="003F7B32" w14:paraId="38A09BB0" w14:textId="77777777" w:rsidTr="00233C75">
        <w:trPr>
          <w:trHeight w:val="315"/>
        </w:trPr>
        <w:tc>
          <w:tcPr>
            <w:tcW w:w="979" w:type="pct"/>
            <w:tcBorders>
              <w:top w:val="nil"/>
              <w:left w:val="single" w:sz="8" w:space="0" w:color="auto"/>
              <w:bottom w:val="single" w:sz="4" w:space="0" w:color="auto"/>
              <w:right w:val="single" w:sz="4" w:space="0" w:color="auto"/>
            </w:tcBorders>
            <w:shd w:val="clear" w:color="auto" w:fill="auto"/>
            <w:vAlign w:val="center"/>
            <w:hideMark/>
          </w:tcPr>
          <w:p w14:paraId="718F4C4B" w14:textId="347F2BA5" w:rsidR="00233C75" w:rsidRPr="00406367" w:rsidRDefault="00233C75" w:rsidP="00CB2E5A">
            <w:pPr>
              <w:rPr>
                <w:rFonts w:cs="Arial"/>
                <w:color w:val="000000"/>
                <w:sz w:val="16"/>
                <w:szCs w:val="16"/>
                <w:lang w:eastAsia="de-AT"/>
              </w:rPr>
            </w:pPr>
            <w:r w:rsidRPr="00406367">
              <w:rPr>
                <w:rFonts w:cs="Arial"/>
                <w:color w:val="000000"/>
                <w:sz w:val="16"/>
                <w:szCs w:val="16"/>
                <w:lang w:eastAsia="de-AT"/>
              </w:rPr>
              <w:t>9. Technik</w:t>
            </w:r>
          </w:p>
        </w:tc>
        <w:tc>
          <w:tcPr>
            <w:tcW w:w="268" w:type="pct"/>
            <w:tcBorders>
              <w:top w:val="nil"/>
              <w:left w:val="nil"/>
              <w:bottom w:val="single" w:sz="4" w:space="0" w:color="auto"/>
              <w:right w:val="single" w:sz="4" w:space="0" w:color="auto"/>
            </w:tcBorders>
            <w:shd w:val="clear" w:color="000000" w:fill="E2EFDA"/>
            <w:vAlign w:val="center"/>
            <w:hideMark/>
          </w:tcPr>
          <w:p w14:paraId="6C04D72A" w14:textId="77777777" w:rsidR="00233C75" w:rsidRPr="00406367" w:rsidRDefault="00233C75" w:rsidP="00CB2E5A">
            <w:pPr>
              <w:rPr>
                <w:rFonts w:cs="Arial"/>
                <w:sz w:val="16"/>
                <w:szCs w:val="16"/>
                <w:lang w:eastAsia="de-AT"/>
              </w:rPr>
            </w:pPr>
            <w:r w:rsidRPr="00406367">
              <w:rPr>
                <w:rFonts w:cs="Arial"/>
                <w:sz w:val="16"/>
                <w:szCs w:val="16"/>
                <w:lang w:eastAsia="de-AT"/>
              </w:rPr>
              <w:t>4</w:t>
            </w:r>
          </w:p>
        </w:tc>
        <w:tc>
          <w:tcPr>
            <w:tcW w:w="268" w:type="pct"/>
            <w:tcBorders>
              <w:top w:val="nil"/>
              <w:left w:val="nil"/>
              <w:bottom w:val="single" w:sz="4" w:space="0" w:color="auto"/>
              <w:right w:val="single" w:sz="8" w:space="0" w:color="auto"/>
            </w:tcBorders>
            <w:shd w:val="clear" w:color="000000" w:fill="E2EFDA"/>
            <w:vAlign w:val="center"/>
            <w:hideMark/>
          </w:tcPr>
          <w:p w14:paraId="1B3C40FA" w14:textId="77777777" w:rsidR="00233C75" w:rsidRPr="00406367" w:rsidRDefault="00233C75" w:rsidP="00CB2E5A">
            <w:pPr>
              <w:rPr>
                <w:rFonts w:cs="Arial"/>
                <w:sz w:val="16"/>
                <w:szCs w:val="16"/>
                <w:lang w:eastAsia="de-AT"/>
              </w:rPr>
            </w:pPr>
            <w:r w:rsidRPr="00406367">
              <w:rPr>
                <w:rFonts w:cs="Arial"/>
                <w:sz w:val="16"/>
                <w:szCs w:val="16"/>
                <w:lang w:eastAsia="de-AT"/>
              </w:rPr>
              <w:t>4</w:t>
            </w:r>
          </w:p>
        </w:tc>
        <w:tc>
          <w:tcPr>
            <w:tcW w:w="268" w:type="pct"/>
            <w:tcBorders>
              <w:top w:val="nil"/>
              <w:left w:val="single" w:sz="4" w:space="0" w:color="auto"/>
              <w:bottom w:val="single" w:sz="4" w:space="0" w:color="auto"/>
              <w:right w:val="single" w:sz="8" w:space="0" w:color="auto"/>
            </w:tcBorders>
            <w:shd w:val="clear" w:color="000000" w:fill="E2EFDA"/>
            <w:vAlign w:val="center"/>
            <w:hideMark/>
          </w:tcPr>
          <w:p w14:paraId="0C6C33AA" w14:textId="77777777" w:rsidR="00233C75" w:rsidRPr="00406367" w:rsidRDefault="00233C75" w:rsidP="00CB2E5A">
            <w:pPr>
              <w:rPr>
                <w:rFonts w:cs="Arial"/>
                <w:sz w:val="16"/>
                <w:szCs w:val="16"/>
                <w:lang w:eastAsia="de-AT"/>
              </w:rPr>
            </w:pPr>
            <w:r w:rsidRPr="00406367">
              <w:rPr>
                <w:rFonts w:cs="Arial"/>
                <w:sz w:val="16"/>
                <w:szCs w:val="16"/>
                <w:lang w:eastAsia="de-AT"/>
              </w:rPr>
              <w:t>4</w:t>
            </w:r>
          </w:p>
        </w:tc>
        <w:tc>
          <w:tcPr>
            <w:tcW w:w="268" w:type="pct"/>
            <w:tcBorders>
              <w:top w:val="nil"/>
              <w:left w:val="single" w:sz="4" w:space="0" w:color="auto"/>
              <w:bottom w:val="single" w:sz="4" w:space="0" w:color="auto"/>
              <w:right w:val="single" w:sz="8" w:space="0" w:color="auto"/>
            </w:tcBorders>
            <w:shd w:val="clear" w:color="000000" w:fill="E2EFDA"/>
            <w:vAlign w:val="center"/>
            <w:hideMark/>
          </w:tcPr>
          <w:p w14:paraId="2E06B3A3" w14:textId="77777777" w:rsidR="00233C75" w:rsidRPr="00406367" w:rsidRDefault="00233C75" w:rsidP="00CB2E5A">
            <w:pPr>
              <w:rPr>
                <w:rFonts w:cs="Arial"/>
                <w:sz w:val="16"/>
                <w:szCs w:val="16"/>
                <w:lang w:eastAsia="de-AT"/>
              </w:rPr>
            </w:pPr>
            <w:r w:rsidRPr="00406367">
              <w:rPr>
                <w:rFonts w:cs="Arial"/>
                <w:sz w:val="16"/>
                <w:szCs w:val="16"/>
                <w:lang w:eastAsia="de-AT"/>
              </w:rPr>
              <w:t>4</w:t>
            </w:r>
          </w:p>
        </w:tc>
        <w:tc>
          <w:tcPr>
            <w:tcW w:w="268" w:type="pct"/>
            <w:tcBorders>
              <w:top w:val="nil"/>
              <w:left w:val="single" w:sz="4" w:space="0" w:color="auto"/>
              <w:bottom w:val="single" w:sz="4" w:space="0" w:color="auto"/>
              <w:right w:val="single" w:sz="8" w:space="0" w:color="auto"/>
            </w:tcBorders>
            <w:shd w:val="clear" w:color="000000" w:fill="E2EFDA"/>
            <w:vAlign w:val="center"/>
            <w:hideMark/>
          </w:tcPr>
          <w:p w14:paraId="52263481" w14:textId="77777777" w:rsidR="00233C75" w:rsidRPr="00406367" w:rsidRDefault="00233C75" w:rsidP="00CB2E5A">
            <w:pPr>
              <w:rPr>
                <w:rFonts w:cs="Arial"/>
                <w:sz w:val="16"/>
                <w:szCs w:val="16"/>
                <w:lang w:eastAsia="de-AT"/>
              </w:rPr>
            </w:pPr>
            <w:r w:rsidRPr="00406367">
              <w:rPr>
                <w:rFonts w:cs="Arial"/>
                <w:sz w:val="16"/>
                <w:szCs w:val="16"/>
                <w:lang w:eastAsia="de-AT"/>
              </w:rPr>
              <w:t>4</w:t>
            </w:r>
          </w:p>
        </w:tc>
        <w:tc>
          <w:tcPr>
            <w:tcW w:w="268" w:type="pct"/>
            <w:tcBorders>
              <w:top w:val="nil"/>
              <w:left w:val="single" w:sz="4" w:space="0" w:color="auto"/>
              <w:bottom w:val="single" w:sz="4" w:space="0" w:color="auto"/>
              <w:right w:val="single" w:sz="8" w:space="0" w:color="auto"/>
            </w:tcBorders>
            <w:shd w:val="clear" w:color="000000" w:fill="E2EFDA"/>
            <w:vAlign w:val="center"/>
            <w:hideMark/>
          </w:tcPr>
          <w:p w14:paraId="76CADCBA" w14:textId="77777777" w:rsidR="00233C75" w:rsidRPr="00406367" w:rsidRDefault="00233C75" w:rsidP="00CB2E5A">
            <w:pPr>
              <w:rPr>
                <w:rFonts w:cs="Arial"/>
                <w:sz w:val="16"/>
                <w:szCs w:val="16"/>
                <w:lang w:eastAsia="de-AT"/>
              </w:rPr>
            </w:pPr>
            <w:r w:rsidRPr="00406367">
              <w:rPr>
                <w:rFonts w:cs="Arial"/>
                <w:sz w:val="16"/>
                <w:szCs w:val="16"/>
                <w:lang w:eastAsia="de-AT"/>
              </w:rPr>
              <w:t>4</w:t>
            </w:r>
          </w:p>
        </w:tc>
        <w:tc>
          <w:tcPr>
            <w:tcW w:w="268" w:type="pct"/>
            <w:tcBorders>
              <w:top w:val="nil"/>
              <w:left w:val="single" w:sz="4" w:space="0" w:color="auto"/>
              <w:bottom w:val="single" w:sz="4" w:space="0" w:color="auto"/>
              <w:right w:val="single" w:sz="8" w:space="0" w:color="auto"/>
            </w:tcBorders>
            <w:shd w:val="clear" w:color="000000" w:fill="E2EFDA"/>
            <w:vAlign w:val="center"/>
            <w:hideMark/>
          </w:tcPr>
          <w:p w14:paraId="5F82C94C" w14:textId="77777777" w:rsidR="00233C75" w:rsidRPr="00406367" w:rsidRDefault="00233C75" w:rsidP="00CB2E5A">
            <w:pPr>
              <w:rPr>
                <w:rFonts w:cs="Arial"/>
                <w:sz w:val="16"/>
                <w:szCs w:val="16"/>
                <w:lang w:eastAsia="de-AT"/>
              </w:rPr>
            </w:pPr>
            <w:r w:rsidRPr="00406367">
              <w:rPr>
                <w:rFonts w:cs="Arial"/>
                <w:sz w:val="16"/>
                <w:szCs w:val="16"/>
                <w:lang w:eastAsia="de-AT"/>
              </w:rPr>
              <w:t>4</w:t>
            </w:r>
          </w:p>
        </w:tc>
        <w:tc>
          <w:tcPr>
            <w:tcW w:w="268" w:type="pct"/>
            <w:tcBorders>
              <w:top w:val="nil"/>
              <w:left w:val="single" w:sz="4" w:space="0" w:color="auto"/>
              <w:bottom w:val="single" w:sz="4" w:space="0" w:color="auto"/>
              <w:right w:val="single" w:sz="8" w:space="0" w:color="auto"/>
            </w:tcBorders>
            <w:shd w:val="clear" w:color="000000" w:fill="E2EFDA"/>
            <w:vAlign w:val="center"/>
            <w:hideMark/>
          </w:tcPr>
          <w:p w14:paraId="37716105" w14:textId="77777777" w:rsidR="00233C75" w:rsidRPr="00406367" w:rsidRDefault="00233C75" w:rsidP="00CB2E5A">
            <w:pPr>
              <w:rPr>
                <w:rFonts w:cs="Arial"/>
                <w:sz w:val="16"/>
                <w:szCs w:val="16"/>
                <w:lang w:eastAsia="de-AT"/>
              </w:rPr>
            </w:pPr>
            <w:r w:rsidRPr="00406367">
              <w:rPr>
                <w:rFonts w:cs="Arial"/>
                <w:sz w:val="16"/>
                <w:szCs w:val="16"/>
                <w:lang w:eastAsia="de-AT"/>
              </w:rPr>
              <w:t>4</w:t>
            </w:r>
          </w:p>
        </w:tc>
        <w:tc>
          <w:tcPr>
            <w:tcW w:w="268" w:type="pct"/>
            <w:tcBorders>
              <w:top w:val="nil"/>
              <w:left w:val="single" w:sz="4" w:space="0" w:color="auto"/>
              <w:bottom w:val="single" w:sz="4" w:space="0" w:color="auto"/>
              <w:right w:val="single" w:sz="8" w:space="0" w:color="auto"/>
            </w:tcBorders>
            <w:shd w:val="clear" w:color="000000" w:fill="E2EFDA"/>
            <w:vAlign w:val="center"/>
            <w:hideMark/>
          </w:tcPr>
          <w:p w14:paraId="13A3D2B0" w14:textId="77777777" w:rsidR="00233C75" w:rsidRPr="00406367" w:rsidRDefault="00233C75" w:rsidP="00CB2E5A">
            <w:pPr>
              <w:rPr>
                <w:rFonts w:cs="Arial"/>
                <w:sz w:val="16"/>
                <w:szCs w:val="16"/>
                <w:lang w:eastAsia="de-AT"/>
              </w:rPr>
            </w:pPr>
            <w:r w:rsidRPr="00406367">
              <w:rPr>
                <w:rFonts w:cs="Arial"/>
                <w:sz w:val="16"/>
                <w:szCs w:val="16"/>
                <w:lang w:eastAsia="de-AT"/>
              </w:rPr>
              <w:t>4</w:t>
            </w:r>
          </w:p>
        </w:tc>
        <w:tc>
          <w:tcPr>
            <w:tcW w:w="268" w:type="pct"/>
            <w:tcBorders>
              <w:top w:val="nil"/>
              <w:left w:val="single" w:sz="4" w:space="0" w:color="auto"/>
              <w:bottom w:val="single" w:sz="4" w:space="0" w:color="auto"/>
              <w:right w:val="single" w:sz="8" w:space="0" w:color="auto"/>
            </w:tcBorders>
            <w:shd w:val="clear" w:color="000000" w:fill="E2EFDA"/>
            <w:vAlign w:val="center"/>
            <w:hideMark/>
          </w:tcPr>
          <w:p w14:paraId="0ED66390" w14:textId="77777777" w:rsidR="00233C75" w:rsidRPr="00406367" w:rsidRDefault="00233C75" w:rsidP="00CB2E5A">
            <w:pPr>
              <w:rPr>
                <w:rFonts w:cs="Arial"/>
                <w:sz w:val="16"/>
                <w:szCs w:val="16"/>
                <w:lang w:eastAsia="de-AT"/>
              </w:rPr>
            </w:pPr>
            <w:r w:rsidRPr="00406367">
              <w:rPr>
                <w:rFonts w:cs="Arial"/>
                <w:sz w:val="16"/>
                <w:szCs w:val="16"/>
                <w:lang w:eastAsia="de-AT"/>
              </w:rPr>
              <w:t>4</w:t>
            </w:r>
          </w:p>
        </w:tc>
        <w:tc>
          <w:tcPr>
            <w:tcW w:w="268" w:type="pct"/>
            <w:tcBorders>
              <w:top w:val="nil"/>
              <w:left w:val="single" w:sz="4" w:space="0" w:color="auto"/>
              <w:bottom w:val="single" w:sz="4" w:space="0" w:color="auto"/>
              <w:right w:val="single" w:sz="8" w:space="0" w:color="auto"/>
            </w:tcBorders>
            <w:shd w:val="clear" w:color="000000" w:fill="E2EFDA"/>
            <w:vAlign w:val="center"/>
            <w:hideMark/>
          </w:tcPr>
          <w:p w14:paraId="55BF1222" w14:textId="77777777" w:rsidR="00233C75" w:rsidRPr="00406367" w:rsidRDefault="00233C75" w:rsidP="00CB2E5A">
            <w:pPr>
              <w:rPr>
                <w:rFonts w:cs="Arial"/>
                <w:sz w:val="16"/>
                <w:szCs w:val="16"/>
                <w:lang w:eastAsia="de-AT"/>
              </w:rPr>
            </w:pPr>
            <w:r w:rsidRPr="00406367">
              <w:rPr>
                <w:rFonts w:cs="Arial"/>
                <w:sz w:val="16"/>
                <w:szCs w:val="16"/>
                <w:lang w:eastAsia="de-AT"/>
              </w:rPr>
              <w:t>4</w:t>
            </w:r>
          </w:p>
        </w:tc>
        <w:tc>
          <w:tcPr>
            <w:tcW w:w="268" w:type="pct"/>
            <w:tcBorders>
              <w:top w:val="nil"/>
              <w:left w:val="single" w:sz="4" w:space="0" w:color="auto"/>
              <w:bottom w:val="single" w:sz="4" w:space="0" w:color="auto"/>
              <w:right w:val="single" w:sz="8" w:space="0" w:color="auto"/>
            </w:tcBorders>
            <w:shd w:val="clear" w:color="000000" w:fill="E2EFDA"/>
            <w:vAlign w:val="center"/>
            <w:hideMark/>
          </w:tcPr>
          <w:p w14:paraId="1E278F4D" w14:textId="77777777" w:rsidR="00233C75" w:rsidRPr="00406367" w:rsidRDefault="00233C75" w:rsidP="00CB2E5A">
            <w:pPr>
              <w:rPr>
                <w:rFonts w:cs="Arial"/>
                <w:sz w:val="16"/>
                <w:szCs w:val="16"/>
                <w:lang w:eastAsia="de-AT"/>
              </w:rPr>
            </w:pPr>
            <w:r w:rsidRPr="00406367">
              <w:rPr>
                <w:rFonts w:cs="Arial"/>
                <w:sz w:val="16"/>
                <w:szCs w:val="16"/>
                <w:lang w:eastAsia="de-AT"/>
              </w:rPr>
              <w:t>4</w:t>
            </w:r>
          </w:p>
        </w:tc>
        <w:tc>
          <w:tcPr>
            <w:tcW w:w="268" w:type="pct"/>
            <w:tcBorders>
              <w:top w:val="nil"/>
              <w:left w:val="single" w:sz="4" w:space="0" w:color="auto"/>
              <w:bottom w:val="single" w:sz="4" w:space="0" w:color="auto"/>
              <w:right w:val="single" w:sz="8" w:space="0" w:color="auto"/>
            </w:tcBorders>
            <w:shd w:val="clear" w:color="000000" w:fill="E2EFDA"/>
            <w:vAlign w:val="center"/>
            <w:hideMark/>
          </w:tcPr>
          <w:p w14:paraId="6EB1347E" w14:textId="77777777" w:rsidR="00233C75" w:rsidRPr="00406367" w:rsidRDefault="00233C75" w:rsidP="00CB2E5A">
            <w:pPr>
              <w:rPr>
                <w:rFonts w:cs="Arial"/>
                <w:sz w:val="16"/>
                <w:szCs w:val="16"/>
                <w:lang w:eastAsia="de-AT"/>
              </w:rPr>
            </w:pPr>
            <w:r w:rsidRPr="00406367">
              <w:rPr>
                <w:rFonts w:cs="Arial"/>
                <w:sz w:val="16"/>
                <w:szCs w:val="16"/>
                <w:lang w:eastAsia="de-AT"/>
              </w:rPr>
              <w:t>4</w:t>
            </w:r>
          </w:p>
        </w:tc>
        <w:tc>
          <w:tcPr>
            <w:tcW w:w="268" w:type="pct"/>
            <w:tcBorders>
              <w:top w:val="nil"/>
              <w:left w:val="single" w:sz="4" w:space="0" w:color="auto"/>
              <w:bottom w:val="single" w:sz="4" w:space="0" w:color="auto"/>
              <w:right w:val="single" w:sz="8" w:space="0" w:color="auto"/>
            </w:tcBorders>
            <w:shd w:val="clear" w:color="000000" w:fill="E2EFDA"/>
            <w:vAlign w:val="center"/>
            <w:hideMark/>
          </w:tcPr>
          <w:p w14:paraId="1F37B678" w14:textId="77777777" w:rsidR="00233C75" w:rsidRPr="00406367" w:rsidRDefault="00233C75" w:rsidP="00CB2E5A">
            <w:pPr>
              <w:rPr>
                <w:rFonts w:cs="Arial"/>
                <w:sz w:val="16"/>
                <w:szCs w:val="16"/>
                <w:lang w:eastAsia="de-AT"/>
              </w:rPr>
            </w:pPr>
            <w:r w:rsidRPr="00406367">
              <w:rPr>
                <w:rFonts w:cs="Arial"/>
                <w:sz w:val="16"/>
                <w:szCs w:val="16"/>
                <w:lang w:eastAsia="de-AT"/>
              </w:rPr>
              <w:t>4</w:t>
            </w:r>
          </w:p>
        </w:tc>
        <w:tc>
          <w:tcPr>
            <w:tcW w:w="268" w:type="pct"/>
            <w:tcBorders>
              <w:top w:val="nil"/>
              <w:left w:val="single" w:sz="4" w:space="0" w:color="auto"/>
              <w:bottom w:val="single" w:sz="4" w:space="0" w:color="auto"/>
              <w:right w:val="single" w:sz="8" w:space="0" w:color="auto"/>
            </w:tcBorders>
            <w:shd w:val="clear" w:color="000000" w:fill="E2EFDA"/>
            <w:vAlign w:val="center"/>
            <w:hideMark/>
          </w:tcPr>
          <w:p w14:paraId="5DB6607E" w14:textId="77777777" w:rsidR="00233C75" w:rsidRPr="00406367" w:rsidRDefault="00233C75" w:rsidP="00CB2E5A">
            <w:pPr>
              <w:rPr>
                <w:rFonts w:cs="Arial"/>
                <w:sz w:val="16"/>
                <w:szCs w:val="16"/>
                <w:lang w:eastAsia="de-AT"/>
              </w:rPr>
            </w:pPr>
            <w:r w:rsidRPr="00406367">
              <w:rPr>
                <w:rFonts w:cs="Arial"/>
                <w:sz w:val="16"/>
                <w:szCs w:val="16"/>
                <w:lang w:eastAsia="de-AT"/>
              </w:rPr>
              <w:t>4</w:t>
            </w:r>
          </w:p>
        </w:tc>
      </w:tr>
      <w:tr w:rsidR="00233C75" w:rsidRPr="003F7B32" w14:paraId="76D6FDBA" w14:textId="77777777" w:rsidTr="00233C75">
        <w:trPr>
          <w:trHeight w:val="300"/>
        </w:trPr>
        <w:tc>
          <w:tcPr>
            <w:tcW w:w="979" w:type="pct"/>
            <w:tcBorders>
              <w:top w:val="single" w:sz="4" w:space="0" w:color="auto"/>
              <w:left w:val="single" w:sz="4" w:space="0" w:color="auto"/>
              <w:bottom w:val="single" w:sz="4" w:space="0" w:color="auto"/>
              <w:right w:val="single" w:sz="4" w:space="0" w:color="auto"/>
            </w:tcBorders>
            <w:shd w:val="clear" w:color="000000" w:fill="FFE699"/>
            <w:noWrap/>
            <w:vAlign w:val="bottom"/>
            <w:hideMark/>
          </w:tcPr>
          <w:p w14:paraId="7DD0033E" w14:textId="266464CE" w:rsidR="00233C75" w:rsidRPr="00406367" w:rsidRDefault="00233C75" w:rsidP="00CB2E5A">
            <w:pPr>
              <w:rPr>
                <w:rFonts w:cs="Arial"/>
                <w:sz w:val="16"/>
                <w:szCs w:val="16"/>
                <w:lang w:eastAsia="de-AT"/>
              </w:rPr>
            </w:pPr>
            <w:r w:rsidRPr="00406367">
              <w:rPr>
                <w:rFonts w:cs="Arial"/>
                <w:color w:val="000000"/>
                <w:sz w:val="16"/>
                <w:szCs w:val="16"/>
                <w:lang w:eastAsia="de-AT"/>
              </w:rPr>
              <w:t>Geforderte Punkte - 28%</w:t>
            </w:r>
          </w:p>
        </w:tc>
        <w:tc>
          <w:tcPr>
            <w:tcW w:w="268" w:type="pct"/>
            <w:tcBorders>
              <w:top w:val="single" w:sz="4" w:space="0" w:color="auto"/>
              <w:left w:val="single" w:sz="4" w:space="0" w:color="auto"/>
              <w:bottom w:val="single" w:sz="4" w:space="0" w:color="auto"/>
              <w:right w:val="single" w:sz="4" w:space="0" w:color="auto"/>
            </w:tcBorders>
            <w:shd w:val="clear" w:color="000000" w:fill="FFE699"/>
            <w:noWrap/>
            <w:vAlign w:val="bottom"/>
            <w:hideMark/>
          </w:tcPr>
          <w:p w14:paraId="32FA510E" w14:textId="77777777" w:rsidR="00233C75" w:rsidRPr="00406367" w:rsidRDefault="00233C75" w:rsidP="00CB2E5A">
            <w:pPr>
              <w:rPr>
                <w:rFonts w:cs="Arial"/>
                <w:sz w:val="16"/>
                <w:szCs w:val="16"/>
                <w:lang w:eastAsia="de-AT"/>
              </w:rPr>
            </w:pPr>
            <w:r w:rsidRPr="00406367">
              <w:rPr>
                <w:rFonts w:cs="Arial"/>
                <w:sz w:val="16"/>
                <w:szCs w:val="16"/>
                <w:lang w:eastAsia="de-AT"/>
              </w:rPr>
              <w:t>58</w:t>
            </w:r>
          </w:p>
        </w:tc>
        <w:tc>
          <w:tcPr>
            <w:tcW w:w="268" w:type="pct"/>
            <w:tcBorders>
              <w:top w:val="single" w:sz="4" w:space="0" w:color="auto"/>
              <w:left w:val="single" w:sz="4" w:space="0" w:color="auto"/>
              <w:bottom w:val="single" w:sz="4" w:space="0" w:color="auto"/>
              <w:right w:val="single" w:sz="4" w:space="0" w:color="auto"/>
            </w:tcBorders>
            <w:shd w:val="clear" w:color="000000" w:fill="FFE699"/>
            <w:noWrap/>
            <w:vAlign w:val="bottom"/>
            <w:hideMark/>
          </w:tcPr>
          <w:p w14:paraId="478B80EA" w14:textId="77777777" w:rsidR="00233C75" w:rsidRPr="00406367" w:rsidRDefault="00233C75" w:rsidP="00CB2E5A">
            <w:pPr>
              <w:rPr>
                <w:rFonts w:cs="Arial"/>
                <w:sz w:val="16"/>
                <w:szCs w:val="16"/>
                <w:lang w:eastAsia="de-AT"/>
              </w:rPr>
            </w:pPr>
            <w:r w:rsidRPr="00406367">
              <w:rPr>
                <w:rFonts w:cs="Arial"/>
                <w:sz w:val="16"/>
                <w:szCs w:val="16"/>
                <w:lang w:eastAsia="de-AT"/>
              </w:rPr>
              <w:t>54</w:t>
            </w:r>
          </w:p>
        </w:tc>
        <w:tc>
          <w:tcPr>
            <w:tcW w:w="268" w:type="pct"/>
            <w:tcBorders>
              <w:top w:val="single" w:sz="4" w:space="0" w:color="auto"/>
              <w:left w:val="single" w:sz="4" w:space="0" w:color="auto"/>
              <w:bottom w:val="single" w:sz="4" w:space="0" w:color="auto"/>
              <w:right w:val="single" w:sz="4" w:space="0" w:color="auto"/>
            </w:tcBorders>
            <w:shd w:val="clear" w:color="000000" w:fill="FFE699"/>
            <w:noWrap/>
            <w:vAlign w:val="bottom"/>
            <w:hideMark/>
          </w:tcPr>
          <w:p w14:paraId="42787715" w14:textId="232C322C" w:rsidR="00233C75" w:rsidRPr="00406367" w:rsidRDefault="00233C75" w:rsidP="00CB2E5A">
            <w:pPr>
              <w:rPr>
                <w:rFonts w:cs="Arial"/>
                <w:sz w:val="16"/>
                <w:szCs w:val="16"/>
                <w:lang w:eastAsia="de-AT"/>
              </w:rPr>
            </w:pPr>
            <w:r w:rsidRPr="00406367">
              <w:rPr>
                <w:rFonts w:cs="Arial"/>
                <w:sz w:val="16"/>
                <w:szCs w:val="16"/>
                <w:lang w:eastAsia="de-AT"/>
              </w:rPr>
              <w:t>56</w:t>
            </w:r>
          </w:p>
        </w:tc>
        <w:tc>
          <w:tcPr>
            <w:tcW w:w="268" w:type="pct"/>
            <w:tcBorders>
              <w:top w:val="single" w:sz="4" w:space="0" w:color="auto"/>
              <w:left w:val="single" w:sz="4" w:space="0" w:color="auto"/>
              <w:bottom w:val="single" w:sz="4" w:space="0" w:color="auto"/>
              <w:right w:val="single" w:sz="4" w:space="0" w:color="auto"/>
            </w:tcBorders>
            <w:shd w:val="clear" w:color="000000" w:fill="FFE699"/>
            <w:noWrap/>
            <w:vAlign w:val="bottom"/>
            <w:hideMark/>
          </w:tcPr>
          <w:p w14:paraId="227D330D" w14:textId="5E0D7CF0" w:rsidR="00233C75" w:rsidRPr="00406367" w:rsidRDefault="00233C75" w:rsidP="00CB2E5A">
            <w:pPr>
              <w:rPr>
                <w:rFonts w:cs="Arial"/>
                <w:sz w:val="16"/>
                <w:szCs w:val="16"/>
                <w:lang w:eastAsia="de-AT"/>
              </w:rPr>
            </w:pPr>
            <w:r w:rsidRPr="00406367">
              <w:rPr>
                <w:rFonts w:cs="Arial"/>
                <w:sz w:val="16"/>
                <w:szCs w:val="16"/>
                <w:lang w:eastAsia="de-AT"/>
              </w:rPr>
              <w:t>65</w:t>
            </w:r>
          </w:p>
        </w:tc>
        <w:tc>
          <w:tcPr>
            <w:tcW w:w="268" w:type="pct"/>
            <w:tcBorders>
              <w:top w:val="single" w:sz="4" w:space="0" w:color="auto"/>
              <w:left w:val="single" w:sz="4" w:space="0" w:color="auto"/>
              <w:bottom w:val="single" w:sz="4" w:space="0" w:color="auto"/>
              <w:right w:val="single" w:sz="4" w:space="0" w:color="auto"/>
            </w:tcBorders>
            <w:shd w:val="clear" w:color="000000" w:fill="FFE699"/>
            <w:noWrap/>
            <w:vAlign w:val="bottom"/>
            <w:hideMark/>
          </w:tcPr>
          <w:p w14:paraId="381C4C12" w14:textId="77777777" w:rsidR="00233C75" w:rsidRPr="00406367" w:rsidRDefault="00233C75" w:rsidP="00CB2E5A">
            <w:pPr>
              <w:rPr>
                <w:rFonts w:cs="Arial"/>
                <w:sz w:val="16"/>
                <w:szCs w:val="16"/>
                <w:lang w:eastAsia="de-AT"/>
              </w:rPr>
            </w:pPr>
            <w:r w:rsidRPr="00406367">
              <w:rPr>
                <w:rFonts w:cs="Arial"/>
                <w:sz w:val="16"/>
                <w:szCs w:val="16"/>
                <w:lang w:eastAsia="de-AT"/>
              </w:rPr>
              <w:t>61</w:t>
            </w:r>
          </w:p>
        </w:tc>
        <w:tc>
          <w:tcPr>
            <w:tcW w:w="268" w:type="pct"/>
            <w:tcBorders>
              <w:top w:val="single" w:sz="4" w:space="0" w:color="auto"/>
              <w:left w:val="single" w:sz="4" w:space="0" w:color="auto"/>
              <w:bottom w:val="single" w:sz="4" w:space="0" w:color="auto"/>
              <w:right w:val="single" w:sz="4" w:space="0" w:color="auto"/>
            </w:tcBorders>
            <w:shd w:val="clear" w:color="000000" w:fill="FFE699"/>
            <w:noWrap/>
            <w:vAlign w:val="bottom"/>
            <w:hideMark/>
          </w:tcPr>
          <w:p w14:paraId="65E40922" w14:textId="0F564029" w:rsidR="00233C75" w:rsidRPr="00406367" w:rsidRDefault="00233C75" w:rsidP="00CB2E5A">
            <w:pPr>
              <w:rPr>
                <w:rFonts w:cs="Arial"/>
                <w:sz w:val="16"/>
                <w:szCs w:val="16"/>
                <w:lang w:eastAsia="de-AT"/>
              </w:rPr>
            </w:pPr>
            <w:r w:rsidRPr="00406367">
              <w:rPr>
                <w:rFonts w:cs="Arial"/>
                <w:sz w:val="16"/>
                <w:szCs w:val="16"/>
                <w:lang w:eastAsia="de-AT"/>
              </w:rPr>
              <w:t>58</w:t>
            </w:r>
          </w:p>
        </w:tc>
        <w:tc>
          <w:tcPr>
            <w:tcW w:w="268" w:type="pct"/>
            <w:tcBorders>
              <w:top w:val="single" w:sz="4" w:space="0" w:color="auto"/>
              <w:left w:val="single" w:sz="4" w:space="0" w:color="auto"/>
              <w:bottom w:val="single" w:sz="4" w:space="0" w:color="auto"/>
              <w:right w:val="single" w:sz="4" w:space="0" w:color="auto"/>
            </w:tcBorders>
            <w:shd w:val="clear" w:color="000000" w:fill="FFE699"/>
            <w:noWrap/>
            <w:vAlign w:val="bottom"/>
            <w:hideMark/>
          </w:tcPr>
          <w:p w14:paraId="783F565C" w14:textId="77777777" w:rsidR="00233C75" w:rsidRPr="00406367" w:rsidRDefault="00233C75" w:rsidP="00CB2E5A">
            <w:pPr>
              <w:rPr>
                <w:rFonts w:cs="Arial"/>
                <w:sz w:val="16"/>
                <w:szCs w:val="16"/>
                <w:lang w:eastAsia="de-AT"/>
              </w:rPr>
            </w:pPr>
            <w:r w:rsidRPr="00406367">
              <w:rPr>
                <w:rFonts w:cs="Arial"/>
                <w:sz w:val="16"/>
                <w:szCs w:val="16"/>
                <w:lang w:eastAsia="de-AT"/>
              </w:rPr>
              <w:t>47</w:t>
            </w:r>
          </w:p>
        </w:tc>
        <w:tc>
          <w:tcPr>
            <w:tcW w:w="268" w:type="pct"/>
            <w:tcBorders>
              <w:top w:val="single" w:sz="4" w:space="0" w:color="auto"/>
              <w:left w:val="single" w:sz="4" w:space="0" w:color="auto"/>
              <w:bottom w:val="single" w:sz="4" w:space="0" w:color="auto"/>
              <w:right w:val="single" w:sz="4" w:space="0" w:color="auto"/>
            </w:tcBorders>
            <w:shd w:val="clear" w:color="000000" w:fill="FFE699"/>
            <w:noWrap/>
            <w:vAlign w:val="bottom"/>
            <w:hideMark/>
          </w:tcPr>
          <w:p w14:paraId="30E0EEAD" w14:textId="3820A1F9" w:rsidR="00233C75" w:rsidRPr="00406367" w:rsidRDefault="00233C75" w:rsidP="00CB2E5A">
            <w:pPr>
              <w:rPr>
                <w:rFonts w:cs="Arial"/>
                <w:sz w:val="16"/>
                <w:szCs w:val="16"/>
                <w:lang w:eastAsia="de-AT"/>
              </w:rPr>
            </w:pPr>
            <w:r w:rsidRPr="00406367">
              <w:rPr>
                <w:rFonts w:cs="Arial"/>
                <w:sz w:val="16"/>
                <w:szCs w:val="16"/>
                <w:lang w:eastAsia="de-AT"/>
              </w:rPr>
              <w:t>58</w:t>
            </w:r>
          </w:p>
        </w:tc>
        <w:tc>
          <w:tcPr>
            <w:tcW w:w="268" w:type="pct"/>
            <w:tcBorders>
              <w:top w:val="single" w:sz="4" w:space="0" w:color="auto"/>
              <w:left w:val="single" w:sz="4" w:space="0" w:color="auto"/>
              <w:bottom w:val="single" w:sz="4" w:space="0" w:color="auto"/>
              <w:right w:val="single" w:sz="4" w:space="0" w:color="auto"/>
            </w:tcBorders>
            <w:shd w:val="clear" w:color="000000" w:fill="FFE699"/>
            <w:noWrap/>
            <w:vAlign w:val="bottom"/>
            <w:hideMark/>
          </w:tcPr>
          <w:p w14:paraId="40312203" w14:textId="358A65F9" w:rsidR="00233C75" w:rsidRPr="00406367" w:rsidRDefault="00233C75" w:rsidP="00CB2E5A">
            <w:pPr>
              <w:rPr>
                <w:rFonts w:cs="Arial"/>
                <w:sz w:val="16"/>
                <w:szCs w:val="16"/>
                <w:lang w:eastAsia="de-AT"/>
              </w:rPr>
            </w:pPr>
            <w:r w:rsidRPr="00406367">
              <w:rPr>
                <w:rFonts w:cs="Arial"/>
                <w:sz w:val="16"/>
                <w:szCs w:val="16"/>
                <w:lang w:eastAsia="de-AT"/>
              </w:rPr>
              <w:t>51</w:t>
            </w:r>
          </w:p>
        </w:tc>
        <w:tc>
          <w:tcPr>
            <w:tcW w:w="268" w:type="pct"/>
            <w:tcBorders>
              <w:top w:val="single" w:sz="4" w:space="0" w:color="auto"/>
              <w:left w:val="single" w:sz="4" w:space="0" w:color="auto"/>
              <w:bottom w:val="single" w:sz="4" w:space="0" w:color="auto"/>
              <w:right w:val="single" w:sz="4" w:space="0" w:color="auto"/>
            </w:tcBorders>
            <w:shd w:val="clear" w:color="000000" w:fill="FFE699"/>
            <w:noWrap/>
            <w:vAlign w:val="bottom"/>
            <w:hideMark/>
          </w:tcPr>
          <w:p w14:paraId="37F2ABA6" w14:textId="7E241729" w:rsidR="00233C75" w:rsidRPr="00406367" w:rsidRDefault="00233C75" w:rsidP="00CB2E5A">
            <w:pPr>
              <w:rPr>
                <w:rFonts w:cs="Arial"/>
                <w:sz w:val="16"/>
                <w:szCs w:val="16"/>
                <w:lang w:eastAsia="de-AT"/>
              </w:rPr>
            </w:pPr>
            <w:r w:rsidRPr="00406367">
              <w:rPr>
                <w:rFonts w:cs="Arial"/>
                <w:sz w:val="16"/>
                <w:szCs w:val="16"/>
                <w:lang w:eastAsia="de-AT"/>
              </w:rPr>
              <w:t>46</w:t>
            </w:r>
          </w:p>
        </w:tc>
        <w:tc>
          <w:tcPr>
            <w:tcW w:w="268" w:type="pct"/>
            <w:tcBorders>
              <w:top w:val="single" w:sz="4" w:space="0" w:color="auto"/>
              <w:left w:val="single" w:sz="4" w:space="0" w:color="auto"/>
              <w:bottom w:val="single" w:sz="4" w:space="0" w:color="auto"/>
              <w:right w:val="single" w:sz="4" w:space="0" w:color="auto"/>
            </w:tcBorders>
            <w:shd w:val="clear" w:color="000000" w:fill="FFE699"/>
            <w:noWrap/>
            <w:vAlign w:val="bottom"/>
            <w:hideMark/>
          </w:tcPr>
          <w:p w14:paraId="3D7D62DA" w14:textId="77777777" w:rsidR="00233C75" w:rsidRPr="00406367" w:rsidRDefault="00233C75" w:rsidP="00CB2E5A">
            <w:pPr>
              <w:rPr>
                <w:rFonts w:cs="Arial"/>
                <w:sz w:val="16"/>
                <w:szCs w:val="16"/>
                <w:lang w:eastAsia="de-AT"/>
              </w:rPr>
            </w:pPr>
            <w:r w:rsidRPr="00406367">
              <w:rPr>
                <w:rFonts w:cs="Arial"/>
                <w:sz w:val="16"/>
                <w:szCs w:val="16"/>
                <w:lang w:eastAsia="de-AT"/>
              </w:rPr>
              <w:t>45</w:t>
            </w:r>
          </w:p>
        </w:tc>
        <w:tc>
          <w:tcPr>
            <w:tcW w:w="268" w:type="pct"/>
            <w:tcBorders>
              <w:top w:val="single" w:sz="4" w:space="0" w:color="auto"/>
              <w:left w:val="single" w:sz="4" w:space="0" w:color="auto"/>
              <w:bottom w:val="single" w:sz="4" w:space="0" w:color="auto"/>
              <w:right w:val="single" w:sz="4" w:space="0" w:color="auto"/>
            </w:tcBorders>
            <w:shd w:val="clear" w:color="000000" w:fill="FFE699"/>
            <w:noWrap/>
            <w:vAlign w:val="bottom"/>
            <w:hideMark/>
          </w:tcPr>
          <w:p w14:paraId="0E462B07" w14:textId="6CB48B1A" w:rsidR="00233C75" w:rsidRPr="00406367" w:rsidRDefault="00233C75" w:rsidP="00CB2E5A">
            <w:pPr>
              <w:rPr>
                <w:rFonts w:cs="Arial"/>
                <w:sz w:val="16"/>
                <w:szCs w:val="16"/>
                <w:lang w:eastAsia="de-AT"/>
              </w:rPr>
            </w:pPr>
            <w:r w:rsidRPr="00406367">
              <w:rPr>
                <w:rFonts w:cs="Arial"/>
                <w:sz w:val="16"/>
                <w:szCs w:val="16"/>
                <w:lang w:eastAsia="de-AT"/>
              </w:rPr>
              <w:t>49</w:t>
            </w:r>
          </w:p>
        </w:tc>
        <w:tc>
          <w:tcPr>
            <w:tcW w:w="268" w:type="pct"/>
            <w:tcBorders>
              <w:top w:val="single" w:sz="4" w:space="0" w:color="auto"/>
              <w:left w:val="single" w:sz="4" w:space="0" w:color="auto"/>
              <w:bottom w:val="single" w:sz="4" w:space="0" w:color="auto"/>
              <w:right w:val="single" w:sz="4" w:space="0" w:color="auto"/>
            </w:tcBorders>
            <w:shd w:val="clear" w:color="000000" w:fill="FFE699"/>
            <w:noWrap/>
            <w:vAlign w:val="bottom"/>
            <w:hideMark/>
          </w:tcPr>
          <w:p w14:paraId="34ED5940" w14:textId="36DA293D" w:rsidR="00233C75" w:rsidRPr="00406367" w:rsidRDefault="00233C75" w:rsidP="00CB2E5A">
            <w:pPr>
              <w:rPr>
                <w:rFonts w:cs="Arial"/>
                <w:sz w:val="16"/>
                <w:szCs w:val="16"/>
                <w:lang w:eastAsia="de-AT"/>
              </w:rPr>
            </w:pPr>
            <w:r w:rsidRPr="00406367">
              <w:rPr>
                <w:rFonts w:cs="Arial"/>
                <w:sz w:val="16"/>
                <w:szCs w:val="16"/>
                <w:lang w:eastAsia="de-AT"/>
              </w:rPr>
              <w:t>40</w:t>
            </w:r>
          </w:p>
        </w:tc>
        <w:tc>
          <w:tcPr>
            <w:tcW w:w="268" w:type="pct"/>
            <w:tcBorders>
              <w:top w:val="single" w:sz="4" w:space="0" w:color="auto"/>
              <w:left w:val="single" w:sz="4" w:space="0" w:color="auto"/>
              <w:bottom w:val="single" w:sz="4" w:space="0" w:color="auto"/>
              <w:right w:val="single" w:sz="4" w:space="0" w:color="auto"/>
            </w:tcBorders>
            <w:shd w:val="clear" w:color="000000" w:fill="FFE699"/>
            <w:noWrap/>
            <w:vAlign w:val="bottom"/>
            <w:hideMark/>
          </w:tcPr>
          <w:p w14:paraId="1085BE73" w14:textId="77777777" w:rsidR="00233C75" w:rsidRPr="00406367" w:rsidRDefault="00233C75" w:rsidP="00CB2E5A">
            <w:pPr>
              <w:rPr>
                <w:rFonts w:cs="Arial"/>
                <w:sz w:val="16"/>
                <w:szCs w:val="16"/>
                <w:lang w:eastAsia="de-AT"/>
              </w:rPr>
            </w:pPr>
            <w:r w:rsidRPr="00406367">
              <w:rPr>
                <w:rFonts w:cs="Arial"/>
                <w:sz w:val="16"/>
                <w:szCs w:val="16"/>
                <w:lang w:eastAsia="de-AT"/>
              </w:rPr>
              <w:t>45</w:t>
            </w:r>
          </w:p>
        </w:tc>
        <w:tc>
          <w:tcPr>
            <w:tcW w:w="268" w:type="pct"/>
            <w:tcBorders>
              <w:top w:val="single" w:sz="4" w:space="0" w:color="auto"/>
              <w:left w:val="single" w:sz="4" w:space="0" w:color="auto"/>
              <w:bottom w:val="single" w:sz="4" w:space="0" w:color="auto"/>
              <w:right w:val="single" w:sz="4" w:space="0" w:color="auto"/>
            </w:tcBorders>
            <w:shd w:val="clear" w:color="000000" w:fill="FFE699"/>
            <w:noWrap/>
            <w:vAlign w:val="bottom"/>
            <w:hideMark/>
          </w:tcPr>
          <w:p w14:paraId="428B58B5" w14:textId="77777777" w:rsidR="00233C75" w:rsidRPr="00406367" w:rsidRDefault="00233C75" w:rsidP="00CB2E5A">
            <w:pPr>
              <w:rPr>
                <w:rFonts w:cs="Arial"/>
                <w:sz w:val="16"/>
                <w:szCs w:val="16"/>
                <w:lang w:eastAsia="de-AT"/>
              </w:rPr>
            </w:pPr>
            <w:r w:rsidRPr="00406367">
              <w:rPr>
                <w:rFonts w:cs="Arial"/>
                <w:sz w:val="16"/>
                <w:szCs w:val="16"/>
                <w:lang w:eastAsia="de-AT"/>
              </w:rPr>
              <w:t>38</w:t>
            </w:r>
          </w:p>
        </w:tc>
      </w:tr>
    </w:tbl>
    <w:p w14:paraId="02A239DF" w14:textId="2F6C4D61" w:rsidR="005A4368" w:rsidRDefault="005A4368" w:rsidP="00CB2E5A">
      <w:pPr>
        <w:rPr>
          <w:rFonts w:cs="Arial"/>
          <w:szCs w:val="24"/>
          <w:lang w:eastAsia="de-AT"/>
        </w:rPr>
      </w:pPr>
    </w:p>
    <w:p w14:paraId="68E13D0E" w14:textId="77777777" w:rsidR="005A4368" w:rsidRDefault="005A4368">
      <w:pPr>
        <w:overflowPunct/>
        <w:autoSpaceDE/>
        <w:autoSpaceDN/>
        <w:adjustRightInd/>
        <w:spacing w:before="0" w:line="240" w:lineRule="auto"/>
        <w:textAlignment w:val="auto"/>
        <w:rPr>
          <w:rFonts w:cs="Arial"/>
          <w:szCs w:val="24"/>
          <w:lang w:eastAsia="de-AT"/>
        </w:rPr>
      </w:pPr>
      <w:r>
        <w:rPr>
          <w:rFonts w:cs="Arial"/>
          <w:szCs w:val="24"/>
          <w:lang w:eastAsia="de-AT"/>
        </w:rPr>
        <w:br w:type="page"/>
      </w:r>
    </w:p>
    <w:p w14:paraId="733AD664" w14:textId="29183F09" w:rsidR="00F87CBE" w:rsidRPr="00406367" w:rsidRDefault="00D12E2E" w:rsidP="00CB2E5A">
      <w:pPr>
        <w:rPr>
          <w:rFonts w:cs="Arial"/>
          <w:szCs w:val="24"/>
          <w:lang w:eastAsia="de-AT"/>
        </w:rPr>
      </w:pPr>
      <w:r w:rsidRPr="00406367">
        <w:rPr>
          <w:rFonts w:cs="Arial"/>
          <w:szCs w:val="24"/>
          <w:lang w:eastAsia="de-AT"/>
        </w:rPr>
        <w:lastRenderedPageBreak/>
        <w:t>Hybrides Meeting</w:t>
      </w:r>
    </w:p>
    <w:tbl>
      <w:tblPr>
        <w:tblW w:w="5007" w:type="pct"/>
        <w:tblCellMar>
          <w:left w:w="70" w:type="dxa"/>
          <w:right w:w="70" w:type="dxa"/>
        </w:tblCellMar>
        <w:tblLook w:val="04A0" w:firstRow="1" w:lastRow="0" w:firstColumn="1" w:lastColumn="0" w:noHBand="0" w:noVBand="1"/>
      </w:tblPr>
      <w:tblGrid>
        <w:gridCol w:w="1911"/>
        <w:gridCol w:w="510"/>
        <w:gridCol w:w="512"/>
        <w:gridCol w:w="511"/>
        <w:gridCol w:w="511"/>
        <w:gridCol w:w="511"/>
        <w:gridCol w:w="511"/>
        <w:gridCol w:w="511"/>
        <w:gridCol w:w="511"/>
        <w:gridCol w:w="511"/>
        <w:gridCol w:w="511"/>
        <w:gridCol w:w="511"/>
        <w:gridCol w:w="511"/>
        <w:gridCol w:w="511"/>
        <w:gridCol w:w="509"/>
      </w:tblGrid>
      <w:tr w:rsidR="00D12E2E" w:rsidRPr="003F7B32" w14:paraId="73500D18" w14:textId="77777777" w:rsidTr="00A41A6B">
        <w:trPr>
          <w:trHeight w:val="495"/>
        </w:trPr>
        <w:tc>
          <w:tcPr>
            <w:tcW w:w="1054" w:type="pct"/>
            <w:tcBorders>
              <w:top w:val="single" w:sz="8" w:space="0" w:color="auto"/>
              <w:left w:val="single" w:sz="8" w:space="0" w:color="auto"/>
              <w:bottom w:val="nil"/>
              <w:right w:val="single" w:sz="8" w:space="0" w:color="auto"/>
            </w:tcBorders>
            <w:shd w:val="clear" w:color="auto" w:fill="auto"/>
            <w:vAlign w:val="center"/>
            <w:hideMark/>
          </w:tcPr>
          <w:p w14:paraId="1EAB688F" w14:textId="77777777" w:rsidR="00D12E2E" w:rsidRPr="00406367" w:rsidRDefault="00D12E2E" w:rsidP="00CB2E5A">
            <w:pPr>
              <w:rPr>
                <w:rFonts w:cs="Arial"/>
                <w:b/>
                <w:color w:val="000000"/>
                <w:sz w:val="16"/>
                <w:szCs w:val="16"/>
                <w:lang w:eastAsia="de-AT"/>
              </w:rPr>
            </w:pPr>
            <w:r w:rsidRPr="00406367">
              <w:rPr>
                <w:rFonts w:cs="Arial"/>
                <w:b/>
                <w:color w:val="000000"/>
                <w:sz w:val="16"/>
                <w:szCs w:val="16"/>
                <w:lang w:eastAsia="de-AT"/>
              </w:rPr>
              <w:t>Bereich</w:t>
            </w:r>
          </w:p>
        </w:tc>
        <w:tc>
          <w:tcPr>
            <w:tcW w:w="3946" w:type="pct"/>
            <w:gridSpan w:val="14"/>
            <w:tcBorders>
              <w:top w:val="single" w:sz="8" w:space="0" w:color="auto"/>
              <w:left w:val="nil"/>
              <w:bottom w:val="nil"/>
              <w:right w:val="single" w:sz="8" w:space="0" w:color="auto"/>
            </w:tcBorders>
            <w:shd w:val="clear" w:color="auto" w:fill="auto"/>
            <w:vAlign w:val="center"/>
          </w:tcPr>
          <w:p w14:paraId="7E1E8137" w14:textId="779F5DD9" w:rsidR="00D12E2E" w:rsidRPr="00406367" w:rsidRDefault="00D12E2E" w:rsidP="00CB2E5A">
            <w:pPr>
              <w:rPr>
                <w:rFonts w:cs="Arial"/>
                <w:b/>
                <w:color w:val="000000"/>
                <w:sz w:val="16"/>
                <w:szCs w:val="16"/>
                <w:lang w:eastAsia="de-AT"/>
              </w:rPr>
            </w:pPr>
            <w:r w:rsidRPr="00406367">
              <w:rPr>
                <w:rFonts w:cs="Arial"/>
                <w:b/>
                <w:color w:val="000000"/>
                <w:sz w:val="16"/>
                <w:szCs w:val="16"/>
                <w:lang w:eastAsia="de-AT"/>
              </w:rPr>
              <w:t>Beispiele für Kombinationsmöglichkeiten</w:t>
            </w:r>
          </w:p>
        </w:tc>
      </w:tr>
      <w:tr w:rsidR="00A41A6B" w:rsidRPr="003F7B32" w14:paraId="14E4CE23" w14:textId="77777777" w:rsidTr="00A41A6B">
        <w:trPr>
          <w:trHeight w:val="300"/>
        </w:trPr>
        <w:tc>
          <w:tcPr>
            <w:tcW w:w="1054" w:type="pct"/>
            <w:tcBorders>
              <w:top w:val="single" w:sz="8" w:space="0" w:color="auto"/>
              <w:left w:val="single" w:sz="8" w:space="0" w:color="auto"/>
              <w:bottom w:val="single" w:sz="4" w:space="0" w:color="auto"/>
              <w:right w:val="single" w:sz="4" w:space="0" w:color="auto"/>
            </w:tcBorders>
            <w:shd w:val="clear" w:color="auto" w:fill="auto"/>
            <w:vAlign w:val="center"/>
            <w:hideMark/>
          </w:tcPr>
          <w:p w14:paraId="61134422" w14:textId="41D3BF4E" w:rsidR="00A41A6B" w:rsidRPr="00406367" w:rsidRDefault="00A41A6B" w:rsidP="00CB2E5A">
            <w:pPr>
              <w:rPr>
                <w:rFonts w:cs="Arial"/>
                <w:color w:val="000000"/>
                <w:sz w:val="16"/>
                <w:szCs w:val="16"/>
                <w:lang w:eastAsia="de-AT"/>
              </w:rPr>
            </w:pPr>
            <w:r w:rsidRPr="00406367">
              <w:rPr>
                <w:rFonts w:cs="Arial"/>
                <w:color w:val="000000"/>
                <w:sz w:val="16"/>
                <w:szCs w:val="16"/>
                <w:lang w:eastAsia="de-AT"/>
              </w:rPr>
              <w:t>1. Mobilität und Klimaschutz</w:t>
            </w:r>
          </w:p>
        </w:tc>
        <w:tc>
          <w:tcPr>
            <w:tcW w:w="281" w:type="pct"/>
            <w:tcBorders>
              <w:top w:val="single" w:sz="8" w:space="0" w:color="auto"/>
              <w:left w:val="nil"/>
              <w:bottom w:val="single" w:sz="4" w:space="0" w:color="auto"/>
              <w:right w:val="single" w:sz="4" w:space="0" w:color="auto"/>
            </w:tcBorders>
            <w:shd w:val="clear" w:color="000000" w:fill="E2EFDA"/>
            <w:vAlign w:val="center"/>
            <w:hideMark/>
          </w:tcPr>
          <w:p w14:paraId="3A41A8AE" w14:textId="77777777" w:rsidR="00A41A6B" w:rsidRPr="00406367" w:rsidRDefault="00A41A6B" w:rsidP="00CB2E5A">
            <w:pPr>
              <w:rPr>
                <w:rFonts w:cs="Arial"/>
                <w:sz w:val="16"/>
                <w:szCs w:val="16"/>
                <w:lang w:eastAsia="de-AT"/>
              </w:rPr>
            </w:pPr>
            <w:r w:rsidRPr="00406367">
              <w:rPr>
                <w:rFonts w:cs="Arial"/>
                <w:sz w:val="16"/>
                <w:szCs w:val="16"/>
                <w:lang w:eastAsia="de-AT"/>
              </w:rPr>
              <w:t>27,5</w:t>
            </w:r>
          </w:p>
        </w:tc>
        <w:tc>
          <w:tcPr>
            <w:tcW w:w="282" w:type="pct"/>
            <w:tcBorders>
              <w:top w:val="single" w:sz="8" w:space="0" w:color="auto"/>
              <w:left w:val="nil"/>
              <w:bottom w:val="single" w:sz="4" w:space="0" w:color="auto"/>
              <w:right w:val="single" w:sz="8" w:space="0" w:color="auto"/>
            </w:tcBorders>
            <w:shd w:val="clear" w:color="000000" w:fill="E2EFDA"/>
            <w:vAlign w:val="center"/>
            <w:hideMark/>
          </w:tcPr>
          <w:p w14:paraId="4A5DEEC7" w14:textId="77777777" w:rsidR="00A41A6B" w:rsidRPr="00406367" w:rsidRDefault="00A41A6B" w:rsidP="00CB2E5A">
            <w:pPr>
              <w:rPr>
                <w:rFonts w:cs="Arial"/>
                <w:sz w:val="16"/>
                <w:szCs w:val="16"/>
                <w:lang w:eastAsia="de-AT"/>
              </w:rPr>
            </w:pPr>
            <w:r w:rsidRPr="00406367">
              <w:rPr>
                <w:rFonts w:cs="Arial"/>
                <w:sz w:val="16"/>
                <w:szCs w:val="16"/>
                <w:lang w:eastAsia="de-AT"/>
              </w:rPr>
              <w:t>27,5</w:t>
            </w:r>
          </w:p>
        </w:tc>
        <w:tc>
          <w:tcPr>
            <w:tcW w:w="282" w:type="pct"/>
            <w:tcBorders>
              <w:top w:val="single" w:sz="8" w:space="0" w:color="auto"/>
              <w:left w:val="single" w:sz="4" w:space="0" w:color="auto"/>
              <w:bottom w:val="single" w:sz="4" w:space="0" w:color="auto"/>
              <w:right w:val="single" w:sz="8" w:space="0" w:color="auto"/>
            </w:tcBorders>
            <w:shd w:val="clear" w:color="000000" w:fill="E2EFDA"/>
            <w:vAlign w:val="center"/>
            <w:hideMark/>
          </w:tcPr>
          <w:p w14:paraId="109E3012" w14:textId="77777777" w:rsidR="00A41A6B" w:rsidRPr="00406367" w:rsidRDefault="00A41A6B" w:rsidP="00CB2E5A">
            <w:pPr>
              <w:rPr>
                <w:rFonts w:cs="Arial"/>
                <w:sz w:val="16"/>
                <w:szCs w:val="16"/>
                <w:lang w:eastAsia="de-AT"/>
              </w:rPr>
            </w:pPr>
            <w:r w:rsidRPr="00406367">
              <w:rPr>
                <w:rFonts w:cs="Arial"/>
                <w:sz w:val="16"/>
                <w:szCs w:val="16"/>
                <w:lang w:eastAsia="de-AT"/>
              </w:rPr>
              <w:t>27,5</w:t>
            </w:r>
          </w:p>
        </w:tc>
        <w:tc>
          <w:tcPr>
            <w:tcW w:w="282" w:type="pct"/>
            <w:tcBorders>
              <w:top w:val="single" w:sz="8" w:space="0" w:color="auto"/>
              <w:left w:val="single" w:sz="4" w:space="0" w:color="auto"/>
              <w:bottom w:val="single" w:sz="4" w:space="0" w:color="auto"/>
              <w:right w:val="single" w:sz="8" w:space="0" w:color="auto"/>
            </w:tcBorders>
            <w:shd w:val="clear" w:color="000000" w:fill="E2EFDA"/>
            <w:vAlign w:val="center"/>
            <w:hideMark/>
          </w:tcPr>
          <w:p w14:paraId="5366BBFA" w14:textId="77777777" w:rsidR="00A41A6B" w:rsidRPr="00406367" w:rsidRDefault="00A41A6B" w:rsidP="00CB2E5A">
            <w:pPr>
              <w:rPr>
                <w:rFonts w:cs="Arial"/>
                <w:sz w:val="16"/>
                <w:szCs w:val="16"/>
                <w:lang w:eastAsia="de-AT"/>
              </w:rPr>
            </w:pPr>
            <w:r w:rsidRPr="00406367">
              <w:rPr>
                <w:rFonts w:cs="Arial"/>
                <w:sz w:val="16"/>
                <w:szCs w:val="16"/>
                <w:lang w:eastAsia="de-AT"/>
              </w:rPr>
              <w:t>27,5</w:t>
            </w:r>
          </w:p>
        </w:tc>
        <w:tc>
          <w:tcPr>
            <w:tcW w:w="282" w:type="pct"/>
            <w:tcBorders>
              <w:top w:val="single" w:sz="8" w:space="0" w:color="auto"/>
              <w:left w:val="single" w:sz="4" w:space="0" w:color="auto"/>
              <w:bottom w:val="single" w:sz="4" w:space="0" w:color="auto"/>
              <w:right w:val="single" w:sz="8" w:space="0" w:color="auto"/>
            </w:tcBorders>
            <w:shd w:val="clear" w:color="000000" w:fill="E2EFDA"/>
            <w:vAlign w:val="center"/>
            <w:hideMark/>
          </w:tcPr>
          <w:p w14:paraId="0FD51BE5" w14:textId="77777777" w:rsidR="00A41A6B" w:rsidRPr="00406367" w:rsidRDefault="00A41A6B" w:rsidP="00CB2E5A">
            <w:pPr>
              <w:rPr>
                <w:rFonts w:cs="Arial"/>
                <w:sz w:val="16"/>
                <w:szCs w:val="16"/>
                <w:lang w:eastAsia="de-AT"/>
              </w:rPr>
            </w:pPr>
            <w:r w:rsidRPr="00406367">
              <w:rPr>
                <w:rFonts w:cs="Arial"/>
                <w:sz w:val="16"/>
                <w:szCs w:val="16"/>
                <w:lang w:eastAsia="de-AT"/>
              </w:rPr>
              <w:t>27,5</w:t>
            </w:r>
          </w:p>
        </w:tc>
        <w:tc>
          <w:tcPr>
            <w:tcW w:w="282" w:type="pct"/>
            <w:tcBorders>
              <w:top w:val="single" w:sz="8" w:space="0" w:color="auto"/>
              <w:left w:val="single" w:sz="4" w:space="0" w:color="auto"/>
              <w:bottom w:val="single" w:sz="4" w:space="0" w:color="auto"/>
              <w:right w:val="single" w:sz="8" w:space="0" w:color="auto"/>
            </w:tcBorders>
            <w:shd w:val="clear" w:color="000000" w:fill="E2EFDA"/>
            <w:vAlign w:val="center"/>
            <w:hideMark/>
          </w:tcPr>
          <w:p w14:paraId="6041BFB4" w14:textId="77777777" w:rsidR="00A41A6B" w:rsidRPr="00406367" w:rsidRDefault="00A41A6B" w:rsidP="00CB2E5A">
            <w:pPr>
              <w:rPr>
                <w:rFonts w:cs="Arial"/>
                <w:sz w:val="16"/>
                <w:szCs w:val="16"/>
                <w:lang w:eastAsia="de-AT"/>
              </w:rPr>
            </w:pPr>
            <w:r w:rsidRPr="00406367">
              <w:rPr>
                <w:rFonts w:cs="Arial"/>
                <w:sz w:val="16"/>
                <w:szCs w:val="16"/>
                <w:lang w:eastAsia="de-AT"/>
              </w:rPr>
              <w:t>27,5</w:t>
            </w:r>
          </w:p>
        </w:tc>
        <w:tc>
          <w:tcPr>
            <w:tcW w:w="282" w:type="pct"/>
            <w:tcBorders>
              <w:top w:val="single" w:sz="8" w:space="0" w:color="auto"/>
              <w:left w:val="single" w:sz="4" w:space="0" w:color="auto"/>
              <w:bottom w:val="single" w:sz="4" w:space="0" w:color="auto"/>
              <w:right w:val="single" w:sz="8" w:space="0" w:color="auto"/>
            </w:tcBorders>
            <w:shd w:val="clear" w:color="000000" w:fill="E2EFDA"/>
            <w:vAlign w:val="center"/>
            <w:hideMark/>
          </w:tcPr>
          <w:p w14:paraId="55643BEC" w14:textId="77777777" w:rsidR="00A41A6B" w:rsidRPr="00406367" w:rsidRDefault="00A41A6B" w:rsidP="00CB2E5A">
            <w:pPr>
              <w:rPr>
                <w:rFonts w:cs="Arial"/>
                <w:sz w:val="16"/>
                <w:szCs w:val="16"/>
                <w:lang w:eastAsia="de-AT"/>
              </w:rPr>
            </w:pPr>
            <w:r w:rsidRPr="00406367">
              <w:rPr>
                <w:rFonts w:cs="Arial"/>
                <w:sz w:val="16"/>
                <w:szCs w:val="16"/>
                <w:lang w:eastAsia="de-AT"/>
              </w:rPr>
              <w:t>27,5</w:t>
            </w:r>
          </w:p>
        </w:tc>
        <w:tc>
          <w:tcPr>
            <w:tcW w:w="282" w:type="pct"/>
            <w:tcBorders>
              <w:top w:val="single" w:sz="8" w:space="0" w:color="auto"/>
              <w:left w:val="single" w:sz="4" w:space="0" w:color="auto"/>
              <w:bottom w:val="single" w:sz="4" w:space="0" w:color="auto"/>
              <w:right w:val="single" w:sz="8" w:space="0" w:color="auto"/>
            </w:tcBorders>
            <w:shd w:val="clear" w:color="000000" w:fill="E2EFDA"/>
            <w:vAlign w:val="center"/>
            <w:hideMark/>
          </w:tcPr>
          <w:p w14:paraId="37791FE4" w14:textId="77777777" w:rsidR="00A41A6B" w:rsidRPr="00406367" w:rsidRDefault="00A41A6B" w:rsidP="00CB2E5A">
            <w:pPr>
              <w:rPr>
                <w:rFonts w:cs="Arial"/>
                <w:sz w:val="16"/>
                <w:szCs w:val="16"/>
                <w:lang w:eastAsia="de-AT"/>
              </w:rPr>
            </w:pPr>
            <w:r w:rsidRPr="00406367">
              <w:rPr>
                <w:rFonts w:cs="Arial"/>
                <w:sz w:val="16"/>
                <w:szCs w:val="16"/>
                <w:lang w:eastAsia="de-AT"/>
              </w:rPr>
              <w:t>27,5</w:t>
            </w:r>
          </w:p>
        </w:tc>
        <w:tc>
          <w:tcPr>
            <w:tcW w:w="282" w:type="pct"/>
            <w:tcBorders>
              <w:top w:val="single" w:sz="8" w:space="0" w:color="auto"/>
              <w:left w:val="single" w:sz="4" w:space="0" w:color="auto"/>
              <w:bottom w:val="single" w:sz="4" w:space="0" w:color="auto"/>
              <w:right w:val="single" w:sz="8" w:space="0" w:color="auto"/>
            </w:tcBorders>
            <w:shd w:val="clear" w:color="000000" w:fill="E2EFDA"/>
            <w:vAlign w:val="center"/>
            <w:hideMark/>
          </w:tcPr>
          <w:p w14:paraId="3CC9322A" w14:textId="77777777" w:rsidR="00A41A6B" w:rsidRPr="00406367" w:rsidRDefault="00A41A6B" w:rsidP="00CB2E5A">
            <w:pPr>
              <w:rPr>
                <w:rFonts w:cs="Arial"/>
                <w:sz w:val="16"/>
                <w:szCs w:val="16"/>
                <w:lang w:eastAsia="de-AT"/>
              </w:rPr>
            </w:pPr>
            <w:r w:rsidRPr="00406367">
              <w:rPr>
                <w:rFonts w:cs="Arial"/>
                <w:sz w:val="16"/>
                <w:szCs w:val="16"/>
                <w:lang w:eastAsia="de-AT"/>
              </w:rPr>
              <w:t>27,5</w:t>
            </w:r>
          </w:p>
        </w:tc>
        <w:tc>
          <w:tcPr>
            <w:tcW w:w="282" w:type="pct"/>
            <w:tcBorders>
              <w:top w:val="single" w:sz="8" w:space="0" w:color="auto"/>
              <w:left w:val="single" w:sz="4" w:space="0" w:color="auto"/>
              <w:bottom w:val="single" w:sz="4" w:space="0" w:color="auto"/>
              <w:right w:val="single" w:sz="8" w:space="0" w:color="auto"/>
            </w:tcBorders>
            <w:shd w:val="clear" w:color="000000" w:fill="E2EFDA"/>
            <w:vAlign w:val="center"/>
            <w:hideMark/>
          </w:tcPr>
          <w:p w14:paraId="0D964D60" w14:textId="77777777" w:rsidR="00A41A6B" w:rsidRPr="00406367" w:rsidRDefault="00A41A6B" w:rsidP="00CB2E5A">
            <w:pPr>
              <w:rPr>
                <w:rFonts w:cs="Arial"/>
                <w:sz w:val="16"/>
                <w:szCs w:val="16"/>
                <w:lang w:eastAsia="de-AT"/>
              </w:rPr>
            </w:pPr>
            <w:r w:rsidRPr="00406367">
              <w:rPr>
                <w:rFonts w:cs="Arial"/>
                <w:sz w:val="16"/>
                <w:szCs w:val="16"/>
                <w:lang w:eastAsia="de-AT"/>
              </w:rPr>
              <w:t>27,5</w:t>
            </w:r>
          </w:p>
        </w:tc>
        <w:tc>
          <w:tcPr>
            <w:tcW w:w="282" w:type="pct"/>
            <w:tcBorders>
              <w:top w:val="single" w:sz="8" w:space="0" w:color="auto"/>
              <w:left w:val="single" w:sz="4" w:space="0" w:color="auto"/>
              <w:bottom w:val="single" w:sz="4" w:space="0" w:color="auto"/>
              <w:right w:val="single" w:sz="8" w:space="0" w:color="auto"/>
            </w:tcBorders>
            <w:shd w:val="clear" w:color="000000" w:fill="E2EFDA"/>
            <w:vAlign w:val="center"/>
            <w:hideMark/>
          </w:tcPr>
          <w:p w14:paraId="5A2326BA" w14:textId="77777777" w:rsidR="00A41A6B" w:rsidRPr="00406367" w:rsidRDefault="00A41A6B" w:rsidP="00CB2E5A">
            <w:pPr>
              <w:rPr>
                <w:rFonts w:cs="Arial"/>
                <w:sz w:val="16"/>
                <w:szCs w:val="16"/>
                <w:lang w:eastAsia="de-AT"/>
              </w:rPr>
            </w:pPr>
            <w:r w:rsidRPr="00406367">
              <w:rPr>
                <w:rFonts w:cs="Arial"/>
                <w:sz w:val="16"/>
                <w:szCs w:val="16"/>
                <w:lang w:eastAsia="de-AT"/>
              </w:rPr>
              <w:t>27,5</w:t>
            </w:r>
          </w:p>
        </w:tc>
        <w:tc>
          <w:tcPr>
            <w:tcW w:w="282" w:type="pct"/>
            <w:tcBorders>
              <w:top w:val="single" w:sz="8" w:space="0" w:color="auto"/>
              <w:left w:val="single" w:sz="4" w:space="0" w:color="auto"/>
              <w:bottom w:val="single" w:sz="4" w:space="0" w:color="auto"/>
              <w:right w:val="single" w:sz="8" w:space="0" w:color="auto"/>
            </w:tcBorders>
            <w:shd w:val="clear" w:color="000000" w:fill="E2EFDA"/>
            <w:vAlign w:val="center"/>
            <w:hideMark/>
          </w:tcPr>
          <w:p w14:paraId="11919905" w14:textId="77777777" w:rsidR="00A41A6B" w:rsidRPr="00406367" w:rsidRDefault="00A41A6B" w:rsidP="00CB2E5A">
            <w:pPr>
              <w:rPr>
                <w:rFonts w:cs="Arial"/>
                <w:sz w:val="16"/>
                <w:szCs w:val="16"/>
                <w:lang w:eastAsia="de-AT"/>
              </w:rPr>
            </w:pPr>
            <w:r w:rsidRPr="00406367">
              <w:rPr>
                <w:rFonts w:cs="Arial"/>
                <w:sz w:val="16"/>
                <w:szCs w:val="16"/>
                <w:lang w:eastAsia="de-AT"/>
              </w:rPr>
              <w:t>27,5</w:t>
            </w:r>
          </w:p>
        </w:tc>
        <w:tc>
          <w:tcPr>
            <w:tcW w:w="282" w:type="pct"/>
            <w:tcBorders>
              <w:top w:val="single" w:sz="8" w:space="0" w:color="auto"/>
              <w:left w:val="single" w:sz="4" w:space="0" w:color="auto"/>
              <w:bottom w:val="single" w:sz="4" w:space="0" w:color="auto"/>
              <w:right w:val="single" w:sz="8" w:space="0" w:color="auto"/>
            </w:tcBorders>
            <w:shd w:val="clear" w:color="000000" w:fill="E2EFDA"/>
            <w:vAlign w:val="center"/>
            <w:hideMark/>
          </w:tcPr>
          <w:p w14:paraId="610A979F" w14:textId="77777777" w:rsidR="00A41A6B" w:rsidRPr="00406367" w:rsidRDefault="00A41A6B" w:rsidP="00CB2E5A">
            <w:pPr>
              <w:rPr>
                <w:rFonts w:cs="Arial"/>
                <w:sz w:val="16"/>
                <w:szCs w:val="16"/>
                <w:lang w:eastAsia="de-AT"/>
              </w:rPr>
            </w:pPr>
            <w:r w:rsidRPr="00406367">
              <w:rPr>
                <w:rFonts w:cs="Arial"/>
                <w:sz w:val="16"/>
                <w:szCs w:val="16"/>
                <w:lang w:eastAsia="de-AT"/>
              </w:rPr>
              <w:t>27,5</w:t>
            </w:r>
          </w:p>
        </w:tc>
        <w:tc>
          <w:tcPr>
            <w:tcW w:w="282" w:type="pct"/>
            <w:tcBorders>
              <w:top w:val="single" w:sz="8" w:space="0" w:color="auto"/>
              <w:left w:val="single" w:sz="4" w:space="0" w:color="auto"/>
              <w:bottom w:val="single" w:sz="4" w:space="0" w:color="auto"/>
              <w:right w:val="single" w:sz="8" w:space="0" w:color="auto"/>
            </w:tcBorders>
            <w:shd w:val="clear" w:color="000000" w:fill="E2EFDA"/>
            <w:vAlign w:val="center"/>
            <w:hideMark/>
          </w:tcPr>
          <w:p w14:paraId="6E67884C" w14:textId="77777777" w:rsidR="00A41A6B" w:rsidRPr="00406367" w:rsidRDefault="00A41A6B" w:rsidP="00CB2E5A">
            <w:pPr>
              <w:rPr>
                <w:rFonts w:cs="Arial"/>
                <w:sz w:val="16"/>
                <w:szCs w:val="16"/>
                <w:lang w:eastAsia="de-AT"/>
              </w:rPr>
            </w:pPr>
            <w:r w:rsidRPr="00406367">
              <w:rPr>
                <w:rFonts w:cs="Arial"/>
                <w:sz w:val="16"/>
                <w:szCs w:val="16"/>
                <w:lang w:eastAsia="de-AT"/>
              </w:rPr>
              <w:t>27,5</w:t>
            </w:r>
          </w:p>
        </w:tc>
      </w:tr>
      <w:tr w:rsidR="00A41A6B" w:rsidRPr="003F7B32" w14:paraId="7CF0E07A" w14:textId="77777777" w:rsidTr="00A41A6B">
        <w:trPr>
          <w:trHeight w:val="300"/>
        </w:trPr>
        <w:tc>
          <w:tcPr>
            <w:tcW w:w="1054" w:type="pct"/>
            <w:tcBorders>
              <w:top w:val="nil"/>
              <w:left w:val="single" w:sz="8" w:space="0" w:color="auto"/>
              <w:bottom w:val="single" w:sz="4" w:space="0" w:color="auto"/>
              <w:right w:val="single" w:sz="4" w:space="0" w:color="auto"/>
            </w:tcBorders>
            <w:shd w:val="clear" w:color="auto" w:fill="auto"/>
            <w:vAlign w:val="center"/>
            <w:hideMark/>
          </w:tcPr>
          <w:p w14:paraId="28C4D860" w14:textId="1A9CC60F" w:rsidR="00A41A6B" w:rsidRPr="00406367" w:rsidRDefault="00A41A6B" w:rsidP="00CB2E5A">
            <w:pPr>
              <w:rPr>
                <w:rFonts w:cs="Arial"/>
                <w:color w:val="000000"/>
                <w:sz w:val="16"/>
                <w:szCs w:val="16"/>
                <w:lang w:eastAsia="de-AT"/>
              </w:rPr>
            </w:pPr>
            <w:r w:rsidRPr="00406367">
              <w:rPr>
                <w:rFonts w:cs="Arial"/>
                <w:color w:val="000000"/>
                <w:sz w:val="16"/>
                <w:szCs w:val="16"/>
                <w:lang w:eastAsia="de-AT"/>
              </w:rPr>
              <w:t>2. Unterkunft</w:t>
            </w:r>
          </w:p>
        </w:tc>
        <w:tc>
          <w:tcPr>
            <w:tcW w:w="281" w:type="pct"/>
            <w:tcBorders>
              <w:top w:val="nil"/>
              <w:left w:val="nil"/>
              <w:bottom w:val="single" w:sz="4" w:space="0" w:color="auto"/>
              <w:right w:val="single" w:sz="4" w:space="0" w:color="auto"/>
            </w:tcBorders>
            <w:shd w:val="clear" w:color="auto" w:fill="auto"/>
            <w:vAlign w:val="center"/>
            <w:hideMark/>
          </w:tcPr>
          <w:p w14:paraId="63DD2D67" w14:textId="77777777" w:rsidR="00A41A6B" w:rsidRPr="00406367" w:rsidRDefault="00A41A6B" w:rsidP="00CB2E5A">
            <w:pPr>
              <w:rPr>
                <w:rFonts w:cs="Arial"/>
                <w:sz w:val="16"/>
                <w:szCs w:val="16"/>
                <w:lang w:eastAsia="de-AT"/>
              </w:rPr>
            </w:pPr>
            <w:r w:rsidRPr="00406367">
              <w:rPr>
                <w:rFonts w:cs="Arial"/>
                <w:sz w:val="16"/>
                <w:szCs w:val="16"/>
                <w:lang w:eastAsia="de-AT"/>
              </w:rPr>
              <w:t>12</w:t>
            </w:r>
          </w:p>
        </w:tc>
        <w:tc>
          <w:tcPr>
            <w:tcW w:w="282" w:type="pct"/>
            <w:tcBorders>
              <w:top w:val="nil"/>
              <w:left w:val="nil"/>
              <w:bottom w:val="single" w:sz="4" w:space="0" w:color="auto"/>
              <w:right w:val="single" w:sz="8" w:space="0" w:color="auto"/>
            </w:tcBorders>
            <w:shd w:val="clear" w:color="auto" w:fill="auto"/>
            <w:vAlign w:val="center"/>
            <w:hideMark/>
          </w:tcPr>
          <w:p w14:paraId="70AC6643" w14:textId="77777777" w:rsidR="00A41A6B" w:rsidRPr="00406367" w:rsidRDefault="00A41A6B" w:rsidP="00CB2E5A">
            <w:pPr>
              <w:rPr>
                <w:rFonts w:cs="Arial"/>
                <w:sz w:val="16"/>
                <w:szCs w:val="16"/>
                <w:lang w:eastAsia="de-AT"/>
              </w:rPr>
            </w:pPr>
            <w:r w:rsidRPr="00406367">
              <w:rPr>
                <w:rFonts w:cs="Arial"/>
                <w:sz w:val="16"/>
                <w:szCs w:val="16"/>
                <w:lang w:eastAsia="de-AT"/>
              </w:rPr>
              <w:t>12</w:t>
            </w:r>
          </w:p>
        </w:tc>
        <w:tc>
          <w:tcPr>
            <w:tcW w:w="282" w:type="pct"/>
            <w:tcBorders>
              <w:top w:val="nil"/>
              <w:left w:val="single" w:sz="4" w:space="0" w:color="auto"/>
              <w:bottom w:val="single" w:sz="4" w:space="0" w:color="auto"/>
              <w:right w:val="single" w:sz="8" w:space="0" w:color="auto"/>
            </w:tcBorders>
            <w:shd w:val="clear" w:color="auto" w:fill="auto"/>
            <w:vAlign w:val="center"/>
            <w:hideMark/>
          </w:tcPr>
          <w:p w14:paraId="20DC09B5" w14:textId="77777777" w:rsidR="00A41A6B" w:rsidRPr="00406367" w:rsidRDefault="00A41A6B" w:rsidP="00CB2E5A">
            <w:pPr>
              <w:rPr>
                <w:rFonts w:cs="Arial"/>
                <w:sz w:val="16"/>
                <w:szCs w:val="16"/>
                <w:lang w:eastAsia="de-AT"/>
              </w:rPr>
            </w:pPr>
            <w:r w:rsidRPr="00406367">
              <w:rPr>
                <w:rFonts w:cs="Arial"/>
                <w:sz w:val="16"/>
                <w:szCs w:val="16"/>
                <w:lang w:eastAsia="de-AT"/>
              </w:rPr>
              <w:t>12</w:t>
            </w:r>
          </w:p>
        </w:tc>
        <w:tc>
          <w:tcPr>
            <w:tcW w:w="282" w:type="pct"/>
            <w:tcBorders>
              <w:top w:val="nil"/>
              <w:left w:val="single" w:sz="4" w:space="0" w:color="auto"/>
              <w:bottom w:val="single" w:sz="4" w:space="0" w:color="auto"/>
              <w:right w:val="single" w:sz="8" w:space="0" w:color="auto"/>
            </w:tcBorders>
            <w:shd w:val="clear" w:color="000000" w:fill="D9D9D9"/>
            <w:vAlign w:val="center"/>
            <w:hideMark/>
          </w:tcPr>
          <w:p w14:paraId="0D77B010" w14:textId="7FEFA5EC" w:rsidR="00A41A6B" w:rsidRPr="00406367" w:rsidRDefault="00A41A6B" w:rsidP="00CB2E5A">
            <w:pPr>
              <w:rPr>
                <w:rFonts w:cs="Arial"/>
                <w:sz w:val="16"/>
                <w:szCs w:val="16"/>
                <w:lang w:eastAsia="de-AT"/>
              </w:rPr>
            </w:pPr>
          </w:p>
        </w:tc>
        <w:tc>
          <w:tcPr>
            <w:tcW w:w="282" w:type="pct"/>
            <w:tcBorders>
              <w:top w:val="nil"/>
              <w:left w:val="single" w:sz="4" w:space="0" w:color="auto"/>
              <w:bottom w:val="single" w:sz="4" w:space="0" w:color="auto"/>
              <w:right w:val="single" w:sz="8" w:space="0" w:color="auto"/>
            </w:tcBorders>
            <w:shd w:val="clear" w:color="auto" w:fill="auto"/>
            <w:vAlign w:val="center"/>
            <w:hideMark/>
          </w:tcPr>
          <w:p w14:paraId="6D061730" w14:textId="77777777" w:rsidR="00A41A6B" w:rsidRPr="00406367" w:rsidRDefault="00A41A6B" w:rsidP="00CB2E5A">
            <w:pPr>
              <w:rPr>
                <w:rFonts w:cs="Arial"/>
                <w:sz w:val="16"/>
                <w:szCs w:val="16"/>
                <w:lang w:eastAsia="de-AT"/>
              </w:rPr>
            </w:pPr>
            <w:r w:rsidRPr="00406367">
              <w:rPr>
                <w:rFonts w:cs="Arial"/>
                <w:sz w:val="16"/>
                <w:szCs w:val="16"/>
                <w:lang w:eastAsia="de-AT"/>
              </w:rPr>
              <w:t>12</w:t>
            </w:r>
          </w:p>
        </w:tc>
        <w:tc>
          <w:tcPr>
            <w:tcW w:w="282" w:type="pct"/>
            <w:tcBorders>
              <w:top w:val="nil"/>
              <w:left w:val="single" w:sz="4" w:space="0" w:color="auto"/>
              <w:bottom w:val="single" w:sz="4" w:space="0" w:color="auto"/>
              <w:right w:val="single" w:sz="8" w:space="0" w:color="auto"/>
            </w:tcBorders>
            <w:shd w:val="clear" w:color="auto" w:fill="auto"/>
            <w:vAlign w:val="center"/>
            <w:hideMark/>
          </w:tcPr>
          <w:p w14:paraId="2DBE985D" w14:textId="77777777" w:rsidR="00A41A6B" w:rsidRPr="00406367" w:rsidRDefault="00A41A6B" w:rsidP="00CB2E5A">
            <w:pPr>
              <w:rPr>
                <w:rFonts w:cs="Arial"/>
                <w:sz w:val="16"/>
                <w:szCs w:val="16"/>
                <w:lang w:eastAsia="de-AT"/>
              </w:rPr>
            </w:pPr>
            <w:r w:rsidRPr="00406367">
              <w:rPr>
                <w:rFonts w:cs="Arial"/>
                <w:sz w:val="16"/>
                <w:szCs w:val="16"/>
                <w:lang w:eastAsia="de-AT"/>
              </w:rPr>
              <w:t>12</w:t>
            </w:r>
          </w:p>
        </w:tc>
        <w:tc>
          <w:tcPr>
            <w:tcW w:w="282" w:type="pct"/>
            <w:tcBorders>
              <w:top w:val="nil"/>
              <w:left w:val="single" w:sz="4" w:space="0" w:color="auto"/>
              <w:bottom w:val="single" w:sz="4" w:space="0" w:color="auto"/>
              <w:right w:val="single" w:sz="8" w:space="0" w:color="auto"/>
            </w:tcBorders>
            <w:shd w:val="clear" w:color="000000" w:fill="D9D9D9"/>
            <w:vAlign w:val="center"/>
            <w:hideMark/>
          </w:tcPr>
          <w:p w14:paraId="03E801DA" w14:textId="4077F034" w:rsidR="00A41A6B" w:rsidRPr="00406367" w:rsidRDefault="00A41A6B" w:rsidP="00CB2E5A">
            <w:pPr>
              <w:rPr>
                <w:rFonts w:cs="Arial"/>
                <w:sz w:val="16"/>
                <w:szCs w:val="16"/>
                <w:lang w:eastAsia="de-AT"/>
              </w:rPr>
            </w:pPr>
          </w:p>
        </w:tc>
        <w:tc>
          <w:tcPr>
            <w:tcW w:w="282" w:type="pct"/>
            <w:tcBorders>
              <w:top w:val="nil"/>
              <w:left w:val="single" w:sz="4" w:space="0" w:color="auto"/>
              <w:bottom w:val="single" w:sz="4" w:space="0" w:color="auto"/>
              <w:right w:val="single" w:sz="8" w:space="0" w:color="auto"/>
            </w:tcBorders>
            <w:shd w:val="clear" w:color="000000" w:fill="D9D9D9"/>
            <w:vAlign w:val="center"/>
            <w:hideMark/>
          </w:tcPr>
          <w:p w14:paraId="5164312C" w14:textId="54341391" w:rsidR="00A41A6B" w:rsidRPr="00406367" w:rsidRDefault="00A41A6B" w:rsidP="00CB2E5A">
            <w:pPr>
              <w:rPr>
                <w:rFonts w:cs="Arial"/>
                <w:sz w:val="16"/>
                <w:szCs w:val="16"/>
                <w:lang w:eastAsia="de-AT"/>
              </w:rPr>
            </w:pPr>
          </w:p>
        </w:tc>
        <w:tc>
          <w:tcPr>
            <w:tcW w:w="282" w:type="pct"/>
            <w:tcBorders>
              <w:top w:val="nil"/>
              <w:left w:val="single" w:sz="4" w:space="0" w:color="auto"/>
              <w:bottom w:val="single" w:sz="4" w:space="0" w:color="auto"/>
              <w:right w:val="single" w:sz="8" w:space="0" w:color="auto"/>
            </w:tcBorders>
            <w:shd w:val="clear" w:color="000000" w:fill="FFFFFF"/>
            <w:vAlign w:val="center"/>
            <w:hideMark/>
          </w:tcPr>
          <w:p w14:paraId="0BBF3456" w14:textId="77777777" w:rsidR="00A41A6B" w:rsidRPr="00406367" w:rsidRDefault="00A41A6B" w:rsidP="00CB2E5A">
            <w:pPr>
              <w:rPr>
                <w:rFonts w:cs="Arial"/>
                <w:sz w:val="16"/>
                <w:szCs w:val="16"/>
                <w:lang w:eastAsia="de-AT"/>
              </w:rPr>
            </w:pPr>
            <w:r w:rsidRPr="00406367">
              <w:rPr>
                <w:rFonts w:cs="Arial"/>
                <w:sz w:val="16"/>
                <w:szCs w:val="16"/>
                <w:lang w:eastAsia="de-AT"/>
              </w:rPr>
              <w:t>12</w:t>
            </w:r>
          </w:p>
        </w:tc>
        <w:tc>
          <w:tcPr>
            <w:tcW w:w="282" w:type="pct"/>
            <w:tcBorders>
              <w:top w:val="nil"/>
              <w:left w:val="single" w:sz="4" w:space="0" w:color="auto"/>
              <w:bottom w:val="single" w:sz="4" w:space="0" w:color="auto"/>
              <w:right w:val="single" w:sz="8" w:space="0" w:color="auto"/>
            </w:tcBorders>
            <w:shd w:val="clear" w:color="000000" w:fill="FFFFFF"/>
            <w:vAlign w:val="center"/>
            <w:hideMark/>
          </w:tcPr>
          <w:p w14:paraId="4147886E" w14:textId="77777777" w:rsidR="00A41A6B" w:rsidRPr="00406367" w:rsidRDefault="00A41A6B" w:rsidP="00CB2E5A">
            <w:pPr>
              <w:rPr>
                <w:rFonts w:cs="Arial"/>
                <w:sz w:val="16"/>
                <w:szCs w:val="16"/>
                <w:lang w:eastAsia="de-AT"/>
              </w:rPr>
            </w:pPr>
            <w:r w:rsidRPr="00406367">
              <w:rPr>
                <w:rFonts w:cs="Arial"/>
                <w:sz w:val="16"/>
                <w:szCs w:val="16"/>
                <w:lang w:eastAsia="de-AT"/>
              </w:rPr>
              <w:t>12</w:t>
            </w:r>
          </w:p>
        </w:tc>
        <w:tc>
          <w:tcPr>
            <w:tcW w:w="282" w:type="pct"/>
            <w:tcBorders>
              <w:top w:val="nil"/>
              <w:left w:val="single" w:sz="4" w:space="0" w:color="auto"/>
              <w:bottom w:val="single" w:sz="4" w:space="0" w:color="auto"/>
              <w:right w:val="single" w:sz="8" w:space="0" w:color="auto"/>
            </w:tcBorders>
            <w:shd w:val="clear" w:color="000000" w:fill="FFFFFF"/>
            <w:vAlign w:val="center"/>
            <w:hideMark/>
          </w:tcPr>
          <w:p w14:paraId="7049BED9" w14:textId="77777777" w:rsidR="00A41A6B" w:rsidRPr="00406367" w:rsidRDefault="00A41A6B" w:rsidP="00CB2E5A">
            <w:pPr>
              <w:rPr>
                <w:rFonts w:cs="Arial"/>
                <w:sz w:val="16"/>
                <w:szCs w:val="16"/>
                <w:lang w:eastAsia="de-AT"/>
              </w:rPr>
            </w:pPr>
            <w:r w:rsidRPr="00406367">
              <w:rPr>
                <w:rFonts w:cs="Arial"/>
                <w:sz w:val="16"/>
                <w:szCs w:val="16"/>
                <w:lang w:eastAsia="de-AT"/>
              </w:rPr>
              <w:t>12</w:t>
            </w:r>
          </w:p>
        </w:tc>
        <w:tc>
          <w:tcPr>
            <w:tcW w:w="282" w:type="pct"/>
            <w:tcBorders>
              <w:top w:val="nil"/>
              <w:left w:val="single" w:sz="4" w:space="0" w:color="auto"/>
              <w:bottom w:val="single" w:sz="4" w:space="0" w:color="auto"/>
              <w:right w:val="single" w:sz="8" w:space="0" w:color="auto"/>
            </w:tcBorders>
            <w:shd w:val="clear" w:color="000000" w:fill="D9D9D9"/>
            <w:vAlign w:val="center"/>
            <w:hideMark/>
          </w:tcPr>
          <w:p w14:paraId="582B7155" w14:textId="12BFA5C2" w:rsidR="00A41A6B" w:rsidRPr="00406367" w:rsidRDefault="00A41A6B" w:rsidP="00CB2E5A">
            <w:pPr>
              <w:rPr>
                <w:rFonts w:cs="Arial"/>
                <w:sz w:val="16"/>
                <w:szCs w:val="16"/>
                <w:lang w:eastAsia="de-AT"/>
              </w:rPr>
            </w:pPr>
          </w:p>
        </w:tc>
        <w:tc>
          <w:tcPr>
            <w:tcW w:w="282" w:type="pct"/>
            <w:tcBorders>
              <w:top w:val="nil"/>
              <w:left w:val="single" w:sz="4" w:space="0" w:color="auto"/>
              <w:bottom w:val="single" w:sz="4" w:space="0" w:color="auto"/>
              <w:right w:val="single" w:sz="8" w:space="0" w:color="auto"/>
            </w:tcBorders>
            <w:shd w:val="clear" w:color="auto" w:fill="auto"/>
            <w:vAlign w:val="center"/>
            <w:hideMark/>
          </w:tcPr>
          <w:p w14:paraId="5E097B71" w14:textId="77777777" w:rsidR="00A41A6B" w:rsidRPr="00406367" w:rsidRDefault="00A41A6B" w:rsidP="00CB2E5A">
            <w:pPr>
              <w:rPr>
                <w:rFonts w:cs="Arial"/>
                <w:sz w:val="16"/>
                <w:szCs w:val="16"/>
                <w:lang w:eastAsia="de-AT"/>
              </w:rPr>
            </w:pPr>
            <w:r w:rsidRPr="00406367">
              <w:rPr>
                <w:rFonts w:cs="Arial"/>
                <w:sz w:val="16"/>
                <w:szCs w:val="16"/>
                <w:lang w:eastAsia="de-AT"/>
              </w:rPr>
              <w:t>12</w:t>
            </w:r>
          </w:p>
        </w:tc>
        <w:tc>
          <w:tcPr>
            <w:tcW w:w="282" w:type="pct"/>
            <w:tcBorders>
              <w:top w:val="nil"/>
              <w:left w:val="single" w:sz="4" w:space="0" w:color="auto"/>
              <w:bottom w:val="single" w:sz="4" w:space="0" w:color="auto"/>
              <w:right w:val="single" w:sz="8" w:space="0" w:color="auto"/>
            </w:tcBorders>
            <w:shd w:val="clear" w:color="auto" w:fill="auto"/>
            <w:vAlign w:val="center"/>
            <w:hideMark/>
          </w:tcPr>
          <w:p w14:paraId="2CD1853B" w14:textId="77777777" w:rsidR="00A41A6B" w:rsidRPr="00406367" w:rsidRDefault="00A41A6B" w:rsidP="00CB2E5A">
            <w:pPr>
              <w:rPr>
                <w:rFonts w:cs="Arial"/>
                <w:sz w:val="16"/>
                <w:szCs w:val="16"/>
                <w:lang w:eastAsia="de-AT"/>
              </w:rPr>
            </w:pPr>
            <w:r w:rsidRPr="00406367">
              <w:rPr>
                <w:rFonts w:cs="Arial"/>
                <w:sz w:val="16"/>
                <w:szCs w:val="16"/>
                <w:lang w:eastAsia="de-AT"/>
              </w:rPr>
              <w:t>12</w:t>
            </w:r>
          </w:p>
        </w:tc>
      </w:tr>
      <w:tr w:rsidR="00A41A6B" w:rsidRPr="003F7B32" w14:paraId="0899EEFF" w14:textId="77777777" w:rsidTr="00A41A6B">
        <w:trPr>
          <w:trHeight w:val="300"/>
        </w:trPr>
        <w:tc>
          <w:tcPr>
            <w:tcW w:w="1054" w:type="pct"/>
            <w:tcBorders>
              <w:top w:val="nil"/>
              <w:left w:val="single" w:sz="8" w:space="0" w:color="auto"/>
              <w:bottom w:val="single" w:sz="4" w:space="0" w:color="auto"/>
              <w:right w:val="single" w:sz="4" w:space="0" w:color="auto"/>
            </w:tcBorders>
            <w:shd w:val="clear" w:color="auto" w:fill="auto"/>
            <w:vAlign w:val="center"/>
            <w:hideMark/>
          </w:tcPr>
          <w:p w14:paraId="3FE0A36E" w14:textId="0417BE0D" w:rsidR="00A41A6B" w:rsidRPr="00406367" w:rsidRDefault="00A41A6B" w:rsidP="00CB2E5A">
            <w:pPr>
              <w:rPr>
                <w:rFonts w:cs="Arial"/>
                <w:color w:val="000000"/>
                <w:sz w:val="16"/>
                <w:szCs w:val="16"/>
                <w:lang w:eastAsia="de-AT"/>
              </w:rPr>
            </w:pPr>
            <w:r w:rsidRPr="00406367">
              <w:rPr>
                <w:rFonts w:cs="Arial"/>
                <w:color w:val="000000"/>
                <w:sz w:val="16"/>
                <w:szCs w:val="16"/>
                <w:lang w:eastAsia="de-AT"/>
              </w:rPr>
              <w:t>3a. Veranstaltungsstätte Gebäude</w:t>
            </w:r>
          </w:p>
        </w:tc>
        <w:tc>
          <w:tcPr>
            <w:tcW w:w="281" w:type="pct"/>
            <w:tcBorders>
              <w:top w:val="nil"/>
              <w:left w:val="nil"/>
              <w:bottom w:val="single" w:sz="4" w:space="0" w:color="auto"/>
              <w:right w:val="single" w:sz="4" w:space="0" w:color="auto"/>
            </w:tcBorders>
            <w:shd w:val="clear" w:color="auto" w:fill="auto"/>
            <w:vAlign w:val="center"/>
            <w:hideMark/>
          </w:tcPr>
          <w:p w14:paraId="4EDEE935" w14:textId="77777777" w:rsidR="00A41A6B" w:rsidRPr="00406367" w:rsidRDefault="00A41A6B" w:rsidP="00CB2E5A">
            <w:pPr>
              <w:rPr>
                <w:rFonts w:cs="Arial"/>
                <w:sz w:val="16"/>
                <w:szCs w:val="16"/>
                <w:lang w:eastAsia="de-AT"/>
              </w:rPr>
            </w:pPr>
            <w:r w:rsidRPr="00406367">
              <w:rPr>
                <w:rFonts w:cs="Arial"/>
                <w:sz w:val="16"/>
                <w:szCs w:val="16"/>
                <w:lang w:eastAsia="de-AT"/>
              </w:rPr>
              <w:t>33</w:t>
            </w:r>
          </w:p>
        </w:tc>
        <w:tc>
          <w:tcPr>
            <w:tcW w:w="282" w:type="pct"/>
            <w:tcBorders>
              <w:top w:val="nil"/>
              <w:left w:val="nil"/>
              <w:bottom w:val="single" w:sz="4" w:space="0" w:color="auto"/>
              <w:right w:val="single" w:sz="4" w:space="0" w:color="auto"/>
            </w:tcBorders>
            <w:shd w:val="clear" w:color="auto" w:fill="auto"/>
            <w:vAlign w:val="center"/>
            <w:hideMark/>
          </w:tcPr>
          <w:p w14:paraId="5E3195BC" w14:textId="77777777" w:rsidR="00A41A6B" w:rsidRPr="00406367" w:rsidRDefault="00A41A6B" w:rsidP="00CB2E5A">
            <w:pPr>
              <w:rPr>
                <w:rFonts w:cs="Arial"/>
                <w:sz w:val="16"/>
                <w:szCs w:val="16"/>
                <w:lang w:eastAsia="de-AT"/>
              </w:rPr>
            </w:pPr>
            <w:r w:rsidRPr="00406367">
              <w:rPr>
                <w:rFonts w:cs="Arial"/>
                <w:sz w:val="16"/>
                <w:szCs w:val="16"/>
                <w:lang w:eastAsia="de-AT"/>
              </w:rPr>
              <w:t>33</w:t>
            </w:r>
          </w:p>
        </w:tc>
        <w:tc>
          <w:tcPr>
            <w:tcW w:w="282" w:type="pct"/>
            <w:tcBorders>
              <w:top w:val="nil"/>
              <w:left w:val="nil"/>
              <w:bottom w:val="single" w:sz="4" w:space="0" w:color="auto"/>
              <w:right w:val="single" w:sz="4" w:space="0" w:color="auto"/>
            </w:tcBorders>
            <w:shd w:val="clear" w:color="auto" w:fill="auto"/>
            <w:vAlign w:val="center"/>
            <w:hideMark/>
          </w:tcPr>
          <w:p w14:paraId="2F4A2BC8" w14:textId="77777777" w:rsidR="00A41A6B" w:rsidRPr="00406367" w:rsidRDefault="00A41A6B" w:rsidP="00CB2E5A">
            <w:pPr>
              <w:rPr>
                <w:rFonts w:cs="Arial"/>
                <w:sz w:val="16"/>
                <w:szCs w:val="16"/>
                <w:lang w:eastAsia="de-AT"/>
              </w:rPr>
            </w:pPr>
            <w:r w:rsidRPr="00406367">
              <w:rPr>
                <w:rFonts w:cs="Arial"/>
                <w:sz w:val="16"/>
                <w:szCs w:val="16"/>
                <w:lang w:eastAsia="de-AT"/>
              </w:rPr>
              <w:t>33</w:t>
            </w:r>
          </w:p>
        </w:tc>
        <w:tc>
          <w:tcPr>
            <w:tcW w:w="282" w:type="pct"/>
            <w:tcBorders>
              <w:top w:val="nil"/>
              <w:left w:val="nil"/>
              <w:bottom w:val="single" w:sz="4" w:space="0" w:color="auto"/>
              <w:right w:val="single" w:sz="4" w:space="0" w:color="auto"/>
            </w:tcBorders>
            <w:shd w:val="clear" w:color="auto" w:fill="auto"/>
            <w:vAlign w:val="center"/>
            <w:hideMark/>
          </w:tcPr>
          <w:p w14:paraId="6387C3DA" w14:textId="77777777" w:rsidR="00A41A6B" w:rsidRPr="00406367" w:rsidRDefault="00A41A6B" w:rsidP="00CB2E5A">
            <w:pPr>
              <w:rPr>
                <w:rFonts w:cs="Arial"/>
                <w:sz w:val="16"/>
                <w:szCs w:val="16"/>
                <w:lang w:eastAsia="de-AT"/>
              </w:rPr>
            </w:pPr>
            <w:r w:rsidRPr="00406367">
              <w:rPr>
                <w:rFonts w:cs="Arial"/>
                <w:sz w:val="16"/>
                <w:szCs w:val="16"/>
                <w:lang w:eastAsia="de-AT"/>
              </w:rPr>
              <w:t>33</w:t>
            </w:r>
          </w:p>
        </w:tc>
        <w:tc>
          <w:tcPr>
            <w:tcW w:w="282" w:type="pct"/>
            <w:tcBorders>
              <w:top w:val="nil"/>
              <w:left w:val="single" w:sz="4" w:space="0" w:color="auto"/>
              <w:bottom w:val="single" w:sz="4" w:space="0" w:color="auto"/>
              <w:right w:val="single" w:sz="8" w:space="0" w:color="auto"/>
            </w:tcBorders>
            <w:shd w:val="clear" w:color="000000" w:fill="D9D9D9"/>
            <w:vAlign w:val="center"/>
            <w:hideMark/>
          </w:tcPr>
          <w:p w14:paraId="77651182" w14:textId="14620838" w:rsidR="00A41A6B" w:rsidRPr="00406367" w:rsidRDefault="00A41A6B" w:rsidP="00CB2E5A">
            <w:pPr>
              <w:rPr>
                <w:rFonts w:cs="Arial"/>
                <w:sz w:val="16"/>
                <w:szCs w:val="16"/>
                <w:lang w:eastAsia="de-AT"/>
              </w:rPr>
            </w:pPr>
          </w:p>
        </w:tc>
        <w:tc>
          <w:tcPr>
            <w:tcW w:w="282" w:type="pct"/>
            <w:tcBorders>
              <w:top w:val="nil"/>
              <w:left w:val="single" w:sz="4" w:space="0" w:color="auto"/>
              <w:bottom w:val="single" w:sz="4" w:space="0" w:color="auto"/>
              <w:right w:val="single" w:sz="8" w:space="0" w:color="auto"/>
            </w:tcBorders>
            <w:shd w:val="clear" w:color="auto" w:fill="auto"/>
            <w:vAlign w:val="center"/>
            <w:hideMark/>
          </w:tcPr>
          <w:p w14:paraId="4F8CBE51" w14:textId="77777777" w:rsidR="00A41A6B" w:rsidRPr="00406367" w:rsidRDefault="00A41A6B" w:rsidP="00CB2E5A">
            <w:pPr>
              <w:rPr>
                <w:rFonts w:cs="Arial"/>
                <w:sz w:val="16"/>
                <w:szCs w:val="16"/>
                <w:lang w:eastAsia="de-AT"/>
              </w:rPr>
            </w:pPr>
            <w:r w:rsidRPr="00406367">
              <w:rPr>
                <w:rFonts w:cs="Arial"/>
                <w:sz w:val="16"/>
                <w:szCs w:val="16"/>
                <w:lang w:eastAsia="de-AT"/>
              </w:rPr>
              <w:t>33</w:t>
            </w:r>
          </w:p>
        </w:tc>
        <w:tc>
          <w:tcPr>
            <w:tcW w:w="282" w:type="pct"/>
            <w:tcBorders>
              <w:top w:val="nil"/>
              <w:left w:val="single" w:sz="4" w:space="0" w:color="auto"/>
              <w:bottom w:val="single" w:sz="4" w:space="0" w:color="auto"/>
              <w:right w:val="single" w:sz="8" w:space="0" w:color="auto"/>
            </w:tcBorders>
            <w:shd w:val="clear" w:color="auto" w:fill="auto"/>
            <w:vAlign w:val="center"/>
            <w:hideMark/>
          </w:tcPr>
          <w:p w14:paraId="656DFF84" w14:textId="77777777" w:rsidR="00A41A6B" w:rsidRPr="00406367" w:rsidRDefault="00A41A6B" w:rsidP="00CB2E5A">
            <w:pPr>
              <w:rPr>
                <w:rFonts w:cs="Arial"/>
                <w:sz w:val="16"/>
                <w:szCs w:val="16"/>
                <w:lang w:eastAsia="de-AT"/>
              </w:rPr>
            </w:pPr>
            <w:r w:rsidRPr="00406367">
              <w:rPr>
                <w:rFonts w:cs="Arial"/>
                <w:sz w:val="16"/>
                <w:szCs w:val="16"/>
                <w:lang w:eastAsia="de-AT"/>
              </w:rPr>
              <w:t>33</w:t>
            </w:r>
          </w:p>
        </w:tc>
        <w:tc>
          <w:tcPr>
            <w:tcW w:w="282" w:type="pct"/>
            <w:tcBorders>
              <w:top w:val="nil"/>
              <w:left w:val="single" w:sz="4" w:space="0" w:color="auto"/>
              <w:bottom w:val="single" w:sz="4" w:space="0" w:color="auto"/>
              <w:right w:val="single" w:sz="8" w:space="0" w:color="auto"/>
            </w:tcBorders>
            <w:shd w:val="clear" w:color="auto" w:fill="auto"/>
            <w:vAlign w:val="center"/>
            <w:hideMark/>
          </w:tcPr>
          <w:p w14:paraId="6B99A2BB" w14:textId="77777777" w:rsidR="00A41A6B" w:rsidRPr="00406367" w:rsidRDefault="00A41A6B" w:rsidP="00CB2E5A">
            <w:pPr>
              <w:rPr>
                <w:rFonts w:cs="Arial"/>
                <w:sz w:val="16"/>
                <w:szCs w:val="16"/>
                <w:lang w:eastAsia="de-AT"/>
              </w:rPr>
            </w:pPr>
            <w:r w:rsidRPr="00406367">
              <w:rPr>
                <w:rFonts w:cs="Arial"/>
                <w:sz w:val="16"/>
                <w:szCs w:val="16"/>
                <w:lang w:eastAsia="de-AT"/>
              </w:rPr>
              <w:t>33</w:t>
            </w:r>
          </w:p>
        </w:tc>
        <w:tc>
          <w:tcPr>
            <w:tcW w:w="282" w:type="pct"/>
            <w:tcBorders>
              <w:top w:val="nil"/>
              <w:left w:val="single" w:sz="4" w:space="0" w:color="auto"/>
              <w:bottom w:val="single" w:sz="4" w:space="0" w:color="auto"/>
              <w:right w:val="single" w:sz="8" w:space="0" w:color="auto"/>
            </w:tcBorders>
            <w:shd w:val="clear" w:color="auto" w:fill="auto"/>
            <w:vAlign w:val="center"/>
            <w:hideMark/>
          </w:tcPr>
          <w:p w14:paraId="0004C1CB" w14:textId="77777777" w:rsidR="00A41A6B" w:rsidRPr="00406367" w:rsidRDefault="00A41A6B" w:rsidP="00CB2E5A">
            <w:pPr>
              <w:rPr>
                <w:rFonts w:cs="Arial"/>
                <w:sz w:val="16"/>
                <w:szCs w:val="16"/>
                <w:lang w:eastAsia="de-AT"/>
              </w:rPr>
            </w:pPr>
            <w:r w:rsidRPr="00406367">
              <w:rPr>
                <w:rFonts w:cs="Arial"/>
                <w:sz w:val="16"/>
                <w:szCs w:val="16"/>
                <w:lang w:eastAsia="de-AT"/>
              </w:rPr>
              <w:t>33</w:t>
            </w:r>
          </w:p>
        </w:tc>
        <w:tc>
          <w:tcPr>
            <w:tcW w:w="282" w:type="pct"/>
            <w:tcBorders>
              <w:top w:val="nil"/>
              <w:left w:val="single" w:sz="4" w:space="0" w:color="auto"/>
              <w:bottom w:val="single" w:sz="4" w:space="0" w:color="auto"/>
              <w:right w:val="single" w:sz="8" w:space="0" w:color="auto"/>
            </w:tcBorders>
            <w:shd w:val="clear" w:color="auto" w:fill="auto"/>
            <w:vAlign w:val="center"/>
            <w:hideMark/>
          </w:tcPr>
          <w:p w14:paraId="518B44EA" w14:textId="77777777" w:rsidR="00A41A6B" w:rsidRPr="00406367" w:rsidRDefault="00A41A6B" w:rsidP="00CB2E5A">
            <w:pPr>
              <w:rPr>
                <w:rFonts w:cs="Arial"/>
                <w:sz w:val="16"/>
                <w:szCs w:val="16"/>
                <w:lang w:eastAsia="de-AT"/>
              </w:rPr>
            </w:pPr>
            <w:r w:rsidRPr="00406367">
              <w:rPr>
                <w:rFonts w:cs="Arial"/>
                <w:sz w:val="16"/>
                <w:szCs w:val="16"/>
                <w:lang w:eastAsia="de-AT"/>
              </w:rPr>
              <w:t>33</w:t>
            </w:r>
          </w:p>
        </w:tc>
        <w:tc>
          <w:tcPr>
            <w:tcW w:w="282" w:type="pct"/>
            <w:tcBorders>
              <w:top w:val="nil"/>
              <w:left w:val="single" w:sz="4" w:space="0" w:color="auto"/>
              <w:bottom w:val="single" w:sz="4" w:space="0" w:color="auto"/>
              <w:right w:val="single" w:sz="8" w:space="0" w:color="auto"/>
            </w:tcBorders>
            <w:shd w:val="clear" w:color="auto" w:fill="auto"/>
            <w:vAlign w:val="center"/>
            <w:hideMark/>
          </w:tcPr>
          <w:p w14:paraId="66DF9960" w14:textId="77777777" w:rsidR="00A41A6B" w:rsidRPr="00406367" w:rsidRDefault="00A41A6B" w:rsidP="00CB2E5A">
            <w:pPr>
              <w:rPr>
                <w:rFonts w:cs="Arial"/>
                <w:sz w:val="16"/>
                <w:szCs w:val="16"/>
                <w:lang w:eastAsia="de-AT"/>
              </w:rPr>
            </w:pPr>
            <w:r w:rsidRPr="00406367">
              <w:rPr>
                <w:rFonts w:cs="Arial"/>
                <w:sz w:val="16"/>
                <w:szCs w:val="16"/>
                <w:lang w:eastAsia="de-AT"/>
              </w:rPr>
              <w:t>33</w:t>
            </w:r>
          </w:p>
        </w:tc>
        <w:tc>
          <w:tcPr>
            <w:tcW w:w="282" w:type="pct"/>
            <w:tcBorders>
              <w:top w:val="nil"/>
              <w:left w:val="single" w:sz="4" w:space="0" w:color="auto"/>
              <w:bottom w:val="single" w:sz="4" w:space="0" w:color="auto"/>
              <w:right w:val="single" w:sz="8" w:space="0" w:color="auto"/>
            </w:tcBorders>
            <w:shd w:val="clear" w:color="auto" w:fill="auto"/>
            <w:vAlign w:val="center"/>
            <w:hideMark/>
          </w:tcPr>
          <w:p w14:paraId="2B0BF3CF" w14:textId="77777777" w:rsidR="00A41A6B" w:rsidRPr="00406367" w:rsidRDefault="00A41A6B" w:rsidP="00CB2E5A">
            <w:pPr>
              <w:rPr>
                <w:rFonts w:cs="Arial"/>
                <w:sz w:val="16"/>
                <w:szCs w:val="16"/>
                <w:lang w:eastAsia="de-AT"/>
              </w:rPr>
            </w:pPr>
            <w:r w:rsidRPr="00406367">
              <w:rPr>
                <w:rFonts w:cs="Arial"/>
                <w:sz w:val="16"/>
                <w:szCs w:val="16"/>
                <w:lang w:eastAsia="de-AT"/>
              </w:rPr>
              <w:t>33</w:t>
            </w:r>
          </w:p>
        </w:tc>
        <w:tc>
          <w:tcPr>
            <w:tcW w:w="282" w:type="pct"/>
            <w:tcBorders>
              <w:top w:val="nil"/>
              <w:left w:val="single" w:sz="4" w:space="0" w:color="auto"/>
              <w:bottom w:val="single" w:sz="4" w:space="0" w:color="auto"/>
              <w:right w:val="single" w:sz="8" w:space="0" w:color="auto"/>
            </w:tcBorders>
            <w:shd w:val="clear" w:color="auto" w:fill="auto"/>
            <w:vAlign w:val="center"/>
            <w:hideMark/>
          </w:tcPr>
          <w:p w14:paraId="659F84CF" w14:textId="77777777" w:rsidR="00A41A6B" w:rsidRPr="00406367" w:rsidRDefault="00A41A6B" w:rsidP="00CB2E5A">
            <w:pPr>
              <w:rPr>
                <w:rFonts w:cs="Arial"/>
                <w:sz w:val="16"/>
                <w:szCs w:val="16"/>
                <w:lang w:eastAsia="de-AT"/>
              </w:rPr>
            </w:pPr>
            <w:r w:rsidRPr="00406367">
              <w:rPr>
                <w:rFonts w:cs="Arial"/>
                <w:sz w:val="16"/>
                <w:szCs w:val="16"/>
                <w:lang w:eastAsia="de-AT"/>
              </w:rPr>
              <w:t>33</w:t>
            </w:r>
          </w:p>
        </w:tc>
        <w:tc>
          <w:tcPr>
            <w:tcW w:w="282" w:type="pct"/>
            <w:tcBorders>
              <w:top w:val="nil"/>
              <w:left w:val="single" w:sz="4" w:space="0" w:color="auto"/>
              <w:bottom w:val="single" w:sz="4" w:space="0" w:color="auto"/>
              <w:right w:val="single" w:sz="8" w:space="0" w:color="auto"/>
            </w:tcBorders>
            <w:shd w:val="clear" w:color="auto" w:fill="auto"/>
            <w:vAlign w:val="center"/>
            <w:hideMark/>
          </w:tcPr>
          <w:p w14:paraId="33B6D86F" w14:textId="77777777" w:rsidR="00A41A6B" w:rsidRPr="00406367" w:rsidRDefault="00A41A6B" w:rsidP="00CB2E5A">
            <w:pPr>
              <w:rPr>
                <w:rFonts w:cs="Arial"/>
                <w:sz w:val="16"/>
                <w:szCs w:val="16"/>
                <w:lang w:eastAsia="de-AT"/>
              </w:rPr>
            </w:pPr>
            <w:r w:rsidRPr="00406367">
              <w:rPr>
                <w:rFonts w:cs="Arial"/>
                <w:sz w:val="16"/>
                <w:szCs w:val="16"/>
                <w:lang w:eastAsia="de-AT"/>
              </w:rPr>
              <w:t>33</w:t>
            </w:r>
          </w:p>
        </w:tc>
      </w:tr>
      <w:tr w:rsidR="00A41A6B" w:rsidRPr="003F7B32" w14:paraId="08D9B80B" w14:textId="77777777" w:rsidTr="00A41A6B">
        <w:trPr>
          <w:trHeight w:val="300"/>
        </w:trPr>
        <w:tc>
          <w:tcPr>
            <w:tcW w:w="1054" w:type="pct"/>
            <w:tcBorders>
              <w:top w:val="nil"/>
              <w:left w:val="single" w:sz="8" w:space="0" w:color="auto"/>
              <w:bottom w:val="single" w:sz="4" w:space="0" w:color="auto"/>
              <w:right w:val="single" w:sz="4" w:space="0" w:color="auto"/>
            </w:tcBorders>
            <w:shd w:val="clear" w:color="auto" w:fill="auto"/>
            <w:vAlign w:val="center"/>
            <w:hideMark/>
          </w:tcPr>
          <w:p w14:paraId="147269DB" w14:textId="1B2BBB41" w:rsidR="00A41A6B" w:rsidRPr="00406367" w:rsidRDefault="00A41A6B" w:rsidP="00CB2E5A">
            <w:pPr>
              <w:rPr>
                <w:rFonts w:cs="Arial"/>
                <w:color w:val="000000"/>
                <w:sz w:val="16"/>
                <w:szCs w:val="16"/>
                <w:lang w:eastAsia="de-AT"/>
              </w:rPr>
            </w:pPr>
            <w:r w:rsidRPr="00406367">
              <w:rPr>
                <w:rFonts w:cs="Arial"/>
                <w:color w:val="000000"/>
                <w:sz w:val="16"/>
                <w:szCs w:val="16"/>
                <w:lang w:eastAsia="de-AT"/>
              </w:rPr>
              <w:t xml:space="preserve">3b. Veranstaltungsstätte Freiraum bebaut </w:t>
            </w:r>
          </w:p>
        </w:tc>
        <w:tc>
          <w:tcPr>
            <w:tcW w:w="281" w:type="pct"/>
            <w:tcBorders>
              <w:top w:val="nil"/>
              <w:left w:val="nil"/>
              <w:bottom w:val="single" w:sz="4" w:space="0" w:color="auto"/>
              <w:right w:val="single" w:sz="4" w:space="0" w:color="auto"/>
            </w:tcBorders>
            <w:shd w:val="clear" w:color="000000" w:fill="D9D9D9"/>
            <w:vAlign w:val="center"/>
            <w:hideMark/>
          </w:tcPr>
          <w:p w14:paraId="7E2DCF57" w14:textId="71F58D3C" w:rsidR="00A41A6B" w:rsidRPr="00406367" w:rsidRDefault="00A41A6B" w:rsidP="00CB2E5A">
            <w:pPr>
              <w:rPr>
                <w:rFonts w:cs="Arial"/>
                <w:sz w:val="16"/>
                <w:szCs w:val="16"/>
                <w:lang w:eastAsia="de-AT"/>
              </w:rPr>
            </w:pPr>
          </w:p>
        </w:tc>
        <w:tc>
          <w:tcPr>
            <w:tcW w:w="282" w:type="pct"/>
            <w:tcBorders>
              <w:top w:val="nil"/>
              <w:left w:val="nil"/>
              <w:bottom w:val="single" w:sz="4" w:space="0" w:color="auto"/>
              <w:right w:val="single" w:sz="8" w:space="0" w:color="auto"/>
            </w:tcBorders>
            <w:shd w:val="clear" w:color="auto" w:fill="auto"/>
            <w:vAlign w:val="center"/>
            <w:hideMark/>
          </w:tcPr>
          <w:p w14:paraId="24B08F29" w14:textId="1F3DF941" w:rsidR="00A41A6B" w:rsidRPr="00406367" w:rsidRDefault="00A41A6B" w:rsidP="00CB2E5A">
            <w:pPr>
              <w:rPr>
                <w:rFonts w:cs="Arial"/>
                <w:sz w:val="16"/>
                <w:szCs w:val="16"/>
                <w:lang w:eastAsia="de-AT"/>
              </w:rPr>
            </w:pPr>
            <w:r w:rsidRPr="00406367">
              <w:rPr>
                <w:rFonts w:cs="Arial"/>
                <w:sz w:val="16"/>
                <w:szCs w:val="16"/>
                <w:lang w:eastAsia="de-AT"/>
              </w:rPr>
              <w:t>18</w:t>
            </w:r>
          </w:p>
        </w:tc>
        <w:tc>
          <w:tcPr>
            <w:tcW w:w="282" w:type="pct"/>
            <w:tcBorders>
              <w:top w:val="nil"/>
              <w:left w:val="single" w:sz="4" w:space="0" w:color="auto"/>
              <w:bottom w:val="single" w:sz="4" w:space="0" w:color="auto"/>
              <w:right w:val="single" w:sz="8" w:space="0" w:color="auto"/>
            </w:tcBorders>
            <w:shd w:val="clear" w:color="auto" w:fill="auto"/>
            <w:vAlign w:val="center"/>
            <w:hideMark/>
          </w:tcPr>
          <w:p w14:paraId="2470D2CA" w14:textId="551DCB2C" w:rsidR="00A41A6B" w:rsidRPr="00406367" w:rsidRDefault="00A41A6B" w:rsidP="00CB2E5A">
            <w:pPr>
              <w:rPr>
                <w:rFonts w:cs="Arial"/>
                <w:sz w:val="16"/>
                <w:szCs w:val="16"/>
                <w:lang w:eastAsia="de-AT"/>
              </w:rPr>
            </w:pPr>
            <w:r w:rsidRPr="00406367">
              <w:rPr>
                <w:rFonts w:cs="Arial"/>
                <w:sz w:val="16"/>
                <w:szCs w:val="16"/>
                <w:lang w:eastAsia="de-AT"/>
              </w:rPr>
              <w:t>18</w:t>
            </w:r>
          </w:p>
        </w:tc>
        <w:tc>
          <w:tcPr>
            <w:tcW w:w="282" w:type="pct"/>
            <w:tcBorders>
              <w:top w:val="nil"/>
              <w:left w:val="single" w:sz="4" w:space="0" w:color="auto"/>
              <w:bottom w:val="single" w:sz="4" w:space="0" w:color="auto"/>
              <w:right w:val="single" w:sz="8" w:space="0" w:color="auto"/>
            </w:tcBorders>
            <w:shd w:val="clear" w:color="auto" w:fill="auto"/>
            <w:vAlign w:val="center"/>
            <w:hideMark/>
          </w:tcPr>
          <w:p w14:paraId="05137089" w14:textId="1F289F17" w:rsidR="00A41A6B" w:rsidRPr="00406367" w:rsidRDefault="00A41A6B" w:rsidP="00CB2E5A">
            <w:pPr>
              <w:rPr>
                <w:rFonts w:cs="Arial"/>
                <w:sz w:val="16"/>
                <w:szCs w:val="16"/>
                <w:lang w:eastAsia="de-AT"/>
              </w:rPr>
            </w:pPr>
            <w:r w:rsidRPr="00406367">
              <w:rPr>
                <w:rFonts w:cs="Arial"/>
                <w:sz w:val="16"/>
                <w:szCs w:val="16"/>
                <w:lang w:eastAsia="de-AT"/>
              </w:rPr>
              <w:t>18</w:t>
            </w:r>
          </w:p>
        </w:tc>
        <w:tc>
          <w:tcPr>
            <w:tcW w:w="282" w:type="pct"/>
            <w:tcBorders>
              <w:top w:val="nil"/>
              <w:left w:val="single" w:sz="4" w:space="0" w:color="auto"/>
              <w:bottom w:val="single" w:sz="4" w:space="0" w:color="auto"/>
              <w:right w:val="single" w:sz="8" w:space="0" w:color="auto"/>
            </w:tcBorders>
            <w:shd w:val="clear" w:color="auto" w:fill="auto"/>
            <w:vAlign w:val="center"/>
            <w:hideMark/>
          </w:tcPr>
          <w:p w14:paraId="16CF5CCB" w14:textId="6D036BB3" w:rsidR="00A41A6B" w:rsidRPr="00406367" w:rsidRDefault="00A41A6B" w:rsidP="00CB2E5A">
            <w:pPr>
              <w:rPr>
                <w:rFonts w:cs="Arial"/>
                <w:sz w:val="16"/>
                <w:szCs w:val="16"/>
                <w:lang w:eastAsia="de-AT"/>
              </w:rPr>
            </w:pPr>
            <w:r w:rsidRPr="00406367">
              <w:rPr>
                <w:rFonts w:cs="Arial"/>
                <w:sz w:val="16"/>
                <w:szCs w:val="16"/>
                <w:lang w:eastAsia="de-AT"/>
              </w:rPr>
              <w:t>18</w:t>
            </w:r>
          </w:p>
        </w:tc>
        <w:tc>
          <w:tcPr>
            <w:tcW w:w="282" w:type="pct"/>
            <w:tcBorders>
              <w:top w:val="nil"/>
              <w:left w:val="single" w:sz="4" w:space="0" w:color="auto"/>
              <w:bottom w:val="single" w:sz="4" w:space="0" w:color="auto"/>
              <w:right w:val="single" w:sz="8" w:space="0" w:color="auto"/>
            </w:tcBorders>
            <w:shd w:val="clear" w:color="000000" w:fill="D9D9D9"/>
            <w:vAlign w:val="center"/>
            <w:hideMark/>
          </w:tcPr>
          <w:p w14:paraId="03AD600A" w14:textId="2B3618B9" w:rsidR="00A41A6B" w:rsidRPr="00406367" w:rsidRDefault="00A41A6B" w:rsidP="00CB2E5A">
            <w:pPr>
              <w:rPr>
                <w:rFonts w:cs="Arial"/>
                <w:sz w:val="16"/>
                <w:szCs w:val="16"/>
                <w:lang w:eastAsia="de-AT"/>
              </w:rPr>
            </w:pPr>
          </w:p>
        </w:tc>
        <w:tc>
          <w:tcPr>
            <w:tcW w:w="282" w:type="pct"/>
            <w:tcBorders>
              <w:top w:val="nil"/>
              <w:left w:val="single" w:sz="4" w:space="0" w:color="auto"/>
              <w:bottom w:val="single" w:sz="4" w:space="0" w:color="auto"/>
              <w:right w:val="single" w:sz="8" w:space="0" w:color="auto"/>
            </w:tcBorders>
            <w:shd w:val="clear" w:color="000000" w:fill="D9D9D9"/>
            <w:vAlign w:val="center"/>
            <w:hideMark/>
          </w:tcPr>
          <w:p w14:paraId="2D4A0D91" w14:textId="40FD9239" w:rsidR="00A41A6B" w:rsidRPr="00406367" w:rsidRDefault="00A41A6B" w:rsidP="00CB2E5A">
            <w:pPr>
              <w:rPr>
                <w:rFonts w:cs="Arial"/>
                <w:sz w:val="16"/>
                <w:szCs w:val="16"/>
                <w:lang w:eastAsia="de-AT"/>
              </w:rPr>
            </w:pPr>
          </w:p>
        </w:tc>
        <w:tc>
          <w:tcPr>
            <w:tcW w:w="282" w:type="pct"/>
            <w:tcBorders>
              <w:top w:val="nil"/>
              <w:left w:val="single" w:sz="4" w:space="0" w:color="auto"/>
              <w:bottom w:val="single" w:sz="4" w:space="0" w:color="auto"/>
              <w:right w:val="single" w:sz="8" w:space="0" w:color="auto"/>
            </w:tcBorders>
            <w:shd w:val="clear" w:color="000000" w:fill="D9D9D9"/>
            <w:vAlign w:val="center"/>
            <w:hideMark/>
          </w:tcPr>
          <w:p w14:paraId="02A29DF4" w14:textId="0F99E033" w:rsidR="00A41A6B" w:rsidRPr="00406367" w:rsidRDefault="00A41A6B" w:rsidP="00CB2E5A">
            <w:pPr>
              <w:rPr>
                <w:rFonts w:cs="Arial"/>
                <w:sz w:val="16"/>
                <w:szCs w:val="16"/>
                <w:lang w:eastAsia="de-AT"/>
              </w:rPr>
            </w:pPr>
          </w:p>
        </w:tc>
        <w:tc>
          <w:tcPr>
            <w:tcW w:w="282" w:type="pct"/>
            <w:tcBorders>
              <w:top w:val="nil"/>
              <w:left w:val="single" w:sz="4" w:space="0" w:color="auto"/>
              <w:bottom w:val="single" w:sz="4" w:space="0" w:color="auto"/>
              <w:right w:val="single" w:sz="8" w:space="0" w:color="auto"/>
            </w:tcBorders>
            <w:shd w:val="clear" w:color="000000" w:fill="D9D9D9"/>
            <w:vAlign w:val="center"/>
            <w:hideMark/>
          </w:tcPr>
          <w:p w14:paraId="33924C25" w14:textId="492E1F9B" w:rsidR="00A41A6B" w:rsidRPr="00406367" w:rsidRDefault="00A41A6B" w:rsidP="00CB2E5A">
            <w:pPr>
              <w:rPr>
                <w:rFonts w:cs="Arial"/>
                <w:sz w:val="16"/>
                <w:szCs w:val="16"/>
                <w:lang w:eastAsia="de-AT"/>
              </w:rPr>
            </w:pPr>
          </w:p>
        </w:tc>
        <w:tc>
          <w:tcPr>
            <w:tcW w:w="282" w:type="pct"/>
            <w:tcBorders>
              <w:top w:val="nil"/>
              <w:left w:val="single" w:sz="4" w:space="0" w:color="auto"/>
              <w:bottom w:val="single" w:sz="4" w:space="0" w:color="auto"/>
              <w:right w:val="single" w:sz="8" w:space="0" w:color="auto"/>
            </w:tcBorders>
            <w:shd w:val="clear" w:color="000000" w:fill="D9D9D9"/>
            <w:vAlign w:val="center"/>
            <w:hideMark/>
          </w:tcPr>
          <w:p w14:paraId="0E7FEB42" w14:textId="528B9D81" w:rsidR="00A41A6B" w:rsidRPr="00406367" w:rsidRDefault="00A41A6B" w:rsidP="00CB2E5A">
            <w:pPr>
              <w:rPr>
                <w:rFonts w:cs="Arial"/>
                <w:sz w:val="16"/>
                <w:szCs w:val="16"/>
                <w:lang w:eastAsia="de-AT"/>
              </w:rPr>
            </w:pPr>
          </w:p>
        </w:tc>
        <w:tc>
          <w:tcPr>
            <w:tcW w:w="282" w:type="pct"/>
            <w:tcBorders>
              <w:top w:val="nil"/>
              <w:left w:val="single" w:sz="4" w:space="0" w:color="auto"/>
              <w:bottom w:val="single" w:sz="4" w:space="0" w:color="auto"/>
              <w:right w:val="single" w:sz="8" w:space="0" w:color="auto"/>
            </w:tcBorders>
            <w:shd w:val="clear" w:color="000000" w:fill="FFFFFF"/>
            <w:vAlign w:val="center"/>
            <w:hideMark/>
          </w:tcPr>
          <w:p w14:paraId="5C70F5DA" w14:textId="1D2F3228" w:rsidR="00A41A6B" w:rsidRPr="00406367" w:rsidRDefault="00A41A6B" w:rsidP="00CB2E5A">
            <w:pPr>
              <w:rPr>
                <w:rFonts w:cs="Arial"/>
                <w:sz w:val="16"/>
                <w:szCs w:val="16"/>
                <w:lang w:eastAsia="de-AT"/>
              </w:rPr>
            </w:pPr>
            <w:r w:rsidRPr="00406367">
              <w:rPr>
                <w:rFonts w:cs="Arial"/>
                <w:sz w:val="16"/>
                <w:szCs w:val="16"/>
                <w:lang w:eastAsia="de-AT"/>
              </w:rPr>
              <w:t>18</w:t>
            </w:r>
          </w:p>
        </w:tc>
        <w:tc>
          <w:tcPr>
            <w:tcW w:w="282" w:type="pct"/>
            <w:tcBorders>
              <w:top w:val="nil"/>
              <w:left w:val="single" w:sz="4" w:space="0" w:color="auto"/>
              <w:bottom w:val="single" w:sz="4" w:space="0" w:color="auto"/>
              <w:right w:val="single" w:sz="8" w:space="0" w:color="auto"/>
            </w:tcBorders>
            <w:shd w:val="clear" w:color="000000" w:fill="D9D9D9"/>
            <w:vAlign w:val="center"/>
            <w:hideMark/>
          </w:tcPr>
          <w:p w14:paraId="749492D8" w14:textId="10C96004" w:rsidR="00A41A6B" w:rsidRPr="00406367" w:rsidRDefault="00A41A6B" w:rsidP="00CB2E5A">
            <w:pPr>
              <w:rPr>
                <w:rFonts w:cs="Arial"/>
                <w:sz w:val="16"/>
                <w:szCs w:val="16"/>
                <w:lang w:eastAsia="de-AT"/>
              </w:rPr>
            </w:pPr>
          </w:p>
        </w:tc>
        <w:tc>
          <w:tcPr>
            <w:tcW w:w="282" w:type="pct"/>
            <w:tcBorders>
              <w:top w:val="nil"/>
              <w:left w:val="single" w:sz="4" w:space="0" w:color="auto"/>
              <w:bottom w:val="single" w:sz="4" w:space="0" w:color="auto"/>
              <w:right w:val="single" w:sz="8" w:space="0" w:color="auto"/>
            </w:tcBorders>
            <w:shd w:val="clear" w:color="000000" w:fill="D9D9D9"/>
            <w:vAlign w:val="center"/>
            <w:hideMark/>
          </w:tcPr>
          <w:p w14:paraId="5C262A51" w14:textId="44D17FB2" w:rsidR="00A41A6B" w:rsidRPr="00406367" w:rsidRDefault="00A41A6B" w:rsidP="00CB2E5A">
            <w:pPr>
              <w:rPr>
                <w:rFonts w:cs="Arial"/>
                <w:sz w:val="16"/>
                <w:szCs w:val="16"/>
                <w:lang w:eastAsia="de-AT"/>
              </w:rPr>
            </w:pPr>
          </w:p>
        </w:tc>
        <w:tc>
          <w:tcPr>
            <w:tcW w:w="282" w:type="pct"/>
            <w:tcBorders>
              <w:top w:val="nil"/>
              <w:left w:val="single" w:sz="4" w:space="0" w:color="auto"/>
              <w:bottom w:val="single" w:sz="4" w:space="0" w:color="auto"/>
              <w:right w:val="single" w:sz="8" w:space="0" w:color="auto"/>
            </w:tcBorders>
            <w:shd w:val="clear" w:color="000000" w:fill="D9D9D9"/>
            <w:vAlign w:val="center"/>
            <w:hideMark/>
          </w:tcPr>
          <w:p w14:paraId="3F325453" w14:textId="1DEF9011" w:rsidR="00A41A6B" w:rsidRPr="00406367" w:rsidRDefault="00A41A6B" w:rsidP="00CB2E5A">
            <w:pPr>
              <w:rPr>
                <w:rFonts w:cs="Arial"/>
                <w:sz w:val="16"/>
                <w:szCs w:val="16"/>
                <w:lang w:eastAsia="de-AT"/>
              </w:rPr>
            </w:pPr>
          </w:p>
        </w:tc>
      </w:tr>
      <w:tr w:rsidR="00A41A6B" w:rsidRPr="003F7B32" w14:paraId="04877041" w14:textId="77777777" w:rsidTr="00A41A6B">
        <w:trPr>
          <w:trHeight w:val="300"/>
        </w:trPr>
        <w:tc>
          <w:tcPr>
            <w:tcW w:w="1054" w:type="pct"/>
            <w:tcBorders>
              <w:top w:val="nil"/>
              <w:left w:val="single" w:sz="8" w:space="0" w:color="auto"/>
              <w:bottom w:val="single" w:sz="4" w:space="0" w:color="auto"/>
              <w:right w:val="single" w:sz="4" w:space="0" w:color="auto"/>
            </w:tcBorders>
            <w:shd w:val="clear" w:color="auto" w:fill="auto"/>
            <w:vAlign w:val="center"/>
            <w:hideMark/>
          </w:tcPr>
          <w:p w14:paraId="75B37AE8" w14:textId="3854135B" w:rsidR="00A41A6B" w:rsidRPr="00406367" w:rsidRDefault="00A41A6B" w:rsidP="00CB2E5A">
            <w:pPr>
              <w:rPr>
                <w:rFonts w:cs="Arial"/>
                <w:color w:val="000000"/>
                <w:sz w:val="16"/>
                <w:szCs w:val="16"/>
                <w:lang w:eastAsia="de-AT"/>
              </w:rPr>
            </w:pPr>
            <w:r w:rsidRPr="00406367">
              <w:rPr>
                <w:rFonts w:cs="Arial"/>
                <w:color w:val="000000"/>
                <w:sz w:val="16"/>
                <w:szCs w:val="16"/>
                <w:lang w:eastAsia="de-AT"/>
              </w:rPr>
              <w:t xml:space="preserve">4. Beschaffung, Material, Energie, Abfall </w:t>
            </w:r>
          </w:p>
        </w:tc>
        <w:tc>
          <w:tcPr>
            <w:tcW w:w="281" w:type="pct"/>
            <w:tcBorders>
              <w:top w:val="nil"/>
              <w:left w:val="nil"/>
              <w:bottom w:val="single" w:sz="4" w:space="0" w:color="auto"/>
              <w:right w:val="single" w:sz="4" w:space="0" w:color="auto"/>
            </w:tcBorders>
            <w:shd w:val="clear" w:color="000000" w:fill="E2EFDA"/>
            <w:noWrap/>
            <w:vAlign w:val="bottom"/>
            <w:hideMark/>
          </w:tcPr>
          <w:p w14:paraId="17C438C2" w14:textId="77777777" w:rsidR="00A41A6B" w:rsidRPr="00406367" w:rsidRDefault="00A41A6B" w:rsidP="00CB2E5A">
            <w:pPr>
              <w:rPr>
                <w:rFonts w:cs="Arial"/>
                <w:sz w:val="16"/>
                <w:szCs w:val="16"/>
                <w:lang w:eastAsia="de-AT"/>
              </w:rPr>
            </w:pPr>
            <w:r w:rsidRPr="00406367">
              <w:rPr>
                <w:rFonts w:cs="Arial"/>
                <w:sz w:val="16"/>
                <w:szCs w:val="16"/>
                <w:lang w:eastAsia="de-AT"/>
              </w:rPr>
              <w:t>33</w:t>
            </w:r>
          </w:p>
        </w:tc>
        <w:tc>
          <w:tcPr>
            <w:tcW w:w="282" w:type="pct"/>
            <w:tcBorders>
              <w:top w:val="nil"/>
              <w:left w:val="nil"/>
              <w:bottom w:val="single" w:sz="4" w:space="0" w:color="auto"/>
              <w:right w:val="single" w:sz="4" w:space="0" w:color="auto"/>
            </w:tcBorders>
            <w:shd w:val="clear" w:color="000000" w:fill="E2EFDA"/>
            <w:noWrap/>
            <w:vAlign w:val="bottom"/>
            <w:hideMark/>
          </w:tcPr>
          <w:p w14:paraId="7B169A78" w14:textId="77777777" w:rsidR="00A41A6B" w:rsidRPr="00406367" w:rsidRDefault="00A41A6B" w:rsidP="00CB2E5A">
            <w:pPr>
              <w:rPr>
                <w:rFonts w:cs="Arial"/>
                <w:sz w:val="16"/>
                <w:szCs w:val="16"/>
                <w:lang w:eastAsia="de-AT"/>
              </w:rPr>
            </w:pPr>
            <w:r w:rsidRPr="00406367">
              <w:rPr>
                <w:rFonts w:cs="Arial"/>
                <w:sz w:val="16"/>
                <w:szCs w:val="16"/>
                <w:lang w:eastAsia="de-AT"/>
              </w:rPr>
              <w:t>33</w:t>
            </w:r>
          </w:p>
        </w:tc>
        <w:tc>
          <w:tcPr>
            <w:tcW w:w="282" w:type="pct"/>
            <w:tcBorders>
              <w:top w:val="nil"/>
              <w:left w:val="nil"/>
              <w:bottom w:val="single" w:sz="4" w:space="0" w:color="auto"/>
              <w:right w:val="single" w:sz="4" w:space="0" w:color="auto"/>
            </w:tcBorders>
            <w:shd w:val="clear" w:color="000000" w:fill="E2EFDA"/>
            <w:noWrap/>
            <w:vAlign w:val="bottom"/>
            <w:hideMark/>
          </w:tcPr>
          <w:p w14:paraId="2D30E5C8" w14:textId="77777777" w:rsidR="00A41A6B" w:rsidRPr="00406367" w:rsidRDefault="00A41A6B" w:rsidP="00CB2E5A">
            <w:pPr>
              <w:rPr>
                <w:rFonts w:cs="Arial"/>
                <w:sz w:val="16"/>
                <w:szCs w:val="16"/>
                <w:lang w:eastAsia="de-AT"/>
              </w:rPr>
            </w:pPr>
            <w:r w:rsidRPr="00406367">
              <w:rPr>
                <w:rFonts w:cs="Arial"/>
                <w:sz w:val="16"/>
                <w:szCs w:val="16"/>
                <w:lang w:eastAsia="de-AT"/>
              </w:rPr>
              <w:t>33</w:t>
            </w:r>
          </w:p>
        </w:tc>
        <w:tc>
          <w:tcPr>
            <w:tcW w:w="282" w:type="pct"/>
            <w:tcBorders>
              <w:top w:val="nil"/>
              <w:left w:val="nil"/>
              <w:bottom w:val="single" w:sz="4" w:space="0" w:color="auto"/>
              <w:right w:val="single" w:sz="4" w:space="0" w:color="auto"/>
            </w:tcBorders>
            <w:shd w:val="clear" w:color="000000" w:fill="E2EFDA"/>
            <w:noWrap/>
            <w:vAlign w:val="bottom"/>
            <w:hideMark/>
          </w:tcPr>
          <w:p w14:paraId="2027BAE4" w14:textId="77777777" w:rsidR="00A41A6B" w:rsidRPr="00406367" w:rsidRDefault="00A41A6B" w:rsidP="00CB2E5A">
            <w:pPr>
              <w:rPr>
                <w:rFonts w:cs="Arial"/>
                <w:sz w:val="16"/>
                <w:szCs w:val="16"/>
                <w:lang w:eastAsia="de-AT"/>
              </w:rPr>
            </w:pPr>
            <w:r w:rsidRPr="00406367">
              <w:rPr>
                <w:rFonts w:cs="Arial"/>
                <w:sz w:val="16"/>
                <w:szCs w:val="16"/>
                <w:lang w:eastAsia="de-AT"/>
              </w:rPr>
              <w:t>33</w:t>
            </w:r>
          </w:p>
        </w:tc>
        <w:tc>
          <w:tcPr>
            <w:tcW w:w="282" w:type="pct"/>
            <w:tcBorders>
              <w:top w:val="nil"/>
              <w:left w:val="nil"/>
              <w:bottom w:val="single" w:sz="4" w:space="0" w:color="auto"/>
              <w:right w:val="single" w:sz="4" w:space="0" w:color="auto"/>
            </w:tcBorders>
            <w:shd w:val="clear" w:color="000000" w:fill="E2EFDA"/>
            <w:noWrap/>
            <w:vAlign w:val="bottom"/>
            <w:hideMark/>
          </w:tcPr>
          <w:p w14:paraId="5AC85C5E" w14:textId="77777777" w:rsidR="00A41A6B" w:rsidRPr="00406367" w:rsidRDefault="00A41A6B" w:rsidP="00CB2E5A">
            <w:pPr>
              <w:rPr>
                <w:rFonts w:cs="Arial"/>
                <w:sz w:val="16"/>
                <w:szCs w:val="16"/>
                <w:lang w:eastAsia="de-AT"/>
              </w:rPr>
            </w:pPr>
            <w:r w:rsidRPr="00406367">
              <w:rPr>
                <w:rFonts w:cs="Arial"/>
                <w:sz w:val="16"/>
                <w:szCs w:val="16"/>
                <w:lang w:eastAsia="de-AT"/>
              </w:rPr>
              <w:t>33</w:t>
            </w:r>
          </w:p>
        </w:tc>
        <w:tc>
          <w:tcPr>
            <w:tcW w:w="282" w:type="pct"/>
            <w:tcBorders>
              <w:top w:val="nil"/>
              <w:left w:val="nil"/>
              <w:bottom w:val="single" w:sz="4" w:space="0" w:color="auto"/>
              <w:right w:val="single" w:sz="4" w:space="0" w:color="auto"/>
            </w:tcBorders>
            <w:shd w:val="clear" w:color="000000" w:fill="E2EFDA"/>
            <w:noWrap/>
            <w:vAlign w:val="bottom"/>
            <w:hideMark/>
          </w:tcPr>
          <w:p w14:paraId="4C1928CD" w14:textId="77777777" w:rsidR="00A41A6B" w:rsidRPr="00406367" w:rsidRDefault="00A41A6B" w:rsidP="00CB2E5A">
            <w:pPr>
              <w:rPr>
                <w:rFonts w:cs="Arial"/>
                <w:sz w:val="16"/>
                <w:szCs w:val="16"/>
                <w:lang w:eastAsia="de-AT"/>
              </w:rPr>
            </w:pPr>
            <w:r w:rsidRPr="00406367">
              <w:rPr>
                <w:rFonts w:cs="Arial"/>
                <w:sz w:val="16"/>
                <w:szCs w:val="16"/>
                <w:lang w:eastAsia="de-AT"/>
              </w:rPr>
              <w:t>33</w:t>
            </w:r>
          </w:p>
        </w:tc>
        <w:tc>
          <w:tcPr>
            <w:tcW w:w="282" w:type="pct"/>
            <w:tcBorders>
              <w:top w:val="nil"/>
              <w:left w:val="nil"/>
              <w:bottom w:val="single" w:sz="4" w:space="0" w:color="auto"/>
              <w:right w:val="single" w:sz="4" w:space="0" w:color="auto"/>
            </w:tcBorders>
            <w:shd w:val="clear" w:color="000000" w:fill="E2EFDA"/>
            <w:noWrap/>
            <w:vAlign w:val="bottom"/>
            <w:hideMark/>
          </w:tcPr>
          <w:p w14:paraId="7C3F2B04" w14:textId="77777777" w:rsidR="00A41A6B" w:rsidRPr="00406367" w:rsidRDefault="00A41A6B" w:rsidP="00CB2E5A">
            <w:pPr>
              <w:rPr>
                <w:rFonts w:cs="Arial"/>
                <w:sz w:val="16"/>
                <w:szCs w:val="16"/>
                <w:lang w:eastAsia="de-AT"/>
              </w:rPr>
            </w:pPr>
            <w:r w:rsidRPr="00406367">
              <w:rPr>
                <w:rFonts w:cs="Arial"/>
                <w:sz w:val="16"/>
                <w:szCs w:val="16"/>
                <w:lang w:eastAsia="de-AT"/>
              </w:rPr>
              <w:t>33</w:t>
            </w:r>
          </w:p>
        </w:tc>
        <w:tc>
          <w:tcPr>
            <w:tcW w:w="282" w:type="pct"/>
            <w:tcBorders>
              <w:top w:val="nil"/>
              <w:left w:val="nil"/>
              <w:bottom w:val="single" w:sz="4" w:space="0" w:color="auto"/>
              <w:right w:val="single" w:sz="4" w:space="0" w:color="auto"/>
            </w:tcBorders>
            <w:shd w:val="clear" w:color="000000" w:fill="E2EFDA"/>
            <w:noWrap/>
            <w:vAlign w:val="bottom"/>
            <w:hideMark/>
          </w:tcPr>
          <w:p w14:paraId="3AD38361" w14:textId="77777777" w:rsidR="00A41A6B" w:rsidRPr="00406367" w:rsidRDefault="00A41A6B" w:rsidP="00CB2E5A">
            <w:pPr>
              <w:rPr>
                <w:rFonts w:cs="Arial"/>
                <w:sz w:val="16"/>
                <w:szCs w:val="16"/>
                <w:lang w:eastAsia="de-AT"/>
              </w:rPr>
            </w:pPr>
            <w:r w:rsidRPr="00406367">
              <w:rPr>
                <w:rFonts w:cs="Arial"/>
                <w:sz w:val="16"/>
                <w:szCs w:val="16"/>
                <w:lang w:eastAsia="de-AT"/>
              </w:rPr>
              <w:t>33</w:t>
            </w:r>
          </w:p>
        </w:tc>
        <w:tc>
          <w:tcPr>
            <w:tcW w:w="282" w:type="pct"/>
            <w:tcBorders>
              <w:top w:val="nil"/>
              <w:left w:val="nil"/>
              <w:bottom w:val="single" w:sz="4" w:space="0" w:color="auto"/>
              <w:right w:val="single" w:sz="4" w:space="0" w:color="auto"/>
            </w:tcBorders>
            <w:shd w:val="clear" w:color="000000" w:fill="E2EFDA"/>
            <w:noWrap/>
            <w:vAlign w:val="bottom"/>
            <w:hideMark/>
          </w:tcPr>
          <w:p w14:paraId="5F63FC40" w14:textId="77777777" w:rsidR="00A41A6B" w:rsidRPr="00406367" w:rsidRDefault="00A41A6B" w:rsidP="00CB2E5A">
            <w:pPr>
              <w:rPr>
                <w:rFonts w:cs="Arial"/>
                <w:sz w:val="16"/>
                <w:szCs w:val="16"/>
                <w:lang w:eastAsia="de-AT"/>
              </w:rPr>
            </w:pPr>
            <w:r w:rsidRPr="00406367">
              <w:rPr>
                <w:rFonts w:cs="Arial"/>
                <w:sz w:val="16"/>
                <w:szCs w:val="16"/>
                <w:lang w:eastAsia="de-AT"/>
              </w:rPr>
              <w:t>33</w:t>
            </w:r>
          </w:p>
        </w:tc>
        <w:tc>
          <w:tcPr>
            <w:tcW w:w="282" w:type="pct"/>
            <w:tcBorders>
              <w:top w:val="nil"/>
              <w:left w:val="nil"/>
              <w:bottom w:val="single" w:sz="4" w:space="0" w:color="auto"/>
              <w:right w:val="single" w:sz="4" w:space="0" w:color="auto"/>
            </w:tcBorders>
            <w:shd w:val="clear" w:color="000000" w:fill="E2EFDA"/>
            <w:noWrap/>
            <w:vAlign w:val="bottom"/>
            <w:hideMark/>
          </w:tcPr>
          <w:p w14:paraId="19D0FF31" w14:textId="77777777" w:rsidR="00A41A6B" w:rsidRPr="00406367" w:rsidRDefault="00A41A6B" w:rsidP="00CB2E5A">
            <w:pPr>
              <w:rPr>
                <w:rFonts w:cs="Arial"/>
                <w:sz w:val="16"/>
                <w:szCs w:val="16"/>
                <w:lang w:eastAsia="de-AT"/>
              </w:rPr>
            </w:pPr>
            <w:r w:rsidRPr="00406367">
              <w:rPr>
                <w:rFonts w:cs="Arial"/>
                <w:sz w:val="16"/>
                <w:szCs w:val="16"/>
                <w:lang w:eastAsia="de-AT"/>
              </w:rPr>
              <w:t>33</w:t>
            </w:r>
          </w:p>
        </w:tc>
        <w:tc>
          <w:tcPr>
            <w:tcW w:w="282" w:type="pct"/>
            <w:tcBorders>
              <w:top w:val="nil"/>
              <w:left w:val="nil"/>
              <w:bottom w:val="single" w:sz="4" w:space="0" w:color="auto"/>
              <w:right w:val="single" w:sz="4" w:space="0" w:color="auto"/>
            </w:tcBorders>
            <w:shd w:val="clear" w:color="000000" w:fill="E2EFDA"/>
            <w:noWrap/>
            <w:vAlign w:val="bottom"/>
            <w:hideMark/>
          </w:tcPr>
          <w:p w14:paraId="01DAA969" w14:textId="77777777" w:rsidR="00A41A6B" w:rsidRPr="00406367" w:rsidRDefault="00A41A6B" w:rsidP="00CB2E5A">
            <w:pPr>
              <w:rPr>
                <w:rFonts w:cs="Arial"/>
                <w:sz w:val="16"/>
                <w:szCs w:val="16"/>
                <w:lang w:eastAsia="de-AT"/>
              </w:rPr>
            </w:pPr>
            <w:r w:rsidRPr="00406367">
              <w:rPr>
                <w:rFonts w:cs="Arial"/>
                <w:sz w:val="16"/>
                <w:szCs w:val="16"/>
                <w:lang w:eastAsia="de-AT"/>
              </w:rPr>
              <w:t>33</w:t>
            </w:r>
          </w:p>
        </w:tc>
        <w:tc>
          <w:tcPr>
            <w:tcW w:w="282" w:type="pct"/>
            <w:tcBorders>
              <w:top w:val="nil"/>
              <w:left w:val="nil"/>
              <w:bottom w:val="single" w:sz="4" w:space="0" w:color="auto"/>
              <w:right w:val="single" w:sz="4" w:space="0" w:color="auto"/>
            </w:tcBorders>
            <w:shd w:val="clear" w:color="000000" w:fill="E2EFDA"/>
            <w:noWrap/>
            <w:vAlign w:val="bottom"/>
            <w:hideMark/>
          </w:tcPr>
          <w:p w14:paraId="3CA1D3DF" w14:textId="77777777" w:rsidR="00A41A6B" w:rsidRPr="00406367" w:rsidRDefault="00A41A6B" w:rsidP="00CB2E5A">
            <w:pPr>
              <w:rPr>
                <w:rFonts w:cs="Arial"/>
                <w:sz w:val="16"/>
                <w:szCs w:val="16"/>
                <w:lang w:eastAsia="de-AT"/>
              </w:rPr>
            </w:pPr>
            <w:r w:rsidRPr="00406367">
              <w:rPr>
                <w:rFonts w:cs="Arial"/>
                <w:sz w:val="16"/>
                <w:szCs w:val="16"/>
                <w:lang w:eastAsia="de-AT"/>
              </w:rPr>
              <w:t>33</w:t>
            </w:r>
          </w:p>
        </w:tc>
        <w:tc>
          <w:tcPr>
            <w:tcW w:w="282" w:type="pct"/>
            <w:tcBorders>
              <w:top w:val="nil"/>
              <w:left w:val="nil"/>
              <w:bottom w:val="single" w:sz="4" w:space="0" w:color="auto"/>
              <w:right w:val="single" w:sz="4" w:space="0" w:color="auto"/>
            </w:tcBorders>
            <w:shd w:val="clear" w:color="000000" w:fill="E2EFDA"/>
            <w:noWrap/>
            <w:vAlign w:val="bottom"/>
            <w:hideMark/>
          </w:tcPr>
          <w:p w14:paraId="59BED4CF" w14:textId="77777777" w:rsidR="00A41A6B" w:rsidRPr="00406367" w:rsidRDefault="00A41A6B" w:rsidP="00CB2E5A">
            <w:pPr>
              <w:rPr>
                <w:rFonts w:cs="Arial"/>
                <w:sz w:val="16"/>
                <w:szCs w:val="16"/>
                <w:lang w:eastAsia="de-AT"/>
              </w:rPr>
            </w:pPr>
            <w:r w:rsidRPr="00406367">
              <w:rPr>
                <w:rFonts w:cs="Arial"/>
                <w:sz w:val="16"/>
                <w:szCs w:val="16"/>
                <w:lang w:eastAsia="de-AT"/>
              </w:rPr>
              <w:t>33</w:t>
            </w:r>
          </w:p>
        </w:tc>
        <w:tc>
          <w:tcPr>
            <w:tcW w:w="282" w:type="pct"/>
            <w:tcBorders>
              <w:top w:val="nil"/>
              <w:left w:val="nil"/>
              <w:bottom w:val="single" w:sz="4" w:space="0" w:color="auto"/>
              <w:right w:val="single" w:sz="4" w:space="0" w:color="auto"/>
            </w:tcBorders>
            <w:shd w:val="clear" w:color="000000" w:fill="E2EFDA"/>
            <w:noWrap/>
            <w:vAlign w:val="bottom"/>
            <w:hideMark/>
          </w:tcPr>
          <w:p w14:paraId="08F6F0FB" w14:textId="77777777" w:rsidR="00A41A6B" w:rsidRPr="00406367" w:rsidRDefault="00A41A6B" w:rsidP="00CB2E5A">
            <w:pPr>
              <w:rPr>
                <w:rFonts w:cs="Arial"/>
                <w:sz w:val="16"/>
                <w:szCs w:val="16"/>
                <w:lang w:eastAsia="de-AT"/>
              </w:rPr>
            </w:pPr>
            <w:r w:rsidRPr="00406367">
              <w:rPr>
                <w:rFonts w:cs="Arial"/>
                <w:sz w:val="16"/>
                <w:szCs w:val="16"/>
                <w:lang w:eastAsia="de-AT"/>
              </w:rPr>
              <w:t>33</w:t>
            </w:r>
          </w:p>
        </w:tc>
      </w:tr>
      <w:tr w:rsidR="00A41A6B" w:rsidRPr="003F7B32" w14:paraId="43B48267" w14:textId="77777777" w:rsidTr="00A41A6B">
        <w:trPr>
          <w:trHeight w:val="300"/>
        </w:trPr>
        <w:tc>
          <w:tcPr>
            <w:tcW w:w="1054" w:type="pct"/>
            <w:tcBorders>
              <w:top w:val="nil"/>
              <w:left w:val="single" w:sz="8" w:space="0" w:color="auto"/>
              <w:bottom w:val="single" w:sz="4" w:space="0" w:color="auto"/>
              <w:right w:val="single" w:sz="4" w:space="0" w:color="auto"/>
            </w:tcBorders>
            <w:shd w:val="clear" w:color="auto" w:fill="auto"/>
            <w:vAlign w:val="center"/>
            <w:hideMark/>
          </w:tcPr>
          <w:p w14:paraId="5AEA2163" w14:textId="594C16BA" w:rsidR="00A41A6B" w:rsidRPr="00406367" w:rsidRDefault="00A41A6B" w:rsidP="00CB2E5A">
            <w:pPr>
              <w:rPr>
                <w:rFonts w:cs="Arial"/>
                <w:color w:val="000000"/>
                <w:sz w:val="16"/>
                <w:szCs w:val="16"/>
                <w:lang w:eastAsia="de-AT"/>
              </w:rPr>
            </w:pPr>
            <w:r w:rsidRPr="00406367">
              <w:rPr>
                <w:rFonts w:cs="Arial"/>
                <w:color w:val="000000"/>
                <w:sz w:val="16"/>
                <w:szCs w:val="16"/>
                <w:lang w:eastAsia="de-AT"/>
              </w:rPr>
              <w:t>5. Aussteller /Standbauer</w:t>
            </w:r>
          </w:p>
        </w:tc>
        <w:tc>
          <w:tcPr>
            <w:tcW w:w="281" w:type="pct"/>
            <w:tcBorders>
              <w:top w:val="nil"/>
              <w:left w:val="nil"/>
              <w:bottom w:val="single" w:sz="4" w:space="0" w:color="auto"/>
              <w:right w:val="single" w:sz="4" w:space="0" w:color="auto"/>
            </w:tcBorders>
            <w:shd w:val="clear" w:color="auto" w:fill="auto"/>
            <w:vAlign w:val="center"/>
            <w:hideMark/>
          </w:tcPr>
          <w:p w14:paraId="7DACF0F3" w14:textId="77777777" w:rsidR="00A41A6B" w:rsidRPr="00406367" w:rsidRDefault="00A41A6B" w:rsidP="00CB2E5A">
            <w:pPr>
              <w:rPr>
                <w:rFonts w:cs="Arial"/>
                <w:sz w:val="16"/>
                <w:szCs w:val="16"/>
                <w:lang w:eastAsia="de-AT"/>
              </w:rPr>
            </w:pPr>
            <w:r w:rsidRPr="00406367">
              <w:rPr>
                <w:rFonts w:cs="Arial"/>
                <w:sz w:val="16"/>
                <w:szCs w:val="16"/>
                <w:lang w:eastAsia="de-AT"/>
              </w:rPr>
              <w:t>11</w:t>
            </w:r>
          </w:p>
        </w:tc>
        <w:tc>
          <w:tcPr>
            <w:tcW w:w="282" w:type="pct"/>
            <w:tcBorders>
              <w:top w:val="nil"/>
              <w:left w:val="nil"/>
              <w:bottom w:val="single" w:sz="4" w:space="0" w:color="auto"/>
              <w:right w:val="single" w:sz="8" w:space="0" w:color="auto"/>
            </w:tcBorders>
            <w:shd w:val="clear" w:color="000000" w:fill="FFFFFF"/>
            <w:vAlign w:val="center"/>
            <w:hideMark/>
          </w:tcPr>
          <w:p w14:paraId="38DBD40E" w14:textId="77777777" w:rsidR="00A41A6B" w:rsidRPr="00406367" w:rsidRDefault="00A41A6B" w:rsidP="00CB2E5A">
            <w:pPr>
              <w:rPr>
                <w:rFonts w:cs="Arial"/>
                <w:sz w:val="16"/>
                <w:szCs w:val="16"/>
                <w:lang w:eastAsia="de-AT"/>
              </w:rPr>
            </w:pPr>
            <w:r w:rsidRPr="00406367">
              <w:rPr>
                <w:rFonts w:cs="Arial"/>
                <w:sz w:val="16"/>
                <w:szCs w:val="16"/>
                <w:lang w:eastAsia="de-AT"/>
              </w:rPr>
              <w:t>11</w:t>
            </w:r>
          </w:p>
        </w:tc>
        <w:tc>
          <w:tcPr>
            <w:tcW w:w="282" w:type="pct"/>
            <w:tcBorders>
              <w:top w:val="nil"/>
              <w:left w:val="single" w:sz="4" w:space="0" w:color="auto"/>
              <w:bottom w:val="single" w:sz="4" w:space="0" w:color="auto"/>
              <w:right w:val="single" w:sz="8" w:space="0" w:color="auto"/>
            </w:tcBorders>
            <w:shd w:val="clear" w:color="auto" w:fill="auto"/>
            <w:vAlign w:val="center"/>
            <w:hideMark/>
          </w:tcPr>
          <w:p w14:paraId="6462FAD2" w14:textId="77777777" w:rsidR="00A41A6B" w:rsidRPr="00406367" w:rsidRDefault="00A41A6B" w:rsidP="00CB2E5A">
            <w:pPr>
              <w:rPr>
                <w:rFonts w:cs="Arial"/>
                <w:sz w:val="16"/>
                <w:szCs w:val="16"/>
                <w:lang w:eastAsia="de-AT"/>
              </w:rPr>
            </w:pPr>
            <w:r w:rsidRPr="00406367">
              <w:rPr>
                <w:rFonts w:cs="Arial"/>
                <w:sz w:val="16"/>
                <w:szCs w:val="16"/>
                <w:lang w:eastAsia="de-AT"/>
              </w:rPr>
              <w:t>11</w:t>
            </w:r>
          </w:p>
        </w:tc>
        <w:tc>
          <w:tcPr>
            <w:tcW w:w="282" w:type="pct"/>
            <w:tcBorders>
              <w:top w:val="nil"/>
              <w:left w:val="single" w:sz="4" w:space="0" w:color="auto"/>
              <w:bottom w:val="single" w:sz="4" w:space="0" w:color="auto"/>
              <w:right w:val="single" w:sz="8" w:space="0" w:color="auto"/>
            </w:tcBorders>
            <w:shd w:val="clear" w:color="auto" w:fill="auto"/>
            <w:vAlign w:val="center"/>
            <w:hideMark/>
          </w:tcPr>
          <w:p w14:paraId="69DC80C5" w14:textId="77777777" w:rsidR="00A41A6B" w:rsidRPr="00406367" w:rsidRDefault="00A41A6B" w:rsidP="00CB2E5A">
            <w:pPr>
              <w:rPr>
                <w:rFonts w:cs="Arial"/>
                <w:sz w:val="16"/>
                <w:szCs w:val="16"/>
                <w:lang w:eastAsia="de-AT"/>
              </w:rPr>
            </w:pPr>
            <w:r w:rsidRPr="00406367">
              <w:rPr>
                <w:rFonts w:cs="Arial"/>
                <w:sz w:val="16"/>
                <w:szCs w:val="16"/>
                <w:lang w:eastAsia="de-AT"/>
              </w:rPr>
              <w:t>11</w:t>
            </w:r>
          </w:p>
        </w:tc>
        <w:tc>
          <w:tcPr>
            <w:tcW w:w="282" w:type="pct"/>
            <w:tcBorders>
              <w:top w:val="nil"/>
              <w:left w:val="single" w:sz="4" w:space="0" w:color="auto"/>
              <w:bottom w:val="single" w:sz="4" w:space="0" w:color="auto"/>
              <w:right w:val="single" w:sz="8" w:space="0" w:color="auto"/>
            </w:tcBorders>
            <w:shd w:val="clear" w:color="auto" w:fill="auto"/>
            <w:vAlign w:val="center"/>
            <w:hideMark/>
          </w:tcPr>
          <w:p w14:paraId="4AF0B1D9" w14:textId="77777777" w:rsidR="00A41A6B" w:rsidRPr="00406367" w:rsidRDefault="00A41A6B" w:rsidP="00CB2E5A">
            <w:pPr>
              <w:rPr>
                <w:rFonts w:cs="Arial"/>
                <w:sz w:val="16"/>
                <w:szCs w:val="16"/>
                <w:lang w:eastAsia="de-AT"/>
              </w:rPr>
            </w:pPr>
            <w:r w:rsidRPr="00406367">
              <w:rPr>
                <w:rFonts w:cs="Arial"/>
                <w:sz w:val="16"/>
                <w:szCs w:val="16"/>
                <w:lang w:eastAsia="de-AT"/>
              </w:rPr>
              <w:t>11</w:t>
            </w:r>
          </w:p>
        </w:tc>
        <w:tc>
          <w:tcPr>
            <w:tcW w:w="282" w:type="pct"/>
            <w:tcBorders>
              <w:top w:val="nil"/>
              <w:left w:val="single" w:sz="4" w:space="0" w:color="auto"/>
              <w:bottom w:val="single" w:sz="4" w:space="0" w:color="auto"/>
              <w:right w:val="single" w:sz="8" w:space="0" w:color="auto"/>
            </w:tcBorders>
            <w:shd w:val="clear" w:color="auto" w:fill="auto"/>
            <w:vAlign w:val="center"/>
            <w:hideMark/>
          </w:tcPr>
          <w:p w14:paraId="50A2271E" w14:textId="77777777" w:rsidR="00A41A6B" w:rsidRPr="00406367" w:rsidRDefault="00A41A6B" w:rsidP="00CB2E5A">
            <w:pPr>
              <w:rPr>
                <w:rFonts w:cs="Arial"/>
                <w:sz w:val="16"/>
                <w:szCs w:val="16"/>
                <w:lang w:eastAsia="de-AT"/>
              </w:rPr>
            </w:pPr>
            <w:r w:rsidRPr="00406367">
              <w:rPr>
                <w:rFonts w:cs="Arial"/>
                <w:sz w:val="16"/>
                <w:szCs w:val="16"/>
                <w:lang w:eastAsia="de-AT"/>
              </w:rPr>
              <w:t>11</w:t>
            </w:r>
          </w:p>
        </w:tc>
        <w:tc>
          <w:tcPr>
            <w:tcW w:w="282" w:type="pct"/>
            <w:tcBorders>
              <w:top w:val="nil"/>
              <w:left w:val="single" w:sz="4" w:space="0" w:color="auto"/>
              <w:bottom w:val="single" w:sz="4" w:space="0" w:color="auto"/>
              <w:right w:val="single" w:sz="8" w:space="0" w:color="auto"/>
            </w:tcBorders>
            <w:shd w:val="clear" w:color="auto" w:fill="auto"/>
            <w:vAlign w:val="center"/>
            <w:hideMark/>
          </w:tcPr>
          <w:p w14:paraId="77C39D5C" w14:textId="77777777" w:rsidR="00A41A6B" w:rsidRPr="00406367" w:rsidRDefault="00A41A6B" w:rsidP="00CB2E5A">
            <w:pPr>
              <w:rPr>
                <w:rFonts w:cs="Arial"/>
                <w:sz w:val="16"/>
                <w:szCs w:val="16"/>
                <w:lang w:eastAsia="de-AT"/>
              </w:rPr>
            </w:pPr>
            <w:r w:rsidRPr="00406367">
              <w:rPr>
                <w:rFonts w:cs="Arial"/>
                <w:sz w:val="16"/>
                <w:szCs w:val="16"/>
                <w:lang w:eastAsia="de-AT"/>
              </w:rPr>
              <w:t>11</w:t>
            </w:r>
          </w:p>
        </w:tc>
        <w:tc>
          <w:tcPr>
            <w:tcW w:w="282" w:type="pct"/>
            <w:tcBorders>
              <w:top w:val="nil"/>
              <w:left w:val="single" w:sz="4" w:space="0" w:color="auto"/>
              <w:bottom w:val="single" w:sz="4" w:space="0" w:color="auto"/>
              <w:right w:val="single" w:sz="8" w:space="0" w:color="auto"/>
            </w:tcBorders>
            <w:shd w:val="clear" w:color="auto" w:fill="auto"/>
            <w:vAlign w:val="center"/>
            <w:hideMark/>
          </w:tcPr>
          <w:p w14:paraId="03ADFBE1" w14:textId="77777777" w:rsidR="00A41A6B" w:rsidRPr="00406367" w:rsidRDefault="00A41A6B" w:rsidP="00CB2E5A">
            <w:pPr>
              <w:rPr>
                <w:rFonts w:cs="Arial"/>
                <w:sz w:val="16"/>
                <w:szCs w:val="16"/>
                <w:lang w:eastAsia="de-AT"/>
              </w:rPr>
            </w:pPr>
            <w:r w:rsidRPr="00406367">
              <w:rPr>
                <w:rFonts w:cs="Arial"/>
                <w:sz w:val="16"/>
                <w:szCs w:val="16"/>
                <w:lang w:eastAsia="de-AT"/>
              </w:rPr>
              <w:t>11</w:t>
            </w:r>
          </w:p>
        </w:tc>
        <w:tc>
          <w:tcPr>
            <w:tcW w:w="282" w:type="pct"/>
            <w:tcBorders>
              <w:top w:val="nil"/>
              <w:left w:val="single" w:sz="4" w:space="0" w:color="auto"/>
              <w:bottom w:val="single" w:sz="4" w:space="0" w:color="auto"/>
              <w:right w:val="single" w:sz="8" w:space="0" w:color="auto"/>
            </w:tcBorders>
            <w:shd w:val="clear" w:color="auto" w:fill="auto"/>
            <w:vAlign w:val="center"/>
            <w:hideMark/>
          </w:tcPr>
          <w:p w14:paraId="44A49BA3" w14:textId="77777777" w:rsidR="00A41A6B" w:rsidRPr="00406367" w:rsidRDefault="00A41A6B" w:rsidP="00CB2E5A">
            <w:pPr>
              <w:rPr>
                <w:rFonts w:cs="Arial"/>
                <w:sz w:val="16"/>
                <w:szCs w:val="16"/>
                <w:lang w:eastAsia="de-AT"/>
              </w:rPr>
            </w:pPr>
            <w:r w:rsidRPr="00406367">
              <w:rPr>
                <w:rFonts w:cs="Arial"/>
                <w:sz w:val="16"/>
                <w:szCs w:val="16"/>
                <w:lang w:eastAsia="de-AT"/>
              </w:rPr>
              <w:t>11</w:t>
            </w:r>
          </w:p>
        </w:tc>
        <w:tc>
          <w:tcPr>
            <w:tcW w:w="282" w:type="pct"/>
            <w:tcBorders>
              <w:top w:val="nil"/>
              <w:left w:val="single" w:sz="4" w:space="0" w:color="auto"/>
              <w:bottom w:val="single" w:sz="4" w:space="0" w:color="auto"/>
              <w:right w:val="single" w:sz="8" w:space="0" w:color="auto"/>
            </w:tcBorders>
            <w:shd w:val="clear" w:color="auto" w:fill="auto"/>
            <w:vAlign w:val="center"/>
            <w:hideMark/>
          </w:tcPr>
          <w:p w14:paraId="79F39F31" w14:textId="77777777" w:rsidR="00A41A6B" w:rsidRPr="00406367" w:rsidRDefault="00A41A6B" w:rsidP="00CB2E5A">
            <w:pPr>
              <w:rPr>
                <w:rFonts w:cs="Arial"/>
                <w:sz w:val="16"/>
                <w:szCs w:val="16"/>
                <w:lang w:eastAsia="de-AT"/>
              </w:rPr>
            </w:pPr>
            <w:r w:rsidRPr="00406367">
              <w:rPr>
                <w:rFonts w:cs="Arial"/>
                <w:sz w:val="16"/>
                <w:szCs w:val="16"/>
                <w:lang w:eastAsia="de-AT"/>
              </w:rPr>
              <w:t>11</w:t>
            </w:r>
          </w:p>
        </w:tc>
        <w:tc>
          <w:tcPr>
            <w:tcW w:w="282" w:type="pct"/>
            <w:tcBorders>
              <w:top w:val="nil"/>
              <w:left w:val="single" w:sz="4" w:space="0" w:color="auto"/>
              <w:bottom w:val="single" w:sz="4" w:space="0" w:color="auto"/>
              <w:right w:val="single" w:sz="8" w:space="0" w:color="auto"/>
            </w:tcBorders>
            <w:shd w:val="clear" w:color="auto" w:fill="auto"/>
            <w:vAlign w:val="center"/>
            <w:hideMark/>
          </w:tcPr>
          <w:p w14:paraId="122F18FC" w14:textId="77777777" w:rsidR="00A41A6B" w:rsidRPr="00406367" w:rsidRDefault="00A41A6B" w:rsidP="00CB2E5A">
            <w:pPr>
              <w:rPr>
                <w:rFonts w:cs="Arial"/>
                <w:sz w:val="16"/>
                <w:szCs w:val="16"/>
                <w:lang w:eastAsia="de-AT"/>
              </w:rPr>
            </w:pPr>
            <w:r w:rsidRPr="00406367">
              <w:rPr>
                <w:rFonts w:cs="Arial"/>
                <w:sz w:val="16"/>
                <w:szCs w:val="16"/>
                <w:lang w:eastAsia="de-AT"/>
              </w:rPr>
              <w:t>11</w:t>
            </w:r>
          </w:p>
        </w:tc>
        <w:tc>
          <w:tcPr>
            <w:tcW w:w="282" w:type="pct"/>
            <w:tcBorders>
              <w:top w:val="nil"/>
              <w:left w:val="single" w:sz="4" w:space="0" w:color="auto"/>
              <w:bottom w:val="single" w:sz="4" w:space="0" w:color="auto"/>
              <w:right w:val="single" w:sz="8" w:space="0" w:color="auto"/>
            </w:tcBorders>
            <w:shd w:val="clear" w:color="auto" w:fill="auto"/>
            <w:vAlign w:val="center"/>
            <w:hideMark/>
          </w:tcPr>
          <w:p w14:paraId="33DE2A87" w14:textId="77777777" w:rsidR="00A41A6B" w:rsidRPr="00406367" w:rsidRDefault="00A41A6B" w:rsidP="00CB2E5A">
            <w:pPr>
              <w:rPr>
                <w:rFonts w:cs="Arial"/>
                <w:sz w:val="16"/>
                <w:szCs w:val="16"/>
                <w:lang w:eastAsia="de-AT"/>
              </w:rPr>
            </w:pPr>
            <w:r w:rsidRPr="00406367">
              <w:rPr>
                <w:rFonts w:cs="Arial"/>
                <w:sz w:val="16"/>
                <w:szCs w:val="16"/>
                <w:lang w:eastAsia="de-AT"/>
              </w:rPr>
              <w:t>11</w:t>
            </w:r>
          </w:p>
        </w:tc>
        <w:tc>
          <w:tcPr>
            <w:tcW w:w="282" w:type="pct"/>
            <w:tcBorders>
              <w:top w:val="nil"/>
              <w:left w:val="single" w:sz="4" w:space="0" w:color="auto"/>
              <w:bottom w:val="single" w:sz="4" w:space="0" w:color="auto"/>
              <w:right w:val="single" w:sz="8" w:space="0" w:color="auto"/>
            </w:tcBorders>
            <w:shd w:val="clear" w:color="auto" w:fill="auto"/>
            <w:vAlign w:val="center"/>
            <w:hideMark/>
          </w:tcPr>
          <w:p w14:paraId="72F81524" w14:textId="77777777" w:rsidR="00A41A6B" w:rsidRPr="00406367" w:rsidRDefault="00A41A6B" w:rsidP="00CB2E5A">
            <w:pPr>
              <w:rPr>
                <w:rFonts w:cs="Arial"/>
                <w:sz w:val="16"/>
                <w:szCs w:val="16"/>
                <w:lang w:eastAsia="de-AT"/>
              </w:rPr>
            </w:pPr>
            <w:r w:rsidRPr="00406367">
              <w:rPr>
                <w:rFonts w:cs="Arial"/>
                <w:sz w:val="16"/>
                <w:szCs w:val="16"/>
                <w:lang w:eastAsia="de-AT"/>
              </w:rPr>
              <w:t>11</w:t>
            </w:r>
          </w:p>
        </w:tc>
        <w:tc>
          <w:tcPr>
            <w:tcW w:w="282" w:type="pct"/>
            <w:tcBorders>
              <w:top w:val="nil"/>
              <w:left w:val="single" w:sz="4" w:space="0" w:color="auto"/>
              <w:bottom w:val="single" w:sz="4" w:space="0" w:color="auto"/>
              <w:right w:val="single" w:sz="8" w:space="0" w:color="auto"/>
            </w:tcBorders>
            <w:shd w:val="clear" w:color="auto" w:fill="auto"/>
            <w:vAlign w:val="center"/>
            <w:hideMark/>
          </w:tcPr>
          <w:p w14:paraId="32500AA1" w14:textId="77777777" w:rsidR="00A41A6B" w:rsidRPr="00406367" w:rsidRDefault="00A41A6B" w:rsidP="00CB2E5A">
            <w:pPr>
              <w:rPr>
                <w:rFonts w:cs="Arial"/>
                <w:sz w:val="16"/>
                <w:szCs w:val="16"/>
                <w:lang w:eastAsia="de-AT"/>
              </w:rPr>
            </w:pPr>
            <w:r w:rsidRPr="00406367">
              <w:rPr>
                <w:rFonts w:cs="Arial"/>
                <w:sz w:val="16"/>
                <w:szCs w:val="16"/>
                <w:lang w:eastAsia="de-AT"/>
              </w:rPr>
              <w:t>11</w:t>
            </w:r>
          </w:p>
        </w:tc>
      </w:tr>
      <w:tr w:rsidR="00A41A6B" w:rsidRPr="003F7B32" w14:paraId="00A692D1" w14:textId="77777777" w:rsidTr="00A41A6B">
        <w:trPr>
          <w:trHeight w:val="300"/>
        </w:trPr>
        <w:tc>
          <w:tcPr>
            <w:tcW w:w="1054" w:type="pct"/>
            <w:tcBorders>
              <w:top w:val="nil"/>
              <w:left w:val="single" w:sz="8" w:space="0" w:color="auto"/>
              <w:bottom w:val="single" w:sz="4" w:space="0" w:color="auto"/>
              <w:right w:val="single" w:sz="4" w:space="0" w:color="auto"/>
            </w:tcBorders>
            <w:shd w:val="clear" w:color="auto" w:fill="auto"/>
            <w:vAlign w:val="center"/>
            <w:hideMark/>
          </w:tcPr>
          <w:p w14:paraId="7EFB80EE" w14:textId="3B415BD0" w:rsidR="00A41A6B" w:rsidRPr="00406367" w:rsidRDefault="00A41A6B" w:rsidP="00CB2E5A">
            <w:pPr>
              <w:rPr>
                <w:rFonts w:cs="Arial"/>
                <w:color w:val="000000"/>
                <w:sz w:val="16"/>
                <w:szCs w:val="16"/>
                <w:lang w:eastAsia="de-AT"/>
              </w:rPr>
            </w:pPr>
            <w:r w:rsidRPr="00406367">
              <w:rPr>
                <w:rFonts w:cs="Arial"/>
                <w:color w:val="000000"/>
                <w:sz w:val="16"/>
                <w:szCs w:val="16"/>
                <w:lang w:eastAsia="de-AT"/>
              </w:rPr>
              <w:t>6a. Catering</w:t>
            </w:r>
          </w:p>
        </w:tc>
        <w:tc>
          <w:tcPr>
            <w:tcW w:w="281" w:type="pct"/>
            <w:tcBorders>
              <w:top w:val="nil"/>
              <w:left w:val="nil"/>
              <w:bottom w:val="single" w:sz="4" w:space="0" w:color="auto"/>
              <w:right w:val="single" w:sz="4" w:space="0" w:color="auto"/>
            </w:tcBorders>
            <w:shd w:val="clear" w:color="auto" w:fill="auto"/>
            <w:vAlign w:val="center"/>
            <w:hideMark/>
          </w:tcPr>
          <w:p w14:paraId="57865B08" w14:textId="2C7123DD" w:rsidR="00A41A6B" w:rsidRPr="00406367" w:rsidRDefault="00A41A6B" w:rsidP="00CB2E5A">
            <w:pPr>
              <w:rPr>
                <w:rFonts w:cs="Arial"/>
                <w:sz w:val="16"/>
                <w:szCs w:val="16"/>
                <w:lang w:eastAsia="de-AT"/>
              </w:rPr>
            </w:pPr>
            <w:r w:rsidRPr="00406367">
              <w:rPr>
                <w:rFonts w:cs="Arial"/>
                <w:sz w:val="16"/>
                <w:szCs w:val="16"/>
                <w:lang w:eastAsia="de-AT"/>
              </w:rPr>
              <w:t>39,5</w:t>
            </w:r>
          </w:p>
        </w:tc>
        <w:tc>
          <w:tcPr>
            <w:tcW w:w="282" w:type="pct"/>
            <w:tcBorders>
              <w:top w:val="nil"/>
              <w:left w:val="nil"/>
              <w:bottom w:val="single" w:sz="4" w:space="0" w:color="auto"/>
              <w:right w:val="single" w:sz="8" w:space="0" w:color="auto"/>
            </w:tcBorders>
            <w:shd w:val="clear" w:color="000000" w:fill="D9D9D9"/>
            <w:vAlign w:val="center"/>
            <w:hideMark/>
          </w:tcPr>
          <w:p w14:paraId="55700C45" w14:textId="02DE5C99" w:rsidR="00A41A6B" w:rsidRPr="00406367" w:rsidRDefault="00A41A6B" w:rsidP="00CB2E5A">
            <w:pPr>
              <w:rPr>
                <w:rFonts w:cs="Arial"/>
                <w:sz w:val="16"/>
                <w:szCs w:val="16"/>
                <w:lang w:eastAsia="de-AT"/>
              </w:rPr>
            </w:pPr>
          </w:p>
        </w:tc>
        <w:tc>
          <w:tcPr>
            <w:tcW w:w="282" w:type="pct"/>
            <w:tcBorders>
              <w:top w:val="nil"/>
              <w:left w:val="single" w:sz="4" w:space="0" w:color="auto"/>
              <w:bottom w:val="single" w:sz="4" w:space="0" w:color="auto"/>
              <w:right w:val="single" w:sz="8" w:space="0" w:color="auto"/>
            </w:tcBorders>
            <w:shd w:val="clear" w:color="000000" w:fill="D9D9D9"/>
            <w:vAlign w:val="center"/>
            <w:hideMark/>
          </w:tcPr>
          <w:p w14:paraId="4693A21C" w14:textId="5594F7DD" w:rsidR="00A41A6B" w:rsidRPr="00406367" w:rsidRDefault="00A41A6B" w:rsidP="00CB2E5A">
            <w:pPr>
              <w:rPr>
                <w:rFonts w:cs="Arial"/>
                <w:sz w:val="16"/>
                <w:szCs w:val="16"/>
                <w:lang w:eastAsia="de-AT"/>
              </w:rPr>
            </w:pPr>
          </w:p>
        </w:tc>
        <w:tc>
          <w:tcPr>
            <w:tcW w:w="282" w:type="pct"/>
            <w:tcBorders>
              <w:top w:val="nil"/>
              <w:left w:val="single" w:sz="4" w:space="0" w:color="auto"/>
              <w:bottom w:val="single" w:sz="4" w:space="0" w:color="auto"/>
              <w:right w:val="single" w:sz="8" w:space="0" w:color="auto"/>
            </w:tcBorders>
            <w:shd w:val="clear" w:color="auto" w:fill="auto"/>
            <w:vAlign w:val="center"/>
            <w:hideMark/>
          </w:tcPr>
          <w:p w14:paraId="25B8E584" w14:textId="4E7575BB" w:rsidR="00A41A6B" w:rsidRPr="00406367" w:rsidRDefault="00A41A6B" w:rsidP="00CB2E5A">
            <w:pPr>
              <w:rPr>
                <w:rFonts w:cs="Arial"/>
                <w:sz w:val="16"/>
                <w:szCs w:val="16"/>
                <w:lang w:eastAsia="de-AT"/>
              </w:rPr>
            </w:pPr>
            <w:r w:rsidRPr="00406367">
              <w:rPr>
                <w:rFonts w:cs="Arial"/>
                <w:sz w:val="16"/>
                <w:szCs w:val="16"/>
                <w:lang w:eastAsia="de-AT"/>
              </w:rPr>
              <w:t>39,5</w:t>
            </w:r>
          </w:p>
        </w:tc>
        <w:tc>
          <w:tcPr>
            <w:tcW w:w="282" w:type="pct"/>
            <w:tcBorders>
              <w:top w:val="nil"/>
              <w:left w:val="single" w:sz="4" w:space="0" w:color="auto"/>
              <w:bottom w:val="single" w:sz="4" w:space="0" w:color="auto"/>
              <w:right w:val="single" w:sz="8" w:space="0" w:color="auto"/>
            </w:tcBorders>
            <w:shd w:val="clear" w:color="auto" w:fill="auto"/>
            <w:vAlign w:val="center"/>
            <w:hideMark/>
          </w:tcPr>
          <w:p w14:paraId="42DA7DAD" w14:textId="532F3CDE" w:rsidR="00A41A6B" w:rsidRPr="00406367" w:rsidRDefault="00A41A6B" w:rsidP="00CB2E5A">
            <w:pPr>
              <w:rPr>
                <w:rFonts w:cs="Arial"/>
                <w:sz w:val="16"/>
                <w:szCs w:val="16"/>
                <w:lang w:eastAsia="de-AT"/>
              </w:rPr>
            </w:pPr>
            <w:r w:rsidRPr="00406367">
              <w:rPr>
                <w:rFonts w:cs="Arial"/>
                <w:sz w:val="16"/>
                <w:szCs w:val="16"/>
                <w:lang w:eastAsia="de-AT"/>
              </w:rPr>
              <w:t>39,5</w:t>
            </w:r>
          </w:p>
        </w:tc>
        <w:tc>
          <w:tcPr>
            <w:tcW w:w="282" w:type="pct"/>
            <w:tcBorders>
              <w:top w:val="nil"/>
              <w:left w:val="single" w:sz="4" w:space="0" w:color="auto"/>
              <w:bottom w:val="single" w:sz="4" w:space="0" w:color="auto"/>
              <w:right w:val="single" w:sz="8" w:space="0" w:color="auto"/>
            </w:tcBorders>
            <w:shd w:val="clear" w:color="auto" w:fill="auto"/>
            <w:vAlign w:val="center"/>
            <w:hideMark/>
          </w:tcPr>
          <w:p w14:paraId="47C6EC80" w14:textId="6DD0297F" w:rsidR="00A41A6B" w:rsidRPr="00406367" w:rsidRDefault="00A41A6B" w:rsidP="00CB2E5A">
            <w:pPr>
              <w:rPr>
                <w:rFonts w:cs="Arial"/>
                <w:sz w:val="16"/>
                <w:szCs w:val="16"/>
                <w:lang w:eastAsia="de-AT"/>
              </w:rPr>
            </w:pPr>
            <w:r w:rsidRPr="00406367">
              <w:rPr>
                <w:rFonts w:cs="Arial"/>
                <w:sz w:val="16"/>
                <w:szCs w:val="16"/>
                <w:lang w:eastAsia="de-AT"/>
              </w:rPr>
              <w:t>39,5</w:t>
            </w:r>
          </w:p>
        </w:tc>
        <w:tc>
          <w:tcPr>
            <w:tcW w:w="282" w:type="pct"/>
            <w:tcBorders>
              <w:top w:val="nil"/>
              <w:left w:val="single" w:sz="4" w:space="0" w:color="auto"/>
              <w:bottom w:val="single" w:sz="4" w:space="0" w:color="auto"/>
              <w:right w:val="single" w:sz="8" w:space="0" w:color="auto"/>
            </w:tcBorders>
            <w:shd w:val="clear" w:color="auto" w:fill="auto"/>
            <w:vAlign w:val="center"/>
            <w:hideMark/>
          </w:tcPr>
          <w:p w14:paraId="356BB2BB" w14:textId="6DA32B10" w:rsidR="00A41A6B" w:rsidRPr="00406367" w:rsidRDefault="00A41A6B" w:rsidP="00CB2E5A">
            <w:pPr>
              <w:rPr>
                <w:rFonts w:cs="Arial"/>
                <w:sz w:val="16"/>
                <w:szCs w:val="16"/>
                <w:lang w:eastAsia="de-AT"/>
              </w:rPr>
            </w:pPr>
            <w:r w:rsidRPr="00406367">
              <w:rPr>
                <w:rFonts w:cs="Arial"/>
                <w:sz w:val="16"/>
                <w:szCs w:val="16"/>
                <w:lang w:eastAsia="de-AT"/>
              </w:rPr>
              <w:t>39,5</w:t>
            </w:r>
          </w:p>
        </w:tc>
        <w:tc>
          <w:tcPr>
            <w:tcW w:w="282" w:type="pct"/>
            <w:tcBorders>
              <w:top w:val="nil"/>
              <w:left w:val="single" w:sz="4" w:space="0" w:color="auto"/>
              <w:bottom w:val="single" w:sz="4" w:space="0" w:color="auto"/>
              <w:right w:val="single" w:sz="8" w:space="0" w:color="auto"/>
            </w:tcBorders>
            <w:shd w:val="clear" w:color="auto" w:fill="auto"/>
            <w:vAlign w:val="center"/>
            <w:hideMark/>
          </w:tcPr>
          <w:p w14:paraId="4CABBBE0" w14:textId="09BC18A1" w:rsidR="00A41A6B" w:rsidRPr="00406367" w:rsidRDefault="00A41A6B" w:rsidP="00CB2E5A">
            <w:pPr>
              <w:rPr>
                <w:rFonts w:cs="Arial"/>
                <w:sz w:val="16"/>
                <w:szCs w:val="16"/>
                <w:lang w:eastAsia="de-AT"/>
              </w:rPr>
            </w:pPr>
            <w:r w:rsidRPr="00406367">
              <w:rPr>
                <w:rFonts w:cs="Arial"/>
                <w:sz w:val="16"/>
                <w:szCs w:val="16"/>
                <w:lang w:eastAsia="de-AT"/>
              </w:rPr>
              <w:t>39,5</w:t>
            </w:r>
          </w:p>
        </w:tc>
        <w:tc>
          <w:tcPr>
            <w:tcW w:w="282" w:type="pct"/>
            <w:tcBorders>
              <w:top w:val="nil"/>
              <w:left w:val="single" w:sz="4" w:space="0" w:color="auto"/>
              <w:bottom w:val="single" w:sz="4" w:space="0" w:color="auto"/>
              <w:right w:val="single" w:sz="8" w:space="0" w:color="auto"/>
            </w:tcBorders>
            <w:shd w:val="clear" w:color="auto" w:fill="auto"/>
            <w:vAlign w:val="center"/>
            <w:hideMark/>
          </w:tcPr>
          <w:p w14:paraId="735369CC" w14:textId="7921461D" w:rsidR="00A41A6B" w:rsidRPr="00406367" w:rsidRDefault="00A41A6B" w:rsidP="00CB2E5A">
            <w:pPr>
              <w:rPr>
                <w:rFonts w:cs="Arial"/>
                <w:sz w:val="16"/>
                <w:szCs w:val="16"/>
                <w:lang w:eastAsia="de-AT"/>
              </w:rPr>
            </w:pPr>
            <w:r w:rsidRPr="00406367">
              <w:rPr>
                <w:rFonts w:cs="Arial"/>
                <w:sz w:val="16"/>
                <w:szCs w:val="16"/>
                <w:lang w:eastAsia="de-AT"/>
              </w:rPr>
              <w:t>39,5</w:t>
            </w:r>
          </w:p>
        </w:tc>
        <w:tc>
          <w:tcPr>
            <w:tcW w:w="282" w:type="pct"/>
            <w:tcBorders>
              <w:top w:val="nil"/>
              <w:left w:val="single" w:sz="4" w:space="0" w:color="auto"/>
              <w:bottom w:val="single" w:sz="4" w:space="0" w:color="auto"/>
              <w:right w:val="single" w:sz="8" w:space="0" w:color="auto"/>
            </w:tcBorders>
            <w:shd w:val="clear" w:color="000000" w:fill="D9D9D9"/>
            <w:vAlign w:val="center"/>
            <w:hideMark/>
          </w:tcPr>
          <w:p w14:paraId="620EA6C0" w14:textId="35FBB426" w:rsidR="00A41A6B" w:rsidRPr="00406367" w:rsidRDefault="00A41A6B" w:rsidP="00CB2E5A">
            <w:pPr>
              <w:rPr>
                <w:rFonts w:cs="Arial"/>
                <w:sz w:val="16"/>
                <w:szCs w:val="16"/>
                <w:lang w:eastAsia="de-AT"/>
              </w:rPr>
            </w:pPr>
          </w:p>
        </w:tc>
        <w:tc>
          <w:tcPr>
            <w:tcW w:w="282" w:type="pct"/>
            <w:tcBorders>
              <w:top w:val="nil"/>
              <w:left w:val="single" w:sz="4" w:space="0" w:color="auto"/>
              <w:bottom w:val="single" w:sz="4" w:space="0" w:color="auto"/>
              <w:right w:val="single" w:sz="8" w:space="0" w:color="auto"/>
            </w:tcBorders>
            <w:shd w:val="clear" w:color="000000" w:fill="D9D9D9"/>
            <w:vAlign w:val="center"/>
            <w:hideMark/>
          </w:tcPr>
          <w:p w14:paraId="67200677" w14:textId="305119D4" w:rsidR="00A41A6B" w:rsidRPr="00406367" w:rsidRDefault="00A41A6B" w:rsidP="00CB2E5A">
            <w:pPr>
              <w:rPr>
                <w:rFonts w:cs="Arial"/>
                <w:sz w:val="16"/>
                <w:szCs w:val="16"/>
                <w:lang w:eastAsia="de-AT"/>
              </w:rPr>
            </w:pPr>
          </w:p>
        </w:tc>
        <w:tc>
          <w:tcPr>
            <w:tcW w:w="282" w:type="pct"/>
            <w:tcBorders>
              <w:top w:val="nil"/>
              <w:left w:val="single" w:sz="4" w:space="0" w:color="auto"/>
              <w:bottom w:val="single" w:sz="4" w:space="0" w:color="auto"/>
              <w:right w:val="single" w:sz="8" w:space="0" w:color="auto"/>
            </w:tcBorders>
            <w:shd w:val="clear" w:color="000000" w:fill="D9D9D9"/>
            <w:vAlign w:val="center"/>
            <w:hideMark/>
          </w:tcPr>
          <w:p w14:paraId="52A4E097" w14:textId="086E5910" w:rsidR="00A41A6B" w:rsidRPr="00406367" w:rsidRDefault="00A41A6B" w:rsidP="00CB2E5A">
            <w:pPr>
              <w:rPr>
                <w:rFonts w:cs="Arial"/>
                <w:sz w:val="16"/>
                <w:szCs w:val="16"/>
                <w:lang w:eastAsia="de-AT"/>
              </w:rPr>
            </w:pPr>
          </w:p>
        </w:tc>
        <w:tc>
          <w:tcPr>
            <w:tcW w:w="282" w:type="pct"/>
            <w:tcBorders>
              <w:top w:val="nil"/>
              <w:left w:val="single" w:sz="4" w:space="0" w:color="auto"/>
              <w:bottom w:val="single" w:sz="4" w:space="0" w:color="auto"/>
              <w:right w:val="single" w:sz="8" w:space="0" w:color="auto"/>
            </w:tcBorders>
            <w:shd w:val="clear" w:color="auto" w:fill="auto"/>
            <w:vAlign w:val="center"/>
            <w:hideMark/>
          </w:tcPr>
          <w:p w14:paraId="79D7DADD" w14:textId="4601E639" w:rsidR="00A41A6B" w:rsidRPr="00406367" w:rsidRDefault="00A41A6B" w:rsidP="00CB2E5A">
            <w:pPr>
              <w:rPr>
                <w:rFonts w:cs="Arial"/>
                <w:sz w:val="16"/>
                <w:szCs w:val="16"/>
                <w:lang w:eastAsia="de-AT"/>
              </w:rPr>
            </w:pPr>
            <w:r w:rsidRPr="00406367">
              <w:rPr>
                <w:rFonts w:cs="Arial"/>
                <w:sz w:val="16"/>
                <w:szCs w:val="16"/>
                <w:lang w:eastAsia="de-AT"/>
              </w:rPr>
              <w:t>39,5</w:t>
            </w:r>
          </w:p>
        </w:tc>
        <w:tc>
          <w:tcPr>
            <w:tcW w:w="282" w:type="pct"/>
            <w:tcBorders>
              <w:top w:val="nil"/>
              <w:left w:val="single" w:sz="4" w:space="0" w:color="auto"/>
              <w:bottom w:val="single" w:sz="4" w:space="0" w:color="auto"/>
              <w:right w:val="single" w:sz="8" w:space="0" w:color="auto"/>
            </w:tcBorders>
            <w:shd w:val="clear" w:color="000000" w:fill="D0CECE"/>
            <w:vAlign w:val="center"/>
            <w:hideMark/>
          </w:tcPr>
          <w:p w14:paraId="68F4567B" w14:textId="514397F3" w:rsidR="00A41A6B" w:rsidRPr="00406367" w:rsidRDefault="00A41A6B" w:rsidP="00CB2E5A">
            <w:pPr>
              <w:rPr>
                <w:rFonts w:cs="Arial"/>
                <w:sz w:val="16"/>
                <w:szCs w:val="16"/>
                <w:lang w:eastAsia="de-AT"/>
              </w:rPr>
            </w:pPr>
          </w:p>
        </w:tc>
      </w:tr>
      <w:tr w:rsidR="00A41A6B" w:rsidRPr="003F7B32" w14:paraId="707D1DA2" w14:textId="77777777" w:rsidTr="00A41A6B">
        <w:trPr>
          <w:trHeight w:val="300"/>
        </w:trPr>
        <w:tc>
          <w:tcPr>
            <w:tcW w:w="1054" w:type="pct"/>
            <w:tcBorders>
              <w:top w:val="nil"/>
              <w:left w:val="single" w:sz="8" w:space="0" w:color="auto"/>
              <w:bottom w:val="single" w:sz="4" w:space="0" w:color="auto"/>
              <w:right w:val="single" w:sz="4" w:space="0" w:color="auto"/>
            </w:tcBorders>
            <w:shd w:val="clear" w:color="auto" w:fill="auto"/>
            <w:vAlign w:val="center"/>
            <w:hideMark/>
          </w:tcPr>
          <w:p w14:paraId="115AFF25" w14:textId="2C12DF37" w:rsidR="00A41A6B" w:rsidRPr="00406367" w:rsidRDefault="00A41A6B" w:rsidP="00CB2E5A">
            <w:pPr>
              <w:rPr>
                <w:rFonts w:cs="Arial"/>
                <w:color w:val="000000"/>
                <w:sz w:val="16"/>
                <w:szCs w:val="16"/>
                <w:lang w:eastAsia="de-AT"/>
              </w:rPr>
            </w:pPr>
            <w:r w:rsidRPr="00406367">
              <w:rPr>
                <w:rFonts w:cs="Arial"/>
                <w:color w:val="000000"/>
                <w:sz w:val="16"/>
                <w:szCs w:val="16"/>
                <w:lang w:eastAsia="de-AT"/>
              </w:rPr>
              <w:t>6b. Gastronomie</w:t>
            </w:r>
          </w:p>
        </w:tc>
        <w:tc>
          <w:tcPr>
            <w:tcW w:w="281" w:type="pct"/>
            <w:tcBorders>
              <w:top w:val="nil"/>
              <w:left w:val="nil"/>
              <w:bottom w:val="single" w:sz="4" w:space="0" w:color="auto"/>
              <w:right w:val="single" w:sz="4" w:space="0" w:color="auto"/>
            </w:tcBorders>
            <w:shd w:val="clear" w:color="auto" w:fill="auto"/>
            <w:vAlign w:val="center"/>
            <w:hideMark/>
          </w:tcPr>
          <w:p w14:paraId="3821B1DE" w14:textId="77777777" w:rsidR="00A41A6B" w:rsidRPr="00406367" w:rsidRDefault="00A41A6B" w:rsidP="00CB2E5A">
            <w:pPr>
              <w:rPr>
                <w:rFonts w:cs="Arial"/>
                <w:sz w:val="16"/>
                <w:szCs w:val="16"/>
                <w:lang w:eastAsia="de-AT"/>
              </w:rPr>
            </w:pPr>
            <w:r w:rsidRPr="00406367">
              <w:rPr>
                <w:rFonts w:cs="Arial"/>
                <w:sz w:val="16"/>
                <w:szCs w:val="16"/>
                <w:lang w:eastAsia="de-AT"/>
              </w:rPr>
              <w:t>38</w:t>
            </w:r>
          </w:p>
        </w:tc>
        <w:tc>
          <w:tcPr>
            <w:tcW w:w="282" w:type="pct"/>
            <w:tcBorders>
              <w:top w:val="nil"/>
              <w:left w:val="nil"/>
              <w:bottom w:val="single" w:sz="4" w:space="0" w:color="auto"/>
              <w:right w:val="single" w:sz="8" w:space="0" w:color="auto"/>
            </w:tcBorders>
            <w:shd w:val="clear" w:color="auto" w:fill="auto"/>
            <w:vAlign w:val="center"/>
            <w:hideMark/>
          </w:tcPr>
          <w:p w14:paraId="553EA307" w14:textId="77777777" w:rsidR="00A41A6B" w:rsidRPr="00406367" w:rsidRDefault="00A41A6B" w:rsidP="00CB2E5A">
            <w:pPr>
              <w:rPr>
                <w:rFonts w:cs="Arial"/>
                <w:sz w:val="16"/>
                <w:szCs w:val="16"/>
                <w:lang w:eastAsia="de-AT"/>
              </w:rPr>
            </w:pPr>
            <w:r w:rsidRPr="00406367">
              <w:rPr>
                <w:rFonts w:cs="Arial"/>
                <w:sz w:val="16"/>
                <w:szCs w:val="16"/>
                <w:lang w:eastAsia="de-AT"/>
              </w:rPr>
              <w:t>38</w:t>
            </w:r>
          </w:p>
        </w:tc>
        <w:tc>
          <w:tcPr>
            <w:tcW w:w="282" w:type="pct"/>
            <w:tcBorders>
              <w:top w:val="nil"/>
              <w:left w:val="single" w:sz="4" w:space="0" w:color="auto"/>
              <w:bottom w:val="single" w:sz="4" w:space="0" w:color="auto"/>
              <w:right w:val="single" w:sz="8" w:space="0" w:color="auto"/>
            </w:tcBorders>
            <w:shd w:val="clear" w:color="auto" w:fill="auto"/>
            <w:vAlign w:val="center"/>
            <w:hideMark/>
          </w:tcPr>
          <w:p w14:paraId="5F012F5D" w14:textId="77777777" w:rsidR="00A41A6B" w:rsidRPr="00406367" w:rsidRDefault="00A41A6B" w:rsidP="00CB2E5A">
            <w:pPr>
              <w:rPr>
                <w:rFonts w:cs="Arial"/>
                <w:sz w:val="16"/>
                <w:szCs w:val="16"/>
                <w:lang w:eastAsia="de-AT"/>
              </w:rPr>
            </w:pPr>
            <w:r w:rsidRPr="00406367">
              <w:rPr>
                <w:rFonts w:cs="Arial"/>
                <w:sz w:val="16"/>
                <w:szCs w:val="16"/>
                <w:lang w:eastAsia="de-AT"/>
              </w:rPr>
              <w:t>38</w:t>
            </w:r>
          </w:p>
        </w:tc>
        <w:tc>
          <w:tcPr>
            <w:tcW w:w="282" w:type="pct"/>
            <w:tcBorders>
              <w:top w:val="nil"/>
              <w:left w:val="single" w:sz="4" w:space="0" w:color="auto"/>
              <w:bottom w:val="single" w:sz="4" w:space="0" w:color="auto"/>
              <w:right w:val="single" w:sz="8" w:space="0" w:color="auto"/>
            </w:tcBorders>
            <w:shd w:val="clear" w:color="000000" w:fill="FFFFFF"/>
            <w:vAlign w:val="center"/>
            <w:hideMark/>
          </w:tcPr>
          <w:p w14:paraId="77788F2D" w14:textId="77777777" w:rsidR="00A41A6B" w:rsidRPr="00406367" w:rsidRDefault="00A41A6B" w:rsidP="00CB2E5A">
            <w:pPr>
              <w:rPr>
                <w:rFonts w:cs="Arial"/>
                <w:sz w:val="16"/>
                <w:szCs w:val="16"/>
                <w:lang w:eastAsia="de-AT"/>
              </w:rPr>
            </w:pPr>
            <w:r w:rsidRPr="00406367">
              <w:rPr>
                <w:rFonts w:cs="Arial"/>
                <w:sz w:val="16"/>
                <w:szCs w:val="16"/>
                <w:lang w:eastAsia="de-AT"/>
              </w:rPr>
              <w:t>38</w:t>
            </w:r>
          </w:p>
        </w:tc>
        <w:tc>
          <w:tcPr>
            <w:tcW w:w="282" w:type="pct"/>
            <w:tcBorders>
              <w:top w:val="nil"/>
              <w:left w:val="single" w:sz="4" w:space="0" w:color="auto"/>
              <w:bottom w:val="single" w:sz="4" w:space="0" w:color="auto"/>
              <w:right w:val="single" w:sz="8" w:space="0" w:color="auto"/>
            </w:tcBorders>
            <w:shd w:val="clear" w:color="000000" w:fill="D9D9D9"/>
            <w:vAlign w:val="center"/>
            <w:hideMark/>
          </w:tcPr>
          <w:p w14:paraId="2D115BE2" w14:textId="2BD13B83" w:rsidR="00A41A6B" w:rsidRPr="00406367" w:rsidRDefault="00A41A6B" w:rsidP="00CB2E5A">
            <w:pPr>
              <w:rPr>
                <w:rFonts w:cs="Arial"/>
                <w:sz w:val="16"/>
                <w:szCs w:val="16"/>
                <w:lang w:eastAsia="de-AT"/>
              </w:rPr>
            </w:pPr>
          </w:p>
        </w:tc>
        <w:tc>
          <w:tcPr>
            <w:tcW w:w="282" w:type="pct"/>
            <w:tcBorders>
              <w:top w:val="nil"/>
              <w:left w:val="single" w:sz="4" w:space="0" w:color="auto"/>
              <w:bottom w:val="single" w:sz="4" w:space="0" w:color="auto"/>
              <w:right w:val="single" w:sz="8" w:space="0" w:color="auto"/>
            </w:tcBorders>
            <w:shd w:val="clear" w:color="000000" w:fill="D9D9D9"/>
            <w:vAlign w:val="center"/>
            <w:hideMark/>
          </w:tcPr>
          <w:p w14:paraId="7E8266FE" w14:textId="2BC0E8B1" w:rsidR="00A41A6B" w:rsidRPr="00406367" w:rsidRDefault="00A41A6B" w:rsidP="00CB2E5A">
            <w:pPr>
              <w:rPr>
                <w:rFonts w:cs="Arial"/>
                <w:sz w:val="16"/>
                <w:szCs w:val="16"/>
                <w:lang w:eastAsia="de-AT"/>
              </w:rPr>
            </w:pPr>
          </w:p>
        </w:tc>
        <w:tc>
          <w:tcPr>
            <w:tcW w:w="282" w:type="pct"/>
            <w:tcBorders>
              <w:top w:val="nil"/>
              <w:left w:val="single" w:sz="4" w:space="0" w:color="auto"/>
              <w:bottom w:val="single" w:sz="4" w:space="0" w:color="auto"/>
              <w:right w:val="single" w:sz="8" w:space="0" w:color="auto"/>
            </w:tcBorders>
            <w:shd w:val="clear" w:color="000000" w:fill="D9D9D9"/>
            <w:vAlign w:val="center"/>
            <w:hideMark/>
          </w:tcPr>
          <w:p w14:paraId="6BB61269" w14:textId="4C651DD4" w:rsidR="00A41A6B" w:rsidRPr="00406367" w:rsidRDefault="00A41A6B" w:rsidP="00CB2E5A">
            <w:pPr>
              <w:rPr>
                <w:rFonts w:cs="Arial"/>
                <w:sz w:val="16"/>
                <w:szCs w:val="16"/>
                <w:lang w:eastAsia="de-AT"/>
              </w:rPr>
            </w:pPr>
          </w:p>
        </w:tc>
        <w:tc>
          <w:tcPr>
            <w:tcW w:w="282" w:type="pct"/>
            <w:tcBorders>
              <w:top w:val="nil"/>
              <w:left w:val="single" w:sz="4" w:space="0" w:color="auto"/>
              <w:bottom w:val="single" w:sz="4" w:space="0" w:color="auto"/>
              <w:right w:val="single" w:sz="8" w:space="0" w:color="auto"/>
            </w:tcBorders>
            <w:shd w:val="clear" w:color="000000" w:fill="D9D9D9"/>
            <w:vAlign w:val="center"/>
            <w:hideMark/>
          </w:tcPr>
          <w:p w14:paraId="2115B416" w14:textId="29168976" w:rsidR="00A41A6B" w:rsidRPr="00406367" w:rsidRDefault="00A41A6B" w:rsidP="00CB2E5A">
            <w:pPr>
              <w:rPr>
                <w:rFonts w:cs="Arial"/>
                <w:sz w:val="16"/>
                <w:szCs w:val="16"/>
                <w:lang w:eastAsia="de-AT"/>
              </w:rPr>
            </w:pPr>
          </w:p>
        </w:tc>
        <w:tc>
          <w:tcPr>
            <w:tcW w:w="282" w:type="pct"/>
            <w:tcBorders>
              <w:top w:val="nil"/>
              <w:left w:val="single" w:sz="4" w:space="0" w:color="auto"/>
              <w:bottom w:val="single" w:sz="4" w:space="0" w:color="auto"/>
              <w:right w:val="single" w:sz="8" w:space="0" w:color="auto"/>
            </w:tcBorders>
            <w:shd w:val="clear" w:color="000000" w:fill="D9D9D9"/>
            <w:vAlign w:val="center"/>
            <w:hideMark/>
          </w:tcPr>
          <w:p w14:paraId="58AA66FD" w14:textId="0CDCEBE4" w:rsidR="00A41A6B" w:rsidRPr="00406367" w:rsidRDefault="00A41A6B" w:rsidP="00CB2E5A">
            <w:pPr>
              <w:rPr>
                <w:rFonts w:cs="Arial"/>
                <w:sz w:val="16"/>
                <w:szCs w:val="16"/>
                <w:lang w:eastAsia="de-AT"/>
              </w:rPr>
            </w:pPr>
          </w:p>
        </w:tc>
        <w:tc>
          <w:tcPr>
            <w:tcW w:w="282" w:type="pct"/>
            <w:tcBorders>
              <w:top w:val="nil"/>
              <w:left w:val="single" w:sz="4" w:space="0" w:color="auto"/>
              <w:bottom w:val="single" w:sz="4" w:space="0" w:color="auto"/>
              <w:right w:val="single" w:sz="8" w:space="0" w:color="auto"/>
            </w:tcBorders>
            <w:shd w:val="clear" w:color="000000" w:fill="D9D9D9"/>
            <w:vAlign w:val="center"/>
            <w:hideMark/>
          </w:tcPr>
          <w:p w14:paraId="1C3DDE31" w14:textId="30B3A9A7" w:rsidR="00A41A6B" w:rsidRPr="00406367" w:rsidRDefault="00A41A6B" w:rsidP="00CB2E5A">
            <w:pPr>
              <w:rPr>
                <w:rFonts w:cs="Arial"/>
                <w:sz w:val="16"/>
                <w:szCs w:val="16"/>
                <w:lang w:eastAsia="de-AT"/>
              </w:rPr>
            </w:pPr>
          </w:p>
        </w:tc>
        <w:tc>
          <w:tcPr>
            <w:tcW w:w="282" w:type="pct"/>
            <w:tcBorders>
              <w:top w:val="nil"/>
              <w:left w:val="single" w:sz="4" w:space="0" w:color="auto"/>
              <w:bottom w:val="single" w:sz="4" w:space="0" w:color="auto"/>
              <w:right w:val="single" w:sz="8" w:space="0" w:color="auto"/>
            </w:tcBorders>
            <w:shd w:val="clear" w:color="000000" w:fill="D9D9D9"/>
            <w:vAlign w:val="center"/>
            <w:hideMark/>
          </w:tcPr>
          <w:p w14:paraId="0C81AEF5" w14:textId="6E6203A3" w:rsidR="00A41A6B" w:rsidRPr="00406367" w:rsidRDefault="00A41A6B" w:rsidP="00CB2E5A">
            <w:pPr>
              <w:rPr>
                <w:rFonts w:cs="Arial"/>
                <w:sz w:val="16"/>
                <w:szCs w:val="16"/>
                <w:lang w:eastAsia="de-AT"/>
              </w:rPr>
            </w:pPr>
          </w:p>
        </w:tc>
        <w:tc>
          <w:tcPr>
            <w:tcW w:w="282" w:type="pct"/>
            <w:tcBorders>
              <w:top w:val="nil"/>
              <w:left w:val="single" w:sz="4" w:space="0" w:color="auto"/>
              <w:bottom w:val="single" w:sz="4" w:space="0" w:color="auto"/>
              <w:right w:val="single" w:sz="8" w:space="0" w:color="auto"/>
            </w:tcBorders>
            <w:shd w:val="clear" w:color="000000" w:fill="D9D9D9"/>
            <w:vAlign w:val="center"/>
            <w:hideMark/>
          </w:tcPr>
          <w:p w14:paraId="6621A679" w14:textId="79582AD4" w:rsidR="00A41A6B" w:rsidRPr="00406367" w:rsidRDefault="00A41A6B" w:rsidP="00CB2E5A">
            <w:pPr>
              <w:rPr>
                <w:rFonts w:cs="Arial"/>
                <w:sz w:val="16"/>
                <w:szCs w:val="16"/>
                <w:lang w:eastAsia="de-AT"/>
              </w:rPr>
            </w:pPr>
          </w:p>
        </w:tc>
        <w:tc>
          <w:tcPr>
            <w:tcW w:w="282" w:type="pct"/>
            <w:tcBorders>
              <w:top w:val="nil"/>
              <w:left w:val="single" w:sz="4" w:space="0" w:color="auto"/>
              <w:bottom w:val="single" w:sz="4" w:space="0" w:color="auto"/>
              <w:right w:val="single" w:sz="8" w:space="0" w:color="auto"/>
            </w:tcBorders>
            <w:shd w:val="clear" w:color="000000" w:fill="D9D9D9"/>
            <w:vAlign w:val="center"/>
            <w:hideMark/>
          </w:tcPr>
          <w:p w14:paraId="727C73B3" w14:textId="61D4664A" w:rsidR="00A41A6B" w:rsidRPr="00406367" w:rsidRDefault="00A41A6B" w:rsidP="00CB2E5A">
            <w:pPr>
              <w:rPr>
                <w:rFonts w:cs="Arial"/>
                <w:sz w:val="16"/>
                <w:szCs w:val="16"/>
                <w:lang w:eastAsia="de-AT"/>
              </w:rPr>
            </w:pPr>
          </w:p>
        </w:tc>
        <w:tc>
          <w:tcPr>
            <w:tcW w:w="282" w:type="pct"/>
            <w:tcBorders>
              <w:top w:val="nil"/>
              <w:left w:val="single" w:sz="4" w:space="0" w:color="auto"/>
              <w:bottom w:val="single" w:sz="4" w:space="0" w:color="auto"/>
              <w:right w:val="single" w:sz="8" w:space="0" w:color="auto"/>
            </w:tcBorders>
            <w:shd w:val="clear" w:color="000000" w:fill="D9D9D9"/>
            <w:vAlign w:val="center"/>
            <w:hideMark/>
          </w:tcPr>
          <w:p w14:paraId="2B6F863A" w14:textId="0464A6C8" w:rsidR="00A41A6B" w:rsidRPr="00406367" w:rsidRDefault="00A41A6B" w:rsidP="00CB2E5A">
            <w:pPr>
              <w:rPr>
                <w:rFonts w:cs="Arial"/>
                <w:sz w:val="16"/>
                <w:szCs w:val="16"/>
                <w:lang w:eastAsia="de-AT"/>
              </w:rPr>
            </w:pPr>
          </w:p>
        </w:tc>
      </w:tr>
      <w:tr w:rsidR="00A41A6B" w:rsidRPr="003F7B32" w14:paraId="70355ECC" w14:textId="77777777" w:rsidTr="00A41A6B">
        <w:trPr>
          <w:trHeight w:val="300"/>
        </w:trPr>
        <w:tc>
          <w:tcPr>
            <w:tcW w:w="1054" w:type="pct"/>
            <w:tcBorders>
              <w:top w:val="nil"/>
              <w:left w:val="single" w:sz="8" w:space="0" w:color="auto"/>
              <w:bottom w:val="single" w:sz="4" w:space="0" w:color="auto"/>
              <w:right w:val="single" w:sz="4" w:space="0" w:color="auto"/>
            </w:tcBorders>
            <w:shd w:val="clear" w:color="auto" w:fill="auto"/>
            <w:vAlign w:val="center"/>
            <w:hideMark/>
          </w:tcPr>
          <w:p w14:paraId="0AE6C365" w14:textId="7BE7D0A6" w:rsidR="00A41A6B" w:rsidRPr="00406367" w:rsidRDefault="00A41A6B" w:rsidP="00CB2E5A">
            <w:pPr>
              <w:rPr>
                <w:rFonts w:cs="Arial"/>
                <w:color w:val="000000"/>
                <w:sz w:val="16"/>
                <w:szCs w:val="16"/>
                <w:lang w:eastAsia="de-AT"/>
              </w:rPr>
            </w:pPr>
            <w:r w:rsidRPr="00406367">
              <w:rPr>
                <w:rFonts w:cs="Arial"/>
                <w:color w:val="000000"/>
                <w:sz w:val="16"/>
                <w:szCs w:val="16"/>
                <w:lang w:eastAsia="de-AT"/>
              </w:rPr>
              <w:t xml:space="preserve">6c Verkaufsstände </w:t>
            </w:r>
          </w:p>
        </w:tc>
        <w:tc>
          <w:tcPr>
            <w:tcW w:w="281" w:type="pct"/>
            <w:tcBorders>
              <w:top w:val="nil"/>
              <w:left w:val="nil"/>
              <w:bottom w:val="single" w:sz="4" w:space="0" w:color="auto"/>
              <w:right w:val="single" w:sz="4" w:space="0" w:color="auto"/>
            </w:tcBorders>
            <w:shd w:val="clear" w:color="auto" w:fill="auto"/>
            <w:vAlign w:val="center"/>
            <w:hideMark/>
          </w:tcPr>
          <w:p w14:paraId="63A43F2C" w14:textId="77777777" w:rsidR="00A41A6B" w:rsidRPr="00406367" w:rsidRDefault="00A41A6B" w:rsidP="00CB2E5A">
            <w:pPr>
              <w:rPr>
                <w:rFonts w:cs="Arial"/>
                <w:sz w:val="16"/>
                <w:szCs w:val="16"/>
                <w:lang w:eastAsia="de-AT"/>
              </w:rPr>
            </w:pPr>
            <w:r w:rsidRPr="00406367">
              <w:rPr>
                <w:rFonts w:cs="Arial"/>
                <w:sz w:val="16"/>
                <w:szCs w:val="16"/>
                <w:lang w:eastAsia="de-AT"/>
              </w:rPr>
              <w:t>6</w:t>
            </w:r>
          </w:p>
        </w:tc>
        <w:tc>
          <w:tcPr>
            <w:tcW w:w="282" w:type="pct"/>
            <w:tcBorders>
              <w:top w:val="nil"/>
              <w:left w:val="nil"/>
              <w:bottom w:val="single" w:sz="4" w:space="0" w:color="auto"/>
              <w:right w:val="single" w:sz="8" w:space="0" w:color="auto"/>
            </w:tcBorders>
            <w:shd w:val="clear" w:color="000000" w:fill="D9D9D9"/>
            <w:vAlign w:val="center"/>
            <w:hideMark/>
          </w:tcPr>
          <w:p w14:paraId="5681A182" w14:textId="60048867" w:rsidR="00A41A6B" w:rsidRPr="00406367" w:rsidRDefault="00A41A6B" w:rsidP="00CB2E5A">
            <w:pPr>
              <w:rPr>
                <w:rFonts w:cs="Arial"/>
                <w:sz w:val="16"/>
                <w:szCs w:val="16"/>
                <w:lang w:eastAsia="de-AT"/>
              </w:rPr>
            </w:pPr>
          </w:p>
        </w:tc>
        <w:tc>
          <w:tcPr>
            <w:tcW w:w="282" w:type="pct"/>
            <w:tcBorders>
              <w:top w:val="nil"/>
              <w:left w:val="single" w:sz="4" w:space="0" w:color="auto"/>
              <w:bottom w:val="single" w:sz="4" w:space="0" w:color="auto"/>
              <w:right w:val="single" w:sz="8" w:space="0" w:color="auto"/>
            </w:tcBorders>
            <w:shd w:val="clear" w:color="auto" w:fill="auto"/>
            <w:vAlign w:val="center"/>
            <w:hideMark/>
          </w:tcPr>
          <w:p w14:paraId="461DD703" w14:textId="77777777" w:rsidR="00A41A6B" w:rsidRPr="00406367" w:rsidRDefault="00A41A6B" w:rsidP="00CB2E5A">
            <w:pPr>
              <w:rPr>
                <w:rFonts w:cs="Arial"/>
                <w:sz w:val="16"/>
                <w:szCs w:val="16"/>
                <w:lang w:eastAsia="de-AT"/>
              </w:rPr>
            </w:pPr>
            <w:r w:rsidRPr="00406367">
              <w:rPr>
                <w:rFonts w:cs="Arial"/>
                <w:sz w:val="16"/>
                <w:szCs w:val="16"/>
                <w:lang w:eastAsia="de-AT"/>
              </w:rPr>
              <w:t>6</w:t>
            </w:r>
          </w:p>
        </w:tc>
        <w:tc>
          <w:tcPr>
            <w:tcW w:w="282" w:type="pct"/>
            <w:tcBorders>
              <w:top w:val="nil"/>
              <w:left w:val="single" w:sz="4" w:space="0" w:color="auto"/>
              <w:bottom w:val="single" w:sz="4" w:space="0" w:color="auto"/>
              <w:right w:val="single" w:sz="8" w:space="0" w:color="auto"/>
            </w:tcBorders>
            <w:shd w:val="clear" w:color="000000" w:fill="D9D9D9"/>
            <w:vAlign w:val="center"/>
            <w:hideMark/>
          </w:tcPr>
          <w:p w14:paraId="4A8F4B51" w14:textId="53C5F3EA" w:rsidR="00A41A6B" w:rsidRPr="00406367" w:rsidRDefault="00A41A6B" w:rsidP="00CB2E5A">
            <w:pPr>
              <w:rPr>
                <w:rFonts w:cs="Arial"/>
                <w:sz w:val="16"/>
                <w:szCs w:val="16"/>
                <w:lang w:eastAsia="de-AT"/>
              </w:rPr>
            </w:pPr>
          </w:p>
        </w:tc>
        <w:tc>
          <w:tcPr>
            <w:tcW w:w="282" w:type="pct"/>
            <w:tcBorders>
              <w:top w:val="nil"/>
              <w:left w:val="single" w:sz="4" w:space="0" w:color="auto"/>
              <w:bottom w:val="single" w:sz="4" w:space="0" w:color="auto"/>
              <w:right w:val="single" w:sz="8" w:space="0" w:color="auto"/>
            </w:tcBorders>
            <w:shd w:val="clear" w:color="auto" w:fill="auto"/>
            <w:vAlign w:val="center"/>
            <w:hideMark/>
          </w:tcPr>
          <w:p w14:paraId="5E474AEB" w14:textId="77777777" w:rsidR="00A41A6B" w:rsidRPr="00406367" w:rsidRDefault="00A41A6B" w:rsidP="00CB2E5A">
            <w:pPr>
              <w:rPr>
                <w:rFonts w:cs="Arial"/>
                <w:sz w:val="16"/>
                <w:szCs w:val="16"/>
                <w:lang w:eastAsia="de-AT"/>
              </w:rPr>
            </w:pPr>
            <w:r w:rsidRPr="00406367">
              <w:rPr>
                <w:rFonts w:cs="Arial"/>
                <w:sz w:val="16"/>
                <w:szCs w:val="16"/>
                <w:lang w:eastAsia="de-AT"/>
              </w:rPr>
              <w:t>6</w:t>
            </w:r>
          </w:p>
        </w:tc>
        <w:tc>
          <w:tcPr>
            <w:tcW w:w="282" w:type="pct"/>
            <w:tcBorders>
              <w:top w:val="nil"/>
              <w:left w:val="single" w:sz="4" w:space="0" w:color="auto"/>
              <w:bottom w:val="single" w:sz="4" w:space="0" w:color="auto"/>
              <w:right w:val="single" w:sz="8" w:space="0" w:color="auto"/>
            </w:tcBorders>
            <w:shd w:val="clear" w:color="auto" w:fill="auto"/>
            <w:vAlign w:val="center"/>
            <w:hideMark/>
          </w:tcPr>
          <w:p w14:paraId="7EC2ACB9" w14:textId="77777777" w:rsidR="00A41A6B" w:rsidRPr="00406367" w:rsidRDefault="00A41A6B" w:rsidP="00CB2E5A">
            <w:pPr>
              <w:rPr>
                <w:rFonts w:cs="Arial"/>
                <w:sz w:val="16"/>
                <w:szCs w:val="16"/>
                <w:lang w:eastAsia="de-AT"/>
              </w:rPr>
            </w:pPr>
            <w:r w:rsidRPr="00406367">
              <w:rPr>
                <w:rFonts w:cs="Arial"/>
                <w:sz w:val="16"/>
                <w:szCs w:val="16"/>
                <w:lang w:eastAsia="de-AT"/>
              </w:rPr>
              <w:t>6</w:t>
            </w:r>
          </w:p>
        </w:tc>
        <w:tc>
          <w:tcPr>
            <w:tcW w:w="282" w:type="pct"/>
            <w:tcBorders>
              <w:top w:val="nil"/>
              <w:left w:val="single" w:sz="4" w:space="0" w:color="auto"/>
              <w:bottom w:val="single" w:sz="4" w:space="0" w:color="auto"/>
              <w:right w:val="single" w:sz="8" w:space="0" w:color="auto"/>
            </w:tcBorders>
            <w:shd w:val="clear" w:color="000000" w:fill="D9D9D9"/>
            <w:vAlign w:val="center"/>
            <w:hideMark/>
          </w:tcPr>
          <w:p w14:paraId="0D692048" w14:textId="2A490AE1" w:rsidR="00A41A6B" w:rsidRPr="00406367" w:rsidRDefault="00A41A6B" w:rsidP="00CB2E5A">
            <w:pPr>
              <w:rPr>
                <w:rFonts w:cs="Arial"/>
                <w:sz w:val="16"/>
                <w:szCs w:val="16"/>
                <w:lang w:eastAsia="de-AT"/>
              </w:rPr>
            </w:pPr>
          </w:p>
        </w:tc>
        <w:tc>
          <w:tcPr>
            <w:tcW w:w="282" w:type="pct"/>
            <w:tcBorders>
              <w:top w:val="nil"/>
              <w:left w:val="single" w:sz="4" w:space="0" w:color="auto"/>
              <w:bottom w:val="single" w:sz="4" w:space="0" w:color="auto"/>
              <w:right w:val="single" w:sz="8" w:space="0" w:color="auto"/>
            </w:tcBorders>
            <w:shd w:val="clear" w:color="000000" w:fill="D9D9D9"/>
            <w:vAlign w:val="center"/>
            <w:hideMark/>
          </w:tcPr>
          <w:p w14:paraId="76A73C04" w14:textId="6908702E" w:rsidR="00A41A6B" w:rsidRPr="00406367" w:rsidRDefault="00A41A6B" w:rsidP="00CB2E5A">
            <w:pPr>
              <w:rPr>
                <w:rFonts w:cs="Arial"/>
                <w:sz w:val="16"/>
                <w:szCs w:val="16"/>
                <w:lang w:eastAsia="de-AT"/>
              </w:rPr>
            </w:pPr>
          </w:p>
        </w:tc>
        <w:tc>
          <w:tcPr>
            <w:tcW w:w="282" w:type="pct"/>
            <w:tcBorders>
              <w:top w:val="nil"/>
              <w:left w:val="single" w:sz="4" w:space="0" w:color="auto"/>
              <w:bottom w:val="single" w:sz="4" w:space="0" w:color="auto"/>
              <w:right w:val="single" w:sz="8" w:space="0" w:color="auto"/>
            </w:tcBorders>
            <w:shd w:val="clear" w:color="000000" w:fill="D9D9D9"/>
            <w:vAlign w:val="center"/>
            <w:hideMark/>
          </w:tcPr>
          <w:p w14:paraId="08B65F5D" w14:textId="66368877" w:rsidR="00A41A6B" w:rsidRPr="00406367" w:rsidRDefault="00A41A6B" w:rsidP="00CB2E5A">
            <w:pPr>
              <w:rPr>
                <w:rFonts w:cs="Arial"/>
                <w:sz w:val="16"/>
                <w:szCs w:val="16"/>
                <w:lang w:eastAsia="de-AT"/>
              </w:rPr>
            </w:pPr>
          </w:p>
        </w:tc>
        <w:tc>
          <w:tcPr>
            <w:tcW w:w="282" w:type="pct"/>
            <w:tcBorders>
              <w:top w:val="nil"/>
              <w:left w:val="single" w:sz="4" w:space="0" w:color="auto"/>
              <w:bottom w:val="single" w:sz="4" w:space="0" w:color="auto"/>
              <w:right w:val="single" w:sz="8" w:space="0" w:color="auto"/>
            </w:tcBorders>
            <w:shd w:val="clear" w:color="000000" w:fill="FFFFFF"/>
            <w:vAlign w:val="center"/>
            <w:hideMark/>
          </w:tcPr>
          <w:p w14:paraId="57753AA4" w14:textId="77777777" w:rsidR="00A41A6B" w:rsidRPr="00406367" w:rsidRDefault="00A41A6B" w:rsidP="00CB2E5A">
            <w:pPr>
              <w:rPr>
                <w:rFonts w:cs="Arial"/>
                <w:sz w:val="16"/>
                <w:szCs w:val="16"/>
                <w:lang w:eastAsia="de-AT"/>
              </w:rPr>
            </w:pPr>
            <w:r w:rsidRPr="00406367">
              <w:rPr>
                <w:rFonts w:cs="Arial"/>
                <w:sz w:val="16"/>
                <w:szCs w:val="16"/>
                <w:lang w:eastAsia="de-AT"/>
              </w:rPr>
              <w:t>6</w:t>
            </w:r>
          </w:p>
        </w:tc>
        <w:tc>
          <w:tcPr>
            <w:tcW w:w="282" w:type="pct"/>
            <w:tcBorders>
              <w:top w:val="nil"/>
              <w:left w:val="single" w:sz="4" w:space="0" w:color="auto"/>
              <w:bottom w:val="single" w:sz="4" w:space="0" w:color="auto"/>
              <w:right w:val="single" w:sz="8" w:space="0" w:color="auto"/>
            </w:tcBorders>
            <w:shd w:val="clear" w:color="000000" w:fill="FFFFFF"/>
            <w:vAlign w:val="center"/>
            <w:hideMark/>
          </w:tcPr>
          <w:p w14:paraId="475786D6" w14:textId="77777777" w:rsidR="00A41A6B" w:rsidRPr="00406367" w:rsidRDefault="00A41A6B" w:rsidP="00CB2E5A">
            <w:pPr>
              <w:rPr>
                <w:rFonts w:cs="Arial"/>
                <w:sz w:val="16"/>
                <w:szCs w:val="16"/>
                <w:lang w:eastAsia="de-AT"/>
              </w:rPr>
            </w:pPr>
            <w:r w:rsidRPr="00406367">
              <w:rPr>
                <w:rFonts w:cs="Arial"/>
                <w:sz w:val="16"/>
                <w:szCs w:val="16"/>
                <w:lang w:eastAsia="de-AT"/>
              </w:rPr>
              <w:t>6</w:t>
            </w:r>
          </w:p>
        </w:tc>
        <w:tc>
          <w:tcPr>
            <w:tcW w:w="282" w:type="pct"/>
            <w:tcBorders>
              <w:top w:val="nil"/>
              <w:left w:val="single" w:sz="4" w:space="0" w:color="auto"/>
              <w:bottom w:val="single" w:sz="4" w:space="0" w:color="auto"/>
              <w:right w:val="single" w:sz="8" w:space="0" w:color="auto"/>
            </w:tcBorders>
            <w:shd w:val="clear" w:color="000000" w:fill="D9D9D9"/>
            <w:vAlign w:val="center"/>
            <w:hideMark/>
          </w:tcPr>
          <w:p w14:paraId="03DC90BE" w14:textId="46D6B8CA" w:rsidR="00A41A6B" w:rsidRPr="00406367" w:rsidRDefault="00A41A6B" w:rsidP="00CB2E5A">
            <w:pPr>
              <w:rPr>
                <w:rFonts w:cs="Arial"/>
                <w:sz w:val="16"/>
                <w:szCs w:val="16"/>
                <w:lang w:eastAsia="de-AT"/>
              </w:rPr>
            </w:pPr>
          </w:p>
        </w:tc>
        <w:tc>
          <w:tcPr>
            <w:tcW w:w="282" w:type="pct"/>
            <w:tcBorders>
              <w:top w:val="nil"/>
              <w:left w:val="single" w:sz="4" w:space="0" w:color="auto"/>
              <w:bottom w:val="single" w:sz="4" w:space="0" w:color="auto"/>
              <w:right w:val="single" w:sz="8" w:space="0" w:color="auto"/>
            </w:tcBorders>
            <w:shd w:val="clear" w:color="000000" w:fill="D9D9D9"/>
            <w:vAlign w:val="center"/>
            <w:hideMark/>
          </w:tcPr>
          <w:p w14:paraId="662254C3" w14:textId="0E4734F0" w:rsidR="00A41A6B" w:rsidRPr="00406367" w:rsidRDefault="00A41A6B" w:rsidP="00CB2E5A">
            <w:pPr>
              <w:rPr>
                <w:rFonts w:cs="Arial"/>
                <w:sz w:val="16"/>
                <w:szCs w:val="16"/>
                <w:lang w:eastAsia="de-AT"/>
              </w:rPr>
            </w:pPr>
          </w:p>
        </w:tc>
        <w:tc>
          <w:tcPr>
            <w:tcW w:w="282" w:type="pct"/>
            <w:tcBorders>
              <w:top w:val="nil"/>
              <w:left w:val="single" w:sz="4" w:space="0" w:color="auto"/>
              <w:bottom w:val="single" w:sz="4" w:space="0" w:color="auto"/>
              <w:right w:val="single" w:sz="8" w:space="0" w:color="auto"/>
            </w:tcBorders>
            <w:shd w:val="clear" w:color="000000" w:fill="D9D9D9"/>
            <w:vAlign w:val="center"/>
            <w:hideMark/>
          </w:tcPr>
          <w:p w14:paraId="4E1AAB95" w14:textId="74CC2C9E" w:rsidR="00A41A6B" w:rsidRPr="00406367" w:rsidRDefault="00A41A6B" w:rsidP="00CB2E5A">
            <w:pPr>
              <w:rPr>
                <w:rFonts w:cs="Arial"/>
                <w:sz w:val="16"/>
                <w:szCs w:val="16"/>
                <w:lang w:eastAsia="de-AT"/>
              </w:rPr>
            </w:pPr>
          </w:p>
        </w:tc>
      </w:tr>
      <w:tr w:rsidR="00A41A6B" w:rsidRPr="003F7B32" w14:paraId="787BAD14" w14:textId="77777777" w:rsidTr="00A41A6B">
        <w:trPr>
          <w:trHeight w:val="300"/>
        </w:trPr>
        <w:tc>
          <w:tcPr>
            <w:tcW w:w="1054" w:type="pct"/>
            <w:tcBorders>
              <w:top w:val="nil"/>
              <w:left w:val="single" w:sz="8" w:space="0" w:color="auto"/>
              <w:bottom w:val="single" w:sz="4" w:space="0" w:color="auto"/>
              <w:right w:val="single" w:sz="4" w:space="0" w:color="auto"/>
            </w:tcBorders>
            <w:shd w:val="clear" w:color="auto" w:fill="auto"/>
            <w:vAlign w:val="center"/>
            <w:hideMark/>
          </w:tcPr>
          <w:p w14:paraId="4A82B8FC" w14:textId="35BD7114" w:rsidR="00A41A6B" w:rsidRPr="00406367" w:rsidRDefault="00A41A6B" w:rsidP="00CB2E5A">
            <w:pPr>
              <w:rPr>
                <w:rFonts w:cs="Arial"/>
                <w:color w:val="000000"/>
                <w:sz w:val="16"/>
                <w:szCs w:val="16"/>
                <w:lang w:eastAsia="de-AT"/>
              </w:rPr>
            </w:pPr>
            <w:r w:rsidRPr="00406367">
              <w:rPr>
                <w:rFonts w:cs="Arial"/>
                <w:color w:val="000000"/>
                <w:sz w:val="16"/>
                <w:szCs w:val="16"/>
                <w:lang w:eastAsia="de-AT"/>
              </w:rPr>
              <w:t xml:space="preserve">7. Kommunikation </w:t>
            </w:r>
          </w:p>
        </w:tc>
        <w:tc>
          <w:tcPr>
            <w:tcW w:w="281" w:type="pct"/>
            <w:tcBorders>
              <w:top w:val="nil"/>
              <w:left w:val="nil"/>
              <w:bottom w:val="single" w:sz="4" w:space="0" w:color="auto"/>
              <w:right w:val="single" w:sz="4" w:space="0" w:color="auto"/>
            </w:tcBorders>
            <w:shd w:val="clear" w:color="000000" w:fill="E2EFDA"/>
            <w:noWrap/>
            <w:vAlign w:val="bottom"/>
            <w:hideMark/>
          </w:tcPr>
          <w:p w14:paraId="7ADC8A54" w14:textId="181BCA3F" w:rsidR="00A41A6B" w:rsidRPr="00406367" w:rsidRDefault="00A41A6B" w:rsidP="00CB2E5A">
            <w:pPr>
              <w:rPr>
                <w:rFonts w:cs="Arial"/>
                <w:sz w:val="16"/>
                <w:szCs w:val="16"/>
                <w:lang w:eastAsia="de-AT"/>
              </w:rPr>
            </w:pPr>
            <w:r w:rsidRPr="00406367">
              <w:rPr>
                <w:rFonts w:cs="Arial"/>
                <w:sz w:val="16"/>
                <w:szCs w:val="16"/>
                <w:lang w:eastAsia="de-AT"/>
              </w:rPr>
              <w:t>3,5</w:t>
            </w:r>
          </w:p>
        </w:tc>
        <w:tc>
          <w:tcPr>
            <w:tcW w:w="282" w:type="pct"/>
            <w:tcBorders>
              <w:top w:val="nil"/>
              <w:left w:val="nil"/>
              <w:bottom w:val="single" w:sz="4" w:space="0" w:color="auto"/>
              <w:right w:val="single" w:sz="4" w:space="0" w:color="auto"/>
            </w:tcBorders>
            <w:shd w:val="clear" w:color="000000" w:fill="E2EFDA"/>
            <w:noWrap/>
            <w:vAlign w:val="center"/>
            <w:hideMark/>
          </w:tcPr>
          <w:p w14:paraId="7DA2C985" w14:textId="1CFB3CBD" w:rsidR="00A41A6B" w:rsidRPr="00406367" w:rsidRDefault="00A41A6B" w:rsidP="00CB2E5A">
            <w:pPr>
              <w:rPr>
                <w:rFonts w:cs="Arial"/>
                <w:sz w:val="16"/>
                <w:szCs w:val="16"/>
                <w:lang w:eastAsia="de-AT"/>
              </w:rPr>
            </w:pPr>
            <w:r w:rsidRPr="00406367">
              <w:rPr>
                <w:rFonts w:cs="Arial"/>
                <w:sz w:val="16"/>
                <w:szCs w:val="16"/>
                <w:lang w:eastAsia="de-AT"/>
              </w:rPr>
              <w:t>3,5</w:t>
            </w:r>
          </w:p>
        </w:tc>
        <w:tc>
          <w:tcPr>
            <w:tcW w:w="282" w:type="pct"/>
            <w:tcBorders>
              <w:top w:val="nil"/>
              <w:left w:val="nil"/>
              <w:bottom w:val="single" w:sz="4" w:space="0" w:color="auto"/>
              <w:right w:val="single" w:sz="4" w:space="0" w:color="auto"/>
            </w:tcBorders>
            <w:shd w:val="clear" w:color="000000" w:fill="E2EFDA"/>
            <w:noWrap/>
            <w:vAlign w:val="center"/>
            <w:hideMark/>
          </w:tcPr>
          <w:p w14:paraId="6919F038" w14:textId="108AF8F8" w:rsidR="00A41A6B" w:rsidRPr="00406367" w:rsidRDefault="00A41A6B" w:rsidP="00CB2E5A">
            <w:pPr>
              <w:rPr>
                <w:rFonts w:cs="Arial"/>
                <w:sz w:val="16"/>
                <w:szCs w:val="16"/>
                <w:lang w:eastAsia="de-AT"/>
              </w:rPr>
            </w:pPr>
            <w:r w:rsidRPr="00406367">
              <w:rPr>
                <w:rFonts w:cs="Arial"/>
                <w:sz w:val="16"/>
                <w:szCs w:val="16"/>
                <w:lang w:eastAsia="de-AT"/>
              </w:rPr>
              <w:t>3,5</w:t>
            </w:r>
          </w:p>
        </w:tc>
        <w:tc>
          <w:tcPr>
            <w:tcW w:w="282" w:type="pct"/>
            <w:tcBorders>
              <w:top w:val="nil"/>
              <w:left w:val="nil"/>
              <w:bottom w:val="single" w:sz="4" w:space="0" w:color="auto"/>
              <w:right w:val="single" w:sz="4" w:space="0" w:color="auto"/>
            </w:tcBorders>
            <w:shd w:val="clear" w:color="000000" w:fill="E2EFDA"/>
            <w:noWrap/>
            <w:vAlign w:val="center"/>
            <w:hideMark/>
          </w:tcPr>
          <w:p w14:paraId="79B6862A" w14:textId="00290064" w:rsidR="00A41A6B" w:rsidRPr="00406367" w:rsidRDefault="00A41A6B" w:rsidP="00CB2E5A">
            <w:pPr>
              <w:rPr>
                <w:rFonts w:cs="Arial"/>
                <w:sz w:val="16"/>
                <w:szCs w:val="16"/>
                <w:lang w:eastAsia="de-AT"/>
              </w:rPr>
            </w:pPr>
            <w:r w:rsidRPr="00406367">
              <w:rPr>
                <w:rFonts w:cs="Arial"/>
                <w:sz w:val="16"/>
                <w:szCs w:val="16"/>
                <w:lang w:eastAsia="de-AT"/>
              </w:rPr>
              <w:t>3,5</w:t>
            </w:r>
          </w:p>
        </w:tc>
        <w:tc>
          <w:tcPr>
            <w:tcW w:w="282" w:type="pct"/>
            <w:tcBorders>
              <w:top w:val="nil"/>
              <w:left w:val="nil"/>
              <w:bottom w:val="single" w:sz="4" w:space="0" w:color="auto"/>
              <w:right w:val="single" w:sz="4" w:space="0" w:color="auto"/>
            </w:tcBorders>
            <w:shd w:val="clear" w:color="000000" w:fill="E2EFDA"/>
            <w:noWrap/>
            <w:vAlign w:val="center"/>
            <w:hideMark/>
          </w:tcPr>
          <w:p w14:paraId="1F1A39DB" w14:textId="729C6394" w:rsidR="00A41A6B" w:rsidRPr="00406367" w:rsidRDefault="00A41A6B" w:rsidP="00CB2E5A">
            <w:pPr>
              <w:rPr>
                <w:rFonts w:cs="Arial"/>
                <w:sz w:val="16"/>
                <w:szCs w:val="16"/>
                <w:lang w:eastAsia="de-AT"/>
              </w:rPr>
            </w:pPr>
            <w:r w:rsidRPr="00406367">
              <w:rPr>
                <w:rFonts w:cs="Arial"/>
                <w:sz w:val="16"/>
                <w:szCs w:val="16"/>
                <w:lang w:eastAsia="de-AT"/>
              </w:rPr>
              <w:t>3,5</w:t>
            </w:r>
          </w:p>
        </w:tc>
        <w:tc>
          <w:tcPr>
            <w:tcW w:w="282" w:type="pct"/>
            <w:tcBorders>
              <w:top w:val="nil"/>
              <w:left w:val="nil"/>
              <w:bottom w:val="single" w:sz="4" w:space="0" w:color="auto"/>
              <w:right w:val="single" w:sz="4" w:space="0" w:color="auto"/>
            </w:tcBorders>
            <w:shd w:val="clear" w:color="000000" w:fill="E2EFDA"/>
            <w:noWrap/>
            <w:vAlign w:val="center"/>
            <w:hideMark/>
          </w:tcPr>
          <w:p w14:paraId="0E6DF580" w14:textId="7E8DCF94" w:rsidR="00A41A6B" w:rsidRPr="00406367" w:rsidRDefault="00A41A6B" w:rsidP="00CB2E5A">
            <w:pPr>
              <w:rPr>
                <w:rFonts w:cs="Arial"/>
                <w:sz w:val="16"/>
                <w:szCs w:val="16"/>
                <w:lang w:eastAsia="de-AT"/>
              </w:rPr>
            </w:pPr>
            <w:r w:rsidRPr="00406367">
              <w:rPr>
                <w:rFonts w:cs="Arial"/>
                <w:sz w:val="16"/>
                <w:szCs w:val="16"/>
                <w:lang w:eastAsia="de-AT"/>
              </w:rPr>
              <w:t>3,5</w:t>
            </w:r>
          </w:p>
        </w:tc>
        <w:tc>
          <w:tcPr>
            <w:tcW w:w="282" w:type="pct"/>
            <w:tcBorders>
              <w:top w:val="nil"/>
              <w:left w:val="nil"/>
              <w:bottom w:val="single" w:sz="4" w:space="0" w:color="auto"/>
              <w:right w:val="single" w:sz="4" w:space="0" w:color="auto"/>
            </w:tcBorders>
            <w:shd w:val="clear" w:color="000000" w:fill="E2EFDA"/>
            <w:noWrap/>
            <w:vAlign w:val="center"/>
            <w:hideMark/>
          </w:tcPr>
          <w:p w14:paraId="2B6FEB98" w14:textId="2F929EB0" w:rsidR="00A41A6B" w:rsidRPr="00406367" w:rsidRDefault="00A41A6B" w:rsidP="00CB2E5A">
            <w:pPr>
              <w:rPr>
                <w:rFonts w:cs="Arial"/>
                <w:sz w:val="16"/>
                <w:szCs w:val="16"/>
                <w:lang w:eastAsia="de-AT"/>
              </w:rPr>
            </w:pPr>
            <w:r w:rsidRPr="00406367">
              <w:rPr>
                <w:rFonts w:cs="Arial"/>
                <w:sz w:val="16"/>
                <w:szCs w:val="16"/>
                <w:lang w:eastAsia="de-AT"/>
              </w:rPr>
              <w:t>3,5</w:t>
            </w:r>
          </w:p>
        </w:tc>
        <w:tc>
          <w:tcPr>
            <w:tcW w:w="282" w:type="pct"/>
            <w:tcBorders>
              <w:top w:val="nil"/>
              <w:left w:val="nil"/>
              <w:bottom w:val="single" w:sz="4" w:space="0" w:color="auto"/>
              <w:right w:val="single" w:sz="4" w:space="0" w:color="auto"/>
            </w:tcBorders>
            <w:shd w:val="clear" w:color="000000" w:fill="E2EFDA"/>
            <w:noWrap/>
            <w:vAlign w:val="center"/>
            <w:hideMark/>
          </w:tcPr>
          <w:p w14:paraId="4F67E697" w14:textId="761FF206" w:rsidR="00A41A6B" w:rsidRPr="00406367" w:rsidRDefault="00A41A6B" w:rsidP="00CB2E5A">
            <w:pPr>
              <w:rPr>
                <w:rFonts w:cs="Arial"/>
                <w:sz w:val="16"/>
                <w:szCs w:val="16"/>
                <w:lang w:eastAsia="de-AT"/>
              </w:rPr>
            </w:pPr>
            <w:r w:rsidRPr="00406367">
              <w:rPr>
                <w:rFonts w:cs="Arial"/>
                <w:sz w:val="16"/>
                <w:szCs w:val="16"/>
                <w:lang w:eastAsia="de-AT"/>
              </w:rPr>
              <w:t>3,5</w:t>
            </w:r>
          </w:p>
        </w:tc>
        <w:tc>
          <w:tcPr>
            <w:tcW w:w="282" w:type="pct"/>
            <w:tcBorders>
              <w:top w:val="nil"/>
              <w:left w:val="nil"/>
              <w:bottom w:val="single" w:sz="4" w:space="0" w:color="auto"/>
              <w:right w:val="single" w:sz="4" w:space="0" w:color="auto"/>
            </w:tcBorders>
            <w:shd w:val="clear" w:color="000000" w:fill="E2EFDA"/>
            <w:noWrap/>
            <w:vAlign w:val="center"/>
            <w:hideMark/>
          </w:tcPr>
          <w:p w14:paraId="600601CD" w14:textId="5F958D98" w:rsidR="00A41A6B" w:rsidRPr="00406367" w:rsidRDefault="00A41A6B" w:rsidP="00CB2E5A">
            <w:pPr>
              <w:rPr>
                <w:rFonts w:cs="Arial"/>
                <w:sz w:val="16"/>
                <w:szCs w:val="16"/>
                <w:lang w:eastAsia="de-AT"/>
              </w:rPr>
            </w:pPr>
            <w:r w:rsidRPr="00406367">
              <w:rPr>
                <w:rFonts w:cs="Arial"/>
                <w:sz w:val="16"/>
                <w:szCs w:val="16"/>
                <w:lang w:eastAsia="de-AT"/>
              </w:rPr>
              <w:t>3,5</w:t>
            </w:r>
          </w:p>
        </w:tc>
        <w:tc>
          <w:tcPr>
            <w:tcW w:w="282" w:type="pct"/>
            <w:tcBorders>
              <w:top w:val="nil"/>
              <w:left w:val="nil"/>
              <w:bottom w:val="single" w:sz="4" w:space="0" w:color="auto"/>
              <w:right w:val="single" w:sz="4" w:space="0" w:color="auto"/>
            </w:tcBorders>
            <w:shd w:val="clear" w:color="000000" w:fill="E2EFDA"/>
            <w:noWrap/>
            <w:vAlign w:val="center"/>
            <w:hideMark/>
          </w:tcPr>
          <w:p w14:paraId="617FF23B" w14:textId="6C5F411B" w:rsidR="00A41A6B" w:rsidRPr="00406367" w:rsidRDefault="00A41A6B" w:rsidP="00CB2E5A">
            <w:pPr>
              <w:rPr>
                <w:rFonts w:cs="Arial"/>
                <w:sz w:val="16"/>
                <w:szCs w:val="16"/>
                <w:lang w:eastAsia="de-AT"/>
              </w:rPr>
            </w:pPr>
            <w:r w:rsidRPr="00406367">
              <w:rPr>
                <w:rFonts w:cs="Arial"/>
                <w:sz w:val="16"/>
                <w:szCs w:val="16"/>
                <w:lang w:eastAsia="de-AT"/>
              </w:rPr>
              <w:t>3,5</w:t>
            </w:r>
          </w:p>
        </w:tc>
        <w:tc>
          <w:tcPr>
            <w:tcW w:w="282" w:type="pct"/>
            <w:tcBorders>
              <w:top w:val="nil"/>
              <w:left w:val="nil"/>
              <w:bottom w:val="single" w:sz="4" w:space="0" w:color="auto"/>
              <w:right w:val="single" w:sz="4" w:space="0" w:color="auto"/>
            </w:tcBorders>
            <w:shd w:val="clear" w:color="000000" w:fill="E2EFDA"/>
            <w:noWrap/>
            <w:vAlign w:val="center"/>
            <w:hideMark/>
          </w:tcPr>
          <w:p w14:paraId="047CBCB2" w14:textId="5F499B38" w:rsidR="00A41A6B" w:rsidRPr="00406367" w:rsidRDefault="00A41A6B" w:rsidP="00CB2E5A">
            <w:pPr>
              <w:rPr>
                <w:rFonts w:cs="Arial"/>
                <w:sz w:val="16"/>
                <w:szCs w:val="16"/>
                <w:lang w:eastAsia="de-AT"/>
              </w:rPr>
            </w:pPr>
            <w:r w:rsidRPr="00406367">
              <w:rPr>
                <w:rFonts w:cs="Arial"/>
                <w:sz w:val="16"/>
                <w:szCs w:val="16"/>
                <w:lang w:eastAsia="de-AT"/>
              </w:rPr>
              <w:t>3,5</w:t>
            </w:r>
          </w:p>
        </w:tc>
        <w:tc>
          <w:tcPr>
            <w:tcW w:w="282" w:type="pct"/>
            <w:tcBorders>
              <w:top w:val="nil"/>
              <w:left w:val="nil"/>
              <w:bottom w:val="single" w:sz="4" w:space="0" w:color="auto"/>
              <w:right w:val="single" w:sz="4" w:space="0" w:color="auto"/>
            </w:tcBorders>
            <w:shd w:val="clear" w:color="000000" w:fill="E2EFDA"/>
            <w:noWrap/>
            <w:vAlign w:val="center"/>
            <w:hideMark/>
          </w:tcPr>
          <w:p w14:paraId="405FA46C" w14:textId="690A9548" w:rsidR="00A41A6B" w:rsidRPr="00406367" w:rsidRDefault="00A41A6B" w:rsidP="00CB2E5A">
            <w:pPr>
              <w:rPr>
                <w:rFonts w:cs="Arial"/>
                <w:sz w:val="16"/>
                <w:szCs w:val="16"/>
                <w:lang w:eastAsia="de-AT"/>
              </w:rPr>
            </w:pPr>
            <w:r w:rsidRPr="00406367">
              <w:rPr>
                <w:rFonts w:cs="Arial"/>
                <w:sz w:val="16"/>
                <w:szCs w:val="16"/>
                <w:lang w:eastAsia="de-AT"/>
              </w:rPr>
              <w:t>3,5</w:t>
            </w:r>
          </w:p>
        </w:tc>
        <w:tc>
          <w:tcPr>
            <w:tcW w:w="282" w:type="pct"/>
            <w:tcBorders>
              <w:top w:val="nil"/>
              <w:left w:val="nil"/>
              <w:bottom w:val="single" w:sz="4" w:space="0" w:color="auto"/>
              <w:right w:val="single" w:sz="4" w:space="0" w:color="auto"/>
            </w:tcBorders>
            <w:shd w:val="clear" w:color="000000" w:fill="E2EFDA"/>
            <w:noWrap/>
            <w:vAlign w:val="center"/>
            <w:hideMark/>
          </w:tcPr>
          <w:p w14:paraId="4790AE67" w14:textId="5C06C72E" w:rsidR="00A41A6B" w:rsidRPr="00406367" w:rsidRDefault="00A41A6B" w:rsidP="00CB2E5A">
            <w:pPr>
              <w:rPr>
                <w:rFonts w:cs="Arial"/>
                <w:sz w:val="16"/>
                <w:szCs w:val="16"/>
                <w:lang w:eastAsia="de-AT"/>
              </w:rPr>
            </w:pPr>
            <w:r w:rsidRPr="00406367">
              <w:rPr>
                <w:rFonts w:cs="Arial"/>
                <w:sz w:val="16"/>
                <w:szCs w:val="16"/>
                <w:lang w:eastAsia="de-AT"/>
              </w:rPr>
              <w:t>3,5</w:t>
            </w:r>
          </w:p>
        </w:tc>
        <w:tc>
          <w:tcPr>
            <w:tcW w:w="282" w:type="pct"/>
            <w:tcBorders>
              <w:top w:val="nil"/>
              <w:left w:val="nil"/>
              <w:bottom w:val="single" w:sz="4" w:space="0" w:color="auto"/>
              <w:right w:val="single" w:sz="4" w:space="0" w:color="auto"/>
            </w:tcBorders>
            <w:shd w:val="clear" w:color="000000" w:fill="E2EFDA"/>
            <w:noWrap/>
            <w:vAlign w:val="center"/>
            <w:hideMark/>
          </w:tcPr>
          <w:p w14:paraId="147F736C" w14:textId="1F5CA2BE" w:rsidR="00A41A6B" w:rsidRPr="00406367" w:rsidRDefault="00A41A6B" w:rsidP="00CB2E5A">
            <w:pPr>
              <w:rPr>
                <w:rFonts w:cs="Arial"/>
                <w:sz w:val="16"/>
                <w:szCs w:val="16"/>
                <w:lang w:eastAsia="de-AT"/>
              </w:rPr>
            </w:pPr>
            <w:r w:rsidRPr="00406367">
              <w:rPr>
                <w:rFonts w:cs="Arial"/>
                <w:sz w:val="16"/>
                <w:szCs w:val="16"/>
                <w:lang w:eastAsia="de-AT"/>
              </w:rPr>
              <w:t>3,5</w:t>
            </w:r>
          </w:p>
        </w:tc>
      </w:tr>
      <w:tr w:rsidR="00A41A6B" w:rsidRPr="003F7B32" w14:paraId="785FE8E6" w14:textId="77777777" w:rsidTr="00A41A6B">
        <w:trPr>
          <w:trHeight w:val="300"/>
        </w:trPr>
        <w:tc>
          <w:tcPr>
            <w:tcW w:w="1054" w:type="pct"/>
            <w:tcBorders>
              <w:top w:val="nil"/>
              <w:left w:val="single" w:sz="8" w:space="0" w:color="auto"/>
              <w:bottom w:val="single" w:sz="4" w:space="0" w:color="auto"/>
              <w:right w:val="single" w:sz="4" w:space="0" w:color="auto"/>
            </w:tcBorders>
            <w:shd w:val="clear" w:color="auto" w:fill="auto"/>
            <w:vAlign w:val="center"/>
            <w:hideMark/>
          </w:tcPr>
          <w:p w14:paraId="3BABD6F8" w14:textId="231A3AB0" w:rsidR="00A41A6B" w:rsidRPr="00406367" w:rsidRDefault="00A41A6B" w:rsidP="00CB2E5A">
            <w:pPr>
              <w:rPr>
                <w:rFonts w:cs="Arial"/>
                <w:color w:val="000000"/>
                <w:sz w:val="16"/>
                <w:szCs w:val="16"/>
                <w:lang w:eastAsia="de-AT"/>
              </w:rPr>
            </w:pPr>
            <w:r w:rsidRPr="00406367">
              <w:rPr>
                <w:rFonts w:cs="Arial"/>
                <w:color w:val="000000"/>
                <w:sz w:val="16"/>
                <w:szCs w:val="16"/>
                <w:lang w:eastAsia="de-AT"/>
              </w:rPr>
              <w:t xml:space="preserve">8. soziale Aspekte </w:t>
            </w:r>
          </w:p>
        </w:tc>
        <w:tc>
          <w:tcPr>
            <w:tcW w:w="281" w:type="pct"/>
            <w:tcBorders>
              <w:top w:val="nil"/>
              <w:left w:val="nil"/>
              <w:bottom w:val="single" w:sz="4" w:space="0" w:color="auto"/>
              <w:right w:val="single" w:sz="4" w:space="0" w:color="auto"/>
            </w:tcBorders>
            <w:shd w:val="clear" w:color="000000" w:fill="E2EFDA"/>
            <w:noWrap/>
            <w:vAlign w:val="bottom"/>
            <w:hideMark/>
          </w:tcPr>
          <w:p w14:paraId="0573CD7E" w14:textId="77777777" w:rsidR="00A41A6B" w:rsidRPr="00406367" w:rsidRDefault="00A41A6B" w:rsidP="00CB2E5A">
            <w:pPr>
              <w:rPr>
                <w:rFonts w:cs="Arial"/>
                <w:sz w:val="16"/>
                <w:szCs w:val="16"/>
                <w:lang w:eastAsia="de-AT"/>
              </w:rPr>
            </w:pPr>
            <w:r w:rsidRPr="00406367">
              <w:rPr>
                <w:rFonts w:cs="Arial"/>
                <w:sz w:val="16"/>
                <w:szCs w:val="16"/>
                <w:lang w:eastAsia="de-AT"/>
              </w:rPr>
              <w:t>16</w:t>
            </w:r>
          </w:p>
        </w:tc>
        <w:tc>
          <w:tcPr>
            <w:tcW w:w="282" w:type="pct"/>
            <w:tcBorders>
              <w:top w:val="nil"/>
              <w:left w:val="nil"/>
              <w:bottom w:val="single" w:sz="4" w:space="0" w:color="auto"/>
              <w:right w:val="single" w:sz="4" w:space="0" w:color="auto"/>
            </w:tcBorders>
            <w:shd w:val="clear" w:color="000000" w:fill="E2EFDA"/>
            <w:noWrap/>
            <w:vAlign w:val="bottom"/>
            <w:hideMark/>
          </w:tcPr>
          <w:p w14:paraId="609BEBC8" w14:textId="77777777" w:rsidR="00A41A6B" w:rsidRPr="00406367" w:rsidRDefault="00A41A6B" w:rsidP="00CB2E5A">
            <w:pPr>
              <w:rPr>
                <w:rFonts w:cs="Arial"/>
                <w:sz w:val="16"/>
                <w:szCs w:val="16"/>
                <w:lang w:eastAsia="de-AT"/>
              </w:rPr>
            </w:pPr>
            <w:r w:rsidRPr="00406367">
              <w:rPr>
                <w:rFonts w:cs="Arial"/>
                <w:sz w:val="16"/>
                <w:szCs w:val="16"/>
                <w:lang w:eastAsia="de-AT"/>
              </w:rPr>
              <w:t>16</w:t>
            </w:r>
          </w:p>
        </w:tc>
        <w:tc>
          <w:tcPr>
            <w:tcW w:w="282" w:type="pct"/>
            <w:tcBorders>
              <w:top w:val="nil"/>
              <w:left w:val="nil"/>
              <w:bottom w:val="single" w:sz="4" w:space="0" w:color="auto"/>
              <w:right w:val="single" w:sz="4" w:space="0" w:color="auto"/>
            </w:tcBorders>
            <w:shd w:val="clear" w:color="000000" w:fill="E2EFDA"/>
            <w:noWrap/>
            <w:vAlign w:val="bottom"/>
            <w:hideMark/>
          </w:tcPr>
          <w:p w14:paraId="58B134F1" w14:textId="77777777" w:rsidR="00A41A6B" w:rsidRPr="00406367" w:rsidRDefault="00A41A6B" w:rsidP="00CB2E5A">
            <w:pPr>
              <w:rPr>
                <w:rFonts w:cs="Arial"/>
                <w:sz w:val="16"/>
                <w:szCs w:val="16"/>
                <w:lang w:eastAsia="de-AT"/>
              </w:rPr>
            </w:pPr>
            <w:r w:rsidRPr="00406367">
              <w:rPr>
                <w:rFonts w:cs="Arial"/>
                <w:sz w:val="16"/>
                <w:szCs w:val="16"/>
                <w:lang w:eastAsia="de-AT"/>
              </w:rPr>
              <w:t>16</w:t>
            </w:r>
          </w:p>
        </w:tc>
        <w:tc>
          <w:tcPr>
            <w:tcW w:w="282" w:type="pct"/>
            <w:tcBorders>
              <w:top w:val="nil"/>
              <w:left w:val="nil"/>
              <w:bottom w:val="single" w:sz="4" w:space="0" w:color="auto"/>
              <w:right w:val="single" w:sz="4" w:space="0" w:color="auto"/>
            </w:tcBorders>
            <w:shd w:val="clear" w:color="000000" w:fill="E2EFDA"/>
            <w:noWrap/>
            <w:vAlign w:val="bottom"/>
            <w:hideMark/>
          </w:tcPr>
          <w:p w14:paraId="57B1D468" w14:textId="77777777" w:rsidR="00A41A6B" w:rsidRPr="00406367" w:rsidRDefault="00A41A6B" w:rsidP="00CB2E5A">
            <w:pPr>
              <w:rPr>
                <w:rFonts w:cs="Arial"/>
                <w:sz w:val="16"/>
                <w:szCs w:val="16"/>
                <w:lang w:eastAsia="de-AT"/>
              </w:rPr>
            </w:pPr>
            <w:r w:rsidRPr="00406367">
              <w:rPr>
                <w:rFonts w:cs="Arial"/>
                <w:sz w:val="16"/>
                <w:szCs w:val="16"/>
                <w:lang w:eastAsia="de-AT"/>
              </w:rPr>
              <w:t>16</w:t>
            </w:r>
          </w:p>
        </w:tc>
        <w:tc>
          <w:tcPr>
            <w:tcW w:w="282" w:type="pct"/>
            <w:tcBorders>
              <w:top w:val="nil"/>
              <w:left w:val="nil"/>
              <w:bottom w:val="single" w:sz="4" w:space="0" w:color="auto"/>
              <w:right w:val="single" w:sz="4" w:space="0" w:color="auto"/>
            </w:tcBorders>
            <w:shd w:val="clear" w:color="000000" w:fill="E2EFDA"/>
            <w:noWrap/>
            <w:vAlign w:val="bottom"/>
            <w:hideMark/>
          </w:tcPr>
          <w:p w14:paraId="6210805C" w14:textId="77777777" w:rsidR="00A41A6B" w:rsidRPr="00406367" w:rsidRDefault="00A41A6B" w:rsidP="00CB2E5A">
            <w:pPr>
              <w:rPr>
                <w:rFonts w:cs="Arial"/>
                <w:sz w:val="16"/>
                <w:szCs w:val="16"/>
                <w:lang w:eastAsia="de-AT"/>
              </w:rPr>
            </w:pPr>
            <w:r w:rsidRPr="00406367">
              <w:rPr>
                <w:rFonts w:cs="Arial"/>
                <w:sz w:val="16"/>
                <w:szCs w:val="16"/>
                <w:lang w:eastAsia="de-AT"/>
              </w:rPr>
              <w:t>16</w:t>
            </w:r>
          </w:p>
        </w:tc>
        <w:tc>
          <w:tcPr>
            <w:tcW w:w="282" w:type="pct"/>
            <w:tcBorders>
              <w:top w:val="nil"/>
              <w:left w:val="nil"/>
              <w:bottom w:val="single" w:sz="4" w:space="0" w:color="auto"/>
              <w:right w:val="single" w:sz="4" w:space="0" w:color="auto"/>
            </w:tcBorders>
            <w:shd w:val="clear" w:color="000000" w:fill="E2EFDA"/>
            <w:noWrap/>
            <w:vAlign w:val="bottom"/>
            <w:hideMark/>
          </w:tcPr>
          <w:p w14:paraId="18810F73" w14:textId="77777777" w:rsidR="00A41A6B" w:rsidRPr="00406367" w:rsidRDefault="00A41A6B" w:rsidP="00CB2E5A">
            <w:pPr>
              <w:rPr>
                <w:rFonts w:cs="Arial"/>
                <w:sz w:val="16"/>
                <w:szCs w:val="16"/>
                <w:lang w:eastAsia="de-AT"/>
              </w:rPr>
            </w:pPr>
            <w:r w:rsidRPr="00406367">
              <w:rPr>
                <w:rFonts w:cs="Arial"/>
                <w:sz w:val="16"/>
                <w:szCs w:val="16"/>
                <w:lang w:eastAsia="de-AT"/>
              </w:rPr>
              <w:t>16</w:t>
            </w:r>
          </w:p>
        </w:tc>
        <w:tc>
          <w:tcPr>
            <w:tcW w:w="282" w:type="pct"/>
            <w:tcBorders>
              <w:top w:val="nil"/>
              <w:left w:val="nil"/>
              <w:bottom w:val="single" w:sz="4" w:space="0" w:color="auto"/>
              <w:right w:val="single" w:sz="4" w:space="0" w:color="auto"/>
            </w:tcBorders>
            <w:shd w:val="clear" w:color="000000" w:fill="E2EFDA"/>
            <w:noWrap/>
            <w:vAlign w:val="bottom"/>
            <w:hideMark/>
          </w:tcPr>
          <w:p w14:paraId="2A3A736A" w14:textId="77777777" w:rsidR="00A41A6B" w:rsidRPr="00406367" w:rsidRDefault="00A41A6B" w:rsidP="00CB2E5A">
            <w:pPr>
              <w:rPr>
                <w:rFonts w:cs="Arial"/>
                <w:sz w:val="16"/>
                <w:szCs w:val="16"/>
                <w:lang w:eastAsia="de-AT"/>
              </w:rPr>
            </w:pPr>
            <w:r w:rsidRPr="00406367">
              <w:rPr>
                <w:rFonts w:cs="Arial"/>
                <w:sz w:val="16"/>
                <w:szCs w:val="16"/>
                <w:lang w:eastAsia="de-AT"/>
              </w:rPr>
              <w:t>16</w:t>
            </w:r>
          </w:p>
        </w:tc>
        <w:tc>
          <w:tcPr>
            <w:tcW w:w="282" w:type="pct"/>
            <w:tcBorders>
              <w:top w:val="nil"/>
              <w:left w:val="nil"/>
              <w:bottom w:val="single" w:sz="4" w:space="0" w:color="auto"/>
              <w:right w:val="single" w:sz="4" w:space="0" w:color="auto"/>
            </w:tcBorders>
            <w:shd w:val="clear" w:color="000000" w:fill="E2EFDA"/>
            <w:noWrap/>
            <w:vAlign w:val="bottom"/>
            <w:hideMark/>
          </w:tcPr>
          <w:p w14:paraId="50B167DF" w14:textId="77777777" w:rsidR="00A41A6B" w:rsidRPr="00406367" w:rsidRDefault="00A41A6B" w:rsidP="00CB2E5A">
            <w:pPr>
              <w:rPr>
                <w:rFonts w:cs="Arial"/>
                <w:sz w:val="16"/>
                <w:szCs w:val="16"/>
                <w:lang w:eastAsia="de-AT"/>
              </w:rPr>
            </w:pPr>
            <w:r w:rsidRPr="00406367">
              <w:rPr>
                <w:rFonts w:cs="Arial"/>
                <w:sz w:val="16"/>
                <w:szCs w:val="16"/>
                <w:lang w:eastAsia="de-AT"/>
              </w:rPr>
              <w:t>16</w:t>
            </w:r>
          </w:p>
        </w:tc>
        <w:tc>
          <w:tcPr>
            <w:tcW w:w="282" w:type="pct"/>
            <w:tcBorders>
              <w:top w:val="nil"/>
              <w:left w:val="nil"/>
              <w:bottom w:val="single" w:sz="4" w:space="0" w:color="auto"/>
              <w:right w:val="single" w:sz="4" w:space="0" w:color="auto"/>
            </w:tcBorders>
            <w:shd w:val="clear" w:color="000000" w:fill="E2EFDA"/>
            <w:noWrap/>
            <w:vAlign w:val="bottom"/>
            <w:hideMark/>
          </w:tcPr>
          <w:p w14:paraId="40EAAD4E" w14:textId="77777777" w:rsidR="00A41A6B" w:rsidRPr="00406367" w:rsidRDefault="00A41A6B" w:rsidP="00CB2E5A">
            <w:pPr>
              <w:rPr>
                <w:rFonts w:cs="Arial"/>
                <w:sz w:val="16"/>
                <w:szCs w:val="16"/>
                <w:lang w:eastAsia="de-AT"/>
              </w:rPr>
            </w:pPr>
            <w:r w:rsidRPr="00406367">
              <w:rPr>
                <w:rFonts w:cs="Arial"/>
                <w:sz w:val="16"/>
                <w:szCs w:val="16"/>
                <w:lang w:eastAsia="de-AT"/>
              </w:rPr>
              <w:t>16</w:t>
            </w:r>
          </w:p>
        </w:tc>
        <w:tc>
          <w:tcPr>
            <w:tcW w:w="282" w:type="pct"/>
            <w:tcBorders>
              <w:top w:val="nil"/>
              <w:left w:val="nil"/>
              <w:bottom w:val="single" w:sz="4" w:space="0" w:color="auto"/>
              <w:right w:val="single" w:sz="4" w:space="0" w:color="auto"/>
            </w:tcBorders>
            <w:shd w:val="clear" w:color="000000" w:fill="E2EFDA"/>
            <w:noWrap/>
            <w:vAlign w:val="bottom"/>
            <w:hideMark/>
          </w:tcPr>
          <w:p w14:paraId="06075445" w14:textId="77777777" w:rsidR="00A41A6B" w:rsidRPr="00406367" w:rsidRDefault="00A41A6B" w:rsidP="00CB2E5A">
            <w:pPr>
              <w:rPr>
                <w:rFonts w:cs="Arial"/>
                <w:sz w:val="16"/>
                <w:szCs w:val="16"/>
                <w:lang w:eastAsia="de-AT"/>
              </w:rPr>
            </w:pPr>
            <w:r w:rsidRPr="00406367">
              <w:rPr>
                <w:rFonts w:cs="Arial"/>
                <w:sz w:val="16"/>
                <w:szCs w:val="16"/>
                <w:lang w:eastAsia="de-AT"/>
              </w:rPr>
              <w:t>16</w:t>
            </w:r>
          </w:p>
        </w:tc>
        <w:tc>
          <w:tcPr>
            <w:tcW w:w="282" w:type="pct"/>
            <w:tcBorders>
              <w:top w:val="nil"/>
              <w:left w:val="nil"/>
              <w:bottom w:val="single" w:sz="4" w:space="0" w:color="auto"/>
              <w:right w:val="single" w:sz="4" w:space="0" w:color="auto"/>
            </w:tcBorders>
            <w:shd w:val="clear" w:color="000000" w:fill="E2EFDA"/>
            <w:noWrap/>
            <w:vAlign w:val="bottom"/>
            <w:hideMark/>
          </w:tcPr>
          <w:p w14:paraId="623880C1" w14:textId="77777777" w:rsidR="00A41A6B" w:rsidRPr="00406367" w:rsidRDefault="00A41A6B" w:rsidP="00CB2E5A">
            <w:pPr>
              <w:rPr>
                <w:rFonts w:cs="Arial"/>
                <w:sz w:val="16"/>
                <w:szCs w:val="16"/>
                <w:lang w:eastAsia="de-AT"/>
              </w:rPr>
            </w:pPr>
            <w:r w:rsidRPr="00406367">
              <w:rPr>
                <w:rFonts w:cs="Arial"/>
                <w:sz w:val="16"/>
                <w:szCs w:val="16"/>
                <w:lang w:eastAsia="de-AT"/>
              </w:rPr>
              <w:t>16</w:t>
            </w:r>
          </w:p>
        </w:tc>
        <w:tc>
          <w:tcPr>
            <w:tcW w:w="282" w:type="pct"/>
            <w:tcBorders>
              <w:top w:val="nil"/>
              <w:left w:val="nil"/>
              <w:bottom w:val="single" w:sz="4" w:space="0" w:color="auto"/>
              <w:right w:val="single" w:sz="4" w:space="0" w:color="auto"/>
            </w:tcBorders>
            <w:shd w:val="clear" w:color="000000" w:fill="E2EFDA"/>
            <w:noWrap/>
            <w:vAlign w:val="bottom"/>
            <w:hideMark/>
          </w:tcPr>
          <w:p w14:paraId="2CB053F7" w14:textId="77777777" w:rsidR="00A41A6B" w:rsidRPr="00406367" w:rsidRDefault="00A41A6B" w:rsidP="00CB2E5A">
            <w:pPr>
              <w:rPr>
                <w:rFonts w:cs="Arial"/>
                <w:sz w:val="16"/>
                <w:szCs w:val="16"/>
                <w:lang w:eastAsia="de-AT"/>
              </w:rPr>
            </w:pPr>
            <w:r w:rsidRPr="00406367">
              <w:rPr>
                <w:rFonts w:cs="Arial"/>
                <w:sz w:val="16"/>
                <w:szCs w:val="16"/>
                <w:lang w:eastAsia="de-AT"/>
              </w:rPr>
              <w:t>16</w:t>
            </w:r>
          </w:p>
        </w:tc>
        <w:tc>
          <w:tcPr>
            <w:tcW w:w="282" w:type="pct"/>
            <w:tcBorders>
              <w:top w:val="nil"/>
              <w:left w:val="nil"/>
              <w:bottom w:val="single" w:sz="4" w:space="0" w:color="auto"/>
              <w:right w:val="single" w:sz="4" w:space="0" w:color="auto"/>
            </w:tcBorders>
            <w:shd w:val="clear" w:color="000000" w:fill="E2EFDA"/>
            <w:noWrap/>
            <w:vAlign w:val="bottom"/>
            <w:hideMark/>
          </w:tcPr>
          <w:p w14:paraId="125BF702" w14:textId="77777777" w:rsidR="00A41A6B" w:rsidRPr="00406367" w:rsidRDefault="00A41A6B" w:rsidP="00CB2E5A">
            <w:pPr>
              <w:rPr>
                <w:rFonts w:cs="Arial"/>
                <w:sz w:val="16"/>
                <w:szCs w:val="16"/>
                <w:lang w:eastAsia="de-AT"/>
              </w:rPr>
            </w:pPr>
            <w:r w:rsidRPr="00406367">
              <w:rPr>
                <w:rFonts w:cs="Arial"/>
                <w:sz w:val="16"/>
                <w:szCs w:val="16"/>
                <w:lang w:eastAsia="de-AT"/>
              </w:rPr>
              <w:t>16</w:t>
            </w:r>
          </w:p>
        </w:tc>
        <w:tc>
          <w:tcPr>
            <w:tcW w:w="282" w:type="pct"/>
            <w:tcBorders>
              <w:top w:val="nil"/>
              <w:left w:val="nil"/>
              <w:bottom w:val="single" w:sz="4" w:space="0" w:color="auto"/>
              <w:right w:val="single" w:sz="4" w:space="0" w:color="auto"/>
            </w:tcBorders>
            <w:shd w:val="clear" w:color="000000" w:fill="E2EFDA"/>
            <w:noWrap/>
            <w:vAlign w:val="bottom"/>
            <w:hideMark/>
          </w:tcPr>
          <w:p w14:paraId="6D1FCF48" w14:textId="77777777" w:rsidR="00A41A6B" w:rsidRPr="00406367" w:rsidRDefault="00A41A6B" w:rsidP="00CB2E5A">
            <w:pPr>
              <w:rPr>
                <w:rFonts w:cs="Arial"/>
                <w:sz w:val="16"/>
                <w:szCs w:val="16"/>
                <w:lang w:eastAsia="de-AT"/>
              </w:rPr>
            </w:pPr>
            <w:r w:rsidRPr="00406367">
              <w:rPr>
                <w:rFonts w:cs="Arial"/>
                <w:sz w:val="16"/>
                <w:szCs w:val="16"/>
                <w:lang w:eastAsia="de-AT"/>
              </w:rPr>
              <w:t>16</w:t>
            </w:r>
          </w:p>
        </w:tc>
      </w:tr>
      <w:tr w:rsidR="00A41A6B" w:rsidRPr="003F7B32" w14:paraId="6F8BDE54" w14:textId="77777777" w:rsidTr="00A41A6B">
        <w:trPr>
          <w:trHeight w:val="315"/>
        </w:trPr>
        <w:tc>
          <w:tcPr>
            <w:tcW w:w="105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276C78D" w14:textId="1F5B214C" w:rsidR="00A41A6B" w:rsidRPr="00406367" w:rsidRDefault="00A41A6B" w:rsidP="00CB2E5A">
            <w:pPr>
              <w:rPr>
                <w:rFonts w:cs="Arial"/>
                <w:color w:val="000000"/>
                <w:sz w:val="16"/>
                <w:szCs w:val="16"/>
                <w:lang w:eastAsia="de-AT"/>
              </w:rPr>
            </w:pPr>
            <w:r w:rsidRPr="00406367">
              <w:rPr>
                <w:rFonts w:cs="Arial"/>
                <w:color w:val="000000"/>
                <w:sz w:val="16"/>
                <w:szCs w:val="16"/>
                <w:lang w:eastAsia="de-AT"/>
              </w:rPr>
              <w:t>9. Technik</w:t>
            </w:r>
          </w:p>
        </w:tc>
        <w:tc>
          <w:tcPr>
            <w:tcW w:w="281" w:type="pct"/>
            <w:tcBorders>
              <w:top w:val="nil"/>
              <w:left w:val="nil"/>
              <w:bottom w:val="single" w:sz="4" w:space="0" w:color="auto"/>
              <w:right w:val="single" w:sz="4" w:space="0" w:color="auto"/>
            </w:tcBorders>
            <w:shd w:val="clear" w:color="000000" w:fill="E2EFDA"/>
            <w:vAlign w:val="center"/>
            <w:hideMark/>
          </w:tcPr>
          <w:p w14:paraId="38577867" w14:textId="77777777" w:rsidR="00A41A6B" w:rsidRPr="00406367" w:rsidRDefault="00A41A6B" w:rsidP="00CB2E5A">
            <w:pPr>
              <w:rPr>
                <w:rFonts w:cs="Arial"/>
                <w:sz w:val="16"/>
                <w:szCs w:val="16"/>
                <w:lang w:eastAsia="de-AT"/>
              </w:rPr>
            </w:pPr>
            <w:r w:rsidRPr="00406367">
              <w:rPr>
                <w:rFonts w:cs="Arial"/>
                <w:sz w:val="16"/>
                <w:szCs w:val="16"/>
                <w:lang w:eastAsia="de-AT"/>
              </w:rPr>
              <w:t>4</w:t>
            </w:r>
          </w:p>
        </w:tc>
        <w:tc>
          <w:tcPr>
            <w:tcW w:w="282" w:type="pct"/>
            <w:tcBorders>
              <w:top w:val="nil"/>
              <w:left w:val="nil"/>
              <w:bottom w:val="single" w:sz="4" w:space="0" w:color="auto"/>
              <w:right w:val="single" w:sz="8" w:space="0" w:color="auto"/>
            </w:tcBorders>
            <w:shd w:val="clear" w:color="000000" w:fill="E2EFDA"/>
            <w:vAlign w:val="center"/>
            <w:hideMark/>
          </w:tcPr>
          <w:p w14:paraId="7C705590" w14:textId="77777777" w:rsidR="00A41A6B" w:rsidRPr="00406367" w:rsidRDefault="00A41A6B" w:rsidP="00CB2E5A">
            <w:pPr>
              <w:rPr>
                <w:rFonts w:cs="Arial"/>
                <w:sz w:val="16"/>
                <w:szCs w:val="16"/>
                <w:lang w:eastAsia="de-AT"/>
              </w:rPr>
            </w:pPr>
            <w:r w:rsidRPr="00406367">
              <w:rPr>
                <w:rFonts w:cs="Arial"/>
                <w:sz w:val="16"/>
                <w:szCs w:val="16"/>
                <w:lang w:eastAsia="de-AT"/>
              </w:rPr>
              <w:t>4</w:t>
            </w:r>
          </w:p>
        </w:tc>
        <w:tc>
          <w:tcPr>
            <w:tcW w:w="282" w:type="pct"/>
            <w:tcBorders>
              <w:top w:val="nil"/>
              <w:left w:val="single" w:sz="4" w:space="0" w:color="auto"/>
              <w:bottom w:val="single" w:sz="4" w:space="0" w:color="auto"/>
              <w:right w:val="single" w:sz="8" w:space="0" w:color="auto"/>
            </w:tcBorders>
            <w:shd w:val="clear" w:color="000000" w:fill="E2EFDA"/>
            <w:vAlign w:val="center"/>
            <w:hideMark/>
          </w:tcPr>
          <w:p w14:paraId="7C8F7536" w14:textId="77777777" w:rsidR="00A41A6B" w:rsidRPr="00406367" w:rsidRDefault="00A41A6B" w:rsidP="00CB2E5A">
            <w:pPr>
              <w:rPr>
                <w:rFonts w:cs="Arial"/>
                <w:sz w:val="16"/>
                <w:szCs w:val="16"/>
                <w:lang w:eastAsia="de-AT"/>
              </w:rPr>
            </w:pPr>
            <w:r w:rsidRPr="00406367">
              <w:rPr>
                <w:rFonts w:cs="Arial"/>
                <w:sz w:val="16"/>
                <w:szCs w:val="16"/>
                <w:lang w:eastAsia="de-AT"/>
              </w:rPr>
              <w:t>4</w:t>
            </w:r>
          </w:p>
        </w:tc>
        <w:tc>
          <w:tcPr>
            <w:tcW w:w="282" w:type="pct"/>
            <w:tcBorders>
              <w:top w:val="nil"/>
              <w:left w:val="single" w:sz="4" w:space="0" w:color="auto"/>
              <w:bottom w:val="single" w:sz="4" w:space="0" w:color="auto"/>
              <w:right w:val="single" w:sz="8" w:space="0" w:color="auto"/>
            </w:tcBorders>
            <w:shd w:val="clear" w:color="000000" w:fill="E2EFDA"/>
            <w:vAlign w:val="center"/>
            <w:hideMark/>
          </w:tcPr>
          <w:p w14:paraId="45ADB021" w14:textId="77777777" w:rsidR="00A41A6B" w:rsidRPr="00406367" w:rsidRDefault="00A41A6B" w:rsidP="00CB2E5A">
            <w:pPr>
              <w:rPr>
                <w:rFonts w:cs="Arial"/>
                <w:sz w:val="16"/>
                <w:szCs w:val="16"/>
                <w:lang w:eastAsia="de-AT"/>
              </w:rPr>
            </w:pPr>
            <w:r w:rsidRPr="00406367">
              <w:rPr>
                <w:rFonts w:cs="Arial"/>
                <w:sz w:val="16"/>
                <w:szCs w:val="16"/>
                <w:lang w:eastAsia="de-AT"/>
              </w:rPr>
              <w:t>4</w:t>
            </w:r>
          </w:p>
        </w:tc>
        <w:tc>
          <w:tcPr>
            <w:tcW w:w="282" w:type="pct"/>
            <w:tcBorders>
              <w:top w:val="nil"/>
              <w:left w:val="single" w:sz="4" w:space="0" w:color="auto"/>
              <w:bottom w:val="single" w:sz="4" w:space="0" w:color="auto"/>
              <w:right w:val="single" w:sz="8" w:space="0" w:color="auto"/>
            </w:tcBorders>
            <w:shd w:val="clear" w:color="000000" w:fill="E2EFDA"/>
            <w:vAlign w:val="center"/>
            <w:hideMark/>
          </w:tcPr>
          <w:p w14:paraId="5434DC9A" w14:textId="77777777" w:rsidR="00A41A6B" w:rsidRPr="00406367" w:rsidRDefault="00A41A6B" w:rsidP="00CB2E5A">
            <w:pPr>
              <w:rPr>
                <w:rFonts w:cs="Arial"/>
                <w:sz w:val="16"/>
                <w:szCs w:val="16"/>
                <w:lang w:eastAsia="de-AT"/>
              </w:rPr>
            </w:pPr>
            <w:r w:rsidRPr="00406367">
              <w:rPr>
                <w:rFonts w:cs="Arial"/>
                <w:sz w:val="16"/>
                <w:szCs w:val="16"/>
                <w:lang w:eastAsia="de-AT"/>
              </w:rPr>
              <w:t>4</w:t>
            </w:r>
          </w:p>
        </w:tc>
        <w:tc>
          <w:tcPr>
            <w:tcW w:w="282" w:type="pct"/>
            <w:tcBorders>
              <w:top w:val="nil"/>
              <w:left w:val="single" w:sz="4" w:space="0" w:color="auto"/>
              <w:bottom w:val="single" w:sz="4" w:space="0" w:color="auto"/>
              <w:right w:val="single" w:sz="8" w:space="0" w:color="auto"/>
            </w:tcBorders>
            <w:shd w:val="clear" w:color="000000" w:fill="E2EFDA"/>
            <w:vAlign w:val="center"/>
            <w:hideMark/>
          </w:tcPr>
          <w:p w14:paraId="159A76F3" w14:textId="77777777" w:rsidR="00A41A6B" w:rsidRPr="00406367" w:rsidRDefault="00A41A6B" w:rsidP="00CB2E5A">
            <w:pPr>
              <w:rPr>
                <w:rFonts w:cs="Arial"/>
                <w:sz w:val="16"/>
                <w:szCs w:val="16"/>
                <w:lang w:eastAsia="de-AT"/>
              </w:rPr>
            </w:pPr>
            <w:r w:rsidRPr="00406367">
              <w:rPr>
                <w:rFonts w:cs="Arial"/>
                <w:sz w:val="16"/>
                <w:szCs w:val="16"/>
                <w:lang w:eastAsia="de-AT"/>
              </w:rPr>
              <w:t>4</w:t>
            </w:r>
          </w:p>
        </w:tc>
        <w:tc>
          <w:tcPr>
            <w:tcW w:w="282" w:type="pct"/>
            <w:tcBorders>
              <w:top w:val="nil"/>
              <w:left w:val="single" w:sz="4" w:space="0" w:color="auto"/>
              <w:bottom w:val="single" w:sz="4" w:space="0" w:color="auto"/>
              <w:right w:val="single" w:sz="8" w:space="0" w:color="auto"/>
            </w:tcBorders>
            <w:shd w:val="clear" w:color="000000" w:fill="E2EFDA"/>
            <w:vAlign w:val="center"/>
            <w:hideMark/>
          </w:tcPr>
          <w:p w14:paraId="61D21839" w14:textId="77777777" w:rsidR="00A41A6B" w:rsidRPr="00406367" w:rsidRDefault="00A41A6B" w:rsidP="00CB2E5A">
            <w:pPr>
              <w:rPr>
                <w:rFonts w:cs="Arial"/>
                <w:sz w:val="16"/>
                <w:szCs w:val="16"/>
                <w:lang w:eastAsia="de-AT"/>
              </w:rPr>
            </w:pPr>
            <w:r w:rsidRPr="00406367">
              <w:rPr>
                <w:rFonts w:cs="Arial"/>
                <w:sz w:val="16"/>
                <w:szCs w:val="16"/>
                <w:lang w:eastAsia="de-AT"/>
              </w:rPr>
              <w:t>4</w:t>
            </w:r>
          </w:p>
        </w:tc>
        <w:tc>
          <w:tcPr>
            <w:tcW w:w="282" w:type="pct"/>
            <w:tcBorders>
              <w:top w:val="nil"/>
              <w:left w:val="single" w:sz="4" w:space="0" w:color="auto"/>
              <w:bottom w:val="single" w:sz="4" w:space="0" w:color="auto"/>
              <w:right w:val="single" w:sz="8" w:space="0" w:color="auto"/>
            </w:tcBorders>
            <w:shd w:val="clear" w:color="000000" w:fill="E2EFDA"/>
            <w:vAlign w:val="center"/>
            <w:hideMark/>
          </w:tcPr>
          <w:p w14:paraId="7514E2DC" w14:textId="77777777" w:rsidR="00A41A6B" w:rsidRPr="00406367" w:rsidRDefault="00A41A6B" w:rsidP="00CB2E5A">
            <w:pPr>
              <w:rPr>
                <w:rFonts w:cs="Arial"/>
                <w:sz w:val="16"/>
                <w:szCs w:val="16"/>
                <w:lang w:eastAsia="de-AT"/>
              </w:rPr>
            </w:pPr>
            <w:r w:rsidRPr="00406367">
              <w:rPr>
                <w:rFonts w:cs="Arial"/>
                <w:sz w:val="16"/>
                <w:szCs w:val="16"/>
                <w:lang w:eastAsia="de-AT"/>
              </w:rPr>
              <w:t>4</w:t>
            </w:r>
          </w:p>
        </w:tc>
        <w:tc>
          <w:tcPr>
            <w:tcW w:w="282" w:type="pct"/>
            <w:tcBorders>
              <w:top w:val="nil"/>
              <w:left w:val="single" w:sz="4" w:space="0" w:color="auto"/>
              <w:bottom w:val="single" w:sz="4" w:space="0" w:color="auto"/>
              <w:right w:val="single" w:sz="8" w:space="0" w:color="auto"/>
            </w:tcBorders>
            <w:shd w:val="clear" w:color="000000" w:fill="E2EFDA"/>
            <w:vAlign w:val="center"/>
            <w:hideMark/>
          </w:tcPr>
          <w:p w14:paraId="3D4FFB6C" w14:textId="77777777" w:rsidR="00A41A6B" w:rsidRPr="00406367" w:rsidRDefault="00A41A6B" w:rsidP="00CB2E5A">
            <w:pPr>
              <w:rPr>
                <w:rFonts w:cs="Arial"/>
                <w:sz w:val="16"/>
                <w:szCs w:val="16"/>
                <w:lang w:eastAsia="de-AT"/>
              </w:rPr>
            </w:pPr>
            <w:r w:rsidRPr="00406367">
              <w:rPr>
                <w:rFonts w:cs="Arial"/>
                <w:sz w:val="16"/>
                <w:szCs w:val="16"/>
                <w:lang w:eastAsia="de-AT"/>
              </w:rPr>
              <w:t>4</w:t>
            </w:r>
          </w:p>
        </w:tc>
        <w:tc>
          <w:tcPr>
            <w:tcW w:w="282" w:type="pct"/>
            <w:tcBorders>
              <w:top w:val="nil"/>
              <w:left w:val="single" w:sz="4" w:space="0" w:color="auto"/>
              <w:bottom w:val="single" w:sz="4" w:space="0" w:color="auto"/>
              <w:right w:val="single" w:sz="8" w:space="0" w:color="auto"/>
            </w:tcBorders>
            <w:shd w:val="clear" w:color="000000" w:fill="E2EFDA"/>
            <w:vAlign w:val="center"/>
            <w:hideMark/>
          </w:tcPr>
          <w:p w14:paraId="406D2E7C" w14:textId="77777777" w:rsidR="00A41A6B" w:rsidRPr="00406367" w:rsidRDefault="00A41A6B" w:rsidP="00CB2E5A">
            <w:pPr>
              <w:rPr>
                <w:rFonts w:cs="Arial"/>
                <w:sz w:val="16"/>
                <w:szCs w:val="16"/>
                <w:lang w:eastAsia="de-AT"/>
              </w:rPr>
            </w:pPr>
            <w:r w:rsidRPr="00406367">
              <w:rPr>
                <w:rFonts w:cs="Arial"/>
                <w:sz w:val="16"/>
                <w:szCs w:val="16"/>
                <w:lang w:eastAsia="de-AT"/>
              </w:rPr>
              <w:t>4</w:t>
            </w:r>
          </w:p>
        </w:tc>
        <w:tc>
          <w:tcPr>
            <w:tcW w:w="282" w:type="pct"/>
            <w:tcBorders>
              <w:top w:val="nil"/>
              <w:left w:val="single" w:sz="4" w:space="0" w:color="auto"/>
              <w:bottom w:val="single" w:sz="4" w:space="0" w:color="auto"/>
              <w:right w:val="single" w:sz="8" w:space="0" w:color="auto"/>
            </w:tcBorders>
            <w:shd w:val="clear" w:color="000000" w:fill="E2EFDA"/>
            <w:vAlign w:val="center"/>
            <w:hideMark/>
          </w:tcPr>
          <w:p w14:paraId="379D1321" w14:textId="77777777" w:rsidR="00A41A6B" w:rsidRPr="00406367" w:rsidRDefault="00A41A6B" w:rsidP="00CB2E5A">
            <w:pPr>
              <w:rPr>
                <w:rFonts w:cs="Arial"/>
                <w:sz w:val="16"/>
                <w:szCs w:val="16"/>
                <w:lang w:eastAsia="de-AT"/>
              </w:rPr>
            </w:pPr>
            <w:r w:rsidRPr="00406367">
              <w:rPr>
                <w:rFonts w:cs="Arial"/>
                <w:sz w:val="16"/>
                <w:szCs w:val="16"/>
                <w:lang w:eastAsia="de-AT"/>
              </w:rPr>
              <w:t>4</w:t>
            </w:r>
          </w:p>
        </w:tc>
        <w:tc>
          <w:tcPr>
            <w:tcW w:w="282" w:type="pct"/>
            <w:tcBorders>
              <w:top w:val="nil"/>
              <w:left w:val="single" w:sz="4" w:space="0" w:color="auto"/>
              <w:bottom w:val="single" w:sz="4" w:space="0" w:color="auto"/>
              <w:right w:val="single" w:sz="8" w:space="0" w:color="auto"/>
            </w:tcBorders>
            <w:shd w:val="clear" w:color="000000" w:fill="E2EFDA"/>
            <w:vAlign w:val="center"/>
            <w:hideMark/>
          </w:tcPr>
          <w:p w14:paraId="1FF3A8CA" w14:textId="77777777" w:rsidR="00A41A6B" w:rsidRPr="00406367" w:rsidRDefault="00A41A6B" w:rsidP="00CB2E5A">
            <w:pPr>
              <w:rPr>
                <w:rFonts w:cs="Arial"/>
                <w:sz w:val="16"/>
                <w:szCs w:val="16"/>
                <w:lang w:eastAsia="de-AT"/>
              </w:rPr>
            </w:pPr>
            <w:r w:rsidRPr="00406367">
              <w:rPr>
                <w:rFonts w:cs="Arial"/>
                <w:sz w:val="16"/>
                <w:szCs w:val="16"/>
                <w:lang w:eastAsia="de-AT"/>
              </w:rPr>
              <w:t>4</w:t>
            </w:r>
          </w:p>
        </w:tc>
        <w:tc>
          <w:tcPr>
            <w:tcW w:w="282" w:type="pct"/>
            <w:tcBorders>
              <w:top w:val="nil"/>
              <w:left w:val="single" w:sz="4" w:space="0" w:color="auto"/>
              <w:bottom w:val="single" w:sz="4" w:space="0" w:color="auto"/>
              <w:right w:val="single" w:sz="8" w:space="0" w:color="auto"/>
            </w:tcBorders>
            <w:shd w:val="clear" w:color="000000" w:fill="E2EFDA"/>
            <w:vAlign w:val="center"/>
            <w:hideMark/>
          </w:tcPr>
          <w:p w14:paraId="2E830BFB" w14:textId="77777777" w:rsidR="00A41A6B" w:rsidRPr="00406367" w:rsidRDefault="00A41A6B" w:rsidP="00CB2E5A">
            <w:pPr>
              <w:rPr>
                <w:rFonts w:cs="Arial"/>
                <w:sz w:val="16"/>
                <w:szCs w:val="16"/>
                <w:lang w:eastAsia="de-AT"/>
              </w:rPr>
            </w:pPr>
            <w:r w:rsidRPr="00406367">
              <w:rPr>
                <w:rFonts w:cs="Arial"/>
                <w:sz w:val="16"/>
                <w:szCs w:val="16"/>
                <w:lang w:eastAsia="de-AT"/>
              </w:rPr>
              <w:t>4</w:t>
            </w:r>
          </w:p>
        </w:tc>
        <w:tc>
          <w:tcPr>
            <w:tcW w:w="282" w:type="pct"/>
            <w:tcBorders>
              <w:top w:val="nil"/>
              <w:left w:val="single" w:sz="4" w:space="0" w:color="auto"/>
              <w:bottom w:val="single" w:sz="4" w:space="0" w:color="auto"/>
              <w:right w:val="single" w:sz="8" w:space="0" w:color="auto"/>
            </w:tcBorders>
            <w:shd w:val="clear" w:color="000000" w:fill="E2EFDA"/>
            <w:vAlign w:val="center"/>
            <w:hideMark/>
          </w:tcPr>
          <w:p w14:paraId="746F5E91" w14:textId="77777777" w:rsidR="00A41A6B" w:rsidRPr="00406367" w:rsidRDefault="00A41A6B" w:rsidP="00CB2E5A">
            <w:pPr>
              <w:rPr>
                <w:rFonts w:cs="Arial"/>
                <w:sz w:val="16"/>
                <w:szCs w:val="16"/>
                <w:lang w:eastAsia="de-AT"/>
              </w:rPr>
            </w:pPr>
            <w:r w:rsidRPr="00406367">
              <w:rPr>
                <w:rFonts w:cs="Arial"/>
                <w:sz w:val="16"/>
                <w:szCs w:val="16"/>
                <w:lang w:eastAsia="de-AT"/>
              </w:rPr>
              <w:t>4</w:t>
            </w:r>
          </w:p>
        </w:tc>
      </w:tr>
      <w:tr w:rsidR="00A41A6B" w:rsidRPr="00D12E2E" w14:paraId="2D822D8E" w14:textId="77777777" w:rsidTr="00A41A6B">
        <w:trPr>
          <w:trHeight w:val="300"/>
        </w:trPr>
        <w:tc>
          <w:tcPr>
            <w:tcW w:w="1054" w:type="pct"/>
            <w:tcBorders>
              <w:top w:val="single" w:sz="4" w:space="0" w:color="auto"/>
              <w:left w:val="single" w:sz="4" w:space="0" w:color="auto"/>
              <w:bottom w:val="single" w:sz="4" w:space="0" w:color="auto"/>
              <w:right w:val="single" w:sz="4" w:space="0" w:color="auto"/>
            </w:tcBorders>
            <w:shd w:val="clear" w:color="000000" w:fill="FFE699"/>
            <w:noWrap/>
            <w:vAlign w:val="bottom"/>
          </w:tcPr>
          <w:p w14:paraId="11D0F2BA" w14:textId="12433DC0" w:rsidR="00A41A6B" w:rsidRPr="00406367" w:rsidRDefault="00A41A6B" w:rsidP="00CB2E5A">
            <w:pPr>
              <w:rPr>
                <w:rFonts w:cs="Arial"/>
                <w:sz w:val="16"/>
                <w:szCs w:val="16"/>
                <w:lang w:eastAsia="de-AT"/>
              </w:rPr>
            </w:pPr>
            <w:r w:rsidRPr="00406367">
              <w:rPr>
                <w:rFonts w:cs="Arial"/>
                <w:color w:val="000000"/>
                <w:sz w:val="16"/>
                <w:szCs w:val="16"/>
                <w:lang w:eastAsia="de-AT"/>
              </w:rPr>
              <w:t>Geforderte Punkte - 28%</w:t>
            </w:r>
          </w:p>
        </w:tc>
        <w:tc>
          <w:tcPr>
            <w:tcW w:w="281" w:type="pct"/>
            <w:tcBorders>
              <w:top w:val="single" w:sz="4" w:space="0" w:color="auto"/>
              <w:left w:val="single" w:sz="4" w:space="0" w:color="auto"/>
              <w:bottom w:val="single" w:sz="4" w:space="0" w:color="auto"/>
              <w:right w:val="single" w:sz="4" w:space="0" w:color="auto"/>
            </w:tcBorders>
            <w:shd w:val="clear" w:color="000000" w:fill="FFE699"/>
            <w:noWrap/>
            <w:vAlign w:val="bottom"/>
            <w:hideMark/>
          </w:tcPr>
          <w:p w14:paraId="4D946E16" w14:textId="7BC356B0" w:rsidR="00A41A6B" w:rsidRPr="00406367" w:rsidRDefault="00A41A6B" w:rsidP="00CB2E5A">
            <w:pPr>
              <w:rPr>
                <w:rFonts w:cs="Arial"/>
                <w:sz w:val="16"/>
                <w:szCs w:val="16"/>
                <w:lang w:eastAsia="de-AT"/>
              </w:rPr>
            </w:pPr>
            <w:r w:rsidRPr="00406367">
              <w:rPr>
                <w:rFonts w:cs="Arial"/>
                <w:sz w:val="16"/>
                <w:szCs w:val="16"/>
                <w:lang w:eastAsia="de-AT"/>
              </w:rPr>
              <w:t>63</w:t>
            </w:r>
          </w:p>
        </w:tc>
        <w:tc>
          <w:tcPr>
            <w:tcW w:w="282" w:type="pct"/>
            <w:tcBorders>
              <w:top w:val="single" w:sz="4" w:space="0" w:color="auto"/>
              <w:left w:val="single" w:sz="4" w:space="0" w:color="auto"/>
              <w:bottom w:val="single" w:sz="4" w:space="0" w:color="auto"/>
              <w:right w:val="single" w:sz="4" w:space="0" w:color="auto"/>
            </w:tcBorders>
            <w:shd w:val="clear" w:color="000000" w:fill="FFE699"/>
            <w:noWrap/>
            <w:vAlign w:val="bottom"/>
            <w:hideMark/>
          </w:tcPr>
          <w:p w14:paraId="699B65C5" w14:textId="77777777" w:rsidR="00A41A6B" w:rsidRPr="00406367" w:rsidRDefault="00A41A6B" w:rsidP="00CB2E5A">
            <w:pPr>
              <w:rPr>
                <w:rFonts w:cs="Arial"/>
                <w:sz w:val="16"/>
                <w:szCs w:val="16"/>
                <w:lang w:eastAsia="de-AT"/>
              </w:rPr>
            </w:pPr>
            <w:r w:rsidRPr="00406367">
              <w:rPr>
                <w:rFonts w:cs="Arial"/>
                <w:sz w:val="16"/>
                <w:szCs w:val="16"/>
                <w:lang w:eastAsia="de-AT"/>
              </w:rPr>
              <w:t>55</w:t>
            </w:r>
          </w:p>
        </w:tc>
        <w:tc>
          <w:tcPr>
            <w:tcW w:w="282" w:type="pct"/>
            <w:tcBorders>
              <w:top w:val="single" w:sz="4" w:space="0" w:color="auto"/>
              <w:left w:val="single" w:sz="4" w:space="0" w:color="auto"/>
              <w:bottom w:val="single" w:sz="4" w:space="0" w:color="auto"/>
              <w:right w:val="single" w:sz="4" w:space="0" w:color="auto"/>
            </w:tcBorders>
            <w:shd w:val="clear" w:color="000000" w:fill="FFE699"/>
            <w:noWrap/>
            <w:vAlign w:val="bottom"/>
            <w:hideMark/>
          </w:tcPr>
          <w:p w14:paraId="099C17C1" w14:textId="77777777" w:rsidR="00A41A6B" w:rsidRPr="00406367" w:rsidRDefault="00A41A6B" w:rsidP="00CB2E5A">
            <w:pPr>
              <w:rPr>
                <w:rFonts w:cs="Arial"/>
                <w:sz w:val="16"/>
                <w:szCs w:val="16"/>
                <w:lang w:eastAsia="de-AT"/>
              </w:rPr>
            </w:pPr>
            <w:r w:rsidRPr="00406367">
              <w:rPr>
                <w:rFonts w:cs="Arial"/>
                <w:sz w:val="16"/>
                <w:szCs w:val="16"/>
                <w:lang w:eastAsia="de-AT"/>
              </w:rPr>
              <w:t>57</w:t>
            </w:r>
          </w:p>
        </w:tc>
        <w:tc>
          <w:tcPr>
            <w:tcW w:w="282" w:type="pct"/>
            <w:tcBorders>
              <w:top w:val="single" w:sz="4" w:space="0" w:color="auto"/>
              <w:left w:val="single" w:sz="4" w:space="0" w:color="auto"/>
              <w:bottom w:val="single" w:sz="4" w:space="0" w:color="auto"/>
              <w:right w:val="single" w:sz="4" w:space="0" w:color="auto"/>
            </w:tcBorders>
            <w:shd w:val="clear" w:color="000000" w:fill="FFE699"/>
            <w:noWrap/>
            <w:vAlign w:val="bottom"/>
            <w:hideMark/>
          </w:tcPr>
          <w:p w14:paraId="1BF98181" w14:textId="77777777" w:rsidR="00A41A6B" w:rsidRPr="00406367" w:rsidRDefault="00A41A6B" w:rsidP="00CB2E5A">
            <w:pPr>
              <w:rPr>
                <w:rFonts w:cs="Arial"/>
                <w:sz w:val="16"/>
                <w:szCs w:val="16"/>
                <w:lang w:eastAsia="de-AT"/>
              </w:rPr>
            </w:pPr>
            <w:r w:rsidRPr="00406367">
              <w:rPr>
                <w:rFonts w:cs="Arial"/>
                <w:sz w:val="16"/>
                <w:szCs w:val="16"/>
                <w:lang w:eastAsia="de-AT"/>
              </w:rPr>
              <w:t>63</w:t>
            </w:r>
          </w:p>
        </w:tc>
        <w:tc>
          <w:tcPr>
            <w:tcW w:w="282" w:type="pct"/>
            <w:tcBorders>
              <w:top w:val="single" w:sz="4" w:space="0" w:color="auto"/>
              <w:left w:val="single" w:sz="4" w:space="0" w:color="auto"/>
              <w:bottom w:val="single" w:sz="4" w:space="0" w:color="auto"/>
              <w:right w:val="single" w:sz="4" w:space="0" w:color="auto"/>
            </w:tcBorders>
            <w:shd w:val="clear" w:color="000000" w:fill="FFE699"/>
            <w:noWrap/>
            <w:vAlign w:val="bottom"/>
            <w:hideMark/>
          </w:tcPr>
          <w:p w14:paraId="64CDD066" w14:textId="77777777" w:rsidR="00A41A6B" w:rsidRPr="00406367" w:rsidRDefault="00A41A6B" w:rsidP="00CB2E5A">
            <w:pPr>
              <w:rPr>
                <w:rFonts w:cs="Arial"/>
                <w:sz w:val="16"/>
                <w:szCs w:val="16"/>
                <w:lang w:eastAsia="de-AT"/>
              </w:rPr>
            </w:pPr>
            <w:r w:rsidRPr="00406367">
              <w:rPr>
                <w:rFonts w:cs="Arial"/>
                <w:sz w:val="16"/>
                <w:szCs w:val="16"/>
                <w:lang w:eastAsia="de-AT"/>
              </w:rPr>
              <w:t>48</w:t>
            </w:r>
          </w:p>
        </w:tc>
        <w:tc>
          <w:tcPr>
            <w:tcW w:w="282" w:type="pct"/>
            <w:tcBorders>
              <w:top w:val="single" w:sz="4" w:space="0" w:color="auto"/>
              <w:left w:val="single" w:sz="4" w:space="0" w:color="auto"/>
              <w:bottom w:val="single" w:sz="4" w:space="0" w:color="auto"/>
              <w:right w:val="single" w:sz="4" w:space="0" w:color="auto"/>
            </w:tcBorders>
            <w:shd w:val="clear" w:color="000000" w:fill="FFE699"/>
            <w:noWrap/>
            <w:vAlign w:val="bottom"/>
            <w:hideMark/>
          </w:tcPr>
          <w:p w14:paraId="6DB21DC9" w14:textId="77777777" w:rsidR="00A41A6B" w:rsidRPr="00406367" w:rsidRDefault="00A41A6B" w:rsidP="00CB2E5A">
            <w:pPr>
              <w:rPr>
                <w:rFonts w:cs="Arial"/>
                <w:sz w:val="16"/>
                <w:szCs w:val="16"/>
                <w:lang w:eastAsia="de-AT"/>
              </w:rPr>
            </w:pPr>
            <w:r w:rsidRPr="00406367">
              <w:rPr>
                <w:rFonts w:cs="Arial"/>
                <w:sz w:val="16"/>
                <w:szCs w:val="16"/>
                <w:lang w:eastAsia="de-AT"/>
              </w:rPr>
              <w:t>52</w:t>
            </w:r>
          </w:p>
        </w:tc>
        <w:tc>
          <w:tcPr>
            <w:tcW w:w="282" w:type="pct"/>
            <w:tcBorders>
              <w:top w:val="single" w:sz="4" w:space="0" w:color="auto"/>
              <w:left w:val="single" w:sz="4" w:space="0" w:color="auto"/>
              <w:bottom w:val="single" w:sz="4" w:space="0" w:color="auto"/>
              <w:right w:val="single" w:sz="4" w:space="0" w:color="auto"/>
            </w:tcBorders>
            <w:shd w:val="clear" w:color="000000" w:fill="FFE699"/>
            <w:noWrap/>
            <w:vAlign w:val="bottom"/>
            <w:hideMark/>
          </w:tcPr>
          <w:p w14:paraId="652DA3E0" w14:textId="77777777" w:rsidR="00A41A6B" w:rsidRPr="00406367" w:rsidRDefault="00A41A6B" w:rsidP="00CB2E5A">
            <w:pPr>
              <w:rPr>
                <w:rFonts w:cs="Arial"/>
                <w:sz w:val="16"/>
                <w:szCs w:val="16"/>
                <w:lang w:eastAsia="de-AT"/>
              </w:rPr>
            </w:pPr>
            <w:r w:rsidRPr="00406367">
              <w:rPr>
                <w:rFonts w:cs="Arial"/>
                <w:sz w:val="16"/>
                <w:szCs w:val="16"/>
                <w:lang w:eastAsia="de-AT"/>
              </w:rPr>
              <w:t>47</w:t>
            </w:r>
          </w:p>
        </w:tc>
        <w:tc>
          <w:tcPr>
            <w:tcW w:w="282" w:type="pct"/>
            <w:tcBorders>
              <w:top w:val="single" w:sz="4" w:space="0" w:color="auto"/>
              <w:left w:val="single" w:sz="4" w:space="0" w:color="auto"/>
              <w:bottom w:val="single" w:sz="4" w:space="0" w:color="auto"/>
              <w:right w:val="single" w:sz="4" w:space="0" w:color="auto"/>
            </w:tcBorders>
            <w:shd w:val="clear" w:color="000000" w:fill="FFE699"/>
            <w:noWrap/>
            <w:vAlign w:val="bottom"/>
            <w:hideMark/>
          </w:tcPr>
          <w:p w14:paraId="1F7598D8" w14:textId="77777777" w:rsidR="00A41A6B" w:rsidRPr="00406367" w:rsidRDefault="00A41A6B" w:rsidP="00CB2E5A">
            <w:pPr>
              <w:rPr>
                <w:rFonts w:cs="Arial"/>
                <w:sz w:val="16"/>
                <w:szCs w:val="16"/>
                <w:lang w:eastAsia="de-AT"/>
              </w:rPr>
            </w:pPr>
            <w:r w:rsidRPr="00406367">
              <w:rPr>
                <w:rFonts w:cs="Arial"/>
                <w:sz w:val="16"/>
                <w:szCs w:val="16"/>
                <w:lang w:eastAsia="de-AT"/>
              </w:rPr>
              <w:t>47</w:t>
            </w:r>
          </w:p>
        </w:tc>
        <w:tc>
          <w:tcPr>
            <w:tcW w:w="282" w:type="pct"/>
            <w:tcBorders>
              <w:top w:val="single" w:sz="4" w:space="0" w:color="auto"/>
              <w:left w:val="single" w:sz="4" w:space="0" w:color="auto"/>
              <w:bottom w:val="single" w:sz="4" w:space="0" w:color="auto"/>
              <w:right w:val="single" w:sz="4" w:space="0" w:color="auto"/>
            </w:tcBorders>
            <w:shd w:val="clear" w:color="000000" w:fill="FFE699"/>
            <w:noWrap/>
            <w:vAlign w:val="bottom"/>
            <w:hideMark/>
          </w:tcPr>
          <w:p w14:paraId="7D754AD7" w14:textId="77777777" w:rsidR="00A41A6B" w:rsidRPr="00406367" w:rsidRDefault="00A41A6B" w:rsidP="00CB2E5A">
            <w:pPr>
              <w:rPr>
                <w:rFonts w:cs="Arial"/>
                <w:sz w:val="16"/>
                <w:szCs w:val="16"/>
                <w:lang w:eastAsia="de-AT"/>
              </w:rPr>
            </w:pPr>
            <w:r w:rsidRPr="00406367">
              <w:rPr>
                <w:rFonts w:cs="Arial"/>
                <w:sz w:val="16"/>
                <w:szCs w:val="16"/>
                <w:lang w:eastAsia="de-AT"/>
              </w:rPr>
              <w:t>50</w:t>
            </w:r>
          </w:p>
        </w:tc>
        <w:tc>
          <w:tcPr>
            <w:tcW w:w="282" w:type="pct"/>
            <w:tcBorders>
              <w:top w:val="single" w:sz="4" w:space="0" w:color="auto"/>
              <w:left w:val="single" w:sz="4" w:space="0" w:color="auto"/>
              <w:bottom w:val="single" w:sz="4" w:space="0" w:color="auto"/>
              <w:right w:val="single" w:sz="4" w:space="0" w:color="auto"/>
            </w:tcBorders>
            <w:shd w:val="clear" w:color="000000" w:fill="FFE699"/>
            <w:noWrap/>
            <w:vAlign w:val="bottom"/>
            <w:hideMark/>
          </w:tcPr>
          <w:p w14:paraId="17C51909" w14:textId="77777777" w:rsidR="00A41A6B" w:rsidRPr="00406367" w:rsidRDefault="00A41A6B" w:rsidP="00CB2E5A">
            <w:pPr>
              <w:rPr>
                <w:rFonts w:cs="Arial"/>
                <w:sz w:val="16"/>
                <w:szCs w:val="16"/>
                <w:lang w:eastAsia="de-AT"/>
              </w:rPr>
            </w:pPr>
            <w:r w:rsidRPr="00406367">
              <w:rPr>
                <w:rFonts w:cs="Arial"/>
                <w:sz w:val="16"/>
                <w:szCs w:val="16"/>
                <w:lang w:eastAsia="de-AT"/>
              </w:rPr>
              <w:t>41</w:t>
            </w:r>
          </w:p>
        </w:tc>
        <w:tc>
          <w:tcPr>
            <w:tcW w:w="282" w:type="pct"/>
            <w:tcBorders>
              <w:top w:val="single" w:sz="4" w:space="0" w:color="auto"/>
              <w:left w:val="single" w:sz="4" w:space="0" w:color="auto"/>
              <w:bottom w:val="single" w:sz="4" w:space="0" w:color="auto"/>
              <w:right w:val="single" w:sz="4" w:space="0" w:color="auto"/>
            </w:tcBorders>
            <w:shd w:val="clear" w:color="000000" w:fill="FFE699"/>
            <w:noWrap/>
            <w:vAlign w:val="bottom"/>
            <w:hideMark/>
          </w:tcPr>
          <w:p w14:paraId="7F5E3CB7" w14:textId="77777777" w:rsidR="00A41A6B" w:rsidRPr="00406367" w:rsidRDefault="00A41A6B" w:rsidP="00CB2E5A">
            <w:pPr>
              <w:rPr>
                <w:rFonts w:cs="Arial"/>
                <w:sz w:val="16"/>
                <w:szCs w:val="16"/>
                <w:lang w:eastAsia="de-AT"/>
              </w:rPr>
            </w:pPr>
            <w:r w:rsidRPr="00406367">
              <w:rPr>
                <w:rFonts w:cs="Arial"/>
                <w:sz w:val="16"/>
                <w:szCs w:val="16"/>
                <w:lang w:eastAsia="de-AT"/>
              </w:rPr>
              <w:t>46</w:t>
            </w:r>
          </w:p>
        </w:tc>
        <w:tc>
          <w:tcPr>
            <w:tcW w:w="282" w:type="pct"/>
            <w:tcBorders>
              <w:top w:val="single" w:sz="4" w:space="0" w:color="auto"/>
              <w:left w:val="single" w:sz="4" w:space="0" w:color="auto"/>
              <w:bottom w:val="single" w:sz="4" w:space="0" w:color="auto"/>
              <w:right w:val="single" w:sz="4" w:space="0" w:color="auto"/>
            </w:tcBorders>
            <w:shd w:val="clear" w:color="000000" w:fill="FFE699"/>
            <w:noWrap/>
            <w:vAlign w:val="bottom"/>
            <w:hideMark/>
          </w:tcPr>
          <w:p w14:paraId="5D4C3F80" w14:textId="77777777" w:rsidR="00A41A6B" w:rsidRPr="00406367" w:rsidRDefault="00A41A6B" w:rsidP="00CB2E5A">
            <w:pPr>
              <w:rPr>
                <w:rFonts w:cs="Arial"/>
                <w:sz w:val="16"/>
                <w:szCs w:val="16"/>
                <w:lang w:eastAsia="de-AT"/>
              </w:rPr>
            </w:pPr>
            <w:r w:rsidRPr="00406367">
              <w:rPr>
                <w:rFonts w:cs="Arial"/>
                <w:sz w:val="16"/>
                <w:szCs w:val="16"/>
                <w:lang w:eastAsia="de-AT"/>
              </w:rPr>
              <w:t>36</w:t>
            </w:r>
          </w:p>
        </w:tc>
        <w:tc>
          <w:tcPr>
            <w:tcW w:w="282" w:type="pct"/>
            <w:tcBorders>
              <w:top w:val="single" w:sz="4" w:space="0" w:color="auto"/>
              <w:left w:val="single" w:sz="4" w:space="0" w:color="auto"/>
              <w:bottom w:val="single" w:sz="4" w:space="0" w:color="auto"/>
              <w:right w:val="single" w:sz="4" w:space="0" w:color="auto"/>
            </w:tcBorders>
            <w:shd w:val="clear" w:color="000000" w:fill="FFE699"/>
            <w:noWrap/>
            <w:vAlign w:val="bottom"/>
            <w:hideMark/>
          </w:tcPr>
          <w:p w14:paraId="4524A511" w14:textId="77777777" w:rsidR="00A41A6B" w:rsidRPr="00406367" w:rsidRDefault="00A41A6B" w:rsidP="00CB2E5A">
            <w:pPr>
              <w:rPr>
                <w:rFonts w:cs="Arial"/>
                <w:sz w:val="16"/>
                <w:szCs w:val="16"/>
                <w:lang w:eastAsia="de-AT"/>
              </w:rPr>
            </w:pPr>
            <w:r w:rsidRPr="00406367">
              <w:rPr>
                <w:rFonts w:cs="Arial"/>
                <w:sz w:val="16"/>
                <w:szCs w:val="16"/>
                <w:lang w:eastAsia="de-AT"/>
              </w:rPr>
              <w:t>50</w:t>
            </w:r>
          </w:p>
        </w:tc>
        <w:tc>
          <w:tcPr>
            <w:tcW w:w="282" w:type="pct"/>
            <w:tcBorders>
              <w:top w:val="single" w:sz="4" w:space="0" w:color="auto"/>
              <w:left w:val="single" w:sz="4" w:space="0" w:color="auto"/>
              <w:bottom w:val="single" w:sz="4" w:space="0" w:color="auto"/>
              <w:right w:val="single" w:sz="4" w:space="0" w:color="auto"/>
            </w:tcBorders>
            <w:shd w:val="clear" w:color="000000" w:fill="FFE699"/>
            <w:noWrap/>
            <w:vAlign w:val="bottom"/>
            <w:hideMark/>
          </w:tcPr>
          <w:p w14:paraId="29DD6541" w14:textId="77777777" w:rsidR="00A41A6B" w:rsidRPr="00406367" w:rsidRDefault="00A41A6B" w:rsidP="00CB2E5A">
            <w:pPr>
              <w:rPr>
                <w:rFonts w:cs="Arial"/>
                <w:sz w:val="16"/>
                <w:szCs w:val="16"/>
                <w:lang w:eastAsia="de-AT"/>
              </w:rPr>
            </w:pPr>
            <w:r w:rsidRPr="00406367">
              <w:rPr>
                <w:rFonts w:cs="Arial"/>
                <w:sz w:val="16"/>
                <w:szCs w:val="16"/>
                <w:lang w:eastAsia="de-AT"/>
              </w:rPr>
              <w:t>39</w:t>
            </w:r>
          </w:p>
        </w:tc>
      </w:tr>
    </w:tbl>
    <w:p w14:paraId="3162D79A" w14:textId="77CEC7F2" w:rsidR="009575A5" w:rsidRDefault="009575A5" w:rsidP="00CB2E5A">
      <w:pPr>
        <w:rPr>
          <w:rFonts w:cs="Arial"/>
          <w:szCs w:val="24"/>
          <w:lang w:eastAsia="de-AT"/>
        </w:rPr>
      </w:pPr>
    </w:p>
    <w:p w14:paraId="00095B94" w14:textId="4788EB91" w:rsidR="00F0007E" w:rsidRPr="002A2B76" w:rsidRDefault="00F0007E" w:rsidP="00CB2E5A">
      <w:pPr>
        <w:rPr>
          <w:rFonts w:cs="Arial"/>
          <w:b/>
          <w:bCs/>
          <w:szCs w:val="24"/>
          <w:lang w:eastAsia="de-AT"/>
        </w:rPr>
      </w:pPr>
      <w:r w:rsidRPr="002A2B76">
        <w:rPr>
          <w:rFonts w:cs="Arial"/>
          <w:b/>
          <w:bCs/>
          <w:szCs w:val="24"/>
          <w:lang w:eastAsia="de-AT"/>
        </w:rPr>
        <w:t>Begriffserklärungen</w:t>
      </w:r>
    </w:p>
    <w:p w14:paraId="3AFD43A9" w14:textId="52DE70BF" w:rsidR="00F0007E" w:rsidRDefault="00F0007E" w:rsidP="00F0007E">
      <w:pPr>
        <w:rPr>
          <w:u w:val="single"/>
        </w:rPr>
      </w:pPr>
      <w:r>
        <w:rPr>
          <w:u w:val="single"/>
        </w:rPr>
        <w:t>Normen für Umweltlabel:</w:t>
      </w:r>
    </w:p>
    <w:p w14:paraId="213EEB67" w14:textId="574510ED" w:rsidR="00F0007E" w:rsidRPr="009433E7" w:rsidRDefault="00F0007E" w:rsidP="00F0007E">
      <w:pPr>
        <w:rPr>
          <w:lang w:val="en-GB"/>
        </w:rPr>
      </w:pPr>
      <w:r w:rsidRPr="00042856">
        <w:rPr>
          <w:b/>
          <w:bCs/>
          <w:lang w:val="en-GB"/>
        </w:rPr>
        <w:t>ISO 14024</w:t>
      </w:r>
      <w:r w:rsidR="00020018" w:rsidRPr="009433E7">
        <w:rPr>
          <w:lang w:val="en-GB"/>
        </w:rPr>
        <w:t xml:space="preserve"> –</w:t>
      </w:r>
      <w:r w:rsidR="007529FE">
        <w:rPr>
          <w:lang w:val="en-GB"/>
        </w:rPr>
        <w:t xml:space="preserve"> </w:t>
      </w:r>
      <w:proofErr w:type="spellStart"/>
      <w:r w:rsidR="00020018" w:rsidRPr="009433E7">
        <w:rPr>
          <w:lang w:val="en-GB"/>
        </w:rPr>
        <w:t>Typ</w:t>
      </w:r>
      <w:proofErr w:type="spellEnd"/>
      <w:r w:rsidR="00020018" w:rsidRPr="009433E7">
        <w:rPr>
          <w:lang w:val="en-GB"/>
        </w:rPr>
        <w:t xml:space="preserve"> I</w:t>
      </w:r>
      <w:r w:rsidR="00522775">
        <w:rPr>
          <w:lang w:val="en-GB"/>
        </w:rPr>
        <w:t xml:space="preserve"> </w:t>
      </w:r>
      <w:proofErr w:type="spellStart"/>
      <w:r w:rsidR="00522775">
        <w:rPr>
          <w:lang w:val="en-GB"/>
        </w:rPr>
        <w:t>Umweltlabels</w:t>
      </w:r>
      <w:proofErr w:type="spellEnd"/>
      <w:r w:rsidR="009433E7" w:rsidRPr="009433E7">
        <w:rPr>
          <w:lang w:val="en-GB"/>
        </w:rPr>
        <w:t>:</w:t>
      </w:r>
      <w:r w:rsidR="009433E7" w:rsidRPr="009433E7">
        <w:rPr>
          <w:lang w:val="en-GB"/>
        </w:rPr>
        <w:br/>
      </w:r>
      <w:r w:rsidR="009433E7" w:rsidRPr="00042856">
        <w:rPr>
          <w:b/>
          <w:bCs/>
          <w:lang w:val="en-GB"/>
        </w:rPr>
        <w:t xml:space="preserve">Environmental statements and programmes for products </w:t>
      </w:r>
      <w:r w:rsidR="00F73836" w:rsidRPr="00042856">
        <w:rPr>
          <w:b/>
          <w:bCs/>
          <w:lang w:val="en-GB"/>
        </w:rPr>
        <w:t>-</w:t>
      </w:r>
      <w:r w:rsidR="009433E7" w:rsidRPr="009433E7">
        <w:rPr>
          <w:lang w:val="en-GB"/>
        </w:rPr>
        <w:t xml:space="preserve"> </w:t>
      </w:r>
      <w:r w:rsidR="009433E7" w:rsidRPr="00042856">
        <w:rPr>
          <w:b/>
          <w:bCs/>
          <w:lang w:val="en-GB"/>
        </w:rPr>
        <w:t>Ecolabels</w:t>
      </w:r>
    </w:p>
    <w:p w14:paraId="259DCF2A" w14:textId="6A99881F" w:rsidR="00F0007E" w:rsidRPr="00522775" w:rsidRDefault="00F0007E" w:rsidP="00F0007E">
      <w:pPr>
        <w:rPr>
          <w:lang w:val="en-GB"/>
        </w:rPr>
      </w:pPr>
      <w:r w:rsidRPr="00522775">
        <w:rPr>
          <w:lang w:val="en-GB"/>
        </w:rPr>
        <w:t xml:space="preserve">ISO 14021 </w:t>
      </w:r>
      <w:r w:rsidR="00020018" w:rsidRPr="00522775">
        <w:rPr>
          <w:lang w:val="en-GB"/>
        </w:rPr>
        <w:t xml:space="preserve">- </w:t>
      </w:r>
      <w:proofErr w:type="spellStart"/>
      <w:r w:rsidRPr="00522775">
        <w:rPr>
          <w:lang w:val="en-GB"/>
        </w:rPr>
        <w:t>Typ</w:t>
      </w:r>
      <w:proofErr w:type="spellEnd"/>
      <w:r w:rsidRPr="00522775">
        <w:rPr>
          <w:lang w:val="en-GB"/>
        </w:rPr>
        <w:t xml:space="preserve"> II</w:t>
      </w:r>
      <w:r w:rsidR="00522775">
        <w:rPr>
          <w:lang w:val="en-GB"/>
        </w:rPr>
        <w:t xml:space="preserve"> </w:t>
      </w:r>
      <w:proofErr w:type="spellStart"/>
      <w:r w:rsidR="00522775">
        <w:rPr>
          <w:lang w:val="en-GB"/>
        </w:rPr>
        <w:t>Umweltlabels</w:t>
      </w:r>
      <w:proofErr w:type="spellEnd"/>
      <w:r w:rsidR="00522775" w:rsidRPr="00522775">
        <w:rPr>
          <w:lang w:val="en-GB"/>
        </w:rPr>
        <w:br/>
        <w:t xml:space="preserve">Environmental labels and declarations </w:t>
      </w:r>
      <w:r w:rsidR="00F73836">
        <w:rPr>
          <w:lang w:val="en-GB"/>
        </w:rPr>
        <w:t xml:space="preserve">- </w:t>
      </w:r>
      <w:r w:rsidR="00522775" w:rsidRPr="00522775">
        <w:rPr>
          <w:lang w:val="en-GB"/>
        </w:rPr>
        <w:t>Self-declared environmental claims</w:t>
      </w:r>
    </w:p>
    <w:p w14:paraId="532E6F1C" w14:textId="593D567B" w:rsidR="00F0007E" w:rsidRPr="006B2142" w:rsidRDefault="00F0007E" w:rsidP="00F0007E">
      <w:pPr>
        <w:rPr>
          <w:lang w:val="en-GB"/>
        </w:rPr>
      </w:pPr>
      <w:r w:rsidRPr="006B2142">
        <w:rPr>
          <w:lang w:val="en-GB"/>
        </w:rPr>
        <w:t xml:space="preserve">ISO 14025 </w:t>
      </w:r>
      <w:r w:rsidR="00020018" w:rsidRPr="006B2142">
        <w:rPr>
          <w:lang w:val="en-GB"/>
        </w:rPr>
        <w:t xml:space="preserve">- </w:t>
      </w:r>
      <w:proofErr w:type="spellStart"/>
      <w:r w:rsidRPr="006B2142">
        <w:rPr>
          <w:lang w:val="en-GB"/>
        </w:rPr>
        <w:t>Typ</w:t>
      </w:r>
      <w:proofErr w:type="spellEnd"/>
      <w:r w:rsidRPr="006B2142">
        <w:rPr>
          <w:lang w:val="en-GB"/>
        </w:rPr>
        <w:t xml:space="preserve"> III</w:t>
      </w:r>
      <w:r w:rsidR="006B2142" w:rsidRPr="006B2142">
        <w:rPr>
          <w:lang w:val="en-GB"/>
        </w:rPr>
        <w:t xml:space="preserve"> </w:t>
      </w:r>
      <w:proofErr w:type="spellStart"/>
      <w:r w:rsidR="006B2142" w:rsidRPr="006B2142">
        <w:rPr>
          <w:lang w:val="en-GB"/>
        </w:rPr>
        <w:t>Umwe</w:t>
      </w:r>
      <w:r w:rsidR="006B2142">
        <w:rPr>
          <w:lang w:val="en-GB"/>
        </w:rPr>
        <w:t>l</w:t>
      </w:r>
      <w:r w:rsidR="006B2142" w:rsidRPr="006B2142">
        <w:rPr>
          <w:lang w:val="en-GB"/>
        </w:rPr>
        <w:t>t</w:t>
      </w:r>
      <w:r w:rsidR="006B2142">
        <w:rPr>
          <w:lang w:val="en-GB"/>
        </w:rPr>
        <w:t>labels</w:t>
      </w:r>
      <w:proofErr w:type="spellEnd"/>
      <w:r w:rsidR="006B2142" w:rsidRPr="006B2142">
        <w:rPr>
          <w:lang w:val="en-GB"/>
        </w:rPr>
        <w:br/>
        <w:t xml:space="preserve">Environmental labels and declarations </w:t>
      </w:r>
      <w:r w:rsidR="00F73836">
        <w:rPr>
          <w:lang w:val="en-GB"/>
        </w:rPr>
        <w:t xml:space="preserve">- </w:t>
      </w:r>
      <w:r w:rsidR="006B2142" w:rsidRPr="006B2142">
        <w:rPr>
          <w:lang w:val="en-GB"/>
        </w:rPr>
        <w:t xml:space="preserve">Type III </w:t>
      </w:r>
      <w:r w:rsidR="00F5125B">
        <w:rPr>
          <w:lang w:val="en-GB"/>
        </w:rPr>
        <w:t>E</w:t>
      </w:r>
      <w:r w:rsidR="006B2142" w:rsidRPr="006B2142">
        <w:rPr>
          <w:lang w:val="en-GB"/>
        </w:rPr>
        <w:t>nvironmental declarations</w:t>
      </w:r>
    </w:p>
    <w:p w14:paraId="0A70E362" w14:textId="0482E69A" w:rsidR="00F0007E" w:rsidRPr="002A5635" w:rsidRDefault="00F0007E" w:rsidP="00F0007E">
      <w:pPr>
        <w:rPr>
          <w:lang w:val="en-GB"/>
        </w:rPr>
      </w:pPr>
      <w:r w:rsidRPr="002A5635">
        <w:rPr>
          <w:lang w:val="en-GB"/>
        </w:rPr>
        <w:t xml:space="preserve">ISO 14026 </w:t>
      </w:r>
      <w:r w:rsidR="002A5635" w:rsidRPr="002A5635">
        <w:rPr>
          <w:lang w:val="en-GB"/>
        </w:rPr>
        <w:t>–</w:t>
      </w:r>
      <w:r w:rsidR="00020018" w:rsidRPr="002A5635">
        <w:rPr>
          <w:lang w:val="en-GB"/>
        </w:rPr>
        <w:t xml:space="preserve"> </w:t>
      </w:r>
      <w:proofErr w:type="spellStart"/>
      <w:r w:rsidRPr="002A5635">
        <w:rPr>
          <w:lang w:val="en-GB"/>
        </w:rPr>
        <w:t>Fußabdruckinformationen</w:t>
      </w:r>
      <w:proofErr w:type="spellEnd"/>
      <w:r w:rsidR="002A5635" w:rsidRPr="002A5635">
        <w:rPr>
          <w:lang w:val="en-GB"/>
        </w:rPr>
        <w:br/>
        <w:t xml:space="preserve">Environmental labels and declarations </w:t>
      </w:r>
      <w:r w:rsidR="00FF5D9E">
        <w:rPr>
          <w:lang w:val="en-GB"/>
        </w:rPr>
        <w:t>- C</w:t>
      </w:r>
      <w:r w:rsidR="002A5635" w:rsidRPr="002A5635">
        <w:rPr>
          <w:lang w:val="en-GB"/>
        </w:rPr>
        <w:t>ommunication of footprint information</w:t>
      </w:r>
    </w:p>
    <w:p w14:paraId="22B1713E" w14:textId="543DEBA9" w:rsidR="00F0007E" w:rsidRPr="002A5635" w:rsidRDefault="00F0007E" w:rsidP="00F0007E">
      <w:pPr>
        <w:rPr>
          <w:u w:val="single"/>
          <w:lang w:val="en-GB"/>
        </w:rPr>
      </w:pPr>
      <w:r w:rsidRPr="002A5635">
        <w:rPr>
          <w:lang w:val="en-GB"/>
        </w:rPr>
        <w:t xml:space="preserve">ISO 14044 </w:t>
      </w:r>
      <w:r w:rsidR="002A5635">
        <w:rPr>
          <w:lang w:val="en-GB"/>
        </w:rPr>
        <w:t>–</w:t>
      </w:r>
      <w:r w:rsidR="00020018" w:rsidRPr="002A5635">
        <w:rPr>
          <w:lang w:val="en-GB"/>
        </w:rPr>
        <w:t xml:space="preserve"> </w:t>
      </w:r>
      <w:proofErr w:type="spellStart"/>
      <w:r w:rsidRPr="002A5635">
        <w:rPr>
          <w:lang w:val="en-GB"/>
        </w:rPr>
        <w:t>Ökobilanz</w:t>
      </w:r>
      <w:proofErr w:type="spellEnd"/>
      <w:r w:rsidR="002A5635">
        <w:rPr>
          <w:lang w:val="en-GB"/>
        </w:rPr>
        <w:br/>
      </w:r>
      <w:r w:rsidR="002A5635" w:rsidRPr="002A5635">
        <w:rPr>
          <w:lang w:val="en-GB"/>
        </w:rPr>
        <w:t xml:space="preserve">Environmental management </w:t>
      </w:r>
      <w:r w:rsidR="00FF5D9E">
        <w:rPr>
          <w:lang w:val="en-GB"/>
        </w:rPr>
        <w:t>-</w:t>
      </w:r>
      <w:r w:rsidR="002A5635" w:rsidRPr="002A5635">
        <w:rPr>
          <w:lang w:val="en-GB"/>
        </w:rPr>
        <w:t xml:space="preserve"> Life cycle assessment</w:t>
      </w:r>
    </w:p>
    <w:p w14:paraId="2B381CB1" w14:textId="77777777" w:rsidR="00F0007E" w:rsidRPr="002A5635" w:rsidRDefault="00F0007E" w:rsidP="00CB2E5A">
      <w:pPr>
        <w:rPr>
          <w:rFonts w:cs="Arial"/>
          <w:szCs w:val="24"/>
          <w:lang w:val="en-GB" w:eastAsia="de-AT"/>
        </w:rPr>
      </w:pPr>
    </w:p>
    <w:sectPr w:rsidR="00F0007E" w:rsidRPr="002A5635" w:rsidSect="0044435C">
      <w:headerReference w:type="even" r:id="rId20"/>
      <w:endnotePr>
        <w:numFmt w:val="decimal"/>
      </w:endnotePr>
      <w:pgSz w:w="11906" w:h="16838"/>
      <w:pgMar w:top="1701" w:right="1418" w:bottom="1134" w:left="1418" w:header="397"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2F9A62" w14:textId="77777777" w:rsidR="009E3F9C" w:rsidRDefault="009E3F9C">
      <w:pPr>
        <w:pStyle w:val="Fuzeile"/>
      </w:pPr>
    </w:p>
    <w:p w14:paraId="06429273" w14:textId="77777777" w:rsidR="009E3F9C" w:rsidRDefault="009E3F9C"/>
  </w:endnote>
  <w:endnote w:type="continuationSeparator" w:id="0">
    <w:p w14:paraId="61E9E207" w14:textId="77777777" w:rsidR="009E3F9C" w:rsidRDefault="009E3F9C">
      <w:pPr>
        <w:pStyle w:val="Fuzeile"/>
      </w:pPr>
    </w:p>
    <w:p w14:paraId="64911B0E" w14:textId="77777777" w:rsidR="009E3F9C" w:rsidRDefault="009E3F9C"/>
  </w:endnote>
  <w:endnote w:type="continuationNotice" w:id="1">
    <w:p w14:paraId="65FF74E5" w14:textId="77777777" w:rsidR="009E3F9C" w:rsidRDefault="009E3F9C">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wiss">
    <w:altName w:val="Times New Roman"/>
    <w:panose1 w:val="00000000000000000000"/>
    <w:charset w:val="00"/>
    <w:family w:val="swiss"/>
    <w:notTrueType/>
    <w:pitch w:val="variable"/>
    <w:sig w:usb0="03000000"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B14F18" w14:textId="77777777" w:rsidR="00C24D36" w:rsidRDefault="00C24D36" w:rsidP="006F5AA9">
    <w:pPr>
      <w:jc w:val="right"/>
    </w:pPr>
    <w:r>
      <w:rPr>
        <w:noProof/>
        <w:lang w:eastAsia="de-AT"/>
      </w:rPr>
      <w:drawing>
        <wp:anchor distT="0" distB="0" distL="0" distR="0" simplePos="0" relativeHeight="251658241" behindDoc="1" locked="0" layoutInCell="1" allowOverlap="1" wp14:anchorId="065A9AA8" wp14:editId="5CEBC937">
          <wp:simplePos x="0" y="0"/>
          <wp:positionH relativeFrom="column">
            <wp:posOffset>-583565</wp:posOffset>
          </wp:positionH>
          <wp:positionV relativeFrom="paragraph">
            <wp:posOffset>-150495</wp:posOffset>
          </wp:positionV>
          <wp:extent cx="6838315" cy="758190"/>
          <wp:effectExtent l="0" t="0" r="635" b="3810"/>
          <wp:wrapNone/>
          <wp:docPr id="3"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38315" cy="75819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386825" w14:textId="77777777" w:rsidR="00C24D36" w:rsidRDefault="00C24D36">
    <w:pPr>
      <w:pStyle w:val="Fuzeile"/>
      <w:rPr>
        <w:lang w:val="de-A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57C716" w14:textId="77777777" w:rsidR="009E3F9C" w:rsidRDefault="009E3F9C">
      <w:r>
        <w:separator/>
      </w:r>
    </w:p>
  </w:footnote>
  <w:footnote w:type="continuationSeparator" w:id="0">
    <w:p w14:paraId="21F20B84" w14:textId="77777777" w:rsidR="009E3F9C" w:rsidRDefault="009E3F9C">
      <w:r>
        <w:continuationSeparator/>
      </w:r>
    </w:p>
  </w:footnote>
  <w:footnote w:type="continuationNotice" w:id="1">
    <w:p w14:paraId="5B5A85D3" w14:textId="77777777" w:rsidR="009E3F9C" w:rsidRDefault="009E3F9C">
      <w:pPr>
        <w:spacing w:before="0" w:line="240" w:lineRule="auto"/>
      </w:pPr>
    </w:p>
  </w:footnote>
  <w:footnote w:id="2">
    <w:p w14:paraId="404E045B" w14:textId="1FB74AF6" w:rsidR="00C24D36" w:rsidRPr="009C1898" w:rsidRDefault="00C24D36">
      <w:pPr>
        <w:pStyle w:val="Funotentext"/>
        <w:rPr>
          <w:lang w:val="de-AT"/>
        </w:rPr>
      </w:pPr>
      <w:r w:rsidRPr="009C1898">
        <w:rPr>
          <w:rStyle w:val="Funotenzeichen"/>
        </w:rPr>
        <w:footnoteRef/>
      </w:r>
      <w:r w:rsidRPr="009C1898">
        <w:t xml:space="preserve"> </w:t>
      </w:r>
      <w:r w:rsidRPr="009C1898">
        <w:rPr>
          <w:lang w:val="de-AT"/>
        </w:rPr>
        <w:t xml:space="preserve">Erhebliche Eingriffe sind auf jeden Fall Eingriffe bzw. Vorhaben, für die eine Umweltverträglichkeitsprüfung nach dem Bundesgesetz über die Prüfung der Umweltverträglichkeit (UVP-G 2000, BGBL. Nr. 697/1993 </w:t>
      </w:r>
      <w:proofErr w:type="spellStart"/>
      <w:r w:rsidRPr="009C1898">
        <w:rPr>
          <w:lang w:val="de-AT"/>
        </w:rPr>
        <w:t>idgF</w:t>
      </w:r>
      <w:proofErr w:type="spellEnd"/>
      <w:r w:rsidRPr="009C1898">
        <w:rPr>
          <w:lang w:val="de-AT"/>
        </w:rPr>
        <w:t>) durchzuführen ist. Andere g</w:t>
      </w:r>
      <w:proofErr w:type="spellStart"/>
      <w:r w:rsidRPr="009C1898">
        <w:t>rößere</w:t>
      </w:r>
      <w:proofErr w:type="spellEnd"/>
      <w:r w:rsidRPr="009C1898">
        <w:t xml:space="preserve"> Eingriffe in die Natur müssen im Einzelfall bewertet werden</w:t>
      </w:r>
      <w:r w:rsidRPr="009C1898">
        <w:rPr>
          <w:lang w:val="de-AT"/>
        </w:rPr>
        <w:t>.</w:t>
      </w:r>
    </w:p>
  </w:footnote>
  <w:footnote w:id="3">
    <w:p w14:paraId="46D33B7B" w14:textId="633F5FB4" w:rsidR="00794D97" w:rsidRPr="00434848" w:rsidRDefault="00794D97">
      <w:pPr>
        <w:pStyle w:val="Funotentext"/>
        <w:rPr>
          <w:lang w:val="de-AT"/>
        </w:rPr>
      </w:pPr>
      <w:r w:rsidRPr="00A23E5E">
        <w:rPr>
          <w:rStyle w:val="Funotenzeichen"/>
        </w:rPr>
        <w:footnoteRef/>
      </w:r>
      <w:r w:rsidRPr="00A23E5E">
        <w:t xml:space="preserve"> Als </w:t>
      </w:r>
      <w:r w:rsidRPr="00A23E5E">
        <w:rPr>
          <w:lang w:val="de-AT"/>
        </w:rPr>
        <w:t>„</w:t>
      </w:r>
      <w:r w:rsidR="006761C2" w:rsidRPr="00A23E5E">
        <w:rPr>
          <w:lang w:val="de-AT"/>
        </w:rPr>
        <w:t>Teilnehmende</w:t>
      </w:r>
      <w:r w:rsidRPr="00A23E5E">
        <w:rPr>
          <w:lang w:val="de-AT"/>
        </w:rPr>
        <w:t xml:space="preserve">“ sind Personen anzusehen, die die Veranstaltung mit oder ohne Anmeldung konsumieren. Ausnahme: Sportveranstaltungen ohne (organisierte) Zuschauer: Hier sind </w:t>
      </w:r>
      <w:proofErr w:type="spellStart"/>
      <w:proofErr w:type="gramStart"/>
      <w:r w:rsidRPr="00A23E5E">
        <w:rPr>
          <w:lang w:val="de-AT"/>
        </w:rPr>
        <w:t>Sportler:innen</w:t>
      </w:r>
      <w:proofErr w:type="spellEnd"/>
      <w:proofErr w:type="gramEnd"/>
      <w:r w:rsidRPr="00A23E5E">
        <w:rPr>
          <w:lang w:val="de-AT"/>
        </w:rPr>
        <w:t xml:space="preserve"> und ihre </w:t>
      </w:r>
      <w:proofErr w:type="spellStart"/>
      <w:r w:rsidRPr="00A23E5E">
        <w:rPr>
          <w:lang w:val="de-AT"/>
        </w:rPr>
        <w:t>Betreuer:innen</w:t>
      </w:r>
      <w:proofErr w:type="spellEnd"/>
      <w:r w:rsidRPr="00A23E5E">
        <w:rPr>
          <w:lang w:val="de-AT"/>
        </w:rPr>
        <w:t xml:space="preserve"> gemeint. Nicht gemeint sind hier </w:t>
      </w:r>
      <w:proofErr w:type="spellStart"/>
      <w:proofErr w:type="gramStart"/>
      <w:r w:rsidRPr="00A23E5E">
        <w:rPr>
          <w:lang w:val="de-AT"/>
        </w:rPr>
        <w:t>Organ</w:t>
      </w:r>
      <w:r w:rsidR="00427A03" w:rsidRPr="00A23E5E">
        <w:rPr>
          <w:lang w:val="de-AT"/>
        </w:rPr>
        <w:t>i</w:t>
      </w:r>
      <w:r w:rsidRPr="00A23E5E">
        <w:rPr>
          <w:lang w:val="de-AT"/>
        </w:rPr>
        <w:t>siator:innen</w:t>
      </w:r>
      <w:proofErr w:type="spellEnd"/>
      <w:proofErr w:type="gramEnd"/>
      <w:r w:rsidRPr="00A23E5E">
        <w:rPr>
          <w:lang w:val="de-AT"/>
        </w:rPr>
        <w:t xml:space="preserve"> und Mitarbeitende der Veranstaltung.</w:t>
      </w:r>
    </w:p>
  </w:footnote>
  <w:footnote w:id="4">
    <w:p w14:paraId="49F3BEC9" w14:textId="77777777" w:rsidR="00BB5541" w:rsidRPr="002A6AD9" w:rsidRDefault="00BB5541" w:rsidP="00BB5541">
      <w:pPr>
        <w:pStyle w:val="Funotentext"/>
        <w:rPr>
          <w:lang w:val="de-AT"/>
        </w:rPr>
      </w:pPr>
      <w:r>
        <w:rPr>
          <w:rStyle w:val="Funotenzeichen"/>
        </w:rPr>
        <w:footnoteRef/>
      </w:r>
      <w:r>
        <w:t xml:space="preserve"> Gilt nicht für Ein-Personen-Unternehmen, in denen keine weiteren Mitarbeitenden beschäftigt sind.</w:t>
      </w:r>
    </w:p>
  </w:footnote>
  <w:footnote w:id="5">
    <w:p w14:paraId="184B6902" w14:textId="5E3BB1AD" w:rsidR="00A2221C" w:rsidRPr="00686023" w:rsidRDefault="00A2221C" w:rsidP="00A2221C">
      <w:pPr>
        <w:pStyle w:val="Funotentext"/>
        <w:rPr>
          <w:lang w:val="de-AT"/>
        </w:rPr>
      </w:pPr>
      <w:r>
        <w:rPr>
          <w:rStyle w:val="Funotenzeichen"/>
        </w:rPr>
        <w:footnoteRef/>
      </w:r>
      <w:r>
        <w:t xml:space="preserve"> </w:t>
      </w:r>
      <w:r>
        <w:rPr>
          <w:lang w:val="de-AT"/>
        </w:rPr>
        <w:t>Umweltzeichen nach ISO</w:t>
      </w:r>
      <w:r w:rsidR="00DD3793" w:rsidRPr="00DD3793">
        <w:t xml:space="preserve"> 14024:</w:t>
      </w:r>
      <w:r w:rsidR="00DD3793" w:rsidRPr="00145619">
        <w:t xml:space="preserve">2026 </w:t>
      </w:r>
      <w:r w:rsidR="00145619" w:rsidRPr="00145619">
        <w:t>(ISO Typ I Label)</w:t>
      </w:r>
      <w:r w:rsidR="00145619">
        <w:rPr>
          <w:b/>
          <w:bCs/>
        </w:rPr>
        <w:t xml:space="preserve"> </w:t>
      </w:r>
      <w:r>
        <w:rPr>
          <w:lang w:val="de-AT"/>
        </w:rPr>
        <w:t xml:space="preserve">sind extern vergebene Umweltzeichen mit Überprüfung durch unabhängige Dritte (z.B.: </w:t>
      </w:r>
      <w:proofErr w:type="gramStart"/>
      <w:r>
        <w:rPr>
          <w:lang w:val="de-AT"/>
        </w:rPr>
        <w:t>Österreichisches</w:t>
      </w:r>
      <w:proofErr w:type="gramEnd"/>
      <w:r>
        <w:rPr>
          <w:lang w:val="de-AT"/>
        </w:rPr>
        <w:t xml:space="preserve"> Umweltzeichen, Blauer Engel, EU-</w:t>
      </w:r>
      <w:proofErr w:type="spellStart"/>
      <w:r>
        <w:rPr>
          <w:lang w:val="de-AT"/>
        </w:rPr>
        <w:t>Ecolabel</w:t>
      </w:r>
      <w:proofErr w:type="spellEnd"/>
      <w:r>
        <w:rPr>
          <w:lang w:val="de-AT"/>
        </w:rPr>
        <w:t>, Nordic Swan etc.).</w:t>
      </w:r>
    </w:p>
  </w:footnote>
  <w:footnote w:id="6">
    <w:p w14:paraId="6977DD22" w14:textId="77777777" w:rsidR="001C5E7B" w:rsidRPr="000B3309" w:rsidRDefault="001C5E7B" w:rsidP="001C5E7B">
      <w:pPr>
        <w:pStyle w:val="Funotentext"/>
        <w:rPr>
          <w:lang w:val="de-AT"/>
        </w:rPr>
      </w:pPr>
      <w:r>
        <w:rPr>
          <w:rStyle w:val="Funotenzeichen"/>
        </w:rPr>
        <w:footnoteRef/>
      </w:r>
      <w:r>
        <w:t xml:space="preserve"> </w:t>
      </w:r>
      <w:hyperlink r:id="rId1" w:history="1"/>
      <w:hyperlink r:id="rId2" w:anchor="guideline=UZ24" w:history="1">
        <w:r w:rsidRPr="00752ACA">
          <w:rPr>
            <w:rStyle w:val="Hyperlink"/>
            <w:sz w:val="16"/>
            <w:szCs w:val="16"/>
          </w:rPr>
          <w:t>https://www.umweltzeichen.at/de/produkte/b%C3%BCro-papier-druck#guideline=UZ24</w:t>
        </w:r>
      </w:hyperlink>
      <w:r>
        <w:rPr>
          <w:szCs w:val="16"/>
        </w:rPr>
        <w:t xml:space="preserve"> </w:t>
      </w:r>
    </w:p>
  </w:footnote>
  <w:footnote w:id="7">
    <w:p w14:paraId="07B1669B" w14:textId="77777777" w:rsidR="00064586" w:rsidRPr="006A55DD" w:rsidRDefault="00064586" w:rsidP="00064586">
      <w:pPr>
        <w:pStyle w:val="Funotentext"/>
        <w:rPr>
          <w:lang w:val="de-AT"/>
        </w:rPr>
      </w:pPr>
      <w:r w:rsidRPr="000B3309">
        <w:rPr>
          <w:rStyle w:val="Funotenzeichen"/>
        </w:rPr>
        <w:footnoteRef/>
      </w:r>
      <w:r w:rsidRPr="000B3309">
        <w:t xml:space="preserve"> </w:t>
      </w:r>
      <w:hyperlink r:id="rId3" w:history="1">
        <w:r w:rsidRPr="000B3309">
          <w:rPr>
            <w:rStyle w:val="Hyperlink"/>
            <w:sz w:val="16"/>
          </w:rPr>
          <w:t>http://tcocertified.com/</w:t>
        </w:r>
      </w:hyperlink>
    </w:p>
  </w:footnote>
  <w:footnote w:id="8">
    <w:p w14:paraId="3BB9F3FE" w14:textId="77777777" w:rsidR="00064586" w:rsidRPr="00D01E8E" w:rsidRDefault="00064586" w:rsidP="00064586">
      <w:pPr>
        <w:pStyle w:val="Funotentext"/>
        <w:rPr>
          <w:lang w:val="de-AT"/>
        </w:rPr>
      </w:pPr>
      <w:r>
        <w:rPr>
          <w:rStyle w:val="Funotenzeichen"/>
        </w:rPr>
        <w:footnoteRef/>
      </w:r>
      <w:r>
        <w:t xml:space="preserve"> </w:t>
      </w:r>
      <w:hyperlink r:id="rId4" w:history="1">
        <w:r w:rsidRPr="003E5814">
          <w:rPr>
            <w:rStyle w:val="Hyperlink"/>
            <w:sz w:val="16"/>
            <w:lang w:val="de-AT"/>
          </w:rPr>
          <w:t>www.topprodukte.at</w:t>
        </w:r>
      </w:hyperlink>
    </w:p>
  </w:footnote>
  <w:footnote w:id="9">
    <w:p w14:paraId="67D22D24" w14:textId="77777777" w:rsidR="00064586" w:rsidRPr="00705240" w:rsidRDefault="00064586" w:rsidP="00064586">
      <w:pPr>
        <w:pStyle w:val="Funotentext"/>
        <w:rPr>
          <w:lang w:val="de-AT"/>
        </w:rPr>
      </w:pPr>
      <w:r>
        <w:rPr>
          <w:rStyle w:val="Funotenzeichen"/>
        </w:rPr>
        <w:footnoteRef/>
      </w:r>
      <w:r>
        <w:t xml:space="preserve"> </w:t>
      </w:r>
      <w:hyperlink r:id="rId5" w:history="1">
        <w:r w:rsidRPr="009D1F40">
          <w:rPr>
            <w:rStyle w:val="Hyperlink"/>
            <w:sz w:val="16"/>
          </w:rPr>
          <w:t>https://www.wien.gv.at/umweltschutz/oekokauf</w:t>
        </w:r>
      </w:hyperlink>
    </w:p>
  </w:footnote>
  <w:footnote w:id="10">
    <w:p w14:paraId="051A9E11" w14:textId="77777777" w:rsidR="00064586" w:rsidRPr="00354B0B" w:rsidRDefault="00064586" w:rsidP="00064586">
      <w:pPr>
        <w:pStyle w:val="Funotentext"/>
        <w:rPr>
          <w:lang w:val="de-AT"/>
        </w:rPr>
      </w:pPr>
      <w:r>
        <w:rPr>
          <w:rStyle w:val="Funotenzeichen"/>
        </w:rPr>
        <w:footnoteRef/>
      </w:r>
      <w:r>
        <w:t xml:space="preserve"> </w:t>
      </w:r>
      <w:hyperlink r:id="rId6" w:history="1">
        <w:proofErr w:type="spellStart"/>
        <w:r w:rsidRPr="00354B0B">
          <w:rPr>
            <w:rStyle w:val="Hyperlink"/>
            <w:sz w:val="16"/>
            <w:szCs w:val="16"/>
          </w:rPr>
          <w:t>naBe</w:t>
        </w:r>
        <w:proofErr w:type="spellEnd"/>
        <w:r w:rsidRPr="00354B0B">
          <w:rPr>
            <w:rStyle w:val="Hyperlink"/>
            <w:sz w:val="16"/>
            <w:szCs w:val="16"/>
          </w:rPr>
          <w:t xml:space="preserve"> - Aktionsplan für eine nachhaltige öffentliche Beschaffung</w:t>
        </w:r>
      </w:hyperlink>
    </w:p>
  </w:footnote>
  <w:footnote w:id="11">
    <w:p w14:paraId="15824EEF" w14:textId="77777777" w:rsidR="00184DB4" w:rsidRPr="003E254C" w:rsidRDefault="00184DB4" w:rsidP="00184DB4">
      <w:pPr>
        <w:pStyle w:val="Funotentext"/>
        <w:rPr>
          <w:lang w:val="de-AT"/>
        </w:rPr>
      </w:pPr>
      <w:r>
        <w:rPr>
          <w:rStyle w:val="Funotenzeichen"/>
        </w:rPr>
        <w:footnoteRef/>
      </w:r>
      <w:r>
        <w:t xml:space="preserve"> </w:t>
      </w:r>
      <w:hyperlink r:id="rId7" w:history="1">
        <w:r w:rsidRPr="000B64C6">
          <w:rPr>
            <w:rStyle w:val="Hyperlink"/>
            <w:sz w:val="16"/>
          </w:rPr>
          <w:t>www.umweltberatung.at/oekorein</w:t>
        </w:r>
      </w:hyperlink>
    </w:p>
  </w:footnote>
  <w:footnote w:id="12">
    <w:p w14:paraId="164A2ED5" w14:textId="77777777" w:rsidR="00F44C7A" w:rsidRPr="004C75C7" w:rsidRDefault="00F44C7A" w:rsidP="00F44C7A">
      <w:pPr>
        <w:pStyle w:val="Funotentext"/>
        <w:tabs>
          <w:tab w:val="clear" w:pos="284"/>
          <w:tab w:val="left" w:pos="142"/>
        </w:tabs>
        <w:ind w:left="142" w:hanging="142"/>
      </w:pPr>
      <w:r>
        <w:rPr>
          <w:rStyle w:val="Funotenzeichen"/>
        </w:rPr>
        <w:footnoteRef/>
      </w:r>
      <w:r>
        <w:t xml:space="preserve"> </w:t>
      </w:r>
      <w:r w:rsidRPr="004C75C7">
        <w:rPr>
          <w:rFonts w:cs="Arial"/>
          <w:szCs w:val="16"/>
          <w:lang w:eastAsia="de-AT"/>
        </w:rPr>
        <w:t>Gemäß § 1. (2) des AWG gilt, dass Abfälle zu verwerten sind, soweit dies ökologisch zweckmäßig und technisch möglich ist und die dabei entstehenden Mehrkosten im Vergleich zu anderen Verfahren der Abfallbehandlung nicht unverhältnismäßig sind und ein Markt für die gewonnenen Stoffe oder die gewonnene Energie vorhanden ist oder geschaffen werden kann.</w:t>
      </w:r>
    </w:p>
  </w:footnote>
  <w:footnote w:id="13">
    <w:p w14:paraId="44B78C8D" w14:textId="77777777" w:rsidR="00817573" w:rsidRPr="006D2049" w:rsidRDefault="00817573" w:rsidP="00817573">
      <w:pPr>
        <w:spacing w:line="240" w:lineRule="auto"/>
      </w:pPr>
      <w:r w:rsidRPr="00B93D7E">
        <w:rPr>
          <w:rStyle w:val="Funotenzeichen"/>
        </w:rPr>
        <w:footnoteRef/>
      </w:r>
      <w:r w:rsidRPr="00B93D7E">
        <w:t xml:space="preserve"> </w:t>
      </w:r>
      <w:r w:rsidRPr="00B93D7E">
        <w:rPr>
          <w:rFonts w:cs="Arial"/>
          <w:sz w:val="16"/>
          <w:szCs w:val="16"/>
          <w:lang w:val="de-DE" w:eastAsia="de-AT"/>
        </w:rPr>
        <w:t>Fair gehnadelt sind</w:t>
      </w:r>
      <w:r w:rsidRPr="00B93D7E">
        <w:t xml:space="preserve"> </w:t>
      </w:r>
      <w:r w:rsidRPr="00B93D7E">
        <w:rPr>
          <w:rFonts w:cs="Arial"/>
          <w:sz w:val="16"/>
          <w:szCs w:val="16"/>
          <w:lang w:val="de-DE" w:eastAsia="de-AT"/>
        </w:rPr>
        <w:t xml:space="preserve">Produkte, die soziale, ökologische und ökonomische Mindestanforderungen (mit Mindestpreisen und Prämiensystemen) beachten und den Richtlinien des Dachverbandes für Fairen Handel – FLO – Fair Trade </w:t>
      </w:r>
      <w:proofErr w:type="spellStart"/>
      <w:r w:rsidRPr="00B93D7E">
        <w:rPr>
          <w:rFonts w:cs="Arial"/>
          <w:sz w:val="16"/>
          <w:szCs w:val="16"/>
          <w:lang w:val="de-DE" w:eastAsia="de-AT"/>
        </w:rPr>
        <w:t>Labelling</w:t>
      </w:r>
      <w:proofErr w:type="spellEnd"/>
      <w:r w:rsidRPr="00B93D7E">
        <w:rPr>
          <w:rFonts w:cs="Arial"/>
          <w:sz w:val="16"/>
          <w:szCs w:val="16"/>
          <w:lang w:val="de-DE" w:eastAsia="de-AT"/>
        </w:rPr>
        <w:t xml:space="preserve"> Organisation entsprechen und von einer unabhängigen Stelle kontrolliert wurden.</w:t>
      </w:r>
    </w:p>
  </w:footnote>
  <w:footnote w:id="14">
    <w:p w14:paraId="6E4911CD" w14:textId="77777777" w:rsidR="00AD09C0" w:rsidRPr="001B59A7" w:rsidRDefault="00AD09C0" w:rsidP="00AD09C0">
      <w:pPr>
        <w:pStyle w:val="Funotentext"/>
      </w:pPr>
      <w:r>
        <w:rPr>
          <w:rStyle w:val="Funotenzeichen"/>
        </w:rPr>
        <w:footnoteRef/>
      </w:r>
      <w:r>
        <w:t xml:space="preserve"> </w:t>
      </w:r>
      <w:r w:rsidRPr="00782368">
        <w:t xml:space="preserve">Öffentlichkeit bezieht sich hier auf den </w:t>
      </w:r>
      <w:proofErr w:type="spellStart"/>
      <w:proofErr w:type="gramStart"/>
      <w:r w:rsidRPr="00782368">
        <w:t>Interessent</w:t>
      </w:r>
      <w:r>
        <w:t>:innen</w:t>
      </w:r>
      <w:r w:rsidRPr="00782368">
        <w:t>kreis</w:t>
      </w:r>
      <w:proofErr w:type="spellEnd"/>
      <w:proofErr w:type="gramEnd"/>
      <w:r w:rsidRPr="00782368">
        <w:t xml:space="preserve"> der Veranstaltung. Es sind nicht zwingend Rundfunk oder Presse notwendig, kann z.B. in die sowieso stattfindende Bewerbung der Veranstaltung integriert werden.</w:t>
      </w:r>
    </w:p>
  </w:footnote>
  <w:footnote w:id="15">
    <w:p w14:paraId="36BDE742" w14:textId="77777777" w:rsidR="00347D36" w:rsidRPr="003650AE" w:rsidRDefault="00347D36" w:rsidP="00347D36">
      <w:pPr>
        <w:pStyle w:val="Funotentext"/>
        <w:rPr>
          <w:lang w:val="de-AT"/>
        </w:rPr>
      </w:pPr>
      <w:r>
        <w:rPr>
          <w:rStyle w:val="Funotenzeichen"/>
        </w:rPr>
        <w:footnoteRef/>
      </w:r>
      <w:r>
        <w:t xml:space="preserve"> </w:t>
      </w:r>
      <w:hyperlink r:id="rId8" w:history="1">
        <w:r w:rsidRPr="004E15DE">
          <w:rPr>
            <w:rStyle w:val="Hyperlink"/>
            <w:sz w:val="16"/>
          </w:rPr>
          <w:t>http://www.w3.org/Translations/WCAG20-de/</w:t>
        </w:r>
      </w:hyperlink>
      <w:r>
        <w:t xml:space="preserve"> </w:t>
      </w:r>
    </w:p>
  </w:footnote>
  <w:footnote w:id="16">
    <w:p w14:paraId="0339A3AB" w14:textId="77777777" w:rsidR="005B0B0B" w:rsidRPr="004C75C7" w:rsidRDefault="005B0B0B" w:rsidP="005B0B0B">
      <w:pPr>
        <w:pStyle w:val="Funotentext"/>
      </w:pPr>
      <w:r>
        <w:rPr>
          <w:rStyle w:val="Funotenzeichen"/>
        </w:rPr>
        <w:footnoteRef/>
      </w:r>
      <w:r w:rsidRPr="00892807">
        <w:rPr>
          <w:lang w:val="de-AT"/>
        </w:rPr>
        <w:t xml:space="preserve"> </w:t>
      </w:r>
      <w:r w:rsidRPr="00892807">
        <w:rPr>
          <w:rFonts w:cs="Arial"/>
          <w:szCs w:val="16"/>
          <w:lang w:val="de-AT" w:eastAsia="de-AT"/>
        </w:rPr>
        <w:t xml:space="preserve">mind. </w:t>
      </w:r>
      <w:r w:rsidRPr="000B3309">
        <w:rPr>
          <w:rFonts w:cs="Arial"/>
          <w:szCs w:val="16"/>
          <w:lang w:eastAsia="de-AT"/>
        </w:rPr>
        <w:t>EURO 6 Fahrzeuge</w:t>
      </w:r>
      <w:r w:rsidRPr="0083357B">
        <w:rPr>
          <w:rFonts w:cs="Arial"/>
          <w:szCs w:val="16"/>
          <w:lang w:eastAsia="de-AT"/>
        </w:rPr>
        <w:t>, Elektro-, Gas- oder Hybridfahrzeuge</w:t>
      </w:r>
    </w:p>
  </w:footnote>
  <w:footnote w:id="17">
    <w:p w14:paraId="37F7365E" w14:textId="4B3F67E5" w:rsidR="00F429CC" w:rsidRPr="00915E21" w:rsidRDefault="00F429CC" w:rsidP="00F429CC">
      <w:pPr>
        <w:pStyle w:val="Funotentext"/>
      </w:pPr>
      <w:r>
        <w:rPr>
          <w:rStyle w:val="Funotenzeichen"/>
        </w:rPr>
        <w:footnoteRef/>
      </w:r>
      <w:r>
        <w:t xml:space="preserve"> </w:t>
      </w:r>
      <w:r>
        <w:rPr>
          <w:lang w:val="de-AT"/>
        </w:rPr>
        <w:t xml:space="preserve">Umweltzeichen nach </w:t>
      </w:r>
      <w:r w:rsidR="00321E33" w:rsidRPr="00DD3793">
        <w:t>ISO 14024:2026 (</w:t>
      </w:r>
      <w:proofErr w:type="gramStart"/>
      <w:r w:rsidR="00321E33" w:rsidRPr="00DD3793">
        <w:t>ISO Typ</w:t>
      </w:r>
      <w:proofErr w:type="gramEnd"/>
      <w:r w:rsidR="00321E33" w:rsidRPr="00DD3793">
        <w:t xml:space="preserve"> 1 Label)</w:t>
      </w:r>
      <w:r w:rsidR="00321E33">
        <w:t xml:space="preserve"> </w:t>
      </w:r>
      <w:r>
        <w:rPr>
          <w:lang w:val="de-AT"/>
        </w:rPr>
        <w:t xml:space="preserve">sind extern vergebene Umweltzeichen mit Überprüfung durch unabhängige Dritte. Im Tourismus z.B.: </w:t>
      </w:r>
      <w:proofErr w:type="gramStart"/>
      <w:r>
        <w:rPr>
          <w:lang w:val="de-AT"/>
        </w:rPr>
        <w:t>Österreichisches</w:t>
      </w:r>
      <w:proofErr w:type="gramEnd"/>
      <w:r>
        <w:rPr>
          <w:lang w:val="de-AT"/>
        </w:rPr>
        <w:t xml:space="preserve"> Umweltzeichen, EU-</w:t>
      </w:r>
      <w:proofErr w:type="spellStart"/>
      <w:r>
        <w:rPr>
          <w:lang w:val="de-AT"/>
        </w:rPr>
        <w:t>Ecolabel</w:t>
      </w:r>
      <w:proofErr w:type="spellEnd"/>
      <w:r>
        <w:rPr>
          <w:lang w:val="de-AT"/>
        </w:rPr>
        <w:t>, Green Key, Green Globe. Siehe auch:</w:t>
      </w:r>
      <w:r w:rsidRPr="00915E21">
        <w:t xml:space="preserve"> </w:t>
      </w:r>
      <w:r>
        <w:t>„</w:t>
      </w:r>
      <w:r w:rsidRPr="00354B0B">
        <w:rPr>
          <w:lang w:val="de-AT"/>
        </w:rPr>
        <w:t>Wegweiser</w:t>
      </w:r>
      <w:r w:rsidRPr="00354B0B">
        <w:t xml:space="preserve"> durch den </w:t>
      </w:r>
      <w:proofErr w:type="spellStart"/>
      <w:r>
        <w:t>L</w:t>
      </w:r>
      <w:r w:rsidRPr="00354B0B">
        <w:t>abeld</w:t>
      </w:r>
      <w:r>
        <w:t>sc</w:t>
      </w:r>
      <w:r w:rsidRPr="00354B0B">
        <w:t>hungel</w:t>
      </w:r>
      <w:proofErr w:type="spellEnd"/>
      <w:r>
        <w:t>“</w:t>
      </w:r>
      <w:r w:rsidRPr="00354B0B">
        <w:t xml:space="preserve">: </w:t>
      </w:r>
      <w:hyperlink r:id="rId9" w:history="1">
        <w:r w:rsidRPr="00354B0B">
          <w:rPr>
            <w:rStyle w:val="Hyperlink"/>
            <w:sz w:val="16"/>
            <w:szCs w:val="16"/>
          </w:rPr>
          <w:t>Materialien Nachhaltiger Tour</w:t>
        </w:r>
        <w:r w:rsidRPr="00354B0B">
          <w:rPr>
            <w:rStyle w:val="Hyperlink"/>
            <w:sz w:val="16"/>
            <w:szCs w:val="16"/>
          </w:rPr>
          <w:t>i</w:t>
        </w:r>
        <w:r w:rsidRPr="00354B0B">
          <w:rPr>
            <w:rStyle w:val="Hyperlink"/>
            <w:sz w:val="16"/>
            <w:szCs w:val="16"/>
          </w:rPr>
          <w:t>smus | Naturfreunde Internationale (nf-int.org)</w:t>
        </w:r>
      </w:hyperlink>
      <w:r w:rsidR="00CD5F57">
        <w:rPr>
          <w:szCs w:val="16"/>
          <w:lang w:val="de-AT"/>
        </w:rPr>
        <w:t xml:space="preserve"> oder </w:t>
      </w:r>
      <w:hyperlink r:id="rId10" w:history="1">
        <w:r w:rsidR="00D73601" w:rsidRPr="00D73601">
          <w:rPr>
            <w:rStyle w:val="Hyperlink"/>
            <w:sz w:val="16"/>
            <w:szCs w:val="16"/>
            <w:lang w:val="de-AT"/>
          </w:rPr>
          <w:t>CERTIFICATION QUICKFINDER | Tourism2030</w:t>
        </w:r>
      </w:hyperlink>
    </w:p>
  </w:footnote>
  <w:footnote w:id="18">
    <w:p w14:paraId="3C8FB957" w14:textId="20605753" w:rsidR="00B44830" w:rsidRPr="000B3309" w:rsidRDefault="00B44830" w:rsidP="00B44830">
      <w:pPr>
        <w:pStyle w:val="Funotentext"/>
      </w:pPr>
      <w:r w:rsidRPr="000B3309">
        <w:rPr>
          <w:rStyle w:val="Funotenzeichen"/>
        </w:rPr>
        <w:footnoteRef/>
      </w:r>
      <w:r w:rsidRPr="000B3309">
        <w:t xml:space="preserve"> I</w:t>
      </w:r>
      <w:r>
        <w:t>m</w:t>
      </w:r>
      <w:r w:rsidRPr="000B3309">
        <w:t xml:space="preserve"> Ausnahmef</w:t>
      </w:r>
      <w:r>
        <w:t>a</w:t>
      </w:r>
      <w:r w:rsidRPr="000B3309">
        <w:t xml:space="preserve">ll </w:t>
      </w:r>
      <w:r w:rsidR="00794378">
        <w:t>einer</w:t>
      </w:r>
      <w:r w:rsidR="00794378" w:rsidRPr="000B3309">
        <w:t xml:space="preserve"> sicherheitspolizeilichen Bestimmung</w:t>
      </w:r>
      <w:r w:rsidRPr="000B3309">
        <w:t xml:space="preserve"> können Pappteller sowie Pappschüsseln verwendet werden.</w:t>
      </w:r>
    </w:p>
  </w:footnote>
  <w:footnote w:id="19">
    <w:p w14:paraId="013FB15E" w14:textId="77777777" w:rsidR="00E11C29" w:rsidRPr="00302605" w:rsidRDefault="00E11C29" w:rsidP="00E11C29">
      <w:pPr>
        <w:pStyle w:val="Funotentext"/>
        <w:rPr>
          <w:lang w:val="de-AT"/>
        </w:rPr>
      </w:pPr>
      <w:r>
        <w:rPr>
          <w:rStyle w:val="Funotenzeichen"/>
        </w:rPr>
        <w:footnoteRef/>
      </w:r>
      <w:r w:rsidRPr="00302605">
        <w:rPr>
          <w:lang w:val="de-AT"/>
        </w:rPr>
        <w:t xml:space="preserve"> </w:t>
      </w:r>
      <w:hyperlink r:id="rId11" w:history="1">
        <w:r w:rsidRPr="009D1F40">
          <w:rPr>
            <w:rStyle w:val="Hyperlink"/>
            <w:sz w:val="16"/>
          </w:rPr>
          <w:t>http://tcocertified.com/</w:t>
        </w:r>
      </w:hyperlink>
      <w:r>
        <w:t xml:space="preserve"> </w:t>
      </w:r>
    </w:p>
  </w:footnote>
  <w:footnote w:id="20">
    <w:p w14:paraId="03840BD7" w14:textId="48326642" w:rsidR="00E11C29" w:rsidRPr="005061FF" w:rsidRDefault="00E11C29" w:rsidP="00E11C29">
      <w:pPr>
        <w:pStyle w:val="Funotentext"/>
        <w:rPr>
          <w:lang w:val="de-AT"/>
        </w:rPr>
      </w:pPr>
      <w:r>
        <w:rPr>
          <w:rStyle w:val="Funotenzeichen"/>
        </w:rPr>
        <w:footnoteRef/>
      </w:r>
      <w:r>
        <w:t xml:space="preserve"> </w:t>
      </w:r>
      <w:r>
        <w:rPr>
          <w:lang w:val="de-AT"/>
        </w:rPr>
        <w:t xml:space="preserve">Umweltzeichen </w:t>
      </w:r>
      <w:r w:rsidR="00B31A28" w:rsidRPr="00A2221C">
        <w:t xml:space="preserve">nach </w:t>
      </w:r>
      <w:r w:rsidR="00B31A28" w:rsidRPr="00DD3793">
        <w:t>ISO 14024:2026 (</w:t>
      </w:r>
      <w:proofErr w:type="gramStart"/>
      <w:r w:rsidR="00B31A28" w:rsidRPr="00DD3793">
        <w:t>ISO Typ</w:t>
      </w:r>
      <w:proofErr w:type="gramEnd"/>
      <w:r w:rsidR="00B31A28" w:rsidRPr="00DD3793">
        <w:t xml:space="preserve"> 1 Label)</w:t>
      </w:r>
      <w:r w:rsidR="00B31A28">
        <w:t xml:space="preserve"> </w:t>
      </w:r>
      <w:r>
        <w:rPr>
          <w:lang w:val="de-AT"/>
        </w:rPr>
        <w:t>sind extern vergebene Umweltzeichen mit Überprüfung durch unabhängige Dritte (z.B.: Österreichisches Umweltzeichen, Blauer Engel, EU-</w:t>
      </w:r>
      <w:proofErr w:type="spellStart"/>
      <w:r>
        <w:rPr>
          <w:lang w:val="de-AT"/>
        </w:rPr>
        <w:t>Ecolabel</w:t>
      </w:r>
      <w:proofErr w:type="spellEnd"/>
      <w:r>
        <w:rPr>
          <w:lang w:val="de-AT"/>
        </w:rPr>
        <w:t>, Nordic Swan etc.).</w:t>
      </w:r>
    </w:p>
  </w:footnote>
  <w:footnote w:id="21">
    <w:p w14:paraId="7BC6DC6B" w14:textId="77777777" w:rsidR="00E11C29" w:rsidRPr="0002196F" w:rsidRDefault="00E11C29" w:rsidP="00E11C29">
      <w:pPr>
        <w:pStyle w:val="Funotentext"/>
        <w:rPr>
          <w:lang w:val="de-AT"/>
        </w:rPr>
      </w:pPr>
      <w:r>
        <w:rPr>
          <w:rStyle w:val="Funotenzeichen"/>
        </w:rPr>
        <w:footnoteRef/>
      </w:r>
      <w:r>
        <w:t xml:space="preserve"> </w:t>
      </w:r>
      <w:hyperlink r:id="rId12" w:history="1">
        <w:r w:rsidRPr="003E5814">
          <w:rPr>
            <w:rStyle w:val="Hyperlink"/>
            <w:sz w:val="16"/>
            <w:lang w:val="de-AT"/>
          </w:rPr>
          <w:t>www.topprodukte.at</w:t>
        </w:r>
      </w:hyperlink>
    </w:p>
  </w:footnote>
  <w:footnote w:id="22">
    <w:p w14:paraId="1916C8A7" w14:textId="77777777" w:rsidR="00EB55CE" w:rsidRPr="004F7C81" w:rsidRDefault="00EB55CE" w:rsidP="00EB55CE">
      <w:pPr>
        <w:pStyle w:val="Funotentext"/>
        <w:rPr>
          <w:lang w:val="de-AT"/>
        </w:rPr>
      </w:pPr>
      <w:r>
        <w:rPr>
          <w:rStyle w:val="Funotenzeichen"/>
        </w:rPr>
        <w:footnoteRef/>
      </w:r>
      <w:r>
        <w:t xml:space="preserve"> </w:t>
      </w:r>
      <w:hyperlink r:id="rId13" w:history="1">
        <w:r w:rsidRPr="00A95E91">
          <w:rPr>
            <w:rStyle w:val="Hyperlink"/>
            <w:sz w:val="16"/>
          </w:rPr>
          <w:t>https://www.va-oekokauf.at/</w:t>
        </w:r>
      </w:hyperlink>
      <w:r>
        <w:t xml:space="preserve"> </w:t>
      </w:r>
    </w:p>
  </w:footnote>
  <w:footnote w:id="23">
    <w:p w14:paraId="4958F2F1" w14:textId="77777777" w:rsidR="00393B4B" w:rsidRPr="007F0E26" w:rsidRDefault="00393B4B" w:rsidP="00393B4B">
      <w:pPr>
        <w:pStyle w:val="Funotentext"/>
        <w:rPr>
          <w:lang w:val="de-AT"/>
        </w:rPr>
      </w:pPr>
      <w:r>
        <w:rPr>
          <w:rStyle w:val="Funotenzeichen"/>
        </w:rPr>
        <w:footnoteRef/>
      </w:r>
      <w:r>
        <w:t xml:space="preserve"> </w:t>
      </w:r>
      <w:r>
        <w:rPr>
          <w:lang w:val="de-AT"/>
        </w:rPr>
        <w:t xml:space="preserve">Siehe z. B.: </w:t>
      </w:r>
      <w:hyperlink r:id="rId14" w:anchor="guideline=UZ24" w:history="1">
        <w:r w:rsidRPr="00752ACA">
          <w:rPr>
            <w:rStyle w:val="Hyperlink"/>
            <w:sz w:val="16"/>
            <w:lang w:val="de-AT"/>
          </w:rPr>
          <w:t>https://www.umweltzeichen.at/de/produkte/b%C3%BCro-papier-druck#guideline=UZ24</w:t>
        </w:r>
      </w:hyperlink>
      <w:r>
        <w:rPr>
          <w:lang w:val="de-AT"/>
        </w:rPr>
        <w:t xml:space="preserve"> </w:t>
      </w:r>
    </w:p>
  </w:footnote>
  <w:footnote w:id="24">
    <w:p w14:paraId="2703F317" w14:textId="77777777" w:rsidR="00676095" w:rsidRPr="00A3327E" w:rsidRDefault="00676095" w:rsidP="00676095">
      <w:pPr>
        <w:pStyle w:val="Funotentext"/>
      </w:pPr>
      <w:r>
        <w:rPr>
          <w:rStyle w:val="Funotenzeichen"/>
        </w:rPr>
        <w:footnoteRef/>
      </w:r>
      <w:r>
        <w:t xml:space="preserve"> </w:t>
      </w:r>
      <w:r w:rsidRPr="000B3309">
        <w:t>http://tcocertified.com/</w:t>
      </w:r>
    </w:p>
  </w:footnote>
  <w:footnote w:id="25">
    <w:p w14:paraId="5D918EC6" w14:textId="24D2B21D" w:rsidR="00676095" w:rsidRPr="0002196F" w:rsidRDefault="00676095" w:rsidP="00676095">
      <w:pPr>
        <w:pStyle w:val="Funotentext"/>
        <w:rPr>
          <w:lang w:val="de-AT"/>
        </w:rPr>
      </w:pPr>
      <w:r>
        <w:rPr>
          <w:rStyle w:val="Funotenzeichen"/>
        </w:rPr>
        <w:footnoteRef/>
      </w:r>
      <w:r>
        <w:t xml:space="preserve"> </w:t>
      </w:r>
      <w:r w:rsidRPr="0002196F">
        <w:rPr>
          <w:lang w:val="de-AT"/>
        </w:rPr>
        <w:t xml:space="preserve">Umweltzeichen </w:t>
      </w:r>
      <w:r w:rsidR="00B31A28" w:rsidRPr="00A2221C">
        <w:t xml:space="preserve">nach </w:t>
      </w:r>
      <w:r w:rsidR="00B31A28" w:rsidRPr="00DD3793">
        <w:t xml:space="preserve">ISO 14024:2026 (ehemals </w:t>
      </w:r>
      <w:proofErr w:type="gramStart"/>
      <w:r w:rsidR="00B31A28" w:rsidRPr="00DD3793">
        <w:t>ISO Typ</w:t>
      </w:r>
      <w:proofErr w:type="gramEnd"/>
      <w:r w:rsidR="00B31A28" w:rsidRPr="00DD3793">
        <w:t xml:space="preserve"> 1 Label)</w:t>
      </w:r>
      <w:r w:rsidR="00B31A28">
        <w:t xml:space="preserve"> </w:t>
      </w:r>
      <w:r w:rsidRPr="0002196F">
        <w:rPr>
          <w:lang w:val="de-AT"/>
        </w:rPr>
        <w:t>sind extern vergebene Umweltzeichen mit Überprüfung durch unabhängige Dritte (z.B.: Österreichisches Umweltzeichen, Blauer Engel, EU-</w:t>
      </w:r>
      <w:proofErr w:type="spellStart"/>
      <w:r w:rsidRPr="0002196F">
        <w:rPr>
          <w:lang w:val="de-AT"/>
        </w:rPr>
        <w:t>Ecolabel</w:t>
      </w:r>
      <w:proofErr w:type="spellEnd"/>
      <w:r w:rsidRPr="0002196F">
        <w:rPr>
          <w:lang w:val="de-AT"/>
        </w:rPr>
        <w:t>, Nordic Swan etc.).</w:t>
      </w:r>
    </w:p>
  </w:footnote>
  <w:footnote w:id="26">
    <w:p w14:paraId="618C093F" w14:textId="77777777" w:rsidR="007420E5" w:rsidRPr="00072DFD" w:rsidRDefault="007420E5" w:rsidP="007420E5">
      <w:pPr>
        <w:pStyle w:val="Funotentext"/>
      </w:pPr>
      <w:r>
        <w:rPr>
          <w:rStyle w:val="Funotenzeichen"/>
        </w:rPr>
        <w:footnoteRef/>
      </w:r>
      <w:r>
        <w:t xml:space="preserve"> Informationen zu umweltfreundlichen Give-Aways: </w:t>
      </w:r>
      <w:hyperlink r:id="rId15" w:history="1">
        <w:r w:rsidRPr="00D44159">
          <w:rPr>
            <w:rStyle w:val="Hyperlink"/>
            <w:rFonts w:cs="Arial"/>
            <w:sz w:val="16"/>
            <w:szCs w:val="16"/>
          </w:rPr>
          <w:t>www.greengimix.at</w:t>
        </w:r>
      </w:hyperlink>
    </w:p>
  </w:footnote>
  <w:footnote w:id="27">
    <w:p w14:paraId="04AB422B" w14:textId="77777777" w:rsidR="001106CC" w:rsidRPr="00072DFD" w:rsidRDefault="001106CC" w:rsidP="001106CC">
      <w:pPr>
        <w:pStyle w:val="Funotentext"/>
      </w:pPr>
      <w:r>
        <w:rPr>
          <w:rStyle w:val="Funotenzeichen"/>
        </w:rPr>
        <w:footnoteRef/>
      </w:r>
      <w:r>
        <w:t xml:space="preserve"> Informationen zu umweltfreundlichen Give-Aways: </w:t>
      </w:r>
      <w:hyperlink r:id="rId16" w:history="1">
        <w:r w:rsidRPr="00D44159">
          <w:rPr>
            <w:rStyle w:val="Hyperlink"/>
            <w:rFonts w:cs="Arial"/>
            <w:sz w:val="16"/>
            <w:szCs w:val="16"/>
          </w:rPr>
          <w:t>www.greengimix.at</w:t>
        </w:r>
      </w:hyperlink>
    </w:p>
  </w:footnote>
  <w:footnote w:id="28">
    <w:p w14:paraId="49FC9181" w14:textId="77777777" w:rsidR="00EC348A" w:rsidRPr="00510721" w:rsidRDefault="00EC348A" w:rsidP="00EC348A">
      <w:pPr>
        <w:pStyle w:val="Funotentext"/>
        <w:rPr>
          <w:lang w:val="de-AT"/>
        </w:rPr>
      </w:pPr>
      <w:r>
        <w:rPr>
          <w:rStyle w:val="Funotenzeichen"/>
        </w:rPr>
        <w:footnoteRef/>
      </w:r>
      <w:r>
        <w:t xml:space="preserve"> </w:t>
      </w:r>
      <w:r w:rsidRPr="000B3309">
        <w:t>regional: Die Hauptproduktion des Lebensmittels (Anbau, Aufzucht, Ersterzeugung, etc.) liegt innerhalb einer Distanz von rd.</w:t>
      </w:r>
      <w:r>
        <w:t xml:space="preserve"> 150 km (in Grenzregionen auch außerhalb Österreichs) </w:t>
      </w:r>
      <w:r w:rsidRPr="00B93D7E">
        <w:rPr>
          <w:b/>
          <w:bCs/>
        </w:rPr>
        <w:t>vom Veranstaltungsort.</w:t>
      </w:r>
      <w:r w:rsidRPr="00B93D7E">
        <w:t xml:space="preserve"> Eine regionale Abfüllung, Verkaufsstätte oder Vertriebsniederlassung allein ist nicht ausreichend. Die Herkunft kann nachgewiesen werden.</w:t>
      </w:r>
    </w:p>
  </w:footnote>
  <w:footnote w:id="29">
    <w:p w14:paraId="52252977" w14:textId="77777777" w:rsidR="009D7CEB" w:rsidRPr="009D7CEB" w:rsidRDefault="009D7CEB" w:rsidP="009D7CEB">
      <w:pPr>
        <w:pStyle w:val="Funotentext"/>
        <w:rPr>
          <w:lang w:val="de-AT"/>
        </w:rPr>
      </w:pPr>
      <w:r>
        <w:rPr>
          <w:rStyle w:val="Funotenzeichen"/>
        </w:rPr>
        <w:footnoteRef/>
      </w:r>
      <w:r w:rsidRPr="009D7CEB">
        <w:rPr>
          <w:lang w:val="de-AT"/>
        </w:rPr>
        <w:t xml:space="preserve"> </w:t>
      </w:r>
      <w:hyperlink r:id="rId17" w:history="1">
        <w:r w:rsidRPr="009D7CEB">
          <w:rPr>
            <w:rStyle w:val="Hyperlink"/>
            <w:sz w:val="16"/>
            <w:lang w:val="de-AT"/>
          </w:rPr>
          <w:t xml:space="preserve">Fair </w:t>
        </w:r>
        <w:proofErr w:type="spellStart"/>
        <w:r w:rsidRPr="009D7CEB">
          <w:rPr>
            <w:rStyle w:val="Hyperlink"/>
            <w:sz w:val="16"/>
            <w:lang w:val="de-AT"/>
          </w:rPr>
          <w:t>Wear</w:t>
        </w:r>
        <w:proofErr w:type="spellEnd"/>
        <w:r w:rsidRPr="009D7CEB">
          <w:rPr>
            <w:rStyle w:val="Hyperlink"/>
            <w:sz w:val="16"/>
            <w:lang w:val="de-AT"/>
          </w:rPr>
          <w:t xml:space="preserve"> </w:t>
        </w:r>
        <w:proofErr w:type="spellStart"/>
        <w:r w:rsidRPr="009D7CEB">
          <w:rPr>
            <w:rStyle w:val="Hyperlink"/>
            <w:sz w:val="16"/>
            <w:lang w:val="de-AT"/>
          </w:rPr>
          <w:t>Foundation</w:t>
        </w:r>
        <w:proofErr w:type="spellEnd"/>
      </w:hyperlink>
      <w:r w:rsidRPr="009D7CEB">
        <w:rPr>
          <w:lang w:val="de-AT"/>
        </w:rPr>
        <w:t>, Fairtrade, EZA</w:t>
      </w:r>
    </w:p>
  </w:footnote>
  <w:footnote w:id="30">
    <w:p w14:paraId="76B48C80" w14:textId="748ED7FB" w:rsidR="009D7CEB" w:rsidRPr="009E558D" w:rsidRDefault="009D7CEB" w:rsidP="009D7CEB">
      <w:pPr>
        <w:pStyle w:val="Funotentext"/>
      </w:pPr>
      <w:r>
        <w:rPr>
          <w:rStyle w:val="Funotenzeichen"/>
        </w:rPr>
        <w:footnoteRef/>
      </w:r>
      <w:r>
        <w:t xml:space="preserve">Zertifiziert mit einem Umweltzeichen </w:t>
      </w:r>
      <w:r w:rsidR="001E51F7" w:rsidRPr="00A2221C">
        <w:t xml:space="preserve">nach </w:t>
      </w:r>
      <w:r w:rsidR="001E51F7" w:rsidRPr="00DD3793">
        <w:t>ISO 14024:2026 (ehemals ISO Typ 1 Label)</w:t>
      </w:r>
      <w:r w:rsidR="001E51F7">
        <w:t xml:space="preserve"> </w:t>
      </w:r>
      <w:r>
        <w:t xml:space="preserve">(Österreichisches Umweltzeichen, EU </w:t>
      </w:r>
      <w:proofErr w:type="spellStart"/>
      <w:r>
        <w:t>Ecolabel</w:t>
      </w:r>
      <w:proofErr w:type="spellEnd"/>
      <w:r>
        <w:t xml:space="preserve">, Blauer Engel, Nordic </w:t>
      </w:r>
      <w:proofErr w:type="spellStart"/>
      <w:r>
        <w:t>Ecolabel</w:t>
      </w:r>
      <w:proofErr w:type="spellEnd"/>
      <w:r>
        <w:t xml:space="preserve">) oder </w:t>
      </w:r>
      <w:hyperlink r:id="rId18" w:history="1">
        <w:r w:rsidRPr="009E558D">
          <w:rPr>
            <w:rStyle w:val="Hyperlink"/>
            <w:sz w:val="16"/>
          </w:rPr>
          <w:t xml:space="preserve">Global </w:t>
        </w:r>
        <w:proofErr w:type="spellStart"/>
        <w:r w:rsidRPr="009E558D">
          <w:rPr>
            <w:rStyle w:val="Hyperlink"/>
            <w:sz w:val="16"/>
          </w:rPr>
          <w:t>Organic</w:t>
        </w:r>
        <w:proofErr w:type="spellEnd"/>
        <w:r w:rsidRPr="009E558D">
          <w:rPr>
            <w:rStyle w:val="Hyperlink"/>
            <w:sz w:val="16"/>
          </w:rPr>
          <w:t xml:space="preserve"> Textile Standard GOTS</w:t>
        </w:r>
      </w:hyperlink>
      <w:r>
        <w:t xml:space="preserve">, </w:t>
      </w:r>
      <w:hyperlink r:id="rId19" w:history="1">
        <w:r w:rsidRPr="009E558D">
          <w:rPr>
            <w:rStyle w:val="Hyperlink"/>
            <w:sz w:val="16"/>
          </w:rPr>
          <w:t>Naturtextil Best</w:t>
        </w:r>
      </w:hyperlink>
      <w:r>
        <w:t xml:space="preserve">, TÜV Rheinland AG </w:t>
      </w:r>
      <w:proofErr w:type="spellStart"/>
      <w:r>
        <w:t>Ecoproof</w:t>
      </w:r>
      <w:proofErr w:type="spellEnd"/>
    </w:p>
  </w:footnote>
  <w:footnote w:id="31">
    <w:p w14:paraId="1F07CC68" w14:textId="77777777" w:rsidR="00D32AEE" w:rsidRPr="00222CE2" w:rsidRDefault="00D32AEE" w:rsidP="00D32AEE">
      <w:pPr>
        <w:pStyle w:val="Funotentext"/>
      </w:pPr>
      <w:r w:rsidRPr="0059361D">
        <w:rPr>
          <w:rStyle w:val="Funotenzeichen"/>
        </w:rPr>
        <w:footnoteRef/>
      </w:r>
      <w:r w:rsidRPr="0059361D">
        <w:t xml:space="preserve"> </w:t>
      </w:r>
      <w:proofErr w:type="spellStart"/>
      <w:proofErr w:type="gramStart"/>
      <w:r w:rsidRPr="0059361D">
        <w:rPr>
          <w:b/>
        </w:rPr>
        <w:t>Aussteller</w:t>
      </w:r>
      <w:r>
        <w:rPr>
          <w:b/>
        </w:rPr>
        <w:t>:innen</w:t>
      </w:r>
      <w:proofErr w:type="spellEnd"/>
      <w:proofErr w:type="gramEnd"/>
      <w:r w:rsidRPr="0059361D">
        <w:rPr>
          <w:b/>
        </w:rPr>
        <w:t>:</w:t>
      </w:r>
      <w:r w:rsidRPr="0059361D">
        <w:t xml:space="preserve"> jene Unternehmen und Personen</w:t>
      </w:r>
      <w:r>
        <w:t>,</w:t>
      </w:r>
      <w:r w:rsidRPr="0059361D">
        <w:t xml:space="preserve"> die an einem Stand ihr</w:t>
      </w:r>
      <w:r>
        <w:t xml:space="preserve">e Produkte/Themen präsentieren. </w:t>
      </w:r>
      <w:proofErr w:type="spellStart"/>
      <w:proofErr w:type="gramStart"/>
      <w:r w:rsidRPr="0059361D">
        <w:rPr>
          <w:b/>
        </w:rPr>
        <w:t>Messestandbauer</w:t>
      </w:r>
      <w:r>
        <w:rPr>
          <w:b/>
        </w:rPr>
        <w:t>:innen</w:t>
      </w:r>
      <w:proofErr w:type="spellEnd"/>
      <w:proofErr w:type="gramEnd"/>
      <w:r w:rsidRPr="0059361D">
        <w:rPr>
          <w:b/>
        </w:rPr>
        <w:t>:</w:t>
      </w:r>
      <w:r w:rsidRPr="0059361D">
        <w:t xml:space="preserve"> jene Unternehmen/Personen die direkt oder indirekt für die Gestaltung und Konstruktion des Messestandes (Material, Wiederverwendung etc.) verantwortlich sind. </w:t>
      </w:r>
      <w:proofErr w:type="spellStart"/>
      <w:proofErr w:type="gramStart"/>
      <w:r w:rsidRPr="0059361D">
        <w:t>Aussteller</w:t>
      </w:r>
      <w:r>
        <w:t>:innen</w:t>
      </w:r>
      <w:proofErr w:type="spellEnd"/>
      <w:proofErr w:type="gramEnd"/>
      <w:r w:rsidRPr="0059361D">
        <w:t xml:space="preserve"> und </w:t>
      </w:r>
      <w:proofErr w:type="spellStart"/>
      <w:r w:rsidRPr="0059361D">
        <w:t>Messestandbauer</w:t>
      </w:r>
      <w:r>
        <w:t>:innen</w:t>
      </w:r>
      <w:proofErr w:type="spellEnd"/>
      <w:r>
        <w:t xml:space="preserve"> können, müssen aber nicht iden</w:t>
      </w:r>
      <w:r w:rsidRPr="0059361D">
        <w:t>t sein.</w:t>
      </w:r>
    </w:p>
  </w:footnote>
  <w:footnote w:id="32">
    <w:p w14:paraId="4214A2C3" w14:textId="77777777" w:rsidR="00256752" w:rsidRPr="000B3309" w:rsidRDefault="00256752" w:rsidP="00256752">
      <w:pPr>
        <w:pStyle w:val="Funotentext"/>
      </w:pPr>
      <w:r w:rsidRPr="000B3309">
        <w:rPr>
          <w:rStyle w:val="Funotenzeichen"/>
        </w:rPr>
        <w:footnoteRef/>
      </w:r>
      <w:r w:rsidRPr="000B3309">
        <w:t xml:space="preserve"> In Ausnahmefällen wegen sicherheitspolizeilicher Bestimmungen können Pappteller sowie Pappschüsseln verwendet werden.</w:t>
      </w:r>
    </w:p>
  </w:footnote>
  <w:footnote w:id="33">
    <w:p w14:paraId="2CB4E9E8" w14:textId="1C85AB8C" w:rsidR="00256752" w:rsidRPr="008B7D4F" w:rsidRDefault="00256752" w:rsidP="008B7D4F">
      <w:pPr>
        <w:overflowPunct/>
        <w:spacing w:before="0" w:line="240" w:lineRule="auto"/>
        <w:textAlignment w:val="auto"/>
        <w:rPr>
          <w:szCs w:val="24"/>
        </w:rPr>
      </w:pPr>
      <w:r w:rsidRPr="000B3309">
        <w:rPr>
          <w:rStyle w:val="Funotenzeichen"/>
        </w:rPr>
        <w:footnoteRef/>
      </w:r>
      <w:r w:rsidRPr="000B3309">
        <w:t xml:space="preserve"> </w:t>
      </w:r>
      <w:r w:rsidR="008B7D4F" w:rsidRPr="008B7D4F">
        <w:rPr>
          <w:sz w:val="16"/>
          <w:lang w:val="de-DE"/>
        </w:rPr>
        <w:t>Mehrweggebinde sind NICHT Einweg-Pfandgebinde!).</w:t>
      </w:r>
      <w:r w:rsidR="008B7D4F" w:rsidRPr="008B7D4F">
        <w:rPr>
          <w:sz w:val="16"/>
          <w:lang w:val="de-DE"/>
        </w:rPr>
        <w:br/>
        <w:t xml:space="preserve">Mehrweggebinde sind wieder </w:t>
      </w:r>
      <w:proofErr w:type="spellStart"/>
      <w:r w:rsidR="008B7D4F" w:rsidRPr="008B7D4F">
        <w:rPr>
          <w:sz w:val="16"/>
          <w:lang w:val="de-DE"/>
        </w:rPr>
        <w:t>befüllbare</w:t>
      </w:r>
      <w:proofErr w:type="spellEnd"/>
      <w:r w:rsidR="008B7D4F" w:rsidRPr="008B7D4F">
        <w:rPr>
          <w:sz w:val="16"/>
          <w:lang w:val="de-DE"/>
        </w:rPr>
        <w:t xml:space="preserve"> Fässer, Container, Tanks, etc. z.B. in Zapfanlagen oder Getränke in Mehrwegflaschen.</w:t>
      </w:r>
      <w:r w:rsidR="008B7D4F" w:rsidRPr="008B7D4F">
        <w:rPr>
          <w:sz w:val="16"/>
          <w:lang w:val="de-DE"/>
        </w:rPr>
        <w:br/>
        <w:t>Als Großgebinde wird eine Verpackung ab 2,5 l angesehen, wie z.B. Kanister, Bag in Box, etc.</w:t>
      </w:r>
      <w:r w:rsidR="008B7D4F" w:rsidRPr="008B7D4F">
        <w:rPr>
          <w:sz w:val="16"/>
          <w:lang w:val="de-DE"/>
        </w:rPr>
        <w:br/>
        <w:t>Ausnahmen:</w:t>
      </w:r>
      <w:r w:rsidR="008B7D4F" w:rsidRPr="008B7D4F">
        <w:rPr>
          <w:sz w:val="16"/>
          <w:lang w:val="de-DE"/>
        </w:rPr>
        <w:br/>
        <w:t xml:space="preserve">- Wein, Sekt, Schaumweine u. </w:t>
      </w:r>
      <w:proofErr w:type="spellStart"/>
      <w:r w:rsidR="008B7D4F" w:rsidRPr="008B7D4F">
        <w:rPr>
          <w:sz w:val="16"/>
          <w:lang w:val="de-DE"/>
        </w:rPr>
        <w:t>Ähnl</w:t>
      </w:r>
      <w:proofErr w:type="spellEnd"/>
      <w:r w:rsidR="008B7D4F" w:rsidRPr="008B7D4F">
        <w:rPr>
          <w:sz w:val="16"/>
          <w:lang w:val="de-DE"/>
        </w:rPr>
        <w:t>. in mind. 0,75l oder größer</w:t>
      </w:r>
      <w:r w:rsidR="008B7D4F" w:rsidRPr="008B7D4F">
        <w:rPr>
          <w:sz w:val="16"/>
          <w:lang w:val="de-DE"/>
        </w:rPr>
        <w:br/>
        <w:t>- Energy-Drinks in mind.1,5l oder größer</w:t>
      </w:r>
      <w:r w:rsidR="008B7D4F" w:rsidRPr="008B7D4F">
        <w:rPr>
          <w:sz w:val="16"/>
          <w:lang w:val="de-DE"/>
        </w:rPr>
        <w:br/>
        <w:t>- Spirituosen im größtmöglichen verfügbaren Gebinde, aber keine Portionsverpackungen.</w:t>
      </w:r>
    </w:p>
  </w:footnote>
  <w:footnote w:id="34">
    <w:p w14:paraId="3B22A5A2" w14:textId="77777777" w:rsidR="00FA7A10" w:rsidRPr="00950B9B" w:rsidRDefault="00FA7A10" w:rsidP="00FA7A10">
      <w:pPr>
        <w:pStyle w:val="Funotentext"/>
      </w:pPr>
      <w:r>
        <w:rPr>
          <w:rStyle w:val="Funotenzeichen"/>
        </w:rPr>
        <w:footnoteRef/>
      </w:r>
      <w:r>
        <w:t xml:space="preserve"> Informationen zu umweltfreundlichen Give-Aways: </w:t>
      </w:r>
      <w:hyperlink r:id="rId20" w:history="1">
        <w:r w:rsidRPr="00D44159">
          <w:rPr>
            <w:rStyle w:val="Hyperlink"/>
            <w:rFonts w:cs="Arial"/>
            <w:sz w:val="16"/>
            <w:szCs w:val="16"/>
          </w:rPr>
          <w:t>www.greengimix.at</w:t>
        </w:r>
      </w:hyperlink>
    </w:p>
  </w:footnote>
  <w:footnote w:id="35">
    <w:p w14:paraId="02561345" w14:textId="25D574D5" w:rsidR="002F5ACD" w:rsidRPr="00950B9B" w:rsidRDefault="002F5ACD" w:rsidP="002F5ACD">
      <w:pPr>
        <w:pStyle w:val="Funotentext"/>
      </w:pPr>
      <w:r>
        <w:rPr>
          <w:rStyle w:val="Funotenzeichen"/>
        </w:rPr>
        <w:footnoteRef/>
      </w:r>
      <w:r>
        <w:t xml:space="preserve"> </w:t>
      </w:r>
      <w:r>
        <w:rPr>
          <w:lang w:val="de-AT"/>
        </w:rPr>
        <w:t xml:space="preserve">Umweltzeichen </w:t>
      </w:r>
      <w:r w:rsidR="00AF7384" w:rsidRPr="00A2221C">
        <w:t xml:space="preserve">nach </w:t>
      </w:r>
      <w:r w:rsidR="00AF7384" w:rsidRPr="00DD3793">
        <w:t>ISO 14024:2026 (</w:t>
      </w:r>
      <w:proofErr w:type="gramStart"/>
      <w:r w:rsidR="00AF7384" w:rsidRPr="00DD3793">
        <w:t>ISO Typ</w:t>
      </w:r>
      <w:proofErr w:type="gramEnd"/>
      <w:r w:rsidR="00AF7384" w:rsidRPr="00DD3793">
        <w:t xml:space="preserve"> 1 Label)</w:t>
      </w:r>
      <w:r w:rsidR="00AF7384">
        <w:t xml:space="preserve"> </w:t>
      </w:r>
      <w:r>
        <w:rPr>
          <w:lang w:val="de-AT"/>
        </w:rPr>
        <w:t>sind extern vergebene Umweltzeichen mit Überprüfung durch unabhängige Dritte (im Tourismus z.B.: Österreichisches Umweltzeichen, EU-</w:t>
      </w:r>
      <w:proofErr w:type="spellStart"/>
      <w:r>
        <w:rPr>
          <w:lang w:val="de-AT"/>
        </w:rPr>
        <w:t>Ecolabel</w:t>
      </w:r>
      <w:proofErr w:type="spellEnd"/>
      <w:r>
        <w:rPr>
          <w:lang w:val="de-AT"/>
        </w:rPr>
        <w:t>, Green Key, Green Globe. Siehe auch:</w:t>
      </w:r>
      <w:r w:rsidRPr="00915E21">
        <w:t xml:space="preserve"> </w:t>
      </w:r>
      <w:hyperlink r:id="rId21" w:history="1">
        <w:r w:rsidRPr="009D1F40">
          <w:rPr>
            <w:rStyle w:val="Hyperlink"/>
            <w:sz w:val="16"/>
            <w:lang w:val="de-AT"/>
          </w:rPr>
          <w:t>http://www.nfi.at//index.php?option=com_content&amp;task=view&amp;id=739&amp;Itemid=1</w:t>
        </w:r>
      </w:hyperlink>
      <w:r>
        <w:rPr>
          <w:lang w:val="de-AT"/>
        </w:rPr>
        <w:t>).</w:t>
      </w:r>
    </w:p>
  </w:footnote>
  <w:footnote w:id="36">
    <w:p w14:paraId="3DDDACB1" w14:textId="77777777" w:rsidR="00F17F4B" w:rsidRPr="0002196F" w:rsidRDefault="00F17F4B" w:rsidP="00F17F4B">
      <w:pPr>
        <w:pStyle w:val="Funotentext"/>
        <w:rPr>
          <w:lang w:val="de-AT"/>
        </w:rPr>
      </w:pPr>
      <w:r>
        <w:rPr>
          <w:rStyle w:val="Funotenzeichen"/>
        </w:rPr>
        <w:footnoteRef/>
      </w:r>
      <w:r>
        <w:t xml:space="preserve"> </w:t>
      </w:r>
      <w:r w:rsidRPr="000B3309">
        <w:t xml:space="preserve">regional: Die Hauptproduktion des </w:t>
      </w:r>
      <w:r w:rsidRPr="00B93D7E">
        <w:t xml:space="preserve">Lebensmittels (Anbau, Aufzucht, Ersterzeugung, etc.) liegt innerhalb einer Distanz von rd. 150 km (in Grenzregionen auch außerhalb Österreichs) </w:t>
      </w:r>
      <w:r w:rsidRPr="00B93D7E">
        <w:rPr>
          <w:b/>
          <w:bCs/>
        </w:rPr>
        <w:t>vom Veranstaltungsort.</w:t>
      </w:r>
      <w:r w:rsidRPr="00B93D7E">
        <w:t xml:space="preserve"> Eine regionale Abfüllung, Verkaufsstätte oder Vertriebsniederlassung allein ist nicht ausreichend. Die Herkunft kann nachgewiesen werden.</w:t>
      </w:r>
    </w:p>
  </w:footnote>
  <w:footnote w:id="37">
    <w:p w14:paraId="3E2154CC" w14:textId="77777777" w:rsidR="009B7523" w:rsidRPr="007D62B2" w:rsidRDefault="009B7523" w:rsidP="009B7523">
      <w:pPr>
        <w:pStyle w:val="Funotentext"/>
      </w:pPr>
      <w:r>
        <w:rPr>
          <w:rStyle w:val="Funotenzeichen"/>
        </w:rPr>
        <w:footnoteRef/>
      </w:r>
      <w:r>
        <w:t xml:space="preserve"> </w:t>
      </w:r>
      <w:hyperlink r:id="rId22" w:history="1">
        <w:r w:rsidRPr="000B64C6">
          <w:rPr>
            <w:rStyle w:val="Hyperlink"/>
            <w:sz w:val="16"/>
          </w:rPr>
          <w:t>www.umweltberatung.at/oekorein</w:t>
        </w:r>
      </w:hyperlink>
    </w:p>
  </w:footnote>
  <w:footnote w:id="38">
    <w:p w14:paraId="2E59874E" w14:textId="77777777" w:rsidR="00994862" w:rsidRPr="003E06B8" w:rsidRDefault="00994862" w:rsidP="00994862">
      <w:pPr>
        <w:overflowPunct/>
        <w:spacing w:before="0" w:line="240" w:lineRule="auto"/>
        <w:textAlignment w:val="auto"/>
        <w:rPr>
          <w:rFonts w:cs="Arial"/>
          <w:sz w:val="18"/>
          <w:szCs w:val="18"/>
          <w:lang w:eastAsia="de-AT"/>
        </w:rPr>
      </w:pPr>
      <w:r>
        <w:rPr>
          <w:rStyle w:val="Funotenzeichen"/>
        </w:rPr>
        <w:footnoteRef/>
      </w:r>
      <w:r>
        <w:t xml:space="preserve"> </w:t>
      </w:r>
      <w:r w:rsidRPr="007D62B2">
        <w:rPr>
          <w:rFonts w:cs="Arial"/>
          <w:sz w:val="16"/>
          <w:szCs w:val="16"/>
          <w:lang w:eastAsia="de-AT"/>
        </w:rPr>
        <w:t>Beispiele: genaue Kalkulation; Speisen werden in kleineren Mengen, aber dafür öfter frisch nach außen geliefert; Teilnehme</w:t>
      </w:r>
      <w:r>
        <w:rPr>
          <w:rFonts w:cs="Arial"/>
          <w:sz w:val="16"/>
          <w:szCs w:val="16"/>
          <w:lang w:eastAsia="de-AT"/>
        </w:rPr>
        <w:t xml:space="preserve">nde </w:t>
      </w:r>
      <w:r w:rsidRPr="007D62B2">
        <w:rPr>
          <w:rFonts w:cs="Arial"/>
          <w:sz w:val="16"/>
          <w:szCs w:val="16"/>
          <w:lang w:eastAsia="de-AT"/>
        </w:rPr>
        <w:t xml:space="preserve">oder </w:t>
      </w:r>
      <w:r>
        <w:rPr>
          <w:rFonts w:cs="Arial"/>
          <w:sz w:val="16"/>
          <w:szCs w:val="16"/>
          <w:lang w:eastAsia="de-AT"/>
        </w:rPr>
        <w:t>Mitarbeitende</w:t>
      </w:r>
      <w:r w:rsidRPr="007D62B2">
        <w:rPr>
          <w:rFonts w:cs="Arial"/>
          <w:sz w:val="16"/>
          <w:szCs w:val="16"/>
          <w:lang w:eastAsia="de-AT"/>
        </w:rPr>
        <w:t xml:space="preserve"> dürfen übriges Essen mitnehmen; übrig gebliebene Lebensmittel werden nach Möglichkeit der lokalen Wohlfahrt/Bedürftigen gespendet etc.</w:t>
      </w:r>
      <w:r w:rsidRPr="007D62B2">
        <w:rPr>
          <w:rFonts w:cs="Arial"/>
          <w:sz w:val="16"/>
          <w:szCs w:val="16"/>
          <w:lang w:eastAsia="de-AT"/>
        </w:rPr>
        <w:br/>
        <w:t>Diese Vorgehensweise wird den Teilnehme</w:t>
      </w:r>
      <w:r>
        <w:rPr>
          <w:rFonts w:cs="Arial"/>
          <w:sz w:val="16"/>
          <w:szCs w:val="16"/>
          <w:lang w:eastAsia="de-AT"/>
        </w:rPr>
        <w:t>nden</w:t>
      </w:r>
      <w:r w:rsidRPr="007D62B2">
        <w:rPr>
          <w:rFonts w:cs="Arial"/>
          <w:sz w:val="16"/>
          <w:szCs w:val="16"/>
          <w:lang w:eastAsia="de-AT"/>
        </w:rPr>
        <w:t xml:space="preserve"> vor und während der Veranstaltung kommuniziert.</w:t>
      </w:r>
    </w:p>
  </w:footnote>
  <w:footnote w:id="39">
    <w:p w14:paraId="3BA87B2D" w14:textId="77777777" w:rsidR="00994862" w:rsidRPr="00892807" w:rsidRDefault="00994862" w:rsidP="00994862">
      <w:pPr>
        <w:pStyle w:val="Funotentext"/>
        <w:rPr>
          <w:rStyle w:val="Hyperlink"/>
          <w:color w:val="auto"/>
          <w:sz w:val="16"/>
          <w:u w:val="none"/>
          <w:lang w:val="en-GB"/>
        </w:rPr>
      </w:pPr>
      <w:r>
        <w:rPr>
          <w:rStyle w:val="Funotenzeichen"/>
        </w:rPr>
        <w:footnoteRef/>
      </w:r>
      <w:r w:rsidRPr="00892807">
        <w:rPr>
          <w:lang w:val="en-GB"/>
        </w:rPr>
        <w:t xml:space="preserve"> </w:t>
      </w:r>
      <w:hyperlink r:id="rId23" w:history="1">
        <w:r w:rsidRPr="00892807">
          <w:rPr>
            <w:rStyle w:val="Hyperlink"/>
            <w:sz w:val="16"/>
            <w:lang w:val="en-GB"/>
          </w:rPr>
          <w:t>GenussBox,</w:t>
        </w:r>
      </w:hyperlink>
      <w:r w:rsidRPr="00892807">
        <w:rPr>
          <w:rStyle w:val="Hyperlink"/>
          <w:sz w:val="16"/>
          <w:u w:val="none"/>
          <w:lang w:val="en-GB"/>
        </w:rPr>
        <w:t xml:space="preserve"> </w:t>
      </w:r>
      <w:hyperlink r:id="rId24" w:history="1">
        <w:r w:rsidRPr="00892807">
          <w:rPr>
            <w:rStyle w:val="Hyperlink"/>
            <w:sz w:val="16"/>
            <w:lang w:val="en-GB"/>
          </w:rPr>
          <w:t>Too Good To Go</w:t>
        </w:r>
      </w:hyperlink>
      <w:r w:rsidRPr="00892807">
        <w:rPr>
          <w:rStyle w:val="Hyperlink"/>
          <w:sz w:val="16"/>
          <w:lang w:val="en-GB"/>
        </w:rPr>
        <w:t>,</w:t>
      </w:r>
      <w:r w:rsidRPr="00892807">
        <w:rPr>
          <w:rStyle w:val="Hyperlink"/>
          <w:sz w:val="16"/>
          <w:u w:val="none"/>
          <w:lang w:val="en-GB"/>
        </w:rPr>
        <w:t xml:space="preserve"> </w:t>
      </w:r>
      <w:hyperlink r:id="rId25" w:history="1">
        <w:r w:rsidRPr="00892807">
          <w:rPr>
            <w:rStyle w:val="Hyperlink"/>
            <w:sz w:val="16"/>
            <w:lang w:val="en-GB"/>
          </w:rPr>
          <w:t>Tafelbox</w:t>
        </w:r>
      </w:hyperlink>
      <w:r w:rsidRPr="00892807">
        <w:rPr>
          <w:lang w:val="en-GB"/>
        </w:rPr>
        <w:t xml:space="preserve">, </w:t>
      </w:r>
      <w:proofErr w:type="spellStart"/>
      <w:r w:rsidRPr="00892807">
        <w:rPr>
          <w:lang w:val="en-GB"/>
        </w:rPr>
        <w:t>siehe</w:t>
      </w:r>
      <w:proofErr w:type="spellEnd"/>
      <w:r w:rsidRPr="00892807">
        <w:rPr>
          <w:lang w:val="en-GB"/>
        </w:rPr>
        <w:t xml:space="preserve"> </w:t>
      </w:r>
      <w:proofErr w:type="spellStart"/>
      <w:r w:rsidRPr="00892807">
        <w:rPr>
          <w:lang w:val="en-GB"/>
        </w:rPr>
        <w:t>auch</w:t>
      </w:r>
      <w:proofErr w:type="spellEnd"/>
      <w:r w:rsidRPr="00892807">
        <w:rPr>
          <w:lang w:val="en-GB"/>
        </w:rPr>
        <w:t xml:space="preserve"> </w:t>
      </w:r>
      <w:hyperlink r:id="rId26" w:history="1">
        <w:r w:rsidRPr="00892807">
          <w:rPr>
            <w:rStyle w:val="Hyperlink"/>
            <w:rFonts w:ascii="Lucida Sans Unicode" w:hAnsi="Lucida Sans Unicode" w:cs="Lucida Sans Unicode"/>
            <w:sz w:val="16"/>
            <w:szCs w:val="16"/>
            <w:lang w:val="en-GB"/>
          </w:rPr>
          <w:t>https://wien.infothek.greenevents.at/?&amp;sop=174</w:t>
        </w:r>
      </w:hyperlink>
    </w:p>
  </w:footnote>
  <w:footnote w:id="40">
    <w:p w14:paraId="7C904FDD" w14:textId="77777777" w:rsidR="007007B0" w:rsidRPr="001D5B27" w:rsidRDefault="007007B0" w:rsidP="007007B0">
      <w:pPr>
        <w:pStyle w:val="Funotentext"/>
        <w:rPr>
          <w:lang w:val="de-AT"/>
        </w:rPr>
      </w:pPr>
      <w:r>
        <w:rPr>
          <w:rStyle w:val="Funotenzeichen"/>
        </w:rPr>
        <w:footnoteRef/>
      </w:r>
      <w:r>
        <w:t xml:space="preserve"> </w:t>
      </w:r>
      <w:proofErr w:type="spellStart"/>
      <w:r>
        <w:rPr>
          <w:lang w:val="de-AT"/>
        </w:rPr>
        <w:t>Defintion</w:t>
      </w:r>
      <w:proofErr w:type="spellEnd"/>
      <w:r>
        <w:rPr>
          <w:lang w:val="de-AT"/>
        </w:rPr>
        <w:t xml:space="preserve"> siehe entsprechende Catering-Kriterien</w:t>
      </w:r>
    </w:p>
  </w:footnote>
  <w:footnote w:id="41">
    <w:p w14:paraId="4754CBB8" w14:textId="77777777" w:rsidR="007007B0" w:rsidRPr="001D5B27" w:rsidRDefault="007007B0" w:rsidP="007007B0">
      <w:pPr>
        <w:pStyle w:val="Funotentext"/>
        <w:rPr>
          <w:lang w:val="de-AT"/>
        </w:rPr>
      </w:pPr>
      <w:r>
        <w:rPr>
          <w:rStyle w:val="Funotenzeichen"/>
        </w:rPr>
        <w:footnoteRef/>
      </w:r>
      <w:r>
        <w:t xml:space="preserve"> </w:t>
      </w:r>
      <w:proofErr w:type="spellStart"/>
      <w:r>
        <w:rPr>
          <w:lang w:val="de-AT"/>
        </w:rPr>
        <w:t>Defintion</w:t>
      </w:r>
      <w:proofErr w:type="spellEnd"/>
      <w:r>
        <w:rPr>
          <w:lang w:val="de-AT"/>
        </w:rPr>
        <w:t xml:space="preserve"> siehe entsprechende Catering-Kriterien</w:t>
      </w:r>
    </w:p>
  </w:footnote>
  <w:footnote w:id="42">
    <w:p w14:paraId="1B182431" w14:textId="77777777" w:rsidR="007007B0" w:rsidRPr="001461E9" w:rsidRDefault="007007B0" w:rsidP="007007B0">
      <w:pPr>
        <w:pStyle w:val="Funotentext"/>
        <w:rPr>
          <w:lang w:val="de-AT"/>
        </w:rPr>
      </w:pPr>
      <w:r>
        <w:rPr>
          <w:rStyle w:val="Funotenzeichen"/>
        </w:rPr>
        <w:footnoteRef/>
      </w:r>
      <w:r>
        <w:t xml:space="preserve"> </w:t>
      </w:r>
      <w:proofErr w:type="spellStart"/>
      <w:r>
        <w:rPr>
          <w:lang w:val="de-AT"/>
        </w:rPr>
        <w:t>Defintion</w:t>
      </w:r>
      <w:proofErr w:type="spellEnd"/>
      <w:r>
        <w:rPr>
          <w:lang w:val="de-AT"/>
        </w:rPr>
        <w:t xml:space="preserve"> siehe entsprechende Catering-Kriterien</w:t>
      </w:r>
    </w:p>
  </w:footnote>
  <w:footnote w:id="43">
    <w:p w14:paraId="0831372F" w14:textId="77777777" w:rsidR="007007B0" w:rsidRPr="001D5B27" w:rsidRDefault="007007B0" w:rsidP="007007B0">
      <w:pPr>
        <w:pStyle w:val="Funotentext"/>
        <w:rPr>
          <w:lang w:val="de-AT"/>
        </w:rPr>
      </w:pPr>
      <w:r>
        <w:rPr>
          <w:rStyle w:val="Funotenzeichen"/>
        </w:rPr>
        <w:footnoteRef/>
      </w:r>
      <w:r>
        <w:t xml:space="preserve"> </w:t>
      </w:r>
      <w:proofErr w:type="spellStart"/>
      <w:r>
        <w:rPr>
          <w:lang w:val="de-AT"/>
        </w:rPr>
        <w:t>Defintion</w:t>
      </w:r>
      <w:proofErr w:type="spellEnd"/>
      <w:r>
        <w:rPr>
          <w:lang w:val="de-AT"/>
        </w:rPr>
        <w:t xml:space="preserve"> siehe entsprechende Catering-Kriterien</w:t>
      </w:r>
    </w:p>
  </w:footnote>
  <w:footnote w:id="44">
    <w:p w14:paraId="631EAF35" w14:textId="77777777" w:rsidR="007007B0" w:rsidRPr="001D5B27" w:rsidRDefault="007007B0" w:rsidP="007007B0">
      <w:pPr>
        <w:pStyle w:val="Funotentext"/>
        <w:rPr>
          <w:lang w:val="de-AT"/>
        </w:rPr>
      </w:pPr>
      <w:r w:rsidRPr="00782368">
        <w:rPr>
          <w:rStyle w:val="Funotenzeichen"/>
        </w:rPr>
        <w:footnoteRef/>
      </w:r>
      <w:r w:rsidRPr="00782368">
        <w:t xml:space="preserve"> </w:t>
      </w:r>
      <w:proofErr w:type="spellStart"/>
      <w:r>
        <w:rPr>
          <w:lang w:val="de-AT"/>
        </w:rPr>
        <w:t>Defintion</w:t>
      </w:r>
      <w:proofErr w:type="spellEnd"/>
      <w:r>
        <w:rPr>
          <w:lang w:val="de-AT"/>
        </w:rPr>
        <w:t xml:space="preserve"> siehe entsprechende Catering-Kriterien</w:t>
      </w:r>
    </w:p>
  </w:footnote>
  <w:footnote w:id="45">
    <w:p w14:paraId="285B189F" w14:textId="77777777" w:rsidR="00BB0011" w:rsidRPr="00DB1F0F" w:rsidRDefault="00BB0011" w:rsidP="00BB0011">
      <w:pPr>
        <w:pStyle w:val="Funotentext"/>
        <w:rPr>
          <w:rStyle w:val="Hyperlink"/>
          <w:sz w:val="16"/>
        </w:rPr>
      </w:pPr>
      <w:r>
        <w:rPr>
          <w:rStyle w:val="Funotenzeichen"/>
        </w:rPr>
        <w:footnoteRef/>
      </w:r>
      <w:r>
        <w:t xml:space="preserve"> </w:t>
      </w:r>
      <w:hyperlink r:id="rId27" w:history="1">
        <w:r w:rsidRPr="00D71CB7">
          <w:rPr>
            <w:rStyle w:val="Hyperlink"/>
            <w:sz w:val="16"/>
          </w:rPr>
          <w:t>http://www.barriere-check.at/</w:t>
        </w:r>
      </w:hyperlink>
      <w:r>
        <w:t xml:space="preserve">, </w:t>
      </w:r>
      <w:hyperlink r:id="rId28" w:history="1">
        <w:r w:rsidRPr="00DB1F0F">
          <w:rPr>
            <w:rStyle w:val="Hyperlink"/>
            <w:sz w:val="16"/>
          </w:rPr>
          <w:t>ÖZIV - Bundesverband für Menschen mit Behinderungen (oeziv.org)</w:t>
        </w:r>
      </w:hyperlink>
      <w:r>
        <w:rPr>
          <w:rStyle w:val="Hyperlink"/>
          <w:sz w:val="16"/>
        </w:rPr>
        <w:t xml:space="preserve">, </w:t>
      </w:r>
      <w:hyperlink r:id="rId29" w:history="1">
        <w:r w:rsidRPr="00DB1F0F">
          <w:rPr>
            <w:rStyle w:val="Hyperlink"/>
            <w:sz w:val="16"/>
          </w:rPr>
          <w:t>Leitfaden: Barrierefreiheit bei Veranstaltungen</w:t>
        </w:r>
      </w:hyperlink>
      <w:r w:rsidRPr="00DB1F0F">
        <w:rPr>
          <w:rStyle w:val="Hyperlink"/>
          <w:sz w:val="16"/>
        </w:rPr>
        <w:t xml:space="preserve">, </w:t>
      </w:r>
      <w:hyperlink r:id="rId30" w:history="1">
        <w:r w:rsidRPr="00DB1F0F">
          <w:rPr>
            <w:rStyle w:val="Hyperlink"/>
            <w:sz w:val="16"/>
          </w:rPr>
          <w:t>Veranstaltungen barrierefrei gestalten</w:t>
        </w:r>
      </w:hyperlink>
      <w:r w:rsidRPr="00DB1F0F">
        <w:rPr>
          <w:rStyle w:val="Hyperlink"/>
          <w:sz w:val="16"/>
        </w:rPr>
        <w:t xml:space="preserve">, </w:t>
      </w:r>
    </w:p>
  </w:footnote>
  <w:footnote w:id="46">
    <w:p w14:paraId="36D4156F" w14:textId="77777777" w:rsidR="00B12870" w:rsidRPr="002B2E7E" w:rsidRDefault="00B12870" w:rsidP="00B12870">
      <w:pPr>
        <w:pStyle w:val="Funotentext"/>
        <w:rPr>
          <w:lang w:val="de-AT"/>
        </w:rPr>
      </w:pPr>
      <w:r>
        <w:rPr>
          <w:rStyle w:val="Funotenzeichen"/>
        </w:rPr>
        <w:footnoteRef/>
      </w:r>
      <w:r>
        <w:t xml:space="preserve"> </w:t>
      </w:r>
      <w:r>
        <w:rPr>
          <w:lang w:val="de-AT"/>
        </w:rPr>
        <w:t>Ohne Kriterium Va11 (-2,5 Punkte)</w:t>
      </w:r>
    </w:p>
  </w:footnote>
  <w:footnote w:id="47">
    <w:p w14:paraId="0147203D" w14:textId="77777777" w:rsidR="00B12870" w:rsidRPr="002B2E7E" w:rsidRDefault="00B12870" w:rsidP="00B12870">
      <w:pPr>
        <w:pStyle w:val="Funotentext"/>
        <w:rPr>
          <w:lang w:val="de-AT"/>
        </w:rPr>
      </w:pPr>
      <w:r>
        <w:rPr>
          <w:rStyle w:val="Funotenzeichen"/>
        </w:rPr>
        <w:footnoteRef/>
      </w:r>
      <w:r>
        <w:t xml:space="preserve"> </w:t>
      </w:r>
      <w:r>
        <w:rPr>
          <w:lang w:val="de-AT"/>
        </w:rPr>
        <w:t xml:space="preserve">Inklusive Kriterien Va22 bis Va27, aber ohne Kriterien Va7 </w:t>
      </w:r>
      <w:proofErr w:type="spellStart"/>
      <w:proofErr w:type="gramStart"/>
      <w:r>
        <w:rPr>
          <w:lang w:val="de-AT"/>
        </w:rPr>
        <w:t>a,b</w:t>
      </w:r>
      <w:proofErr w:type="spellEnd"/>
      <w:proofErr w:type="gramEnd"/>
      <w:r>
        <w:rPr>
          <w:lang w:val="de-AT"/>
        </w:rPr>
        <w:t xml:space="preserve"> (-2 Punkte), Va11 (-2,5 Punkte), Va16 (-1 Punkt), da nicht relevant für Sportstätten.</w:t>
      </w:r>
    </w:p>
  </w:footnote>
  <w:footnote w:id="48">
    <w:p w14:paraId="20AC80A1" w14:textId="77777777" w:rsidR="00B12870" w:rsidRPr="002B2E7E" w:rsidRDefault="00B12870" w:rsidP="00B12870">
      <w:pPr>
        <w:pStyle w:val="Funotentext"/>
        <w:rPr>
          <w:lang w:val="de-AT"/>
        </w:rPr>
      </w:pPr>
      <w:r>
        <w:rPr>
          <w:rStyle w:val="Funotenzeichen"/>
        </w:rPr>
        <w:footnoteRef/>
      </w:r>
      <w:r>
        <w:t xml:space="preserve"> </w:t>
      </w:r>
      <w:r>
        <w:rPr>
          <w:lang w:val="de-AT"/>
        </w:rPr>
        <w:t>Ohne Kriterien Va11 (-2,5 Punkte) und Va16 (-1 Punkt), da nicht relevant</w:t>
      </w:r>
    </w:p>
  </w:footnote>
  <w:footnote w:id="49">
    <w:p w14:paraId="14CF6A5F" w14:textId="77777777" w:rsidR="00B12870" w:rsidRPr="00CB4C83" w:rsidRDefault="00B12870" w:rsidP="00B12870">
      <w:pPr>
        <w:pStyle w:val="Funotentext"/>
        <w:rPr>
          <w:lang w:val="de-AT"/>
        </w:rPr>
      </w:pPr>
      <w:r>
        <w:rPr>
          <w:rStyle w:val="Funotenzeichen"/>
        </w:rPr>
        <w:footnoteRef/>
      </w:r>
      <w:r>
        <w:t xml:space="preserve"> </w:t>
      </w:r>
      <w:r>
        <w:rPr>
          <w:lang w:val="de-AT"/>
        </w:rPr>
        <w:t>Ohne Kriterium B28 (-1 Punkt) da nur für hybride Veranstaltungen</w:t>
      </w:r>
    </w:p>
  </w:footnote>
  <w:footnote w:id="50">
    <w:p w14:paraId="7430813C" w14:textId="77777777" w:rsidR="00B12870" w:rsidRPr="00E47E40" w:rsidRDefault="00B12870" w:rsidP="00B12870">
      <w:pPr>
        <w:pStyle w:val="Funotentext"/>
        <w:rPr>
          <w:lang w:val="de-AT"/>
        </w:rPr>
      </w:pPr>
      <w:r>
        <w:rPr>
          <w:rStyle w:val="Funotenzeichen"/>
        </w:rPr>
        <w:footnoteRef/>
      </w:r>
      <w:r>
        <w:t xml:space="preserve"> </w:t>
      </w:r>
      <w:r>
        <w:rPr>
          <w:lang w:val="de-AT"/>
        </w:rPr>
        <w:t>Ohne Kriterien B13 (-1,5 Punkte) und B15 (-1,5 Punkte) und B28 (-1 Punkt) da nicht relevant.</w:t>
      </w:r>
    </w:p>
  </w:footnote>
  <w:footnote w:id="51">
    <w:p w14:paraId="03DABE45" w14:textId="77777777" w:rsidR="00B12870" w:rsidRPr="00E47E40" w:rsidRDefault="00B12870" w:rsidP="00B12870">
      <w:pPr>
        <w:pStyle w:val="Funotentext"/>
        <w:rPr>
          <w:lang w:val="de-AT"/>
        </w:rPr>
      </w:pPr>
      <w:r>
        <w:rPr>
          <w:rStyle w:val="Funotenzeichen"/>
        </w:rPr>
        <w:footnoteRef/>
      </w:r>
      <w:r>
        <w:t xml:space="preserve"> Inklusive Kriterien B29 bis B33 (+6 Punkte), aber ohne Kriterien B13 (-1,5 Punkte), B15 (-1,5 Punkte) und B28 (-1 Punkt).</w:t>
      </w:r>
    </w:p>
  </w:footnote>
  <w:footnote w:id="52">
    <w:p w14:paraId="79C2024D" w14:textId="77777777" w:rsidR="00B12870" w:rsidRPr="00E47E40" w:rsidRDefault="00B12870" w:rsidP="00B12870">
      <w:pPr>
        <w:pStyle w:val="Funotentext"/>
        <w:rPr>
          <w:lang w:val="de-AT"/>
        </w:rPr>
      </w:pPr>
      <w:r>
        <w:rPr>
          <w:rStyle w:val="Funotenzeichen"/>
        </w:rPr>
        <w:footnoteRef/>
      </w:r>
      <w:r>
        <w:t xml:space="preserve"> Inklusive Kriterien B34 und B35 (+4,5 Punkte), aber ohne Kriterien B13 (-1,5 Punkte), B15 (-1,5 Punkte) und B28 (-1 Punkt).</w:t>
      </w:r>
    </w:p>
  </w:footnote>
  <w:footnote w:id="53">
    <w:p w14:paraId="22DF4EBE" w14:textId="77777777" w:rsidR="00B12870" w:rsidRPr="00E47E40" w:rsidRDefault="00B12870" w:rsidP="00B12870">
      <w:pPr>
        <w:pStyle w:val="Funotentext"/>
        <w:rPr>
          <w:lang w:val="de-AT"/>
        </w:rPr>
      </w:pPr>
      <w:r>
        <w:rPr>
          <w:rStyle w:val="Funotenzeichen"/>
        </w:rPr>
        <w:footnoteRef/>
      </w:r>
      <w:r>
        <w:t xml:space="preserve"> </w:t>
      </w:r>
      <w:r>
        <w:rPr>
          <w:lang w:val="de-AT"/>
        </w:rPr>
        <w:t>Ohne Kriterien B13 (-1,5 Punkte), B15 (-1,5 Punkte) und B28 (-1 Punkt) da nicht relevant für Kinofestivals.</w:t>
      </w:r>
    </w:p>
  </w:footnote>
  <w:footnote w:id="54">
    <w:p w14:paraId="6BDC91C8" w14:textId="77777777" w:rsidR="00B12870" w:rsidRPr="00510721" w:rsidRDefault="00B12870" w:rsidP="00B12870">
      <w:pPr>
        <w:pStyle w:val="Funotentext"/>
        <w:rPr>
          <w:lang w:val="de-AT"/>
        </w:rPr>
      </w:pPr>
      <w:r>
        <w:rPr>
          <w:rStyle w:val="Funotenzeichen"/>
        </w:rPr>
        <w:footnoteRef/>
      </w:r>
      <w:r>
        <w:t xml:space="preserve"> </w:t>
      </w:r>
      <w:r>
        <w:rPr>
          <w:lang w:val="de-AT"/>
        </w:rPr>
        <w:t>Ohne Kriterium K7 (-1 Punkt), da nicht relevant</w:t>
      </w:r>
    </w:p>
  </w:footnote>
  <w:footnote w:id="55">
    <w:p w14:paraId="07D19FCB" w14:textId="77777777" w:rsidR="00B12870" w:rsidRPr="00510721" w:rsidRDefault="00B12870" w:rsidP="00B12870">
      <w:pPr>
        <w:pStyle w:val="Funotentext"/>
        <w:rPr>
          <w:lang w:val="de-AT"/>
        </w:rPr>
      </w:pPr>
      <w:r>
        <w:rPr>
          <w:rStyle w:val="Funotenzeichen"/>
        </w:rPr>
        <w:footnoteRef/>
      </w:r>
      <w:r>
        <w:t xml:space="preserve"> </w:t>
      </w:r>
      <w:r>
        <w:rPr>
          <w:lang w:val="de-AT"/>
        </w:rPr>
        <w:t>Ohne Kriterien S10 (-1 Punkt</w:t>
      </w:r>
      <w:proofErr w:type="gramStart"/>
      <w:r>
        <w:rPr>
          <w:lang w:val="de-AT"/>
        </w:rPr>
        <w:t>),S</w:t>
      </w:r>
      <w:proofErr w:type="gramEnd"/>
      <w:r>
        <w:rPr>
          <w:lang w:val="de-AT"/>
        </w:rPr>
        <w:t>11 (-1 Punkt) und S12 (-1 Punkt), da nicht relevant</w:t>
      </w:r>
    </w:p>
  </w:footnote>
  <w:footnote w:id="56">
    <w:p w14:paraId="0FEBE539" w14:textId="77777777" w:rsidR="00B12870" w:rsidRPr="00510721" w:rsidRDefault="00B12870" w:rsidP="00B12870">
      <w:pPr>
        <w:pStyle w:val="Funotentext"/>
        <w:rPr>
          <w:lang w:val="de-AT"/>
        </w:rPr>
      </w:pPr>
      <w:r>
        <w:rPr>
          <w:rStyle w:val="Funotenzeichen"/>
        </w:rPr>
        <w:footnoteRef/>
      </w:r>
      <w:r>
        <w:t xml:space="preserve"> </w:t>
      </w:r>
      <w:r>
        <w:rPr>
          <w:lang w:val="de-AT"/>
        </w:rPr>
        <w:t>Inklusive Kriterium S13 (+1 Punkt) aber ohne Kriterien S12 (-1 Punkt) S5 (-3 Punkte) da nicht relevant</w:t>
      </w:r>
    </w:p>
  </w:footnote>
  <w:footnote w:id="57">
    <w:p w14:paraId="67C57134" w14:textId="77777777" w:rsidR="00B12870" w:rsidRPr="00510721" w:rsidRDefault="00B12870" w:rsidP="00B12870">
      <w:pPr>
        <w:pStyle w:val="Funotentext"/>
        <w:rPr>
          <w:lang w:val="de-AT"/>
        </w:rPr>
      </w:pPr>
      <w:r>
        <w:rPr>
          <w:rStyle w:val="Funotenzeichen"/>
        </w:rPr>
        <w:footnoteRef/>
      </w:r>
      <w:r>
        <w:t xml:space="preserve"> </w:t>
      </w:r>
      <w:r>
        <w:rPr>
          <w:lang w:val="de-AT"/>
        </w:rPr>
        <w:t>Ohne Kriterien S12 (-1 Punkt), S5 (-3 Punkte), S6 (-1,5 Punkte), S10 (-1 Punkt) und S11 (-1 Punkt) da nicht relevant</w:t>
      </w:r>
    </w:p>
  </w:footnote>
  <w:footnote w:id="58">
    <w:p w14:paraId="1C94CC42" w14:textId="77777777" w:rsidR="00B12870" w:rsidRPr="00FC5076" w:rsidRDefault="00B12870" w:rsidP="00B12870">
      <w:pPr>
        <w:pStyle w:val="Funotentext"/>
        <w:rPr>
          <w:lang w:val="de-AT"/>
        </w:rPr>
      </w:pPr>
      <w:r>
        <w:rPr>
          <w:rStyle w:val="Funotenzeichen"/>
        </w:rPr>
        <w:footnoteRef/>
      </w:r>
      <w:r>
        <w:t xml:space="preserve"> </w:t>
      </w:r>
      <w:r>
        <w:rPr>
          <w:lang w:val="de-AT"/>
        </w:rPr>
        <w:t>Ohne Kriterien S12 (-1 Punkt) und S8 (-2 Punkte) da nicht relevant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58ABBD" w14:textId="77777777" w:rsidR="00C24D36" w:rsidRDefault="00C24D36">
    <w:pPr>
      <w:pStyle w:val="Kopfzeile"/>
      <w:rPr>
        <w:sz w:val="20"/>
        <w:lang w:val="en-US"/>
      </w:rPr>
    </w:pPr>
    <w:r>
      <w:rPr>
        <w:noProof/>
        <w:lang w:val="de-AT" w:eastAsia="de-AT"/>
      </w:rPr>
      <mc:AlternateContent>
        <mc:Choice Requires="wps">
          <w:drawing>
            <wp:anchor distT="0" distB="0" distL="114300" distR="114300" simplePos="0" relativeHeight="251658240" behindDoc="0" locked="0" layoutInCell="1" allowOverlap="1" wp14:anchorId="0F541861" wp14:editId="2837F910">
              <wp:simplePos x="0" y="0"/>
              <wp:positionH relativeFrom="page">
                <wp:posOffset>318135</wp:posOffset>
              </wp:positionH>
              <wp:positionV relativeFrom="page">
                <wp:posOffset>345440</wp:posOffset>
              </wp:positionV>
              <wp:extent cx="6840855" cy="9973310"/>
              <wp:effectExtent l="13335" t="12065" r="13335" b="635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40855" cy="9973310"/>
                      </a:xfrm>
                      <a:prstGeom prst="rect">
                        <a:avLst/>
                      </a:prstGeom>
                      <a:noFill/>
                      <a:ln w="936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029842A" id="Rectangle 2" o:spid="_x0000_s1026" style="position:absolute;margin-left:25.05pt;margin-top:27.2pt;width:538.65pt;height:785.3pt;z-index:251658240;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" filled="f" strokeweight=".26mm">
              <w10:wrap anchorx="page" anchory="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986E31" w14:textId="73F3EE6E" w:rsidR="00C24D36" w:rsidRPr="00BA5646" w:rsidRDefault="00C24D36" w:rsidP="00BA5646">
    <w:pPr>
      <w:tabs>
        <w:tab w:val="right" w:pos="9072"/>
      </w:tabs>
      <w:spacing w:before="0"/>
      <w:rPr>
        <w:sz w:val="16"/>
        <w:lang w:val="en-US"/>
      </w:rPr>
    </w:pPr>
    <w:r>
      <w:rPr>
        <w:sz w:val="16"/>
        <w:lang w:val="en-US"/>
      </w:rPr>
      <w:t>UZ</w:t>
    </w:r>
    <w:r w:rsidRPr="00BA5646">
      <w:rPr>
        <w:sz w:val="16"/>
        <w:lang w:val="en-US"/>
      </w:rPr>
      <w:t xml:space="preserve"> 62 – Green Meetings und Green Events</w:t>
    </w:r>
    <w:r w:rsidRPr="00BA5646">
      <w:rPr>
        <w:sz w:val="16"/>
        <w:lang w:val="en-US"/>
      </w:rPr>
      <w:tab/>
    </w:r>
    <w:proofErr w:type="spellStart"/>
    <w:r w:rsidRPr="00BA5646">
      <w:rPr>
        <w:sz w:val="16"/>
        <w:lang w:val="en-US"/>
      </w:rPr>
      <w:t>Seite</w:t>
    </w:r>
    <w:proofErr w:type="spellEnd"/>
    <w:r w:rsidRPr="00BA5646">
      <w:rPr>
        <w:sz w:val="16"/>
        <w:lang w:val="en-US"/>
      </w:rPr>
      <w:t xml:space="preserve"> </w:t>
    </w:r>
    <w:r w:rsidRPr="00BA5646">
      <w:rPr>
        <w:sz w:val="16"/>
      </w:rPr>
      <w:fldChar w:fldCharType="begin"/>
    </w:r>
    <w:r w:rsidRPr="00BA5646">
      <w:rPr>
        <w:sz w:val="16"/>
        <w:lang w:val="en-US"/>
      </w:rPr>
      <w:instrText xml:space="preserve"> PAGE  \* MERGEFORMAT </w:instrText>
    </w:r>
    <w:r w:rsidRPr="00BA5646">
      <w:rPr>
        <w:sz w:val="16"/>
      </w:rPr>
      <w:fldChar w:fldCharType="separate"/>
    </w:r>
    <w:r>
      <w:rPr>
        <w:noProof/>
        <w:sz w:val="16"/>
        <w:lang w:val="en-US"/>
      </w:rPr>
      <w:t>46</w:t>
    </w:r>
    <w:r w:rsidRPr="00BA5646">
      <w:rPr>
        <w:sz w:val="16"/>
      </w:rPr>
      <w:fldChar w:fldCharType="end"/>
    </w:r>
  </w:p>
  <w:p w14:paraId="69C8386C" w14:textId="77777777" w:rsidR="00C24D36" w:rsidRPr="00BA5646" w:rsidRDefault="00C24D36" w:rsidP="00BA5646">
    <w:pPr>
      <w:pBdr>
        <w:top w:val="single" w:sz="6" w:space="1" w:color="auto"/>
      </w:pBdr>
      <w:tabs>
        <w:tab w:val="right" w:pos="9072"/>
      </w:tabs>
      <w:spacing w:before="0" w:line="160" w:lineRule="atLeast"/>
      <w:rPr>
        <w:sz w:val="16"/>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EC1A3E" w14:textId="77777777" w:rsidR="00C24D36" w:rsidRDefault="00C24D3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A050C"/>
    <w:multiLevelType w:val="hybridMultilevel"/>
    <w:tmpl w:val="AC44578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017E7D0A"/>
    <w:multiLevelType w:val="hybridMultilevel"/>
    <w:tmpl w:val="77C05C3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027866C8"/>
    <w:multiLevelType w:val="hybridMultilevel"/>
    <w:tmpl w:val="C4F0C95C"/>
    <w:lvl w:ilvl="0" w:tplc="0C070017">
      <w:start w:val="1"/>
      <w:numFmt w:val="lowerLetter"/>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3" w15:restartNumberingAfterBreak="0">
    <w:nsid w:val="02AE6C25"/>
    <w:multiLevelType w:val="hybridMultilevel"/>
    <w:tmpl w:val="4C3C0DB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 w15:restartNumberingAfterBreak="0">
    <w:nsid w:val="05703E6B"/>
    <w:multiLevelType w:val="hybridMultilevel"/>
    <w:tmpl w:val="7B468F5C"/>
    <w:lvl w:ilvl="0" w:tplc="0C070017">
      <w:start w:val="1"/>
      <w:numFmt w:val="lowerLetter"/>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5" w15:restartNumberingAfterBreak="0">
    <w:nsid w:val="058459FC"/>
    <w:multiLevelType w:val="hybridMultilevel"/>
    <w:tmpl w:val="E260FEDE"/>
    <w:lvl w:ilvl="0" w:tplc="0C070001">
      <w:start w:val="1"/>
      <w:numFmt w:val="bullet"/>
      <w:lvlText w:val=""/>
      <w:lvlJc w:val="left"/>
      <w:pPr>
        <w:ind w:left="1069" w:hanging="360"/>
      </w:pPr>
      <w:rPr>
        <w:rFonts w:ascii="Symbol" w:hAnsi="Symbol" w:hint="default"/>
      </w:rPr>
    </w:lvl>
    <w:lvl w:ilvl="1" w:tplc="0C070003" w:tentative="1">
      <w:start w:val="1"/>
      <w:numFmt w:val="bullet"/>
      <w:lvlText w:val="o"/>
      <w:lvlJc w:val="left"/>
      <w:pPr>
        <w:ind w:left="1789" w:hanging="360"/>
      </w:pPr>
      <w:rPr>
        <w:rFonts w:ascii="Courier New" w:hAnsi="Courier New" w:cs="Courier New" w:hint="default"/>
      </w:rPr>
    </w:lvl>
    <w:lvl w:ilvl="2" w:tplc="0C070005" w:tentative="1">
      <w:start w:val="1"/>
      <w:numFmt w:val="bullet"/>
      <w:lvlText w:val=""/>
      <w:lvlJc w:val="left"/>
      <w:pPr>
        <w:ind w:left="2509" w:hanging="360"/>
      </w:pPr>
      <w:rPr>
        <w:rFonts w:ascii="Wingdings" w:hAnsi="Wingdings" w:hint="default"/>
      </w:rPr>
    </w:lvl>
    <w:lvl w:ilvl="3" w:tplc="0C070001" w:tentative="1">
      <w:start w:val="1"/>
      <w:numFmt w:val="bullet"/>
      <w:lvlText w:val=""/>
      <w:lvlJc w:val="left"/>
      <w:pPr>
        <w:ind w:left="3229" w:hanging="360"/>
      </w:pPr>
      <w:rPr>
        <w:rFonts w:ascii="Symbol" w:hAnsi="Symbol" w:hint="default"/>
      </w:rPr>
    </w:lvl>
    <w:lvl w:ilvl="4" w:tplc="0C070003" w:tentative="1">
      <w:start w:val="1"/>
      <w:numFmt w:val="bullet"/>
      <w:lvlText w:val="o"/>
      <w:lvlJc w:val="left"/>
      <w:pPr>
        <w:ind w:left="3949" w:hanging="360"/>
      </w:pPr>
      <w:rPr>
        <w:rFonts w:ascii="Courier New" w:hAnsi="Courier New" w:cs="Courier New" w:hint="default"/>
      </w:rPr>
    </w:lvl>
    <w:lvl w:ilvl="5" w:tplc="0C070005" w:tentative="1">
      <w:start w:val="1"/>
      <w:numFmt w:val="bullet"/>
      <w:lvlText w:val=""/>
      <w:lvlJc w:val="left"/>
      <w:pPr>
        <w:ind w:left="4669" w:hanging="360"/>
      </w:pPr>
      <w:rPr>
        <w:rFonts w:ascii="Wingdings" w:hAnsi="Wingdings" w:hint="default"/>
      </w:rPr>
    </w:lvl>
    <w:lvl w:ilvl="6" w:tplc="0C070001" w:tentative="1">
      <w:start w:val="1"/>
      <w:numFmt w:val="bullet"/>
      <w:lvlText w:val=""/>
      <w:lvlJc w:val="left"/>
      <w:pPr>
        <w:ind w:left="5389" w:hanging="360"/>
      </w:pPr>
      <w:rPr>
        <w:rFonts w:ascii="Symbol" w:hAnsi="Symbol" w:hint="default"/>
      </w:rPr>
    </w:lvl>
    <w:lvl w:ilvl="7" w:tplc="0C070003" w:tentative="1">
      <w:start w:val="1"/>
      <w:numFmt w:val="bullet"/>
      <w:lvlText w:val="o"/>
      <w:lvlJc w:val="left"/>
      <w:pPr>
        <w:ind w:left="6109" w:hanging="360"/>
      </w:pPr>
      <w:rPr>
        <w:rFonts w:ascii="Courier New" w:hAnsi="Courier New" w:cs="Courier New" w:hint="default"/>
      </w:rPr>
    </w:lvl>
    <w:lvl w:ilvl="8" w:tplc="0C070005" w:tentative="1">
      <w:start w:val="1"/>
      <w:numFmt w:val="bullet"/>
      <w:lvlText w:val=""/>
      <w:lvlJc w:val="left"/>
      <w:pPr>
        <w:ind w:left="6829" w:hanging="360"/>
      </w:pPr>
      <w:rPr>
        <w:rFonts w:ascii="Wingdings" w:hAnsi="Wingdings" w:hint="default"/>
      </w:rPr>
    </w:lvl>
  </w:abstractNum>
  <w:abstractNum w:abstractNumId="6" w15:restartNumberingAfterBreak="0">
    <w:nsid w:val="06A92794"/>
    <w:multiLevelType w:val="hybridMultilevel"/>
    <w:tmpl w:val="20ACAD4E"/>
    <w:lvl w:ilvl="0" w:tplc="0C070017">
      <w:start w:val="1"/>
      <w:numFmt w:val="lowerLetter"/>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7" w15:restartNumberingAfterBreak="0">
    <w:nsid w:val="07574DA1"/>
    <w:multiLevelType w:val="hybridMultilevel"/>
    <w:tmpl w:val="9BCEBA3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8" w15:restartNumberingAfterBreak="0">
    <w:nsid w:val="0C1117FA"/>
    <w:multiLevelType w:val="hybridMultilevel"/>
    <w:tmpl w:val="5B962560"/>
    <w:lvl w:ilvl="0" w:tplc="0C070017">
      <w:start w:val="1"/>
      <w:numFmt w:val="lowerLetter"/>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9" w15:restartNumberingAfterBreak="0">
    <w:nsid w:val="0CC50F51"/>
    <w:multiLevelType w:val="hybridMultilevel"/>
    <w:tmpl w:val="822E9AA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0" w15:restartNumberingAfterBreak="0">
    <w:nsid w:val="0E003DC3"/>
    <w:multiLevelType w:val="hybridMultilevel"/>
    <w:tmpl w:val="4C26D052"/>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1" w15:restartNumberingAfterBreak="0">
    <w:nsid w:val="0E423E7C"/>
    <w:multiLevelType w:val="hybridMultilevel"/>
    <w:tmpl w:val="B5E49C08"/>
    <w:lvl w:ilvl="0" w:tplc="0C070017">
      <w:start w:val="1"/>
      <w:numFmt w:val="lowerLetter"/>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2" w15:restartNumberingAfterBreak="0">
    <w:nsid w:val="0EA57059"/>
    <w:multiLevelType w:val="hybridMultilevel"/>
    <w:tmpl w:val="35F8FBA2"/>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3" w15:restartNumberingAfterBreak="0">
    <w:nsid w:val="0FA86476"/>
    <w:multiLevelType w:val="hybridMultilevel"/>
    <w:tmpl w:val="ED64ABA0"/>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4" w15:restartNumberingAfterBreak="0">
    <w:nsid w:val="0FAD1E73"/>
    <w:multiLevelType w:val="hybridMultilevel"/>
    <w:tmpl w:val="C0F2980C"/>
    <w:lvl w:ilvl="0" w:tplc="0C070017">
      <w:start w:val="1"/>
      <w:numFmt w:val="lowerLetter"/>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5" w15:restartNumberingAfterBreak="0">
    <w:nsid w:val="0FD10688"/>
    <w:multiLevelType w:val="hybridMultilevel"/>
    <w:tmpl w:val="2D962DFC"/>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6" w15:restartNumberingAfterBreak="0">
    <w:nsid w:val="10E71BF8"/>
    <w:multiLevelType w:val="hybridMultilevel"/>
    <w:tmpl w:val="4A18E94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7" w15:restartNumberingAfterBreak="0">
    <w:nsid w:val="112A20F7"/>
    <w:multiLevelType w:val="hybridMultilevel"/>
    <w:tmpl w:val="82F20DBE"/>
    <w:lvl w:ilvl="0" w:tplc="0C070001">
      <w:start w:val="1"/>
      <w:numFmt w:val="bullet"/>
      <w:lvlText w:val=""/>
      <w:lvlJc w:val="left"/>
      <w:pPr>
        <w:ind w:left="720" w:hanging="360"/>
      </w:pPr>
      <w:rPr>
        <w:rFonts w:ascii="Symbol" w:hAnsi="Symbol" w:hint="default"/>
      </w:rPr>
    </w:lvl>
    <w:lvl w:ilvl="1" w:tplc="0C070001">
      <w:start w:val="1"/>
      <w:numFmt w:val="bullet"/>
      <w:lvlText w:val=""/>
      <w:lvlJc w:val="left"/>
      <w:pPr>
        <w:ind w:left="720" w:hanging="360"/>
      </w:pPr>
      <w:rPr>
        <w:rFonts w:ascii="Symbol" w:hAnsi="Symbol" w:hint="default"/>
      </w:rPr>
    </w:lvl>
    <w:lvl w:ilvl="2" w:tplc="9190E0DA">
      <w:numFmt w:val="bullet"/>
      <w:lvlText w:val=""/>
      <w:lvlJc w:val="left"/>
      <w:pPr>
        <w:ind w:left="2160" w:hanging="360"/>
      </w:pPr>
      <w:rPr>
        <w:rFonts w:ascii="Wingdings" w:eastAsia="Times New Roman" w:hAnsi="Wingdings" w:cs="Times New Roman"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8" w15:restartNumberingAfterBreak="0">
    <w:nsid w:val="13F977C4"/>
    <w:multiLevelType w:val="hybridMultilevel"/>
    <w:tmpl w:val="CE88E5E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9" w15:restartNumberingAfterBreak="0">
    <w:nsid w:val="146760A3"/>
    <w:multiLevelType w:val="hybridMultilevel"/>
    <w:tmpl w:val="51EEA1C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0" w15:restartNumberingAfterBreak="0">
    <w:nsid w:val="15CD7E1F"/>
    <w:multiLevelType w:val="hybridMultilevel"/>
    <w:tmpl w:val="89F05D9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1" w15:restartNumberingAfterBreak="0">
    <w:nsid w:val="17FA0857"/>
    <w:multiLevelType w:val="hybridMultilevel"/>
    <w:tmpl w:val="421CAEAE"/>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2" w15:restartNumberingAfterBreak="0">
    <w:nsid w:val="18337F6B"/>
    <w:multiLevelType w:val="hybridMultilevel"/>
    <w:tmpl w:val="EBB89F1E"/>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3" w15:restartNumberingAfterBreak="0">
    <w:nsid w:val="1A2D7986"/>
    <w:multiLevelType w:val="hybridMultilevel"/>
    <w:tmpl w:val="A80C4ED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4" w15:restartNumberingAfterBreak="0">
    <w:nsid w:val="1A71280C"/>
    <w:multiLevelType w:val="hybridMultilevel"/>
    <w:tmpl w:val="A7829258"/>
    <w:lvl w:ilvl="0" w:tplc="0C070017">
      <w:start w:val="1"/>
      <w:numFmt w:val="lowerLetter"/>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5" w15:restartNumberingAfterBreak="0">
    <w:nsid w:val="1A782A32"/>
    <w:multiLevelType w:val="hybridMultilevel"/>
    <w:tmpl w:val="D6F865B2"/>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6" w15:restartNumberingAfterBreak="0">
    <w:nsid w:val="1BEA14DF"/>
    <w:multiLevelType w:val="multilevel"/>
    <w:tmpl w:val="6C0ED940"/>
    <w:lvl w:ilvl="0">
      <w:start w:val="1"/>
      <w:numFmt w:val="decimal"/>
      <w:pStyle w:val="berschrift1"/>
      <w:lvlText w:val="%1"/>
      <w:lvlJc w:val="left"/>
      <w:pPr>
        <w:tabs>
          <w:tab w:val="num" w:pos="432"/>
        </w:tabs>
        <w:ind w:left="432" w:hanging="432"/>
      </w:pPr>
      <w:rPr>
        <w:rFonts w:hint="default"/>
      </w:rPr>
    </w:lvl>
    <w:lvl w:ilvl="1">
      <w:start w:val="1"/>
      <w:numFmt w:val="decimal"/>
      <w:pStyle w:val="berschrift2"/>
      <w:lvlText w:val="%1.%2"/>
      <w:lvlJc w:val="left"/>
      <w:pPr>
        <w:tabs>
          <w:tab w:val="num" w:pos="993"/>
        </w:tabs>
        <w:ind w:left="993" w:hanging="567"/>
      </w:pPr>
      <w:rPr>
        <w:rFonts w:hint="default"/>
      </w:rPr>
    </w:lvl>
    <w:lvl w:ilvl="2">
      <w:start w:val="1"/>
      <w:numFmt w:val="decimal"/>
      <w:pStyle w:val="berschrift3"/>
      <w:lvlText w:val="%1.%2.%3"/>
      <w:lvlJc w:val="left"/>
      <w:pPr>
        <w:tabs>
          <w:tab w:val="num" w:pos="862"/>
        </w:tabs>
        <w:ind w:left="862" w:hanging="720"/>
      </w:pPr>
      <w:rPr>
        <w:rFonts w:hint="default"/>
      </w:rPr>
    </w:lvl>
    <w:lvl w:ilvl="3">
      <w:start w:val="1"/>
      <w:numFmt w:val="decimal"/>
      <w:pStyle w:val="berschrift4"/>
      <w:lvlText w:val="%1.%2.%3.%4"/>
      <w:lvlJc w:val="left"/>
      <w:pPr>
        <w:tabs>
          <w:tab w:val="num" w:pos="864"/>
        </w:tabs>
        <w:ind w:left="864" w:hanging="864"/>
      </w:pPr>
      <w:rPr>
        <w:rFonts w:hint="default"/>
      </w:rPr>
    </w:lvl>
    <w:lvl w:ilvl="4">
      <w:start w:val="1"/>
      <w:numFmt w:val="decimal"/>
      <w:pStyle w:val="berschrift5"/>
      <w:lvlText w:val="%1.%2.%3.%4.%5"/>
      <w:lvlJc w:val="left"/>
      <w:pPr>
        <w:tabs>
          <w:tab w:val="num" w:pos="1008"/>
        </w:tabs>
        <w:ind w:left="1008" w:hanging="1008"/>
      </w:pPr>
      <w:rPr>
        <w:rFonts w:hint="default"/>
      </w:rPr>
    </w:lvl>
    <w:lvl w:ilvl="5">
      <w:start w:val="1"/>
      <w:numFmt w:val="decimal"/>
      <w:pStyle w:val="berschrift6"/>
      <w:lvlText w:val="%1.%2.%3.%4.%5.%6"/>
      <w:lvlJc w:val="left"/>
      <w:pPr>
        <w:tabs>
          <w:tab w:val="num" w:pos="1152"/>
        </w:tabs>
        <w:ind w:left="1152" w:hanging="1152"/>
      </w:pPr>
      <w:rPr>
        <w:rFonts w:hint="default"/>
      </w:rPr>
    </w:lvl>
    <w:lvl w:ilvl="6">
      <w:start w:val="1"/>
      <w:numFmt w:val="decimal"/>
      <w:pStyle w:val="berschrift7"/>
      <w:lvlText w:val="%1.%2.%3.%4.%5.%6.%7"/>
      <w:lvlJc w:val="left"/>
      <w:pPr>
        <w:tabs>
          <w:tab w:val="num" w:pos="1296"/>
        </w:tabs>
        <w:ind w:left="1296" w:hanging="1296"/>
      </w:pPr>
      <w:rPr>
        <w:rFonts w:hint="default"/>
      </w:rPr>
    </w:lvl>
    <w:lvl w:ilvl="7">
      <w:start w:val="1"/>
      <w:numFmt w:val="decimal"/>
      <w:pStyle w:val="berschrift8"/>
      <w:lvlText w:val="%1.%2.%3.%4.%5.%6.%7.%8"/>
      <w:lvlJc w:val="left"/>
      <w:pPr>
        <w:tabs>
          <w:tab w:val="num" w:pos="1440"/>
        </w:tabs>
        <w:ind w:left="1440" w:hanging="1440"/>
      </w:pPr>
      <w:rPr>
        <w:rFonts w:hint="default"/>
      </w:rPr>
    </w:lvl>
    <w:lvl w:ilvl="8">
      <w:start w:val="1"/>
      <w:numFmt w:val="decimal"/>
      <w:pStyle w:val="berschrift9"/>
      <w:lvlText w:val="%1.%2.%3.%4.%5.%6.%7.%8.%9"/>
      <w:lvlJc w:val="left"/>
      <w:pPr>
        <w:tabs>
          <w:tab w:val="num" w:pos="1584"/>
        </w:tabs>
        <w:ind w:left="1584" w:hanging="1584"/>
      </w:pPr>
      <w:rPr>
        <w:rFonts w:hint="default"/>
      </w:rPr>
    </w:lvl>
  </w:abstractNum>
  <w:abstractNum w:abstractNumId="27" w15:restartNumberingAfterBreak="0">
    <w:nsid w:val="1C5B14DB"/>
    <w:multiLevelType w:val="hybridMultilevel"/>
    <w:tmpl w:val="AFCA5D6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8" w15:restartNumberingAfterBreak="0">
    <w:nsid w:val="1D7D063D"/>
    <w:multiLevelType w:val="hybridMultilevel"/>
    <w:tmpl w:val="131439BC"/>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9" w15:restartNumberingAfterBreak="0">
    <w:nsid w:val="1E0F59BA"/>
    <w:multiLevelType w:val="hybridMultilevel"/>
    <w:tmpl w:val="008AE9B4"/>
    <w:lvl w:ilvl="0" w:tplc="0C070017">
      <w:start w:val="1"/>
      <w:numFmt w:val="lowerLetter"/>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30" w15:restartNumberingAfterBreak="0">
    <w:nsid w:val="1F29189E"/>
    <w:multiLevelType w:val="hybridMultilevel"/>
    <w:tmpl w:val="4648B97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1" w15:restartNumberingAfterBreak="0">
    <w:nsid w:val="1F510B08"/>
    <w:multiLevelType w:val="hybridMultilevel"/>
    <w:tmpl w:val="A712E2D4"/>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2" w15:restartNumberingAfterBreak="0">
    <w:nsid w:val="24B611F9"/>
    <w:multiLevelType w:val="hybridMultilevel"/>
    <w:tmpl w:val="0CC2BCFC"/>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3" w15:restartNumberingAfterBreak="0">
    <w:nsid w:val="24B616CD"/>
    <w:multiLevelType w:val="hybridMultilevel"/>
    <w:tmpl w:val="B7F6E0C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4" w15:restartNumberingAfterBreak="0">
    <w:nsid w:val="26F42124"/>
    <w:multiLevelType w:val="hybridMultilevel"/>
    <w:tmpl w:val="1B645146"/>
    <w:lvl w:ilvl="0" w:tplc="0C070017">
      <w:start w:val="1"/>
      <w:numFmt w:val="lowerLetter"/>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35" w15:restartNumberingAfterBreak="0">
    <w:nsid w:val="28342015"/>
    <w:multiLevelType w:val="hybridMultilevel"/>
    <w:tmpl w:val="239A51B8"/>
    <w:lvl w:ilvl="0" w:tplc="FFFFFFFF">
      <w:start w:val="1"/>
      <w:numFmt w:val="lowerLetter"/>
      <w:lvlText w:val="%1)"/>
      <w:lvlJc w:val="left"/>
      <w:pPr>
        <w:ind w:left="720" w:hanging="360"/>
      </w:pPr>
    </w:lvl>
    <w:lvl w:ilvl="1" w:tplc="0C070017">
      <w:start w:val="1"/>
      <w:numFmt w:val="lowerLetter"/>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29304755"/>
    <w:multiLevelType w:val="hybridMultilevel"/>
    <w:tmpl w:val="97A65B6E"/>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7" w15:restartNumberingAfterBreak="0">
    <w:nsid w:val="298B6DC2"/>
    <w:multiLevelType w:val="hybridMultilevel"/>
    <w:tmpl w:val="F450517C"/>
    <w:lvl w:ilvl="0" w:tplc="0C070017">
      <w:start w:val="1"/>
      <w:numFmt w:val="lowerLetter"/>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38" w15:restartNumberingAfterBreak="0">
    <w:nsid w:val="29EA3648"/>
    <w:multiLevelType w:val="hybridMultilevel"/>
    <w:tmpl w:val="646A921C"/>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9" w15:restartNumberingAfterBreak="0">
    <w:nsid w:val="2A717E0B"/>
    <w:multiLevelType w:val="hybridMultilevel"/>
    <w:tmpl w:val="8E30378C"/>
    <w:lvl w:ilvl="0" w:tplc="0C070001">
      <w:start w:val="1"/>
      <w:numFmt w:val="bullet"/>
      <w:lvlText w:val=""/>
      <w:lvlJc w:val="left"/>
      <w:pPr>
        <w:ind w:left="1080" w:hanging="360"/>
      </w:pPr>
      <w:rPr>
        <w:rFonts w:ascii="Symbol" w:hAnsi="Symbol" w:hint="default"/>
      </w:rPr>
    </w:lvl>
    <w:lvl w:ilvl="1" w:tplc="0C070003" w:tentative="1">
      <w:start w:val="1"/>
      <w:numFmt w:val="bullet"/>
      <w:lvlText w:val="o"/>
      <w:lvlJc w:val="left"/>
      <w:pPr>
        <w:ind w:left="1800" w:hanging="360"/>
      </w:pPr>
      <w:rPr>
        <w:rFonts w:ascii="Courier New" w:hAnsi="Courier New" w:cs="Courier New" w:hint="default"/>
      </w:rPr>
    </w:lvl>
    <w:lvl w:ilvl="2" w:tplc="0C070005" w:tentative="1">
      <w:start w:val="1"/>
      <w:numFmt w:val="bullet"/>
      <w:lvlText w:val=""/>
      <w:lvlJc w:val="left"/>
      <w:pPr>
        <w:ind w:left="2520" w:hanging="360"/>
      </w:pPr>
      <w:rPr>
        <w:rFonts w:ascii="Wingdings" w:hAnsi="Wingdings" w:hint="default"/>
      </w:rPr>
    </w:lvl>
    <w:lvl w:ilvl="3" w:tplc="0C070001" w:tentative="1">
      <w:start w:val="1"/>
      <w:numFmt w:val="bullet"/>
      <w:lvlText w:val=""/>
      <w:lvlJc w:val="left"/>
      <w:pPr>
        <w:ind w:left="3240" w:hanging="360"/>
      </w:pPr>
      <w:rPr>
        <w:rFonts w:ascii="Symbol" w:hAnsi="Symbol" w:hint="default"/>
      </w:rPr>
    </w:lvl>
    <w:lvl w:ilvl="4" w:tplc="0C070003" w:tentative="1">
      <w:start w:val="1"/>
      <w:numFmt w:val="bullet"/>
      <w:lvlText w:val="o"/>
      <w:lvlJc w:val="left"/>
      <w:pPr>
        <w:ind w:left="3960" w:hanging="360"/>
      </w:pPr>
      <w:rPr>
        <w:rFonts w:ascii="Courier New" w:hAnsi="Courier New" w:cs="Courier New" w:hint="default"/>
      </w:rPr>
    </w:lvl>
    <w:lvl w:ilvl="5" w:tplc="0C070005" w:tentative="1">
      <w:start w:val="1"/>
      <w:numFmt w:val="bullet"/>
      <w:lvlText w:val=""/>
      <w:lvlJc w:val="left"/>
      <w:pPr>
        <w:ind w:left="4680" w:hanging="360"/>
      </w:pPr>
      <w:rPr>
        <w:rFonts w:ascii="Wingdings" w:hAnsi="Wingdings" w:hint="default"/>
      </w:rPr>
    </w:lvl>
    <w:lvl w:ilvl="6" w:tplc="0C070001" w:tentative="1">
      <w:start w:val="1"/>
      <w:numFmt w:val="bullet"/>
      <w:lvlText w:val=""/>
      <w:lvlJc w:val="left"/>
      <w:pPr>
        <w:ind w:left="5400" w:hanging="360"/>
      </w:pPr>
      <w:rPr>
        <w:rFonts w:ascii="Symbol" w:hAnsi="Symbol" w:hint="default"/>
      </w:rPr>
    </w:lvl>
    <w:lvl w:ilvl="7" w:tplc="0C070003" w:tentative="1">
      <w:start w:val="1"/>
      <w:numFmt w:val="bullet"/>
      <w:lvlText w:val="o"/>
      <w:lvlJc w:val="left"/>
      <w:pPr>
        <w:ind w:left="6120" w:hanging="360"/>
      </w:pPr>
      <w:rPr>
        <w:rFonts w:ascii="Courier New" w:hAnsi="Courier New" w:cs="Courier New" w:hint="default"/>
      </w:rPr>
    </w:lvl>
    <w:lvl w:ilvl="8" w:tplc="0C070005" w:tentative="1">
      <w:start w:val="1"/>
      <w:numFmt w:val="bullet"/>
      <w:lvlText w:val=""/>
      <w:lvlJc w:val="left"/>
      <w:pPr>
        <w:ind w:left="6840" w:hanging="360"/>
      </w:pPr>
      <w:rPr>
        <w:rFonts w:ascii="Wingdings" w:hAnsi="Wingdings" w:hint="default"/>
      </w:rPr>
    </w:lvl>
  </w:abstractNum>
  <w:abstractNum w:abstractNumId="40" w15:restartNumberingAfterBreak="0">
    <w:nsid w:val="2A855B4D"/>
    <w:multiLevelType w:val="hybridMultilevel"/>
    <w:tmpl w:val="A0EAE3A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1" w15:restartNumberingAfterBreak="0">
    <w:nsid w:val="2AF82711"/>
    <w:multiLevelType w:val="hybridMultilevel"/>
    <w:tmpl w:val="ECDC4244"/>
    <w:lvl w:ilvl="0" w:tplc="0C070017">
      <w:start w:val="1"/>
      <w:numFmt w:val="lowerLetter"/>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42" w15:restartNumberingAfterBreak="0">
    <w:nsid w:val="2C876A97"/>
    <w:multiLevelType w:val="hybridMultilevel"/>
    <w:tmpl w:val="EF3EA426"/>
    <w:lvl w:ilvl="0" w:tplc="0C07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3" w15:restartNumberingAfterBreak="0">
    <w:nsid w:val="2D1D73E9"/>
    <w:multiLevelType w:val="hybridMultilevel"/>
    <w:tmpl w:val="A618793E"/>
    <w:lvl w:ilvl="0" w:tplc="0C07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4" w15:restartNumberingAfterBreak="0">
    <w:nsid w:val="2DBF41F7"/>
    <w:multiLevelType w:val="hybridMultilevel"/>
    <w:tmpl w:val="DCAC65DE"/>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5" w15:restartNumberingAfterBreak="0">
    <w:nsid w:val="31C05190"/>
    <w:multiLevelType w:val="hybridMultilevel"/>
    <w:tmpl w:val="A5820FEC"/>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6" w15:restartNumberingAfterBreak="0">
    <w:nsid w:val="32F05D6B"/>
    <w:multiLevelType w:val="hybridMultilevel"/>
    <w:tmpl w:val="369EA1D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7" w15:restartNumberingAfterBreak="0">
    <w:nsid w:val="33242391"/>
    <w:multiLevelType w:val="hybridMultilevel"/>
    <w:tmpl w:val="599C290C"/>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8" w15:restartNumberingAfterBreak="0">
    <w:nsid w:val="34F55425"/>
    <w:multiLevelType w:val="hybridMultilevel"/>
    <w:tmpl w:val="A52C260A"/>
    <w:lvl w:ilvl="0" w:tplc="0C070017">
      <w:start w:val="1"/>
      <w:numFmt w:val="lowerLetter"/>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49" w15:restartNumberingAfterBreak="0">
    <w:nsid w:val="35CA54C5"/>
    <w:multiLevelType w:val="hybridMultilevel"/>
    <w:tmpl w:val="AB34769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50" w15:restartNumberingAfterBreak="0">
    <w:nsid w:val="35E6677A"/>
    <w:multiLevelType w:val="hybridMultilevel"/>
    <w:tmpl w:val="1AC2F54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51" w15:restartNumberingAfterBreak="0">
    <w:nsid w:val="35EC4CFB"/>
    <w:multiLevelType w:val="hybridMultilevel"/>
    <w:tmpl w:val="CE0E8C0E"/>
    <w:lvl w:ilvl="0" w:tplc="FFFFFFFF">
      <w:start w:val="1"/>
      <w:numFmt w:val="lowerLetter"/>
      <w:lvlText w:val="%1)"/>
      <w:lvlJc w:val="left"/>
      <w:pPr>
        <w:ind w:left="720" w:hanging="360"/>
      </w:pPr>
    </w:lvl>
    <w:lvl w:ilvl="1" w:tplc="0C070017">
      <w:start w:val="1"/>
      <w:numFmt w:val="lowerLetter"/>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2" w15:restartNumberingAfterBreak="0">
    <w:nsid w:val="38B2535D"/>
    <w:multiLevelType w:val="hybridMultilevel"/>
    <w:tmpl w:val="BAA00690"/>
    <w:lvl w:ilvl="0" w:tplc="51A0F506">
      <w:start w:val="1"/>
      <w:numFmt w:val="decimal"/>
      <w:lvlText w:val="%1."/>
      <w:lvlJc w:val="left"/>
      <w:pPr>
        <w:ind w:left="644" w:hanging="360"/>
      </w:pPr>
    </w:lvl>
    <w:lvl w:ilvl="1" w:tplc="0C070019">
      <w:start w:val="1"/>
      <w:numFmt w:val="lowerLetter"/>
      <w:lvlText w:val="%2."/>
      <w:lvlJc w:val="left"/>
      <w:pPr>
        <w:ind w:left="1647" w:hanging="360"/>
      </w:pPr>
    </w:lvl>
    <w:lvl w:ilvl="2" w:tplc="0C07001B">
      <w:start w:val="1"/>
      <w:numFmt w:val="lowerRoman"/>
      <w:lvlText w:val="%3."/>
      <w:lvlJc w:val="right"/>
      <w:pPr>
        <w:ind w:left="2367" w:hanging="180"/>
      </w:pPr>
    </w:lvl>
    <w:lvl w:ilvl="3" w:tplc="B308EFD2">
      <w:start w:val="1"/>
      <w:numFmt w:val="lowerLetter"/>
      <w:lvlText w:val="%4)"/>
      <w:lvlJc w:val="left"/>
      <w:pPr>
        <w:ind w:left="3087" w:hanging="360"/>
      </w:pPr>
      <w:rPr>
        <w:rFonts w:hint="default"/>
      </w:rPr>
    </w:lvl>
    <w:lvl w:ilvl="4" w:tplc="3E9EACD0">
      <w:start w:val="9"/>
      <w:numFmt w:val="bullet"/>
      <w:lvlText w:val="-"/>
      <w:lvlJc w:val="left"/>
      <w:pPr>
        <w:ind w:left="3807" w:hanging="360"/>
      </w:pPr>
      <w:rPr>
        <w:rFonts w:ascii="Calibri" w:eastAsia="Times New Roman" w:hAnsi="Calibri" w:cs="Calibri" w:hint="default"/>
      </w:rPr>
    </w:lvl>
    <w:lvl w:ilvl="5" w:tplc="0C07001B" w:tentative="1">
      <w:start w:val="1"/>
      <w:numFmt w:val="lowerRoman"/>
      <w:lvlText w:val="%6."/>
      <w:lvlJc w:val="right"/>
      <w:pPr>
        <w:ind w:left="4527" w:hanging="180"/>
      </w:pPr>
    </w:lvl>
    <w:lvl w:ilvl="6" w:tplc="0C07000F" w:tentative="1">
      <w:start w:val="1"/>
      <w:numFmt w:val="decimal"/>
      <w:lvlText w:val="%7."/>
      <w:lvlJc w:val="left"/>
      <w:pPr>
        <w:ind w:left="5247" w:hanging="360"/>
      </w:pPr>
    </w:lvl>
    <w:lvl w:ilvl="7" w:tplc="0C070019" w:tentative="1">
      <w:start w:val="1"/>
      <w:numFmt w:val="lowerLetter"/>
      <w:lvlText w:val="%8."/>
      <w:lvlJc w:val="left"/>
      <w:pPr>
        <w:ind w:left="5967" w:hanging="360"/>
      </w:pPr>
    </w:lvl>
    <w:lvl w:ilvl="8" w:tplc="0C07001B" w:tentative="1">
      <w:start w:val="1"/>
      <w:numFmt w:val="lowerRoman"/>
      <w:lvlText w:val="%9."/>
      <w:lvlJc w:val="right"/>
      <w:pPr>
        <w:ind w:left="6687" w:hanging="180"/>
      </w:pPr>
    </w:lvl>
  </w:abstractNum>
  <w:abstractNum w:abstractNumId="53" w15:restartNumberingAfterBreak="0">
    <w:nsid w:val="38C06BB3"/>
    <w:multiLevelType w:val="hybridMultilevel"/>
    <w:tmpl w:val="06B00384"/>
    <w:lvl w:ilvl="0" w:tplc="0C070017">
      <w:start w:val="1"/>
      <w:numFmt w:val="lowerLetter"/>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54" w15:restartNumberingAfterBreak="0">
    <w:nsid w:val="3A72719C"/>
    <w:multiLevelType w:val="hybridMultilevel"/>
    <w:tmpl w:val="967E0F4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55" w15:restartNumberingAfterBreak="0">
    <w:nsid w:val="3B0F6B54"/>
    <w:multiLevelType w:val="hybridMultilevel"/>
    <w:tmpl w:val="8EF6F2C8"/>
    <w:lvl w:ilvl="0" w:tplc="0C070017">
      <w:start w:val="1"/>
      <w:numFmt w:val="lowerLetter"/>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56" w15:restartNumberingAfterBreak="0">
    <w:nsid w:val="3B806266"/>
    <w:multiLevelType w:val="hybridMultilevel"/>
    <w:tmpl w:val="54E2B5B8"/>
    <w:lvl w:ilvl="0" w:tplc="0C07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7" w15:restartNumberingAfterBreak="0">
    <w:nsid w:val="3B846DD7"/>
    <w:multiLevelType w:val="hybridMultilevel"/>
    <w:tmpl w:val="363056BC"/>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58" w15:restartNumberingAfterBreak="0">
    <w:nsid w:val="3C500B08"/>
    <w:multiLevelType w:val="hybridMultilevel"/>
    <w:tmpl w:val="DD0A4C5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59" w15:restartNumberingAfterBreak="0">
    <w:nsid w:val="3C6C2B14"/>
    <w:multiLevelType w:val="hybridMultilevel"/>
    <w:tmpl w:val="EA54566C"/>
    <w:lvl w:ilvl="0" w:tplc="0C07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0" w15:restartNumberingAfterBreak="0">
    <w:nsid w:val="3F166E4F"/>
    <w:multiLevelType w:val="hybridMultilevel"/>
    <w:tmpl w:val="4040552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61" w15:restartNumberingAfterBreak="0">
    <w:nsid w:val="425C11BA"/>
    <w:multiLevelType w:val="hybridMultilevel"/>
    <w:tmpl w:val="605641BE"/>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62" w15:restartNumberingAfterBreak="0">
    <w:nsid w:val="42C07BE5"/>
    <w:multiLevelType w:val="hybridMultilevel"/>
    <w:tmpl w:val="C0BA45C6"/>
    <w:lvl w:ilvl="0" w:tplc="0C070017">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3" w15:restartNumberingAfterBreak="0">
    <w:nsid w:val="42FE4BB8"/>
    <w:multiLevelType w:val="hybridMultilevel"/>
    <w:tmpl w:val="330003EA"/>
    <w:lvl w:ilvl="0" w:tplc="0C070017">
      <w:start w:val="1"/>
      <w:numFmt w:val="lowerLetter"/>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64" w15:restartNumberingAfterBreak="0">
    <w:nsid w:val="436828FF"/>
    <w:multiLevelType w:val="hybridMultilevel"/>
    <w:tmpl w:val="05ACDBE0"/>
    <w:lvl w:ilvl="0" w:tplc="0C070001">
      <w:start w:val="1"/>
      <w:numFmt w:val="bullet"/>
      <w:lvlText w:val=""/>
      <w:lvlJc w:val="left"/>
      <w:pPr>
        <w:ind w:left="1800" w:hanging="360"/>
      </w:pPr>
      <w:rPr>
        <w:rFonts w:ascii="Symbol" w:hAnsi="Symbol" w:hint="default"/>
      </w:rPr>
    </w:lvl>
    <w:lvl w:ilvl="1" w:tplc="0C070003" w:tentative="1">
      <w:start w:val="1"/>
      <w:numFmt w:val="bullet"/>
      <w:lvlText w:val="o"/>
      <w:lvlJc w:val="left"/>
      <w:pPr>
        <w:ind w:left="2520" w:hanging="360"/>
      </w:pPr>
      <w:rPr>
        <w:rFonts w:ascii="Courier New" w:hAnsi="Courier New" w:cs="Courier New" w:hint="default"/>
      </w:rPr>
    </w:lvl>
    <w:lvl w:ilvl="2" w:tplc="0C070005" w:tentative="1">
      <w:start w:val="1"/>
      <w:numFmt w:val="bullet"/>
      <w:lvlText w:val=""/>
      <w:lvlJc w:val="left"/>
      <w:pPr>
        <w:ind w:left="3240" w:hanging="360"/>
      </w:pPr>
      <w:rPr>
        <w:rFonts w:ascii="Wingdings" w:hAnsi="Wingdings" w:hint="default"/>
      </w:rPr>
    </w:lvl>
    <w:lvl w:ilvl="3" w:tplc="0C070001" w:tentative="1">
      <w:start w:val="1"/>
      <w:numFmt w:val="bullet"/>
      <w:lvlText w:val=""/>
      <w:lvlJc w:val="left"/>
      <w:pPr>
        <w:ind w:left="3960" w:hanging="360"/>
      </w:pPr>
      <w:rPr>
        <w:rFonts w:ascii="Symbol" w:hAnsi="Symbol" w:hint="default"/>
      </w:rPr>
    </w:lvl>
    <w:lvl w:ilvl="4" w:tplc="0C070003" w:tentative="1">
      <w:start w:val="1"/>
      <w:numFmt w:val="bullet"/>
      <w:lvlText w:val="o"/>
      <w:lvlJc w:val="left"/>
      <w:pPr>
        <w:ind w:left="4680" w:hanging="360"/>
      </w:pPr>
      <w:rPr>
        <w:rFonts w:ascii="Courier New" w:hAnsi="Courier New" w:cs="Courier New" w:hint="default"/>
      </w:rPr>
    </w:lvl>
    <w:lvl w:ilvl="5" w:tplc="0C070005" w:tentative="1">
      <w:start w:val="1"/>
      <w:numFmt w:val="bullet"/>
      <w:lvlText w:val=""/>
      <w:lvlJc w:val="left"/>
      <w:pPr>
        <w:ind w:left="5400" w:hanging="360"/>
      </w:pPr>
      <w:rPr>
        <w:rFonts w:ascii="Wingdings" w:hAnsi="Wingdings" w:hint="default"/>
      </w:rPr>
    </w:lvl>
    <w:lvl w:ilvl="6" w:tplc="0C070001" w:tentative="1">
      <w:start w:val="1"/>
      <w:numFmt w:val="bullet"/>
      <w:lvlText w:val=""/>
      <w:lvlJc w:val="left"/>
      <w:pPr>
        <w:ind w:left="6120" w:hanging="360"/>
      </w:pPr>
      <w:rPr>
        <w:rFonts w:ascii="Symbol" w:hAnsi="Symbol" w:hint="default"/>
      </w:rPr>
    </w:lvl>
    <w:lvl w:ilvl="7" w:tplc="0C070003" w:tentative="1">
      <w:start w:val="1"/>
      <w:numFmt w:val="bullet"/>
      <w:lvlText w:val="o"/>
      <w:lvlJc w:val="left"/>
      <w:pPr>
        <w:ind w:left="6840" w:hanging="360"/>
      </w:pPr>
      <w:rPr>
        <w:rFonts w:ascii="Courier New" w:hAnsi="Courier New" w:cs="Courier New" w:hint="default"/>
      </w:rPr>
    </w:lvl>
    <w:lvl w:ilvl="8" w:tplc="0C070005" w:tentative="1">
      <w:start w:val="1"/>
      <w:numFmt w:val="bullet"/>
      <w:lvlText w:val=""/>
      <w:lvlJc w:val="left"/>
      <w:pPr>
        <w:ind w:left="7560" w:hanging="360"/>
      </w:pPr>
      <w:rPr>
        <w:rFonts w:ascii="Wingdings" w:hAnsi="Wingdings" w:hint="default"/>
      </w:rPr>
    </w:lvl>
  </w:abstractNum>
  <w:abstractNum w:abstractNumId="65" w15:restartNumberingAfterBreak="0">
    <w:nsid w:val="439B4114"/>
    <w:multiLevelType w:val="hybridMultilevel"/>
    <w:tmpl w:val="B770DD32"/>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66" w15:restartNumberingAfterBreak="0">
    <w:nsid w:val="443C695A"/>
    <w:multiLevelType w:val="hybridMultilevel"/>
    <w:tmpl w:val="D0D072F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67" w15:restartNumberingAfterBreak="0">
    <w:nsid w:val="44A11F38"/>
    <w:multiLevelType w:val="hybridMultilevel"/>
    <w:tmpl w:val="DBFE3ED6"/>
    <w:lvl w:ilvl="0" w:tplc="0C070017">
      <w:start w:val="1"/>
      <w:numFmt w:val="lowerLetter"/>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68" w15:restartNumberingAfterBreak="0">
    <w:nsid w:val="46432AEC"/>
    <w:multiLevelType w:val="hybridMultilevel"/>
    <w:tmpl w:val="989E92AE"/>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69" w15:restartNumberingAfterBreak="0">
    <w:nsid w:val="488562F7"/>
    <w:multiLevelType w:val="hybridMultilevel"/>
    <w:tmpl w:val="BDAAD4A2"/>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70" w15:restartNumberingAfterBreak="0">
    <w:nsid w:val="49D77235"/>
    <w:multiLevelType w:val="hybridMultilevel"/>
    <w:tmpl w:val="3906095E"/>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71" w15:restartNumberingAfterBreak="0">
    <w:nsid w:val="4A752E82"/>
    <w:multiLevelType w:val="hybridMultilevel"/>
    <w:tmpl w:val="53845AD2"/>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72" w15:restartNumberingAfterBreak="0">
    <w:nsid w:val="4AD4654C"/>
    <w:multiLevelType w:val="hybridMultilevel"/>
    <w:tmpl w:val="A972027E"/>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73" w15:restartNumberingAfterBreak="0">
    <w:nsid w:val="4AF841FA"/>
    <w:multiLevelType w:val="hybridMultilevel"/>
    <w:tmpl w:val="35521862"/>
    <w:lvl w:ilvl="0" w:tplc="0C07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4" w15:restartNumberingAfterBreak="0">
    <w:nsid w:val="4C8C6448"/>
    <w:multiLevelType w:val="hybridMultilevel"/>
    <w:tmpl w:val="B9881D52"/>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75" w15:restartNumberingAfterBreak="0">
    <w:nsid w:val="4D644575"/>
    <w:multiLevelType w:val="hybridMultilevel"/>
    <w:tmpl w:val="B3BA84FE"/>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76" w15:restartNumberingAfterBreak="0">
    <w:nsid w:val="4E6836D6"/>
    <w:multiLevelType w:val="hybridMultilevel"/>
    <w:tmpl w:val="8E62BCD6"/>
    <w:lvl w:ilvl="0" w:tplc="FFFFFFFF">
      <w:start w:val="1"/>
      <w:numFmt w:val="lowerLetter"/>
      <w:lvlText w:val="%1)"/>
      <w:lvlJc w:val="left"/>
      <w:pPr>
        <w:ind w:left="720" w:hanging="360"/>
      </w:pPr>
    </w:lvl>
    <w:lvl w:ilvl="1" w:tplc="0C070017">
      <w:start w:val="1"/>
      <w:numFmt w:val="lowerLetter"/>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7" w15:restartNumberingAfterBreak="0">
    <w:nsid w:val="4F0C4EAF"/>
    <w:multiLevelType w:val="hybridMultilevel"/>
    <w:tmpl w:val="3C24967C"/>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78" w15:restartNumberingAfterBreak="0">
    <w:nsid w:val="516B383D"/>
    <w:multiLevelType w:val="hybridMultilevel"/>
    <w:tmpl w:val="D5F81CA0"/>
    <w:lvl w:ilvl="0" w:tplc="0C070017">
      <w:start w:val="1"/>
      <w:numFmt w:val="lowerLetter"/>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79" w15:restartNumberingAfterBreak="0">
    <w:nsid w:val="522C2C5B"/>
    <w:multiLevelType w:val="hybridMultilevel"/>
    <w:tmpl w:val="B346F312"/>
    <w:lvl w:ilvl="0" w:tplc="0C070017">
      <w:start w:val="1"/>
      <w:numFmt w:val="lowerLetter"/>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80" w15:restartNumberingAfterBreak="0">
    <w:nsid w:val="53467261"/>
    <w:multiLevelType w:val="hybridMultilevel"/>
    <w:tmpl w:val="7AA0BDEC"/>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81" w15:restartNumberingAfterBreak="0">
    <w:nsid w:val="543A7C8D"/>
    <w:multiLevelType w:val="hybridMultilevel"/>
    <w:tmpl w:val="A3C2EC76"/>
    <w:lvl w:ilvl="0" w:tplc="0C070001">
      <w:start w:val="1"/>
      <w:numFmt w:val="bullet"/>
      <w:lvlText w:val=""/>
      <w:lvlJc w:val="left"/>
      <w:pPr>
        <w:ind w:left="1800" w:hanging="360"/>
      </w:pPr>
      <w:rPr>
        <w:rFonts w:ascii="Symbol" w:hAnsi="Symbol" w:hint="default"/>
      </w:rPr>
    </w:lvl>
    <w:lvl w:ilvl="1" w:tplc="0C070003" w:tentative="1">
      <w:start w:val="1"/>
      <w:numFmt w:val="bullet"/>
      <w:lvlText w:val="o"/>
      <w:lvlJc w:val="left"/>
      <w:pPr>
        <w:ind w:left="2520" w:hanging="360"/>
      </w:pPr>
      <w:rPr>
        <w:rFonts w:ascii="Courier New" w:hAnsi="Courier New" w:cs="Courier New" w:hint="default"/>
      </w:rPr>
    </w:lvl>
    <w:lvl w:ilvl="2" w:tplc="0C070005" w:tentative="1">
      <w:start w:val="1"/>
      <w:numFmt w:val="bullet"/>
      <w:lvlText w:val=""/>
      <w:lvlJc w:val="left"/>
      <w:pPr>
        <w:ind w:left="3240" w:hanging="360"/>
      </w:pPr>
      <w:rPr>
        <w:rFonts w:ascii="Wingdings" w:hAnsi="Wingdings" w:hint="default"/>
      </w:rPr>
    </w:lvl>
    <w:lvl w:ilvl="3" w:tplc="0C070001" w:tentative="1">
      <w:start w:val="1"/>
      <w:numFmt w:val="bullet"/>
      <w:lvlText w:val=""/>
      <w:lvlJc w:val="left"/>
      <w:pPr>
        <w:ind w:left="3960" w:hanging="360"/>
      </w:pPr>
      <w:rPr>
        <w:rFonts w:ascii="Symbol" w:hAnsi="Symbol" w:hint="default"/>
      </w:rPr>
    </w:lvl>
    <w:lvl w:ilvl="4" w:tplc="0C070003" w:tentative="1">
      <w:start w:val="1"/>
      <w:numFmt w:val="bullet"/>
      <w:lvlText w:val="o"/>
      <w:lvlJc w:val="left"/>
      <w:pPr>
        <w:ind w:left="4680" w:hanging="360"/>
      </w:pPr>
      <w:rPr>
        <w:rFonts w:ascii="Courier New" w:hAnsi="Courier New" w:cs="Courier New" w:hint="default"/>
      </w:rPr>
    </w:lvl>
    <w:lvl w:ilvl="5" w:tplc="0C070005" w:tentative="1">
      <w:start w:val="1"/>
      <w:numFmt w:val="bullet"/>
      <w:lvlText w:val=""/>
      <w:lvlJc w:val="left"/>
      <w:pPr>
        <w:ind w:left="5400" w:hanging="360"/>
      </w:pPr>
      <w:rPr>
        <w:rFonts w:ascii="Wingdings" w:hAnsi="Wingdings" w:hint="default"/>
      </w:rPr>
    </w:lvl>
    <w:lvl w:ilvl="6" w:tplc="0C070001" w:tentative="1">
      <w:start w:val="1"/>
      <w:numFmt w:val="bullet"/>
      <w:lvlText w:val=""/>
      <w:lvlJc w:val="left"/>
      <w:pPr>
        <w:ind w:left="6120" w:hanging="360"/>
      </w:pPr>
      <w:rPr>
        <w:rFonts w:ascii="Symbol" w:hAnsi="Symbol" w:hint="default"/>
      </w:rPr>
    </w:lvl>
    <w:lvl w:ilvl="7" w:tplc="0C070003" w:tentative="1">
      <w:start w:val="1"/>
      <w:numFmt w:val="bullet"/>
      <w:lvlText w:val="o"/>
      <w:lvlJc w:val="left"/>
      <w:pPr>
        <w:ind w:left="6840" w:hanging="360"/>
      </w:pPr>
      <w:rPr>
        <w:rFonts w:ascii="Courier New" w:hAnsi="Courier New" w:cs="Courier New" w:hint="default"/>
      </w:rPr>
    </w:lvl>
    <w:lvl w:ilvl="8" w:tplc="0C070005" w:tentative="1">
      <w:start w:val="1"/>
      <w:numFmt w:val="bullet"/>
      <w:lvlText w:val=""/>
      <w:lvlJc w:val="left"/>
      <w:pPr>
        <w:ind w:left="7560" w:hanging="360"/>
      </w:pPr>
      <w:rPr>
        <w:rFonts w:ascii="Wingdings" w:hAnsi="Wingdings" w:hint="default"/>
      </w:rPr>
    </w:lvl>
  </w:abstractNum>
  <w:abstractNum w:abstractNumId="82" w15:restartNumberingAfterBreak="0">
    <w:nsid w:val="54906B36"/>
    <w:multiLevelType w:val="hybridMultilevel"/>
    <w:tmpl w:val="1D466A18"/>
    <w:lvl w:ilvl="0" w:tplc="0C070017">
      <w:start w:val="1"/>
      <w:numFmt w:val="lowerLetter"/>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83" w15:restartNumberingAfterBreak="0">
    <w:nsid w:val="54FB70B6"/>
    <w:multiLevelType w:val="hybridMultilevel"/>
    <w:tmpl w:val="ADF40F0E"/>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84" w15:restartNumberingAfterBreak="0">
    <w:nsid w:val="55AD1AB9"/>
    <w:multiLevelType w:val="hybridMultilevel"/>
    <w:tmpl w:val="D818D2C4"/>
    <w:lvl w:ilvl="0" w:tplc="260E44E2">
      <w:start w:val="1"/>
      <w:numFmt w:val="bullet"/>
      <w:pStyle w:val="EinzugPunktation"/>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85" w15:restartNumberingAfterBreak="0">
    <w:nsid w:val="55EF701C"/>
    <w:multiLevelType w:val="hybridMultilevel"/>
    <w:tmpl w:val="44000EF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86" w15:restartNumberingAfterBreak="0">
    <w:nsid w:val="56C05ACC"/>
    <w:multiLevelType w:val="hybridMultilevel"/>
    <w:tmpl w:val="7B468F5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7" w15:restartNumberingAfterBreak="0">
    <w:nsid w:val="581F6DFB"/>
    <w:multiLevelType w:val="hybridMultilevel"/>
    <w:tmpl w:val="E8F835A6"/>
    <w:lvl w:ilvl="0" w:tplc="0C07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8" w15:restartNumberingAfterBreak="0">
    <w:nsid w:val="59DB70E0"/>
    <w:multiLevelType w:val="hybridMultilevel"/>
    <w:tmpl w:val="0548E28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89" w15:restartNumberingAfterBreak="0">
    <w:nsid w:val="5B9E72E8"/>
    <w:multiLevelType w:val="hybridMultilevel"/>
    <w:tmpl w:val="F2D4790E"/>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90" w15:restartNumberingAfterBreak="0">
    <w:nsid w:val="5E0D5237"/>
    <w:multiLevelType w:val="hybridMultilevel"/>
    <w:tmpl w:val="C68A3C8A"/>
    <w:lvl w:ilvl="0" w:tplc="0C07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1" w15:restartNumberingAfterBreak="0">
    <w:nsid w:val="60352D7C"/>
    <w:multiLevelType w:val="hybridMultilevel"/>
    <w:tmpl w:val="77AEB408"/>
    <w:lvl w:ilvl="0" w:tplc="0C070017">
      <w:start w:val="1"/>
      <w:numFmt w:val="lowerLetter"/>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92" w15:restartNumberingAfterBreak="0">
    <w:nsid w:val="616B2372"/>
    <w:multiLevelType w:val="hybridMultilevel"/>
    <w:tmpl w:val="14CE8FD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93" w15:restartNumberingAfterBreak="0">
    <w:nsid w:val="61A70C9A"/>
    <w:multiLevelType w:val="hybridMultilevel"/>
    <w:tmpl w:val="4684A412"/>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94" w15:restartNumberingAfterBreak="0">
    <w:nsid w:val="63E6415B"/>
    <w:multiLevelType w:val="hybridMultilevel"/>
    <w:tmpl w:val="C6F4FCE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95" w15:restartNumberingAfterBreak="0">
    <w:nsid w:val="64304753"/>
    <w:multiLevelType w:val="hybridMultilevel"/>
    <w:tmpl w:val="1C14A4E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96" w15:restartNumberingAfterBreak="0">
    <w:nsid w:val="647E74A0"/>
    <w:multiLevelType w:val="hybridMultilevel"/>
    <w:tmpl w:val="EEE6887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97" w15:restartNumberingAfterBreak="0">
    <w:nsid w:val="65CB758B"/>
    <w:multiLevelType w:val="hybridMultilevel"/>
    <w:tmpl w:val="40AA2BB2"/>
    <w:lvl w:ilvl="0" w:tplc="0C070017">
      <w:start w:val="1"/>
      <w:numFmt w:val="lowerLetter"/>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98" w15:restartNumberingAfterBreak="0">
    <w:nsid w:val="67074066"/>
    <w:multiLevelType w:val="hybridMultilevel"/>
    <w:tmpl w:val="A6B4BE0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99" w15:restartNumberingAfterBreak="0">
    <w:nsid w:val="68BE7E50"/>
    <w:multiLevelType w:val="hybridMultilevel"/>
    <w:tmpl w:val="11DEB80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00" w15:restartNumberingAfterBreak="0">
    <w:nsid w:val="6A615ECA"/>
    <w:multiLevelType w:val="hybridMultilevel"/>
    <w:tmpl w:val="52B08984"/>
    <w:lvl w:ilvl="0" w:tplc="0C070017">
      <w:start w:val="1"/>
      <w:numFmt w:val="lowerLetter"/>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01" w15:restartNumberingAfterBreak="0">
    <w:nsid w:val="6AD94C04"/>
    <w:multiLevelType w:val="hybridMultilevel"/>
    <w:tmpl w:val="1848D2AE"/>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02" w15:restartNumberingAfterBreak="0">
    <w:nsid w:val="6D4E0F06"/>
    <w:multiLevelType w:val="hybridMultilevel"/>
    <w:tmpl w:val="21D441A4"/>
    <w:lvl w:ilvl="0" w:tplc="0C070017">
      <w:start w:val="1"/>
      <w:numFmt w:val="lowerLetter"/>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03" w15:restartNumberingAfterBreak="0">
    <w:nsid w:val="6ECB26CD"/>
    <w:multiLevelType w:val="hybridMultilevel"/>
    <w:tmpl w:val="73CCD36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04" w15:restartNumberingAfterBreak="0">
    <w:nsid w:val="6ED401A1"/>
    <w:multiLevelType w:val="hybridMultilevel"/>
    <w:tmpl w:val="5D48FE7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05" w15:restartNumberingAfterBreak="0">
    <w:nsid w:val="6F3A5352"/>
    <w:multiLevelType w:val="hybridMultilevel"/>
    <w:tmpl w:val="8BB07714"/>
    <w:lvl w:ilvl="0" w:tplc="0C070001">
      <w:start w:val="1"/>
      <w:numFmt w:val="bullet"/>
      <w:lvlText w:val=""/>
      <w:lvlJc w:val="left"/>
      <w:pPr>
        <w:ind w:left="1800" w:hanging="360"/>
      </w:pPr>
      <w:rPr>
        <w:rFonts w:ascii="Symbol" w:hAnsi="Symbol" w:hint="default"/>
      </w:rPr>
    </w:lvl>
    <w:lvl w:ilvl="1" w:tplc="0C070003" w:tentative="1">
      <w:start w:val="1"/>
      <w:numFmt w:val="bullet"/>
      <w:lvlText w:val="o"/>
      <w:lvlJc w:val="left"/>
      <w:pPr>
        <w:ind w:left="2520" w:hanging="360"/>
      </w:pPr>
      <w:rPr>
        <w:rFonts w:ascii="Courier New" w:hAnsi="Courier New" w:cs="Courier New" w:hint="default"/>
      </w:rPr>
    </w:lvl>
    <w:lvl w:ilvl="2" w:tplc="0C070005" w:tentative="1">
      <w:start w:val="1"/>
      <w:numFmt w:val="bullet"/>
      <w:lvlText w:val=""/>
      <w:lvlJc w:val="left"/>
      <w:pPr>
        <w:ind w:left="3240" w:hanging="360"/>
      </w:pPr>
      <w:rPr>
        <w:rFonts w:ascii="Wingdings" w:hAnsi="Wingdings" w:hint="default"/>
      </w:rPr>
    </w:lvl>
    <w:lvl w:ilvl="3" w:tplc="0C070001" w:tentative="1">
      <w:start w:val="1"/>
      <w:numFmt w:val="bullet"/>
      <w:lvlText w:val=""/>
      <w:lvlJc w:val="left"/>
      <w:pPr>
        <w:ind w:left="3960" w:hanging="360"/>
      </w:pPr>
      <w:rPr>
        <w:rFonts w:ascii="Symbol" w:hAnsi="Symbol" w:hint="default"/>
      </w:rPr>
    </w:lvl>
    <w:lvl w:ilvl="4" w:tplc="0C070003" w:tentative="1">
      <w:start w:val="1"/>
      <w:numFmt w:val="bullet"/>
      <w:lvlText w:val="o"/>
      <w:lvlJc w:val="left"/>
      <w:pPr>
        <w:ind w:left="4680" w:hanging="360"/>
      </w:pPr>
      <w:rPr>
        <w:rFonts w:ascii="Courier New" w:hAnsi="Courier New" w:cs="Courier New" w:hint="default"/>
      </w:rPr>
    </w:lvl>
    <w:lvl w:ilvl="5" w:tplc="0C070005" w:tentative="1">
      <w:start w:val="1"/>
      <w:numFmt w:val="bullet"/>
      <w:lvlText w:val=""/>
      <w:lvlJc w:val="left"/>
      <w:pPr>
        <w:ind w:left="5400" w:hanging="360"/>
      </w:pPr>
      <w:rPr>
        <w:rFonts w:ascii="Wingdings" w:hAnsi="Wingdings" w:hint="default"/>
      </w:rPr>
    </w:lvl>
    <w:lvl w:ilvl="6" w:tplc="0C070001" w:tentative="1">
      <w:start w:val="1"/>
      <w:numFmt w:val="bullet"/>
      <w:lvlText w:val=""/>
      <w:lvlJc w:val="left"/>
      <w:pPr>
        <w:ind w:left="6120" w:hanging="360"/>
      </w:pPr>
      <w:rPr>
        <w:rFonts w:ascii="Symbol" w:hAnsi="Symbol" w:hint="default"/>
      </w:rPr>
    </w:lvl>
    <w:lvl w:ilvl="7" w:tplc="0C070003" w:tentative="1">
      <w:start w:val="1"/>
      <w:numFmt w:val="bullet"/>
      <w:lvlText w:val="o"/>
      <w:lvlJc w:val="left"/>
      <w:pPr>
        <w:ind w:left="6840" w:hanging="360"/>
      </w:pPr>
      <w:rPr>
        <w:rFonts w:ascii="Courier New" w:hAnsi="Courier New" w:cs="Courier New" w:hint="default"/>
      </w:rPr>
    </w:lvl>
    <w:lvl w:ilvl="8" w:tplc="0C070005" w:tentative="1">
      <w:start w:val="1"/>
      <w:numFmt w:val="bullet"/>
      <w:lvlText w:val=""/>
      <w:lvlJc w:val="left"/>
      <w:pPr>
        <w:ind w:left="7560" w:hanging="360"/>
      </w:pPr>
      <w:rPr>
        <w:rFonts w:ascii="Wingdings" w:hAnsi="Wingdings" w:hint="default"/>
      </w:rPr>
    </w:lvl>
  </w:abstractNum>
  <w:abstractNum w:abstractNumId="106" w15:restartNumberingAfterBreak="0">
    <w:nsid w:val="6FCF1AAA"/>
    <w:multiLevelType w:val="hybridMultilevel"/>
    <w:tmpl w:val="63A0618C"/>
    <w:lvl w:ilvl="0" w:tplc="0C070017">
      <w:start w:val="1"/>
      <w:numFmt w:val="lowerLetter"/>
      <w:lvlText w:val="%1)"/>
      <w:lvlJc w:val="left"/>
      <w:pPr>
        <w:ind w:left="720" w:hanging="360"/>
      </w:pPr>
    </w:lvl>
    <w:lvl w:ilvl="1" w:tplc="0C070019">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07" w15:restartNumberingAfterBreak="0">
    <w:nsid w:val="70A82E9B"/>
    <w:multiLevelType w:val="hybridMultilevel"/>
    <w:tmpl w:val="68A60C10"/>
    <w:lvl w:ilvl="0" w:tplc="FFFFFFFF">
      <w:start w:val="1"/>
      <w:numFmt w:val="bullet"/>
      <w:lvlText w:val=""/>
      <w:lvlJc w:val="left"/>
      <w:pPr>
        <w:ind w:left="720" w:hanging="360"/>
      </w:pPr>
      <w:rPr>
        <w:rFonts w:ascii="Symbol" w:hAnsi="Symbol" w:hint="default"/>
      </w:rPr>
    </w:lvl>
    <w:lvl w:ilvl="1" w:tplc="FFFFFFFF">
      <w:start w:val="1"/>
      <w:numFmt w:val="bullet"/>
      <w:lvlText w:val=""/>
      <w:lvlJc w:val="left"/>
      <w:pPr>
        <w:ind w:left="720" w:hanging="360"/>
      </w:pPr>
      <w:rPr>
        <w:rFonts w:ascii="Symbol" w:hAnsi="Symbol" w:hint="default"/>
      </w:rPr>
    </w:lvl>
    <w:lvl w:ilvl="2" w:tplc="0C070001">
      <w:start w:val="1"/>
      <w:numFmt w:val="bullet"/>
      <w:lvlText w:val=""/>
      <w:lvlJc w:val="left"/>
      <w:pPr>
        <w:ind w:left="720" w:hanging="360"/>
      </w:pPr>
      <w:rPr>
        <w:rFonts w:ascii="Symbol" w:hAnsi="Symbol"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8" w15:restartNumberingAfterBreak="0">
    <w:nsid w:val="70AB122A"/>
    <w:multiLevelType w:val="hybridMultilevel"/>
    <w:tmpl w:val="BB3ED1E6"/>
    <w:lvl w:ilvl="0" w:tplc="AFF26C1A">
      <w:start w:val="1"/>
      <w:numFmt w:val="lowerLetter"/>
      <w:lvlText w:val="%1)"/>
      <w:lvlJc w:val="left"/>
      <w:pPr>
        <w:ind w:left="417" w:hanging="360"/>
      </w:pPr>
      <w:rPr>
        <w:rFonts w:hint="default"/>
      </w:rPr>
    </w:lvl>
    <w:lvl w:ilvl="1" w:tplc="0C070019" w:tentative="1">
      <w:start w:val="1"/>
      <w:numFmt w:val="lowerLetter"/>
      <w:lvlText w:val="%2."/>
      <w:lvlJc w:val="left"/>
      <w:pPr>
        <w:ind w:left="1137" w:hanging="360"/>
      </w:pPr>
    </w:lvl>
    <w:lvl w:ilvl="2" w:tplc="0C07001B" w:tentative="1">
      <w:start w:val="1"/>
      <w:numFmt w:val="lowerRoman"/>
      <w:lvlText w:val="%3."/>
      <w:lvlJc w:val="right"/>
      <w:pPr>
        <w:ind w:left="1857" w:hanging="180"/>
      </w:pPr>
    </w:lvl>
    <w:lvl w:ilvl="3" w:tplc="0C07000F" w:tentative="1">
      <w:start w:val="1"/>
      <w:numFmt w:val="decimal"/>
      <w:lvlText w:val="%4."/>
      <w:lvlJc w:val="left"/>
      <w:pPr>
        <w:ind w:left="2577" w:hanging="360"/>
      </w:pPr>
    </w:lvl>
    <w:lvl w:ilvl="4" w:tplc="0C070019" w:tentative="1">
      <w:start w:val="1"/>
      <w:numFmt w:val="lowerLetter"/>
      <w:lvlText w:val="%5."/>
      <w:lvlJc w:val="left"/>
      <w:pPr>
        <w:ind w:left="3297" w:hanging="360"/>
      </w:pPr>
    </w:lvl>
    <w:lvl w:ilvl="5" w:tplc="0C07001B" w:tentative="1">
      <w:start w:val="1"/>
      <w:numFmt w:val="lowerRoman"/>
      <w:lvlText w:val="%6."/>
      <w:lvlJc w:val="right"/>
      <w:pPr>
        <w:ind w:left="4017" w:hanging="180"/>
      </w:pPr>
    </w:lvl>
    <w:lvl w:ilvl="6" w:tplc="0C07000F" w:tentative="1">
      <w:start w:val="1"/>
      <w:numFmt w:val="decimal"/>
      <w:lvlText w:val="%7."/>
      <w:lvlJc w:val="left"/>
      <w:pPr>
        <w:ind w:left="4737" w:hanging="360"/>
      </w:pPr>
    </w:lvl>
    <w:lvl w:ilvl="7" w:tplc="0C070019" w:tentative="1">
      <w:start w:val="1"/>
      <w:numFmt w:val="lowerLetter"/>
      <w:lvlText w:val="%8."/>
      <w:lvlJc w:val="left"/>
      <w:pPr>
        <w:ind w:left="5457" w:hanging="360"/>
      </w:pPr>
    </w:lvl>
    <w:lvl w:ilvl="8" w:tplc="0C07001B" w:tentative="1">
      <w:start w:val="1"/>
      <w:numFmt w:val="lowerRoman"/>
      <w:lvlText w:val="%9."/>
      <w:lvlJc w:val="right"/>
      <w:pPr>
        <w:ind w:left="6177" w:hanging="180"/>
      </w:pPr>
    </w:lvl>
  </w:abstractNum>
  <w:abstractNum w:abstractNumId="109" w15:restartNumberingAfterBreak="0">
    <w:nsid w:val="75911051"/>
    <w:multiLevelType w:val="hybridMultilevel"/>
    <w:tmpl w:val="33DA7B6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10" w15:restartNumberingAfterBreak="0">
    <w:nsid w:val="75EF2479"/>
    <w:multiLevelType w:val="hybridMultilevel"/>
    <w:tmpl w:val="F8BCCC8E"/>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11" w15:restartNumberingAfterBreak="0">
    <w:nsid w:val="76252CEE"/>
    <w:multiLevelType w:val="hybridMultilevel"/>
    <w:tmpl w:val="A998AE6A"/>
    <w:lvl w:ilvl="0" w:tplc="0C070017">
      <w:start w:val="1"/>
      <w:numFmt w:val="lowerLetter"/>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12" w15:restartNumberingAfterBreak="0">
    <w:nsid w:val="76404837"/>
    <w:multiLevelType w:val="hybridMultilevel"/>
    <w:tmpl w:val="474CAA6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13" w15:restartNumberingAfterBreak="0">
    <w:nsid w:val="78D713DD"/>
    <w:multiLevelType w:val="hybridMultilevel"/>
    <w:tmpl w:val="8536FC9E"/>
    <w:lvl w:ilvl="0" w:tplc="0C070001">
      <w:start w:val="1"/>
      <w:numFmt w:val="bullet"/>
      <w:lvlText w:val=""/>
      <w:lvlJc w:val="left"/>
      <w:pPr>
        <w:ind w:left="1069" w:hanging="360"/>
      </w:pPr>
      <w:rPr>
        <w:rFonts w:ascii="Symbol" w:hAnsi="Symbol" w:hint="default"/>
      </w:rPr>
    </w:lvl>
    <w:lvl w:ilvl="1" w:tplc="0C070003" w:tentative="1">
      <w:start w:val="1"/>
      <w:numFmt w:val="bullet"/>
      <w:lvlText w:val="o"/>
      <w:lvlJc w:val="left"/>
      <w:pPr>
        <w:ind w:left="1789" w:hanging="360"/>
      </w:pPr>
      <w:rPr>
        <w:rFonts w:ascii="Courier New" w:hAnsi="Courier New" w:cs="Courier New" w:hint="default"/>
      </w:rPr>
    </w:lvl>
    <w:lvl w:ilvl="2" w:tplc="0C070005" w:tentative="1">
      <w:start w:val="1"/>
      <w:numFmt w:val="bullet"/>
      <w:lvlText w:val=""/>
      <w:lvlJc w:val="left"/>
      <w:pPr>
        <w:ind w:left="2509" w:hanging="360"/>
      </w:pPr>
      <w:rPr>
        <w:rFonts w:ascii="Wingdings" w:hAnsi="Wingdings" w:hint="default"/>
      </w:rPr>
    </w:lvl>
    <w:lvl w:ilvl="3" w:tplc="0C070001" w:tentative="1">
      <w:start w:val="1"/>
      <w:numFmt w:val="bullet"/>
      <w:lvlText w:val=""/>
      <w:lvlJc w:val="left"/>
      <w:pPr>
        <w:ind w:left="3229" w:hanging="360"/>
      </w:pPr>
      <w:rPr>
        <w:rFonts w:ascii="Symbol" w:hAnsi="Symbol" w:hint="default"/>
      </w:rPr>
    </w:lvl>
    <w:lvl w:ilvl="4" w:tplc="0C070003" w:tentative="1">
      <w:start w:val="1"/>
      <w:numFmt w:val="bullet"/>
      <w:lvlText w:val="o"/>
      <w:lvlJc w:val="left"/>
      <w:pPr>
        <w:ind w:left="3949" w:hanging="360"/>
      </w:pPr>
      <w:rPr>
        <w:rFonts w:ascii="Courier New" w:hAnsi="Courier New" w:cs="Courier New" w:hint="default"/>
      </w:rPr>
    </w:lvl>
    <w:lvl w:ilvl="5" w:tplc="0C070005" w:tentative="1">
      <w:start w:val="1"/>
      <w:numFmt w:val="bullet"/>
      <w:lvlText w:val=""/>
      <w:lvlJc w:val="left"/>
      <w:pPr>
        <w:ind w:left="4669" w:hanging="360"/>
      </w:pPr>
      <w:rPr>
        <w:rFonts w:ascii="Wingdings" w:hAnsi="Wingdings" w:hint="default"/>
      </w:rPr>
    </w:lvl>
    <w:lvl w:ilvl="6" w:tplc="0C070001" w:tentative="1">
      <w:start w:val="1"/>
      <w:numFmt w:val="bullet"/>
      <w:lvlText w:val=""/>
      <w:lvlJc w:val="left"/>
      <w:pPr>
        <w:ind w:left="5389" w:hanging="360"/>
      </w:pPr>
      <w:rPr>
        <w:rFonts w:ascii="Symbol" w:hAnsi="Symbol" w:hint="default"/>
      </w:rPr>
    </w:lvl>
    <w:lvl w:ilvl="7" w:tplc="0C070003" w:tentative="1">
      <w:start w:val="1"/>
      <w:numFmt w:val="bullet"/>
      <w:lvlText w:val="o"/>
      <w:lvlJc w:val="left"/>
      <w:pPr>
        <w:ind w:left="6109" w:hanging="360"/>
      </w:pPr>
      <w:rPr>
        <w:rFonts w:ascii="Courier New" w:hAnsi="Courier New" w:cs="Courier New" w:hint="default"/>
      </w:rPr>
    </w:lvl>
    <w:lvl w:ilvl="8" w:tplc="0C070005" w:tentative="1">
      <w:start w:val="1"/>
      <w:numFmt w:val="bullet"/>
      <w:lvlText w:val=""/>
      <w:lvlJc w:val="left"/>
      <w:pPr>
        <w:ind w:left="6829" w:hanging="360"/>
      </w:pPr>
      <w:rPr>
        <w:rFonts w:ascii="Wingdings" w:hAnsi="Wingdings" w:hint="default"/>
      </w:rPr>
    </w:lvl>
  </w:abstractNum>
  <w:abstractNum w:abstractNumId="114" w15:restartNumberingAfterBreak="0">
    <w:nsid w:val="7A456D91"/>
    <w:multiLevelType w:val="hybridMultilevel"/>
    <w:tmpl w:val="0426831C"/>
    <w:lvl w:ilvl="0" w:tplc="0C070017">
      <w:start w:val="1"/>
      <w:numFmt w:val="lowerLetter"/>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15" w15:restartNumberingAfterBreak="0">
    <w:nsid w:val="7C744D9F"/>
    <w:multiLevelType w:val="hybridMultilevel"/>
    <w:tmpl w:val="EE26CFC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16" w15:restartNumberingAfterBreak="0">
    <w:nsid w:val="7C995CD9"/>
    <w:multiLevelType w:val="hybridMultilevel"/>
    <w:tmpl w:val="81669692"/>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17" w15:restartNumberingAfterBreak="0">
    <w:nsid w:val="7DD93BE5"/>
    <w:multiLevelType w:val="hybridMultilevel"/>
    <w:tmpl w:val="2222D22E"/>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18" w15:restartNumberingAfterBreak="0">
    <w:nsid w:val="7E0D0DEA"/>
    <w:multiLevelType w:val="hybridMultilevel"/>
    <w:tmpl w:val="08A8840C"/>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19" w15:restartNumberingAfterBreak="0">
    <w:nsid w:val="7E1710A8"/>
    <w:multiLevelType w:val="hybridMultilevel"/>
    <w:tmpl w:val="3E106A52"/>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20" w15:restartNumberingAfterBreak="0">
    <w:nsid w:val="7E9A3ED2"/>
    <w:multiLevelType w:val="hybridMultilevel"/>
    <w:tmpl w:val="764E1B40"/>
    <w:lvl w:ilvl="0" w:tplc="0C070017">
      <w:start w:val="1"/>
      <w:numFmt w:val="lowerLetter"/>
      <w:lvlText w:val="%1)"/>
      <w:lvlJc w:val="left"/>
      <w:pPr>
        <w:ind w:left="720" w:hanging="360"/>
      </w:pPr>
    </w:lvl>
    <w:lvl w:ilvl="1" w:tplc="0C070019">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21" w15:restartNumberingAfterBreak="0">
    <w:nsid w:val="7EAF5A0C"/>
    <w:multiLevelType w:val="hybridMultilevel"/>
    <w:tmpl w:val="6EEAA6A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22" w15:restartNumberingAfterBreak="0">
    <w:nsid w:val="7FE1280B"/>
    <w:multiLevelType w:val="hybridMultilevel"/>
    <w:tmpl w:val="EDAA4F02"/>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16cid:durableId="1776241766">
    <w:abstractNumId w:val="84"/>
  </w:num>
  <w:num w:numId="2" w16cid:durableId="532883332">
    <w:abstractNumId w:val="46"/>
  </w:num>
  <w:num w:numId="3" w16cid:durableId="1647928486">
    <w:abstractNumId w:val="115"/>
  </w:num>
  <w:num w:numId="4" w16cid:durableId="146359843">
    <w:abstractNumId w:val="52"/>
  </w:num>
  <w:num w:numId="5" w16cid:durableId="901138825">
    <w:abstractNumId w:val="80"/>
  </w:num>
  <w:num w:numId="6" w16cid:durableId="281422223">
    <w:abstractNumId w:val="121"/>
  </w:num>
  <w:num w:numId="7" w16cid:durableId="848058222">
    <w:abstractNumId w:val="95"/>
  </w:num>
  <w:num w:numId="8" w16cid:durableId="1241133667">
    <w:abstractNumId w:val="47"/>
  </w:num>
  <w:num w:numId="9" w16cid:durableId="1715084593">
    <w:abstractNumId w:val="39"/>
  </w:num>
  <w:num w:numId="10" w16cid:durableId="1805466812">
    <w:abstractNumId w:val="72"/>
  </w:num>
  <w:num w:numId="11" w16cid:durableId="504590134">
    <w:abstractNumId w:val="70"/>
  </w:num>
  <w:num w:numId="12" w16cid:durableId="1771970682">
    <w:abstractNumId w:val="28"/>
  </w:num>
  <w:num w:numId="13" w16cid:durableId="1416055779">
    <w:abstractNumId w:val="109"/>
  </w:num>
  <w:num w:numId="14" w16cid:durableId="808059297">
    <w:abstractNumId w:val="26"/>
  </w:num>
  <w:num w:numId="15" w16cid:durableId="613443714">
    <w:abstractNumId w:val="20"/>
  </w:num>
  <w:num w:numId="16" w16cid:durableId="740180189">
    <w:abstractNumId w:val="33"/>
  </w:num>
  <w:num w:numId="17" w16cid:durableId="1016686946">
    <w:abstractNumId w:val="27"/>
  </w:num>
  <w:num w:numId="18" w16cid:durableId="1094284577">
    <w:abstractNumId w:val="85"/>
  </w:num>
  <w:num w:numId="19" w16cid:durableId="635064917">
    <w:abstractNumId w:val="89"/>
  </w:num>
  <w:num w:numId="20" w16cid:durableId="395669235">
    <w:abstractNumId w:val="54"/>
  </w:num>
  <w:num w:numId="21" w16cid:durableId="12130963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00409633">
    <w:abstractNumId w:val="77"/>
  </w:num>
  <w:num w:numId="23" w16cid:durableId="2053723474">
    <w:abstractNumId w:val="2"/>
  </w:num>
  <w:num w:numId="24" w16cid:durableId="1421682361">
    <w:abstractNumId w:val="55"/>
  </w:num>
  <w:num w:numId="25" w16cid:durableId="1390884103">
    <w:abstractNumId w:val="122"/>
  </w:num>
  <w:num w:numId="26" w16cid:durableId="1396514790">
    <w:abstractNumId w:val="37"/>
  </w:num>
  <w:num w:numId="27" w16cid:durableId="1603030881">
    <w:abstractNumId w:val="82"/>
  </w:num>
  <w:num w:numId="28" w16cid:durableId="586380119">
    <w:abstractNumId w:val="12"/>
  </w:num>
  <w:num w:numId="29" w16cid:durableId="443572057">
    <w:abstractNumId w:val="19"/>
  </w:num>
  <w:num w:numId="30" w16cid:durableId="1821076539">
    <w:abstractNumId w:val="94"/>
  </w:num>
  <w:num w:numId="31" w16cid:durableId="1761482369">
    <w:abstractNumId w:val="1"/>
  </w:num>
  <w:num w:numId="32" w16cid:durableId="642345795">
    <w:abstractNumId w:val="32"/>
  </w:num>
  <w:num w:numId="33" w16cid:durableId="984623115">
    <w:abstractNumId w:val="101"/>
  </w:num>
  <w:num w:numId="34" w16cid:durableId="1740059265">
    <w:abstractNumId w:val="57"/>
  </w:num>
  <w:num w:numId="35" w16cid:durableId="1182548191">
    <w:abstractNumId w:val="96"/>
  </w:num>
  <w:num w:numId="36" w16cid:durableId="772095566">
    <w:abstractNumId w:val="104"/>
  </w:num>
  <w:num w:numId="37" w16cid:durableId="797842179">
    <w:abstractNumId w:val="99"/>
  </w:num>
  <w:num w:numId="38" w16cid:durableId="1263419013">
    <w:abstractNumId w:val="45"/>
  </w:num>
  <w:num w:numId="39" w16cid:durableId="1302807082">
    <w:abstractNumId w:val="10"/>
  </w:num>
  <w:num w:numId="40" w16cid:durableId="1101267050">
    <w:abstractNumId w:val="17"/>
  </w:num>
  <w:num w:numId="41" w16cid:durableId="1285306895">
    <w:abstractNumId w:val="7"/>
  </w:num>
  <w:num w:numId="42" w16cid:durableId="572663893">
    <w:abstractNumId w:val="13"/>
  </w:num>
  <w:num w:numId="43" w16cid:durableId="768160134">
    <w:abstractNumId w:val="38"/>
  </w:num>
  <w:num w:numId="44" w16cid:durableId="1339961718">
    <w:abstractNumId w:val="69"/>
  </w:num>
  <w:num w:numId="45" w16cid:durableId="324432306">
    <w:abstractNumId w:val="23"/>
  </w:num>
  <w:num w:numId="46" w16cid:durableId="576329860">
    <w:abstractNumId w:val="107"/>
  </w:num>
  <w:num w:numId="47" w16cid:durableId="1865633843">
    <w:abstractNumId w:val="117"/>
  </w:num>
  <w:num w:numId="48" w16cid:durableId="883372927">
    <w:abstractNumId w:val="61"/>
  </w:num>
  <w:num w:numId="49" w16cid:durableId="364139410">
    <w:abstractNumId w:val="93"/>
  </w:num>
  <w:num w:numId="50" w16cid:durableId="247080278">
    <w:abstractNumId w:val="31"/>
  </w:num>
  <w:num w:numId="51" w16cid:durableId="78137977">
    <w:abstractNumId w:val="43"/>
  </w:num>
  <w:num w:numId="52" w16cid:durableId="715468090">
    <w:abstractNumId w:val="71"/>
  </w:num>
  <w:num w:numId="53" w16cid:durableId="761537505">
    <w:abstractNumId w:val="34"/>
  </w:num>
  <w:num w:numId="54" w16cid:durableId="1164855261">
    <w:abstractNumId w:val="48"/>
  </w:num>
  <w:num w:numId="55" w16cid:durableId="984967852">
    <w:abstractNumId w:val="4"/>
  </w:num>
  <w:num w:numId="56" w16cid:durableId="256600180">
    <w:abstractNumId w:val="86"/>
  </w:num>
  <w:num w:numId="57" w16cid:durableId="533884658">
    <w:abstractNumId w:val="14"/>
  </w:num>
  <w:num w:numId="58" w16cid:durableId="1956911168">
    <w:abstractNumId w:val="11"/>
  </w:num>
  <w:num w:numId="59" w16cid:durableId="983046744">
    <w:abstractNumId w:val="24"/>
  </w:num>
  <w:num w:numId="60" w16cid:durableId="1825273329">
    <w:abstractNumId w:val="113"/>
  </w:num>
  <w:num w:numId="61" w16cid:durableId="1090003929">
    <w:abstractNumId w:val="67"/>
  </w:num>
  <w:num w:numId="62" w16cid:durableId="823278756">
    <w:abstractNumId w:val="18"/>
  </w:num>
  <w:num w:numId="63" w16cid:durableId="711463485">
    <w:abstractNumId w:val="102"/>
  </w:num>
  <w:num w:numId="64" w16cid:durableId="1882667334">
    <w:abstractNumId w:val="42"/>
  </w:num>
  <w:num w:numId="65" w16cid:durableId="246573798">
    <w:abstractNumId w:val="79"/>
  </w:num>
  <w:num w:numId="66" w16cid:durableId="215557353">
    <w:abstractNumId w:val="63"/>
  </w:num>
  <w:num w:numId="67" w16cid:durableId="928581070">
    <w:abstractNumId w:val="98"/>
  </w:num>
  <w:num w:numId="68" w16cid:durableId="1963070742">
    <w:abstractNumId w:val="29"/>
  </w:num>
  <w:num w:numId="69" w16cid:durableId="289407522">
    <w:abstractNumId w:val="87"/>
  </w:num>
  <w:num w:numId="70" w16cid:durableId="821232909">
    <w:abstractNumId w:val="120"/>
  </w:num>
  <w:num w:numId="71" w16cid:durableId="1455169393">
    <w:abstractNumId w:val="106"/>
  </w:num>
  <w:num w:numId="72" w16cid:durableId="2009401842">
    <w:abstractNumId w:val="76"/>
  </w:num>
  <w:num w:numId="73" w16cid:durableId="118647744">
    <w:abstractNumId w:val="51"/>
  </w:num>
  <w:num w:numId="74" w16cid:durableId="2051151733">
    <w:abstractNumId w:val="35"/>
  </w:num>
  <w:num w:numId="75" w16cid:durableId="183179535">
    <w:abstractNumId w:val="114"/>
  </w:num>
  <w:num w:numId="76" w16cid:durableId="1731221842">
    <w:abstractNumId w:val="111"/>
  </w:num>
  <w:num w:numId="77" w16cid:durableId="1837644433">
    <w:abstractNumId w:val="25"/>
  </w:num>
  <w:num w:numId="78" w16cid:durableId="1285230577">
    <w:abstractNumId w:val="74"/>
  </w:num>
  <w:num w:numId="79" w16cid:durableId="1348676423">
    <w:abstractNumId w:val="59"/>
  </w:num>
  <w:num w:numId="80" w16cid:durableId="1244024484">
    <w:abstractNumId w:val="40"/>
  </w:num>
  <w:num w:numId="81" w16cid:durableId="1456674905">
    <w:abstractNumId w:val="65"/>
  </w:num>
  <w:num w:numId="82" w16cid:durableId="119543917">
    <w:abstractNumId w:val="50"/>
  </w:num>
  <w:num w:numId="83" w16cid:durableId="1821070520">
    <w:abstractNumId w:val="92"/>
  </w:num>
  <w:num w:numId="84" w16cid:durableId="635182698">
    <w:abstractNumId w:val="103"/>
  </w:num>
  <w:num w:numId="85" w16cid:durableId="2080639757">
    <w:abstractNumId w:val="22"/>
  </w:num>
  <w:num w:numId="86" w16cid:durableId="672345178">
    <w:abstractNumId w:val="56"/>
  </w:num>
  <w:num w:numId="87" w16cid:durableId="225335029">
    <w:abstractNumId w:val="41"/>
  </w:num>
  <w:num w:numId="88" w16cid:durableId="2018651212">
    <w:abstractNumId w:val="16"/>
  </w:num>
  <w:num w:numId="89" w16cid:durableId="38213210">
    <w:abstractNumId w:val="36"/>
  </w:num>
  <w:num w:numId="90" w16cid:durableId="729382303">
    <w:abstractNumId w:val="0"/>
  </w:num>
  <w:num w:numId="91" w16cid:durableId="430706516">
    <w:abstractNumId w:val="75"/>
  </w:num>
  <w:num w:numId="92" w16cid:durableId="756484113">
    <w:abstractNumId w:val="44"/>
  </w:num>
  <w:num w:numId="93" w16cid:durableId="488598087">
    <w:abstractNumId w:val="3"/>
  </w:num>
  <w:num w:numId="94" w16cid:durableId="798494614">
    <w:abstractNumId w:val="15"/>
  </w:num>
  <w:num w:numId="95" w16cid:durableId="1667633558">
    <w:abstractNumId w:val="88"/>
  </w:num>
  <w:num w:numId="96" w16cid:durableId="698549034">
    <w:abstractNumId w:val="9"/>
  </w:num>
  <w:num w:numId="97" w16cid:durableId="351878517">
    <w:abstractNumId w:val="91"/>
  </w:num>
  <w:num w:numId="98" w16cid:durableId="1040979138">
    <w:abstractNumId w:val="119"/>
  </w:num>
  <w:num w:numId="99" w16cid:durableId="1624460537">
    <w:abstractNumId w:val="8"/>
  </w:num>
  <w:num w:numId="100" w16cid:durableId="938684049">
    <w:abstractNumId w:val="60"/>
  </w:num>
  <w:num w:numId="101" w16cid:durableId="1697775841">
    <w:abstractNumId w:val="100"/>
  </w:num>
  <w:num w:numId="102" w16cid:durableId="2076733773">
    <w:abstractNumId w:val="83"/>
  </w:num>
  <w:num w:numId="103" w16cid:durableId="1811093800">
    <w:abstractNumId w:val="66"/>
  </w:num>
  <w:num w:numId="104" w16cid:durableId="2060591377">
    <w:abstractNumId w:val="68"/>
  </w:num>
  <w:num w:numId="105" w16cid:durableId="1603563347">
    <w:abstractNumId w:val="21"/>
  </w:num>
  <w:num w:numId="106" w16cid:durableId="734352759">
    <w:abstractNumId w:val="112"/>
  </w:num>
  <w:num w:numId="107" w16cid:durableId="1334065819">
    <w:abstractNumId w:val="118"/>
  </w:num>
  <w:num w:numId="108" w16cid:durableId="1364406235">
    <w:abstractNumId w:val="73"/>
  </w:num>
  <w:num w:numId="109" w16cid:durableId="1269965527">
    <w:abstractNumId w:val="58"/>
  </w:num>
  <w:num w:numId="110" w16cid:durableId="600604259">
    <w:abstractNumId w:val="110"/>
  </w:num>
  <w:num w:numId="111" w16cid:durableId="1557472634">
    <w:abstractNumId w:val="90"/>
  </w:num>
  <w:num w:numId="112" w16cid:durableId="535580512">
    <w:abstractNumId w:val="108"/>
  </w:num>
  <w:num w:numId="113" w16cid:durableId="1779762533">
    <w:abstractNumId w:val="30"/>
  </w:num>
  <w:num w:numId="114" w16cid:durableId="1586068417">
    <w:abstractNumId w:val="62"/>
  </w:num>
  <w:num w:numId="115" w16cid:durableId="113408618">
    <w:abstractNumId w:val="5"/>
  </w:num>
  <w:num w:numId="116" w16cid:durableId="1797019432">
    <w:abstractNumId w:val="97"/>
  </w:num>
  <w:num w:numId="117" w16cid:durableId="1159886841">
    <w:abstractNumId w:val="78"/>
  </w:num>
  <w:num w:numId="118" w16cid:durableId="362752035">
    <w:abstractNumId w:val="116"/>
  </w:num>
  <w:num w:numId="119" w16cid:durableId="422148452">
    <w:abstractNumId w:val="49"/>
  </w:num>
  <w:num w:numId="120" w16cid:durableId="410662890">
    <w:abstractNumId w:val="64"/>
  </w:num>
  <w:num w:numId="121" w16cid:durableId="1290821944">
    <w:abstractNumId w:val="105"/>
  </w:num>
  <w:num w:numId="122" w16cid:durableId="286936761">
    <w:abstractNumId w:val="81"/>
  </w:num>
  <w:num w:numId="123" w16cid:durableId="389304823">
    <w:abstractNumId w:val="53"/>
  </w:num>
  <w:num w:numId="124" w16cid:durableId="67457806">
    <w:abstractNumId w:val="6"/>
  </w:num>
  <w:numIdMacAtCleanup w:val="1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dit="forms" w:enforcement="0"/>
  <w:defaultTabStop w:val="709"/>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 w:id="1"/>
  </w:footnotePr>
  <w:endnotePr>
    <w:pos w:val="sectEnd"/>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7C30"/>
    <w:rsid w:val="00000727"/>
    <w:rsid w:val="0000086D"/>
    <w:rsid w:val="00000DA5"/>
    <w:rsid w:val="00001B5A"/>
    <w:rsid w:val="0000415D"/>
    <w:rsid w:val="000052BB"/>
    <w:rsid w:val="0000546F"/>
    <w:rsid w:val="000063DD"/>
    <w:rsid w:val="0000647C"/>
    <w:rsid w:val="0001073A"/>
    <w:rsid w:val="0001288E"/>
    <w:rsid w:val="00012C2C"/>
    <w:rsid w:val="00014589"/>
    <w:rsid w:val="0001542B"/>
    <w:rsid w:val="00016C1B"/>
    <w:rsid w:val="00017724"/>
    <w:rsid w:val="000179E4"/>
    <w:rsid w:val="00020018"/>
    <w:rsid w:val="00020811"/>
    <w:rsid w:val="00020A6B"/>
    <w:rsid w:val="0002196F"/>
    <w:rsid w:val="00025153"/>
    <w:rsid w:val="000258B2"/>
    <w:rsid w:val="00025E7A"/>
    <w:rsid w:val="00027244"/>
    <w:rsid w:val="0003187B"/>
    <w:rsid w:val="00033678"/>
    <w:rsid w:val="0003477B"/>
    <w:rsid w:val="00034CAA"/>
    <w:rsid w:val="00035F07"/>
    <w:rsid w:val="00037C88"/>
    <w:rsid w:val="00040B18"/>
    <w:rsid w:val="00042856"/>
    <w:rsid w:val="000435C3"/>
    <w:rsid w:val="00045C50"/>
    <w:rsid w:val="00046B8A"/>
    <w:rsid w:val="000501CE"/>
    <w:rsid w:val="000513E3"/>
    <w:rsid w:val="000531C1"/>
    <w:rsid w:val="00053C2E"/>
    <w:rsid w:val="0005463A"/>
    <w:rsid w:val="00054682"/>
    <w:rsid w:val="00054BAA"/>
    <w:rsid w:val="0005551A"/>
    <w:rsid w:val="00056014"/>
    <w:rsid w:val="000574E7"/>
    <w:rsid w:val="000579C1"/>
    <w:rsid w:val="000611E2"/>
    <w:rsid w:val="00061F13"/>
    <w:rsid w:val="00064372"/>
    <w:rsid w:val="00064586"/>
    <w:rsid w:val="00064810"/>
    <w:rsid w:val="00065CB1"/>
    <w:rsid w:val="00065F7F"/>
    <w:rsid w:val="00067E67"/>
    <w:rsid w:val="00070515"/>
    <w:rsid w:val="0007275D"/>
    <w:rsid w:val="00072B9F"/>
    <w:rsid w:val="00072DFD"/>
    <w:rsid w:val="00073116"/>
    <w:rsid w:val="000734D7"/>
    <w:rsid w:val="0007455B"/>
    <w:rsid w:val="00076894"/>
    <w:rsid w:val="00077695"/>
    <w:rsid w:val="000777B3"/>
    <w:rsid w:val="00077B07"/>
    <w:rsid w:val="00080DCD"/>
    <w:rsid w:val="00081A14"/>
    <w:rsid w:val="00083FB8"/>
    <w:rsid w:val="00085BB2"/>
    <w:rsid w:val="00085D58"/>
    <w:rsid w:val="000872CC"/>
    <w:rsid w:val="0009067C"/>
    <w:rsid w:val="0009309A"/>
    <w:rsid w:val="000931D1"/>
    <w:rsid w:val="00093866"/>
    <w:rsid w:val="00094115"/>
    <w:rsid w:val="0009438E"/>
    <w:rsid w:val="00097DE1"/>
    <w:rsid w:val="000A06E5"/>
    <w:rsid w:val="000A0C16"/>
    <w:rsid w:val="000A18F9"/>
    <w:rsid w:val="000A2B6E"/>
    <w:rsid w:val="000A2DE3"/>
    <w:rsid w:val="000A361C"/>
    <w:rsid w:val="000A3D90"/>
    <w:rsid w:val="000A414A"/>
    <w:rsid w:val="000A60B8"/>
    <w:rsid w:val="000A6692"/>
    <w:rsid w:val="000A67D5"/>
    <w:rsid w:val="000A7434"/>
    <w:rsid w:val="000A76F0"/>
    <w:rsid w:val="000A7F09"/>
    <w:rsid w:val="000A7F20"/>
    <w:rsid w:val="000B049C"/>
    <w:rsid w:val="000B088E"/>
    <w:rsid w:val="000B170A"/>
    <w:rsid w:val="000B1FEE"/>
    <w:rsid w:val="000B298E"/>
    <w:rsid w:val="000B2A37"/>
    <w:rsid w:val="000B2BD8"/>
    <w:rsid w:val="000B2D70"/>
    <w:rsid w:val="000B3159"/>
    <w:rsid w:val="000B3309"/>
    <w:rsid w:val="000B331F"/>
    <w:rsid w:val="000B40A5"/>
    <w:rsid w:val="000B6EF9"/>
    <w:rsid w:val="000B731B"/>
    <w:rsid w:val="000B7AEC"/>
    <w:rsid w:val="000C1B1F"/>
    <w:rsid w:val="000C1DCD"/>
    <w:rsid w:val="000C1F2C"/>
    <w:rsid w:val="000C445C"/>
    <w:rsid w:val="000C4CA9"/>
    <w:rsid w:val="000C4CC0"/>
    <w:rsid w:val="000C67B3"/>
    <w:rsid w:val="000C7AB6"/>
    <w:rsid w:val="000D0318"/>
    <w:rsid w:val="000D106D"/>
    <w:rsid w:val="000D1119"/>
    <w:rsid w:val="000D4280"/>
    <w:rsid w:val="000D63E5"/>
    <w:rsid w:val="000D7969"/>
    <w:rsid w:val="000D7CD7"/>
    <w:rsid w:val="000E0766"/>
    <w:rsid w:val="000E1378"/>
    <w:rsid w:val="000E14B3"/>
    <w:rsid w:val="000E39F5"/>
    <w:rsid w:val="000E5FB1"/>
    <w:rsid w:val="000E645E"/>
    <w:rsid w:val="000E693F"/>
    <w:rsid w:val="000F0463"/>
    <w:rsid w:val="000F0819"/>
    <w:rsid w:val="000F1B70"/>
    <w:rsid w:val="000F29E4"/>
    <w:rsid w:val="000F4353"/>
    <w:rsid w:val="000F5960"/>
    <w:rsid w:val="000F771D"/>
    <w:rsid w:val="000F776B"/>
    <w:rsid w:val="000F77AA"/>
    <w:rsid w:val="00100F42"/>
    <w:rsid w:val="00101048"/>
    <w:rsid w:val="00102C7C"/>
    <w:rsid w:val="00102F85"/>
    <w:rsid w:val="00104108"/>
    <w:rsid w:val="001049E9"/>
    <w:rsid w:val="00104E9D"/>
    <w:rsid w:val="00105B5D"/>
    <w:rsid w:val="00106B2F"/>
    <w:rsid w:val="00107B22"/>
    <w:rsid w:val="001103A3"/>
    <w:rsid w:val="001105A6"/>
    <w:rsid w:val="001106CC"/>
    <w:rsid w:val="00110FD2"/>
    <w:rsid w:val="0011109A"/>
    <w:rsid w:val="001123A5"/>
    <w:rsid w:val="00112B9C"/>
    <w:rsid w:val="00113293"/>
    <w:rsid w:val="001136D9"/>
    <w:rsid w:val="00113E2F"/>
    <w:rsid w:val="001143D5"/>
    <w:rsid w:val="001159EF"/>
    <w:rsid w:val="001174DA"/>
    <w:rsid w:val="00120A71"/>
    <w:rsid w:val="001218DD"/>
    <w:rsid w:val="00121C09"/>
    <w:rsid w:val="00121CEB"/>
    <w:rsid w:val="00123DB6"/>
    <w:rsid w:val="00124710"/>
    <w:rsid w:val="00126C0F"/>
    <w:rsid w:val="0012702B"/>
    <w:rsid w:val="001275A7"/>
    <w:rsid w:val="00127721"/>
    <w:rsid w:val="00130B9F"/>
    <w:rsid w:val="00130EFA"/>
    <w:rsid w:val="00131E04"/>
    <w:rsid w:val="00131E31"/>
    <w:rsid w:val="00131FFF"/>
    <w:rsid w:val="00133703"/>
    <w:rsid w:val="00133862"/>
    <w:rsid w:val="00133FD9"/>
    <w:rsid w:val="00136681"/>
    <w:rsid w:val="001419F8"/>
    <w:rsid w:val="00141ED4"/>
    <w:rsid w:val="001434E0"/>
    <w:rsid w:val="00144415"/>
    <w:rsid w:val="001446A6"/>
    <w:rsid w:val="00145619"/>
    <w:rsid w:val="001461E9"/>
    <w:rsid w:val="00146903"/>
    <w:rsid w:val="00147447"/>
    <w:rsid w:val="00150CC3"/>
    <w:rsid w:val="001532B2"/>
    <w:rsid w:val="0015440B"/>
    <w:rsid w:val="00155ACE"/>
    <w:rsid w:val="00155CFE"/>
    <w:rsid w:val="00156348"/>
    <w:rsid w:val="001566E2"/>
    <w:rsid w:val="001607DC"/>
    <w:rsid w:val="001620B4"/>
    <w:rsid w:val="00163FF9"/>
    <w:rsid w:val="001663D6"/>
    <w:rsid w:val="0016723C"/>
    <w:rsid w:val="001700A0"/>
    <w:rsid w:val="00170527"/>
    <w:rsid w:val="001711BD"/>
    <w:rsid w:val="00171C6F"/>
    <w:rsid w:val="001728AE"/>
    <w:rsid w:val="00172CA6"/>
    <w:rsid w:val="00174095"/>
    <w:rsid w:val="00180D3E"/>
    <w:rsid w:val="00180DFC"/>
    <w:rsid w:val="0018122A"/>
    <w:rsid w:val="00182A5E"/>
    <w:rsid w:val="00182E49"/>
    <w:rsid w:val="00182EEA"/>
    <w:rsid w:val="0018432E"/>
    <w:rsid w:val="0018475B"/>
    <w:rsid w:val="00184DB4"/>
    <w:rsid w:val="00185F03"/>
    <w:rsid w:val="00186EB9"/>
    <w:rsid w:val="00187968"/>
    <w:rsid w:val="0019026F"/>
    <w:rsid w:val="001909B5"/>
    <w:rsid w:val="00193D57"/>
    <w:rsid w:val="00193F4B"/>
    <w:rsid w:val="00194645"/>
    <w:rsid w:val="00194879"/>
    <w:rsid w:val="00195655"/>
    <w:rsid w:val="0019659A"/>
    <w:rsid w:val="00197212"/>
    <w:rsid w:val="001A05DA"/>
    <w:rsid w:val="001A0DA2"/>
    <w:rsid w:val="001A1625"/>
    <w:rsid w:val="001A1B4A"/>
    <w:rsid w:val="001A21D3"/>
    <w:rsid w:val="001A2AD6"/>
    <w:rsid w:val="001A300F"/>
    <w:rsid w:val="001A79AA"/>
    <w:rsid w:val="001A7FA4"/>
    <w:rsid w:val="001B0953"/>
    <w:rsid w:val="001B4841"/>
    <w:rsid w:val="001B587A"/>
    <w:rsid w:val="001B59A7"/>
    <w:rsid w:val="001C0A4D"/>
    <w:rsid w:val="001C1840"/>
    <w:rsid w:val="001C2B07"/>
    <w:rsid w:val="001C58BD"/>
    <w:rsid w:val="001C5CC2"/>
    <w:rsid w:val="001C5E7B"/>
    <w:rsid w:val="001C60E9"/>
    <w:rsid w:val="001C6451"/>
    <w:rsid w:val="001C6C4C"/>
    <w:rsid w:val="001C7A7A"/>
    <w:rsid w:val="001C7AFA"/>
    <w:rsid w:val="001D042A"/>
    <w:rsid w:val="001D1682"/>
    <w:rsid w:val="001D2E07"/>
    <w:rsid w:val="001D33EB"/>
    <w:rsid w:val="001D33ED"/>
    <w:rsid w:val="001D3C8B"/>
    <w:rsid w:val="001D4719"/>
    <w:rsid w:val="001D5534"/>
    <w:rsid w:val="001D5B27"/>
    <w:rsid w:val="001D6602"/>
    <w:rsid w:val="001E21F0"/>
    <w:rsid w:val="001E2345"/>
    <w:rsid w:val="001E25B2"/>
    <w:rsid w:val="001E28A6"/>
    <w:rsid w:val="001E3521"/>
    <w:rsid w:val="001E426F"/>
    <w:rsid w:val="001E51F7"/>
    <w:rsid w:val="001E5CCA"/>
    <w:rsid w:val="001E62CF"/>
    <w:rsid w:val="001E76FC"/>
    <w:rsid w:val="001F1956"/>
    <w:rsid w:val="001F1FE7"/>
    <w:rsid w:val="001F2CB8"/>
    <w:rsid w:val="001F6902"/>
    <w:rsid w:val="001F7FFB"/>
    <w:rsid w:val="002006D2"/>
    <w:rsid w:val="0020106D"/>
    <w:rsid w:val="0020254F"/>
    <w:rsid w:val="00202D9E"/>
    <w:rsid w:val="002040F0"/>
    <w:rsid w:val="0020587C"/>
    <w:rsid w:val="00205A65"/>
    <w:rsid w:val="00207E3D"/>
    <w:rsid w:val="002110BB"/>
    <w:rsid w:val="00211343"/>
    <w:rsid w:val="00211426"/>
    <w:rsid w:val="0021169B"/>
    <w:rsid w:val="00213652"/>
    <w:rsid w:val="00214E3B"/>
    <w:rsid w:val="00217405"/>
    <w:rsid w:val="00221B00"/>
    <w:rsid w:val="00221FB3"/>
    <w:rsid w:val="0022535F"/>
    <w:rsid w:val="00225B9B"/>
    <w:rsid w:val="00225F4C"/>
    <w:rsid w:val="00227487"/>
    <w:rsid w:val="002302BB"/>
    <w:rsid w:val="002318B1"/>
    <w:rsid w:val="002320A8"/>
    <w:rsid w:val="002321C1"/>
    <w:rsid w:val="00232615"/>
    <w:rsid w:val="0023276C"/>
    <w:rsid w:val="002335AC"/>
    <w:rsid w:val="00233C75"/>
    <w:rsid w:val="00236807"/>
    <w:rsid w:val="00236AEF"/>
    <w:rsid w:val="00240E87"/>
    <w:rsid w:val="0024380C"/>
    <w:rsid w:val="00244200"/>
    <w:rsid w:val="002464EA"/>
    <w:rsid w:val="002509B1"/>
    <w:rsid w:val="00250E41"/>
    <w:rsid w:val="00251350"/>
    <w:rsid w:val="002515C7"/>
    <w:rsid w:val="00251798"/>
    <w:rsid w:val="00251DF5"/>
    <w:rsid w:val="00251F68"/>
    <w:rsid w:val="00253815"/>
    <w:rsid w:val="002558D2"/>
    <w:rsid w:val="00256752"/>
    <w:rsid w:val="00256EF0"/>
    <w:rsid w:val="00257F0D"/>
    <w:rsid w:val="002600A2"/>
    <w:rsid w:val="002605F7"/>
    <w:rsid w:val="00260713"/>
    <w:rsid w:val="00260DF6"/>
    <w:rsid w:val="00261501"/>
    <w:rsid w:val="00261984"/>
    <w:rsid w:val="00261BFC"/>
    <w:rsid w:val="00263DEC"/>
    <w:rsid w:val="00264541"/>
    <w:rsid w:val="00265441"/>
    <w:rsid w:val="00265742"/>
    <w:rsid w:val="0026595D"/>
    <w:rsid w:val="00267D6D"/>
    <w:rsid w:val="002728A7"/>
    <w:rsid w:val="00272A6B"/>
    <w:rsid w:val="00272F0F"/>
    <w:rsid w:val="00273D7A"/>
    <w:rsid w:val="00274041"/>
    <w:rsid w:val="0027522A"/>
    <w:rsid w:val="002761C0"/>
    <w:rsid w:val="00276D13"/>
    <w:rsid w:val="002773F0"/>
    <w:rsid w:val="00280F2E"/>
    <w:rsid w:val="00282E29"/>
    <w:rsid w:val="00290021"/>
    <w:rsid w:val="00290E98"/>
    <w:rsid w:val="00295630"/>
    <w:rsid w:val="00297363"/>
    <w:rsid w:val="002A0C8C"/>
    <w:rsid w:val="002A28A3"/>
    <w:rsid w:val="002A2B76"/>
    <w:rsid w:val="002A2F28"/>
    <w:rsid w:val="002A453B"/>
    <w:rsid w:val="002A47F3"/>
    <w:rsid w:val="002A4AB9"/>
    <w:rsid w:val="002A5635"/>
    <w:rsid w:val="002A597E"/>
    <w:rsid w:val="002A5CA8"/>
    <w:rsid w:val="002A5E45"/>
    <w:rsid w:val="002A6AD9"/>
    <w:rsid w:val="002A7AE4"/>
    <w:rsid w:val="002A7FDA"/>
    <w:rsid w:val="002B045F"/>
    <w:rsid w:val="002B2874"/>
    <w:rsid w:val="002B2E7E"/>
    <w:rsid w:val="002B4A25"/>
    <w:rsid w:val="002B5B5C"/>
    <w:rsid w:val="002B5BA7"/>
    <w:rsid w:val="002B6997"/>
    <w:rsid w:val="002B70BF"/>
    <w:rsid w:val="002C0356"/>
    <w:rsid w:val="002C059D"/>
    <w:rsid w:val="002C1921"/>
    <w:rsid w:val="002C379B"/>
    <w:rsid w:val="002C4F15"/>
    <w:rsid w:val="002C5109"/>
    <w:rsid w:val="002C52E5"/>
    <w:rsid w:val="002C5931"/>
    <w:rsid w:val="002C7DD6"/>
    <w:rsid w:val="002D4710"/>
    <w:rsid w:val="002D4D4C"/>
    <w:rsid w:val="002D5177"/>
    <w:rsid w:val="002D5210"/>
    <w:rsid w:val="002D5489"/>
    <w:rsid w:val="002D628C"/>
    <w:rsid w:val="002D6C71"/>
    <w:rsid w:val="002D71E0"/>
    <w:rsid w:val="002D788B"/>
    <w:rsid w:val="002E00E7"/>
    <w:rsid w:val="002E269A"/>
    <w:rsid w:val="002E4D6E"/>
    <w:rsid w:val="002E513E"/>
    <w:rsid w:val="002E54B0"/>
    <w:rsid w:val="002E71F6"/>
    <w:rsid w:val="002E78A1"/>
    <w:rsid w:val="002E7A94"/>
    <w:rsid w:val="002F2DAA"/>
    <w:rsid w:val="002F2F8A"/>
    <w:rsid w:val="002F42B6"/>
    <w:rsid w:val="002F5ACD"/>
    <w:rsid w:val="002F6094"/>
    <w:rsid w:val="002F6134"/>
    <w:rsid w:val="002F617A"/>
    <w:rsid w:val="002F7379"/>
    <w:rsid w:val="002F76B1"/>
    <w:rsid w:val="003001A1"/>
    <w:rsid w:val="00302605"/>
    <w:rsid w:val="00302CCA"/>
    <w:rsid w:val="0030320A"/>
    <w:rsid w:val="00305401"/>
    <w:rsid w:val="0030543A"/>
    <w:rsid w:val="00305CA5"/>
    <w:rsid w:val="00307163"/>
    <w:rsid w:val="003072E8"/>
    <w:rsid w:val="00312DEC"/>
    <w:rsid w:val="003131AF"/>
    <w:rsid w:val="00313305"/>
    <w:rsid w:val="003167B9"/>
    <w:rsid w:val="00317716"/>
    <w:rsid w:val="003178A1"/>
    <w:rsid w:val="003178DF"/>
    <w:rsid w:val="00320A2F"/>
    <w:rsid w:val="00320CCA"/>
    <w:rsid w:val="003218C8"/>
    <w:rsid w:val="003219B5"/>
    <w:rsid w:val="00321E33"/>
    <w:rsid w:val="00322857"/>
    <w:rsid w:val="003229BC"/>
    <w:rsid w:val="00324112"/>
    <w:rsid w:val="0032499E"/>
    <w:rsid w:val="003252A2"/>
    <w:rsid w:val="00327073"/>
    <w:rsid w:val="003279A7"/>
    <w:rsid w:val="003279D9"/>
    <w:rsid w:val="00327B74"/>
    <w:rsid w:val="00331576"/>
    <w:rsid w:val="003319AA"/>
    <w:rsid w:val="00332385"/>
    <w:rsid w:val="003328FC"/>
    <w:rsid w:val="003352C7"/>
    <w:rsid w:val="003352DD"/>
    <w:rsid w:val="00336B7F"/>
    <w:rsid w:val="00340801"/>
    <w:rsid w:val="003435F9"/>
    <w:rsid w:val="003439ED"/>
    <w:rsid w:val="00345DBB"/>
    <w:rsid w:val="0034610E"/>
    <w:rsid w:val="00346689"/>
    <w:rsid w:val="00347D36"/>
    <w:rsid w:val="00352251"/>
    <w:rsid w:val="00353C94"/>
    <w:rsid w:val="00354382"/>
    <w:rsid w:val="00354B0B"/>
    <w:rsid w:val="00354FE7"/>
    <w:rsid w:val="003607CF"/>
    <w:rsid w:val="003607D4"/>
    <w:rsid w:val="00361E63"/>
    <w:rsid w:val="0036452F"/>
    <w:rsid w:val="003650AE"/>
    <w:rsid w:val="0036604F"/>
    <w:rsid w:val="00367643"/>
    <w:rsid w:val="00367D11"/>
    <w:rsid w:val="0037027C"/>
    <w:rsid w:val="003710FA"/>
    <w:rsid w:val="00371878"/>
    <w:rsid w:val="003723B0"/>
    <w:rsid w:val="00375A9B"/>
    <w:rsid w:val="0037730C"/>
    <w:rsid w:val="003774B5"/>
    <w:rsid w:val="00377F55"/>
    <w:rsid w:val="0038007A"/>
    <w:rsid w:val="003806AB"/>
    <w:rsid w:val="00382AA3"/>
    <w:rsid w:val="00383C3D"/>
    <w:rsid w:val="00384591"/>
    <w:rsid w:val="00384931"/>
    <w:rsid w:val="00384946"/>
    <w:rsid w:val="003865F5"/>
    <w:rsid w:val="00387649"/>
    <w:rsid w:val="00392866"/>
    <w:rsid w:val="00393B4B"/>
    <w:rsid w:val="00393F17"/>
    <w:rsid w:val="003952D0"/>
    <w:rsid w:val="003A0197"/>
    <w:rsid w:val="003A0FB9"/>
    <w:rsid w:val="003A10E5"/>
    <w:rsid w:val="003A1E24"/>
    <w:rsid w:val="003A2095"/>
    <w:rsid w:val="003A215B"/>
    <w:rsid w:val="003A3EC1"/>
    <w:rsid w:val="003A4092"/>
    <w:rsid w:val="003A493D"/>
    <w:rsid w:val="003A5986"/>
    <w:rsid w:val="003A65A0"/>
    <w:rsid w:val="003A6F2A"/>
    <w:rsid w:val="003A7DE5"/>
    <w:rsid w:val="003A7FE1"/>
    <w:rsid w:val="003B02F5"/>
    <w:rsid w:val="003B0F2F"/>
    <w:rsid w:val="003B229B"/>
    <w:rsid w:val="003B2304"/>
    <w:rsid w:val="003B250A"/>
    <w:rsid w:val="003B3C38"/>
    <w:rsid w:val="003B6CB9"/>
    <w:rsid w:val="003B72C7"/>
    <w:rsid w:val="003C0D5B"/>
    <w:rsid w:val="003C10CD"/>
    <w:rsid w:val="003C165D"/>
    <w:rsid w:val="003C26A4"/>
    <w:rsid w:val="003C3919"/>
    <w:rsid w:val="003C4448"/>
    <w:rsid w:val="003C4E58"/>
    <w:rsid w:val="003C65EB"/>
    <w:rsid w:val="003C6733"/>
    <w:rsid w:val="003C781A"/>
    <w:rsid w:val="003D023E"/>
    <w:rsid w:val="003D0C0E"/>
    <w:rsid w:val="003D286A"/>
    <w:rsid w:val="003D2D2C"/>
    <w:rsid w:val="003D3163"/>
    <w:rsid w:val="003D42F5"/>
    <w:rsid w:val="003D5653"/>
    <w:rsid w:val="003D5E1A"/>
    <w:rsid w:val="003D6278"/>
    <w:rsid w:val="003D753C"/>
    <w:rsid w:val="003D781E"/>
    <w:rsid w:val="003D7FED"/>
    <w:rsid w:val="003E06B8"/>
    <w:rsid w:val="003E0771"/>
    <w:rsid w:val="003E1A59"/>
    <w:rsid w:val="003E254C"/>
    <w:rsid w:val="003E358F"/>
    <w:rsid w:val="003E3EC1"/>
    <w:rsid w:val="003E480D"/>
    <w:rsid w:val="003E4916"/>
    <w:rsid w:val="003E664B"/>
    <w:rsid w:val="003E7B9C"/>
    <w:rsid w:val="003F10C2"/>
    <w:rsid w:val="003F171B"/>
    <w:rsid w:val="003F24EA"/>
    <w:rsid w:val="003F3911"/>
    <w:rsid w:val="003F4771"/>
    <w:rsid w:val="003F51D1"/>
    <w:rsid w:val="003F5A40"/>
    <w:rsid w:val="003F5F22"/>
    <w:rsid w:val="003F65EF"/>
    <w:rsid w:val="003F7B32"/>
    <w:rsid w:val="00400F6B"/>
    <w:rsid w:val="0040258D"/>
    <w:rsid w:val="0040399E"/>
    <w:rsid w:val="004052F9"/>
    <w:rsid w:val="00406367"/>
    <w:rsid w:val="00407CF2"/>
    <w:rsid w:val="0041082E"/>
    <w:rsid w:val="00411C28"/>
    <w:rsid w:val="004125D9"/>
    <w:rsid w:val="00413C72"/>
    <w:rsid w:val="004151D5"/>
    <w:rsid w:val="00416187"/>
    <w:rsid w:val="00416357"/>
    <w:rsid w:val="0041635A"/>
    <w:rsid w:val="00420605"/>
    <w:rsid w:val="00420B7E"/>
    <w:rsid w:val="004213C1"/>
    <w:rsid w:val="00421768"/>
    <w:rsid w:val="0042368F"/>
    <w:rsid w:val="004238CC"/>
    <w:rsid w:val="00424532"/>
    <w:rsid w:val="00425354"/>
    <w:rsid w:val="00425815"/>
    <w:rsid w:val="00426350"/>
    <w:rsid w:val="00426655"/>
    <w:rsid w:val="00426E4E"/>
    <w:rsid w:val="004270E7"/>
    <w:rsid w:val="00427A03"/>
    <w:rsid w:val="00430635"/>
    <w:rsid w:val="00430EAD"/>
    <w:rsid w:val="00431023"/>
    <w:rsid w:val="00431420"/>
    <w:rsid w:val="00431C27"/>
    <w:rsid w:val="00432DD4"/>
    <w:rsid w:val="004334DD"/>
    <w:rsid w:val="004337A3"/>
    <w:rsid w:val="00434848"/>
    <w:rsid w:val="00435AB7"/>
    <w:rsid w:val="00436D55"/>
    <w:rsid w:val="00440401"/>
    <w:rsid w:val="004406DF"/>
    <w:rsid w:val="00440921"/>
    <w:rsid w:val="00440FE8"/>
    <w:rsid w:val="00443375"/>
    <w:rsid w:val="00443B26"/>
    <w:rsid w:val="0044435C"/>
    <w:rsid w:val="0044643D"/>
    <w:rsid w:val="00446C1C"/>
    <w:rsid w:val="0044738B"/>
    <w:rsid w:val="00452280"/>
    <w:rsid w:val="004526EF"/>
    <w:rsid w:val="00453CAA"/>
    <w:rsid w:val="00453EA0"/>
    <w:rsid w:val="004543A6"/>
    <w:rsid w:val="00456A43"/>
    <w:rsid w:val="00457958"/>
    <w:rsid w:val="00460DD6"/>
    <w:rsid w:val="00461523"/>
    <w:rsid w:val="0046292B"/>
    <w:rsid w:val="00463CF6"/>
    <w:rsid w:val="004657B1"/>
    <w:rsid w:val="004668E2"/>
    <w:rsid w:val="004705B4"/>
    <w:rsid w:val="00471190"/>
    <w:rsid w:val="004727CA"/>
    <w:rsid w:val="0047385D"/>
    <w:rsid w:val="0047441B"/>
    <w:rsid w:val="004747F3"/>
    <w:rsid w:val="004760DB"/>
    <w:rsid w:val="00476BCF"/>
    <w:rsid w:val="0048019D"/>
    <w:rsid w:val="00482714"/>
    <w:rsid w:val="00483C03"/>
    <w:rsid w:val="00484354"/>
    <w:rsid w:val="00484D68"/>
    <w:rsid w:val="00485884"/>
    <w:rsid w:val="004863BB"/>
    <w:rsid w:val="004869DD"/>
    <w:rsid w:val="00490675"/>
    <w:rsid w:val="00492493"/>
    <w:rsid w:val="00492917"/>
    <w:rsid w:val="00495699"/>
    <w:rsid w:val="00495CB0"/>
    <w:rsid w:val="00496039"/>
    <w:rsid w:val="00497AA8"/>
    <w:rsid w:val="004A0442"/>
    <w:rsid w:val="004A0F1B"/>
    <w:rsid w:val="004A11EA"/>
    <w:rsid w:val="004A1888"/>
    <w:rsid w:val="004A27A7"/>
    <w:rsid w:val="004A34D2"/>
    <w:rsid w:val="004A49A1"/>
    <w:rsid w:val="004A57C1"/>
    <w:rsid w:val="004A77C4"/>
    <w:rsid w:val="004B1422"/>
    <w:rsid w:val="004B1434"/>
    <w:rsid w:val="004B1569"/>
    <w:rsid w:val="004B3112"/>
    <w:rsid w:val="004B489B"/>
    <w:rsid w:val="004B5072"/>
    <w:rsid w:val="004B6690"/>
    <w:rsid w:val="004B6A43"/>
    <w:rsid w:val="004B72F8"/>
    <w:rsid w:val="004B76AB"/>
    <w:rsid w:val="004C08B7"/>
    <w:rsid w:val="004C3769"/>
    <w:rsid w:val="004C45B6"/>
    <w:rsid w:val="004C45C6"/>
    <w:rsid w:val="004C6154"/>
    <w:rsid w:val="004C631E"/>
    <w:rsid w:val="004C65E9"/>
    <w:rsid w:val="004C6849"/>
    <w:rsid w:val="004C6B6F"/>
    <w:rsid w:val="004D0B5B"/>
    <w:rsid w:val="004D194D"/>
    <w:rsid w:val="004D1EFE"/>
    <w:rsid w:val="004D29B7"/>
    <w:rsid w:val="004D3B34"/>
    <w:rsid w:val="004D3C4C"/>
    <w:rsid w:val="004D4798"/>
    <w:rsid w:val="004D5DF9"/>
    <w:rsid w:val="004D734D"/>
    <w:rsid w:val="004D7D7B"/>
    <w:rsid w:val="004E2C59"/>
    <w:rsid w:val="004E2E8C"/>
    <w:rsid w:val="004E35B1"/>
    <w:rsid w:val="004E40E5"/>
    <w:rsid w:val="004E41FF"/>
    <w:rsid w:val="004E4652"/>
    <w:rsid w:val="004E4D79"/>
    <w:rsid w:val="004E50BD"/>
    <w:rsid w:val="004F05EE"/>
    <w:rsid w:val="004F0D3D"/>
    <w:rsid w:val="004F12C9"/>
    <w:rsid w:val="004F193B"/>
    <w:rsid w:val="004F19CE"/>
    <w:rsid w:val="004F1DF3"/>
    <w:rsid w:val="004F377A"/>
    <w:rsid w:val="004F388B"/>
    <w:rsid w:val="004F7C81"/>
    <w:rsid w:val="0050044D"/>
    <w:rsid w:val="005039B1"/>
    <w:rsid w:val="0050516C"/>
    <w:rsid w:val="005061FF"/>
    <w:rsid w:val="0050788B"/>
    <w:rsid w:val="00507ECF"/>
    <w:rsid w:val="00510721"/>
    <w:rsid w:val="0051098C"/>
    <w:rsid w:val="00512FE1"/>
    <w:rsid w:val="00514596"/>
    <w:rsid w:val="005153DB"/>
    <w:rsid w:val="005173CB"/>
    <w:rsid w:val="005205F2"/>
    <w:rsid w:val="00520D15"/>
    <w:rsid w:val="00522775"/>
    <w:rsid w:val="00522BC9"/>
    <w:rsid w:val="005245C9"/>
    <w:rsid w:val="00530386"/>
    <w:rsid w:val="00530AF7"/>
    <w:rsid w:val="0053306B"/>
    <w:rsid w:val="0053405A"/>
    <w:rsid w:val="005344B3"/>
    <w:rsid w:val="0053748F"/>
    <w:rsid w:val="00537A37"/>
    <w:rsid w:val="00541E08"/>
    <w:rsid w:val="0054246B"/>
    <w:rsid w:val="005427A8"/>
    <w:rsid w:val="005428E8"/>
    <w:rsid w:val="00542E08"/>
    <w:rsid w:val="00542F2A"/>
    <w:rsid w:val="00543BAE"/>
    <w:rsid w:val="005454FC"/>
    <w:rsid w:val="005458A3"/>
    <w:rsid w:val="00545BF2"/>
    <w:rsid w:val="005470D1"/>
    <w:rsid w:val="00547619"/>
    <w:rsid w:val="0055193B"/>
    <w:rsid w:val="00551F19"/>
    <w:rsid w:val="005524AB"/>
    <w:rsid w:val="00552DA0"/>
    <w:rsid w:val="00555ACD"/>
    <w:rsid w:val="005575A5"/>
    <w:rsid w:val="00560AE3"/>
    <w:rsid w:val="00560DFE"/>
    <w:rsid w:val="005624F5"/>
    <w:rsid w:val="00562B64"/>
    <w:rsid w:val="00564E07"/>
    <w:rsid w:val="005650EC"/>
    <w:rsid w:val="00566584"/>
    <w:rsid w:val="00566FB9"/>
    <w:rsid w:val="00570823"/>
    <w:rsid w:val="0057084F"/>
    <w:rsid w:val="00570D6B"/>
    <w:rsid w:val="00571C39"/>
    <w:rsid w:val="005741D5"/>
    <w:rsid w:val="00574622"/>
    <w:rsid w:val="00574B75"/>
    <w:rsid w:val="0057713C"/>
    <w:rsid w:val="00577610"/>
    <w:rsid w:val="0057794F"/>
    <w:rsid w:val="00581461"/>
    <w:rsid w:val="0058160F"/>
    <w:rsid w:val="0058245E"/>
    <w:rsid w:val="00583224"/>
    <w:rsid w:val="005836CE"/>
    <w:rsid w:val="00584798"/>
    <w:rsid w:val="00584E3F"/>
    <w:rsid w:val="0058544C"/>
    <w:rsid w:val="00590925"/>
    <w:rsid w:val="0059232B"/>
    <w:rsid w:val="0059361D"/>
    <w:rsid w:val="00594CD6"/>
    <w:rsid w:val="00595261"/>
    <w:rsid w:val="00595D29"/>
    <w:rsid w:val="00597466"/>
    <w:rsid w:val="005A01F3"/>
    <w:rsid w:val="005A101A"/>
    <w:rsid w:val="005A412B"/>
    <w:rsid w:val="005A4170"/>
    <w:rsid w:val="005A4368"/>
    <w:rsid w:val="005A55FA"/>
    <w:rsid w:val="005A639C"/>
    <w:rsid w:val="005A693A"/>
    <w:rsid w:val="005B0B0B"/>
    <w:rsid w:val="005B0DB4"/>
    <w:rsid w:val="005B1A52"/>
    <w:rsid w:val="005B3749"/>
    <w:rsid w:val="005B4DD0"/>
    <w:rsid w:val="005B782A"/>
    <w:rsid w:val="005C0DD5"/>
    <w:rsid w:val="005C195F"/>
    <w:rsid w:val="005C2A81"/>
    <w:rsid w:val="005C3902"/>
    <w:rsid w:val="005C3B11"/>
    <w:rsid w:val="005C4514"/>
    <w:rsid w:val="005C498A"/>
    <w:rsid w:val="005C662E"/>
    <w:rsid w:val="005C6720"/>
    <w:rsid w:val="005C689D"/>
    <w:rsid w:val="005C6D5A"/>
    <w:rsid w:val="005C71E0"/>
    <w:rsid w:val="005D00EF"/>
    <w:rsid w:val="005D1153"/>
    <w:rsid w:val="005D13A0"/>
    <w:rsid w:val="005D14D8"/>
    <w:rsid w:val="005D1646"/>
    <w:rsid w:val="005D247C"/>
    <w:rsid w:val="005D7CED"/>
    <w:rsid w:val="005E269C"/>
    <w:rsid w:val="005E4BC4"/>
    <w:rsid w:val="005E4FD7"/>
    <w:rsid w:val="005E60B2"/>
    <w:rsid w:val="005E712C"/>
    <w:rsid w:val="005E7319"/>
    <w:rsid w:val="005E7A0C"/>
    <w:rsid w:val="005F43D7"/>
    <w:rsid w:val="005F473D"/>
    <w:rsid w:val="005F4D2F"/>
    <w:rsid w:val="005F6F05"/>
    <w:rsid w:val="005F6F59"/>
    <w:rsid w:val="005F715A"/>
    <w:rsid w:val="005F7352"/>
    <w:rsid w:val="005F78F6"/>
    <w:rsid w:val="0060072E"/>
    <w:rsid w:val="0060158C"/>
    <w:rsid w:val="00602F6D"/>
    <w:rsid w:val="00603BC7"/>
    <w:rsid w:val="00604AC5"/>
    <w:rsid w:val="00604ED0"/>
    <w:rsid w:val="00605432"/>
    <w:rsid w:val="006060CA"/>
    <w:rsid w:val="00606D04"/>
    <w:rsid w:val="00606F1D"/>
    <w:rsid w:val="006078D1"/>
    <w:rsid w:val="0061016D"/>
    <w:rsid w:val="00611AB4"/>
    <w:rsid w:val="00613A11"/>
    <w:rsid w:val="006151FB"/>
    <w:rsid w:val="00615D76"/>
    <w:rsid w:val="006172AF"/>
    <w:rsid w:val="00621421"/>
    <w:rsid w:val="006214EE"/>
    <w:rsid w:val="0062271A"/>
    <w:rsid w:val="006265A4"/>
    <w:rsid w:val="00627C13"/>
    <w:rsid w:val="006300AA"/>
    <w:rsid w:val="006322D8"/>
    <w:rsid w:val="00632FB4"/>
    <w:rsid w:val="00633A71"/>
    <w:rsid w:val="00634E58"/>
    <w:rsid w:val="006359B6"/>
    <w:rsid w:val="006428E3"/>
    <w:rsid w:val="00643868"/>
    <w:rsid w:val="00646E91"/>
    <w:rsid w:val="00650B9D"/>
    <w:rsid w:val="00652BB6"/>
    <w:rsid w:val="00654614"/>
    <w:rsid w:val="00655B5F"/>
    <w:rsid w:val="00655E5E"/>
    <w:rsid w:val="0065618A"/>
    <w:rsid w:val="0065629E"/>
    <w:rsid w:val="00656879"/>
    <w:rsid w:val="00657248"/>
    <w:rsid w:val="00660325"/>
    <w:rsid w:val="0066050A"/>
    <w:rsid w:val="00660917"/>
    <w:rsid w:val="006619B9"/>
    <w:rsid w:val="00662710"/>
    <w:rsid w:val="00663F52"/>
    <w:rsid w:val="0066588B"/>
    <w:rsid w:val="00665D50"/>
    <w:rsid w:val="0066645F"/>
    <w:rsid w:val="00667B2C"/>
    <w:rsid w:val="00670651"/>
    <w:rsid w:val="00672AD6"/>
    <w:rsid w:val="00672D5D"/>
    <w:rsid w:val="00672ECC"/>
    <w:rsid w:val="006731FB"/>
    <w:rsid w:val="00674110"/>
    <w:rsid w:val="00676095"/>
    <w:rsid w:val="006761C2"/>
    <w:rsid w:val="00682F6F"/>
    <w:rsid w:val="0068462D"/>
    <w:rsid w:val="0068477B"/>
    <w:rsid w:val="00684AEB"/>
    <w:rsid w:val="00685F3A"/>
    <w:rsid w:val="00686023"/>
    <w:rsid w:val="00686700"/>
    <w:rsid w:val="00687F49"/>
    <w:rsid w:val="006922EA"/>
    <w:rsid w:val="0069280D"/>
    <w:rsid w:val="00693CC7"/>
    <w:rsid w:val="00696B4A"/>
    <w:rsid w:val="00696BCE"/>
    <w:rsid w:val="00696EAB"/>
    <w:rsid w:val="00697361"/>
    <w:rsid w:val="006976B7"/>
    <w:rsid w:val="0069773B"/>
    <w:rsid w:val="006A1024"/>
    <w:rsid w:val="006A1505"/>
    <w:rsid w:val="006A18C4"/>
    <w:rsid w:val="006A2A25"/>
    <w:rsid w:val="006A35DB"/>
    <w:rsid w:val="006A3D33"/>
    <w:rsid w:val="006A55DD"/>
    <w:rsid w:val="006A7171"/>
    <w:rsid w:val="006A73E0"/>
    <w:rsid w:val="006A7DDB"/>
    <w:rsid w:val="006B015C"/>
    <w:rsid w:val="006B0420"/>
    <w:rsid w:val="006B0739"/>
    <w:rsid w:val="006B07CD"/>
    <w:rsid w:val="006B14A9"/>
    <w:rsid w:val="006B1775"/>
    <w:rsid w:val="006B2142"/>
    <w:rsid w:val="006B3FB6"/>
    <w:rsid w:val="006B69AF"/>
    <w:rsid w:val="006C07B3"/>
    <w:rsid w:val="006C1B9B"/>
    <w:rsid w:val="006C21E8"/>
    <w:rsid w:val="006C2889"/>
    <w:rsid w:val="006C2C28"/>
    <w:rsid w:val="006C3C99"/>
    <w:rsid w:val="006C4C9D"/>
    <w:rsid w:val="006C51A5"/>
    <w:rsid w:val="006C57D1"/>
    <w:rsid w:val="006C5D3B"/>
    <w:rsid w:val="006C7578"/>
    <w:rsid w:val="006C75E3"/>
    <w:rsid w:val="006D0621"/>
    <w:rsid w:val="006D0D88"/>
    <w:rsid w:val="006D2049"/>
    <w:rsid w:val="006D2F12"/>
    <w:rsid w:val="006D723C"/>
    <w:rsid w:val="006D7591"/>
    <w:rsid w:val="006E047D"/>
    <w:rsid w:val="006E06E6"/>
    <w:rsid w:val="006E0A3A"/>
    <w:rsid w:val="006E143F"/>
    <w:rsid w:val="006E6699"/>
    <w:rsid w:val="006E6714"/>
    <w:rsid w:val="006E7B6C"/>
    <w:rsid w:val="006F2C94"/>
    <w:rsid w:val="006F513F"/>
    <w:rsid w:val="006F517C"/>
    <w:rsid w:val="006F5AA9"/>
    <w:rsid w:val="006F6CF8"/>
    <w:rsid w:val="006F7490"/>
    <w:rsid w:val="006F7768"/>
    <w:rsid w:val="007007B0"/>
    <w:rsid w:val="00700846"/>
    <w:rsid w:val="00700D72"/>
    <w:rsid w:val="00702F6B"/>
    <w:rsid w:val="007031FB"/>
    <w:rsid w:val="00704C75"/>
    <w:rsid w:val="00705240"/>
    <w:rsid w:val="007053DE"/>
    <w:rsid w:val="00705973"/>
    <w:rsid w:val="00706710"/>
    <w:rsid w:val="007074F2"/>
    <w:rsid w:val="00710F0C"/>
    <w:rsid w:val="0071259E"/>
    <w:rsid w:val="007136F7"/>
    <w:rsid w:val="007145CA"/>
    <w:rsid w:val="007147DF"/>
    <w:rsid w:val="007149B0"/>
    <w:rsid w:val="007164EE"/>
    <w:rsid w:val="007165E2"/>
    <w:rsid w:val="0071701F"/>
    <w:rsid w:val="00717659"/>
    <w:rsid w:val="00717F5E"/>
    <w:rsid w:val="00722132"/>
    <w:rsid w:val="00722F70"/>
    <w:rsid w:val="007258D5"/>
    <w:rsid w:val="00725921"/>
    <w:rsid w:val="00727450"/>
    <w:rsid w:val="007315CB"/>
    <w:rsid w:val="007326DE"/>
    <w:rsid w:val="0073352B"/>
    <w:rsid w:val="0073355C"/>
    <w:rsid w:val="0073427E"/>
    <w:rsid w:val="00734525"/>
    <w:rsid w:val="0073580C"/>
    <w:rsid w:val="007367AC"/>
    <w:rsid w:val="00736929"/>
    <w:rsid w:val="00736CC2"/>
    <w:rsid w:val="00736D36"/>
    <w:rsid w:val="00736EE5"/>
    <w:rsid w:val="0073742F"/>
    <w:rsid w:val="0073755C"/>
    <w:rsid w:val="00737598"/>
    <w:rsid w:val="00737FD2"/>
    <w:rsid w:val="00740C30"/>
    <w:rsid w:val="007420E5"/>
    <w:rsid w:val="00743818"/>
    <w:rsid w:val="00743B7C"/>
    <w:rsid w:val="007447F8"/>
    <w:rsid w:val="007461C8"/>
    <w:rsid w:val="007467ED"/>
    <w:rsid w:val="00747126"/>
    <w:rsid w:val="007501CC"/>
    <w:rsid w:val="007502C2"/>
    <w:rsid w:val="007505C0"/>
    <w:rsid w:val="00750FD9"/>
    <w:rsid w:val="00751943"/>
    <w:rsid w:val="007529FE"/>
    <w:rsid w:val="0075316E"/>
    <w:rsid w:val="0075402F"/>
    <w:rsid w:val="0075484B"/>
    <w:rsid w:val="007553B6"/>
    <w:rsid w:val="00756F84"/>
    <w:rsid w:val="00757D1D"/>
    <w:rsid w:val="007615D2"/>
    <w:rsid w:val="007635D4"/>
    <w:rsid w:val="007637CB"/>
    <w:rsid w:val="00763DB2"/>
    <w:rsid w:val="00764706"/>
    <w:rsid w:val="007648AF"/>
    <w:rsid w:val="00765403"/>
    <w:rsid w:val="007654CA"/>
    <w:rsid w:val="00766CB4"/>
    <w:rsid w:val="0076717C"/>
    <w:rsid w:val="0076771E"/>
    <w:rsid w:val="0076776D"/>
    <w:rsid w:val="00767F61"/>
    <w:rsid w:val="007709FC"/>
    <w:rsid w:val="007710A7"/>
    <w:rsid w:val="00771DA9"/>
    <w:rsid w:val="00772E03"/>
    <w:rsid w:val="00773224"/>
    <w:rsid w:val="00774D5A"/>
    <w:rsid w:val="007752CA"/>
    <w:rsid w:val="00775937"/>
    <w:rsid w:val="00777906"/>
    <w:rsid w:val="00782368"/>
    <w:rsid w:val="007823B3"/>
    <w:rsid w:val="00782B10"/>
    <w:rsid w:val="00782ED2"/>
    <w:rsid w:val="00783769"/>
    <w:rsid w:val="00785216"/>
    <w:rsid w:val="007874AA"/>
    <w:rsid w:val="007879C8"/>
    <w:rsid w:val="00790454"/>
    <w:rsid w:val="0079078E"/>
    <w:rsid w:val="0079134D"/>
    <w:rsid w:val="00791C5B"/>
    <w:rsid w:val="00791E00"/>
    <w:rsid w:val="0079423C"/>
    <w:rsid w:val="00794378"/>
    <w:rsid w:val="007944D2"/>
    <w:rsid w:val="00794D97"/>
    <w:rsid w:val="007972EE"/>
    <w:rsid w:val="00797B4D"/>
    <w:rsid w:val="00797EE9"/>
    <w:rsid w:val="007A07B0"/>
    <w:rsid w:val="007A0A0A"/>
    <w:rsid w:val="007A0A45"/>
    <w:rsid w:val="007A25ED"/>
    <w:rsid w:val="007A3D83"/>
    <w:rsid w:val="007A4C03"/>
    <w:rsid w:val="007A4C6D"/>
    <w:rsid w:val="007A6BC5"/>
    <w:rsid w:val="007A70DE"/>
    <w:rsid w:val="007B006D"/>
    <w:rsid w:val="007B01D7"/>
    <w:rsid w:val="007B1238"/>
    <w:rsid w:val="007B1FF1"/>
    <w:rsid w:val="007B2374"/>
    <w:rsid w:val="007B3B1B"/>
    <w:rsid w:val="007B4345"/>
    <w:rsid w:val="007B5BD4"/>
    <w:rsid w:val="007B6026"/>
    <w:rsid w:val="007B6326"/>
    <w:rsid w:val="007B6417"/>
    <w:rsid w:val="007B6986"/>
    <w:rsid w:val="007C007B"/>
    <w:rsid w:val="007C0416"/>
    <w:rsid w:val="007C0681"/>
    <w:rsid w:val="007C2F78"/>
    <w:rsid w:val="007C358C"/>
    <w:rsid w:val="007C5A5B"/>
    <w:rsid w:val="007C5C69"/>
    <w:rsid w:val="007C6819"/>
    <w:rsid w:val="007D03C7"/>
    <w:rsid w:val="007D053D"/>
    <w:rsid w:val="007D1446"/>
    <w:rsid w:val="007D1A69"/>
    <w:rsid w:val="007D28A1"/>
    <w:rsid w:val="007D30A2"/>
    <w:rsid w:val="007D38AB"/>
    <w:rsid w:val="007D49F8"/>
    <w:rsid w:val="007D539F"/>
    <w:rsid w:val="007D62B2"/>
    <w:rsid w:val="007D7A77"/>
    <w:rsid w:val="007D7D50"/>
    <w:rsid w:val="007E07B5"/>
    <w:rsid w:val="007E0B2D"/>
    <w:rsid w:val="007E1A2C"/>
    <w:rsid w:val="007E22BA"/>
    <w:rsid w:val="007E3385"/>
    <w:rsid w:val="007E3413"/>
    <w:rsid w:val="007E3E68"/>
    <w:rsid w:val="007E41AE"/>
    <w:rsid w:val="007E430F"/>
    <w:rsid w:val="007E4708"/>
    <w:rsid w:val="007E4C05"/>
    <w:rsid w:val="007E5B47"/>
    <w:rsid w:val="007E6981"/>
    <w:rsid w:val="007F05FE"/>
    <w:rsid w:val="007F0E26"/>
    <w:rsid w:val="007F1885"/>
    <w:rsid w:val="007F27D7"/>
    <w:rsid w:val="007F2DF5"/>
    <w:rsid w:val="007F301A"/>
    <w:rsid w:val="007F4E8A"/>
    <w:rsid w:val="007F4FB4"/>
    <w:rsid w:val="007F51F4"/>
    <w:rsid w:val="007F5FFD"/>
    <w:rsid w:val="007F76E8"/>
    <w:rsid w:val="007F781E"/>
    <w:rsid w:val="0080040C"/>
    <w:rsid w:val="008004E3"/>
    <w:rsid w:val="00800734"/>
    <w:rsid w:val="00800F30"/>
    <w:rsid w:val="00801A1A"/>
    <w:rsid w:val="00801E5B"/>
    <w:rsid w:val="0080587F"/>
    <w:rsid w:val="00806FD4"/>
    <w:rsid w:val="00807025"/>
    <w:rsid w:val="00810510"/>
    <w:rsid w:val="00811144"/>
    <w:rsid w:val="008142CB"/>
    <w:rsid w:val="00814345"/>
    <w:rsid w:val="008156DA"/>
    <w:rsid w:val="0081620C"/>
    <w:rsid w:val="00817573"/>
    <w:rsid w:val="008175DD"/>
    <w:rsid w:val="00823BAD"/>
    <w:rsid w:val="00823F26"/>
    <w:rsid w:val="008242F7"/>
    <w:rsid w:val="00824DB0"/>
    <w:rsid w:val="0082566A"/>
    <w:rsid w:val="00825D1D"/>
    <w:rsid w:val="0082764C"/>
    <w:rsid w:val="00831851"/>
    <w:rsid w:val="008322CF"/>
    <w:rsid w:val="00832B54"/>
    <w:rsid w:val="0083357B"/>
    <w:rsid w:val="008335A5"/>
    <w:rsid w:val="00833718"/>
    <w:rsid w:val="0083395F"/>
    <w:rsid w:val="00835B14"/>
    <w:rsid w:val="00836DCB"/>
    <w:rsid w:val="008370F9"/>
    <w:rsid w:val="00837133"/>
    <w:rsid w:val="00840B9D"/>
    <w:rsid w:val="00840E3B"/>
    <w:rsid w:val="008427CC"/>
    <w:rsid w:val="00842D91"/>
    <w:rsid w:val="0084374A"/>
    <w:rsid w:val="0084590F"/>
    <w:rsid w:val="00847DD3"/>
    <w:rsid w:val="00847DF9"/>
    <w:rsid w:val="00851A69"/>
    <w:rsid w:val="00851A90"/>
    <w:rsid w:val="00852572"/>
    <w:rsid w:val="00854EF9"/>
    <w:rsid w:val="008556FD"/>
    <w:rsid w:val="00855BB1"/>
    <w:rsid w:val="00856914"/>
    <w:rsid w:val="00856FBE"/>
    <w:rsid w:val="00857CF9"/>
    <w:rsid w:val="00857E82"/>
    <w:rsid w:val="00860AAE"/>
    <w:rsid w:val="00861248"/>
    <w:rsid w:val="00861627"/>
    <w:rsid w:val="008619EA"/>
    <w:rsid w:val="0086326F"/>
    <w:rsid w:val="0086418D"/>
    <w:rsid w:val="0086443B"/>
    <w:rsid w:val="00864744"/>
    <w:rsid w:val="00864A3C"/>
    <w:rsid w:val="00865086"/>
    <w:rsid w:val="008659B3"/>
    <w:rsid w:val="00870A74"/>
    <w:rsid w:val="008714FB"/>
    <w:rsid w:val="00872A96"/>
    <w:rsid w:val="00872BCA"/>
    <w:rsid w:val="0087695B"/>
    <w:rsid w:val="0087748D"/>
    <w:rsid w:val="008805EB"/>
    <w:rsid w:val="00881277"/>
    <w:rsid w:val="0088133E"/>
    <w:rsid w:val="00881D86"/>
    <w:rsid w:val="0088305B"/>
    <w:rsid w:val="00883608"/>
    <w:rsid w:val="00883EAB"/>
    <w:rsid w:val="00886725"/>
    <w:rsid w:val="008873CD"/>
    <w:rsid w:val="00890943"/>
    <w:rsid w:val="00891001"/>
    <w:rsid w:val="0089204D"/>
    <w:rsid w:val="00892807"/>
    <w:rsid w:val="00894EA2"/>
    <w:rsid w:val="00895CBE"/>
    <w:rsid w:val="008A0674"/>
    <w:rsid w:val="008A07FA"/>
    <w:rsid w:val="008A23B0"/>
    <w:rsid w:val="008A340E"/>
    <w:rsid w:val="008A3A50"/>
    <w:rsid w:val="008A3E8C"/>
    <w:rsid w:val="008A46F5"/>
    <w:rsid w:val="008B2E6F"/>
    <w:rsid w:val="008B5655"/>
    <w:rsid w:val="008B5787"/>
    <w:rsid w:val="008B7D4F"/>
    <w:rsid w:val="008C06D0"/>
    <w:rsid w:val="008C0BBF"/>
    <w:rsid w:val="008C1424"/>
    <w:rsid w:val="008C15C1"/>
    <w:rsid w:val="008C26BF"/>
    <w:rsid w:val="008D02DF"/>
    <w:rsid w:val="008D0F81"/>
    <w:rsid w:val="008D1243"/>
    <w:rsid w:val="008D3033"/>
    <w:rsid w:val="008D4599"/>
    <w:rsid w:val="008D47F2"/>
    <w:rsid w:val="008D4E92"/>
    <w:rsid w:val="008D4EE9"/>
    <w:rsid w:val="008D5F36"/>
    <w:rsid w:val="008E1AFD"/>
    <w:rsid w:val="008E20FF"/>
    <w:rsid w:val="008E2392"/>
    <w:rsid w:val="008E4C5D"/>
    <w:rsid w:val="008E6164"/>
    <w:rsid w:val="008E6CAD"/>
    <w:rsid w:val="008E6E6D"/>
    <w:rsid w:val="008F0035"/>
    <w:rsid w:val="008F4999"/>
    <w:rsid w:val="008F63B2"/>
    <w:rsid w:val="008F65C3"/>
    <w:rsid w:val="008F75AE"/>
    <w:rsid w:val="0090304F"/>
    <w:rsid w:val="00903AA4"/>
    <w:rsid w:val="00904509"/>
    <w:rsid w:val="00904F2B"/>
    <w:rsid w:val="00906027"/>
    <w:rsid w:val="00906889"/>
    <w:rsid w:val="0090747A"/>
    <w:rsid w:val="00911AAE"/>
    <w:rsid w:val="00912974"/>
    <w:rsid w:val="00912AEB"/>
    <w:rsid w:val="00914C3F"/>
    <w:rsid w:val="00915E21"/>
    <w:rsid w:val="00916BB0"/>
    <w:rsid w:val="009200B4"/>
    <w:rsid w:val="0092033F"/>
    <w:rsid w:val="009212C4"/>
    <w:rsid w:val="009212FD"/>
    <w:rsid w:val="009217C8"/>
    <w:rsid w:val="0092186F"/>
    <w:rsid w:val="00922491"/>
    <w:rsid w:val="009232B7"/>
    <w:rsid w:val="009243E9"/>
    <w:rsid w:val="009244E7"/>
    <w:rsid w:val="0092478A"/>
    <w:rsid w:val="00926902"/>
    <w:rsid w:val="0093132F"/>
    <w:rsid w:val="0093378B"/>
    <w:rsid w:val="0093590E"/>
    <w:rsid w:val="00937468"/>
    <w:rsid w:val="009379B4"/>
    <w:rsid w:val="00943367"/>
    <w:rsid w:val="009433E7"/>
    <w:rsid w:val="00943426"/>
    <w:rsid w:val="00944112"/>
    <w:rsid w:val="00945B2C"/>
    <w:rsid w:val="009465DB"/>
    <w:rsid w:val="00947A59"/>
    <w:rsid w:val="00950B9B"/>
    <w:rsid w:val="00952245"/>
    <w:rsid w:val="00952B7B"/>
    <w:rsid w:val="00953A01"/>
    <w:rsid w:val="009560DB"/>
    <w:rsid w:val="00956A1E"/>
    <w:rsid w:val="00957210"/>
    <w:rsid w:val="00957385"/>
    <w:rsid w:val="009575A5"/>
    <w:rsid w:val="0096002A"/>
    <w:rsid w:val="00960C98"/>
    <w:rsid w:val="00964548"/>
    <w:rsid w:val="009653FE"/>
    <w:rsid w:val="00966EA1"/>
    <w:rsid w:val="009716E4"/>
    <w:rsid w:val="0097208B"/>
    <w:rsid w:val="009721F2"/>
    <w:rsid w:val="00972DB1"/>
    <w:rsid w:val="009742FF"/>
    <w:rsid w:val="0097546E"/>
    <w:rsid w:val="009763CC"/>
    <w:rsid w:val="0097744A"/>
    <w:rsid w:val="00977624"/>
    <w:rsid w:val="009805D3"/>
    <w:rsid w:val="0098158D"/>
    <w:rsid w:val="00982714"/>
    <w:rsid w:val="00984B4D"/>
    <w:rsid w:val="00984B4E"/>
    <w:rsid w:val="009850B7"/>
    <w:rsid w:val="009869D1"/>
    <w:rsid w:val="0098781F"/>
    <w:rsid w:val="00991426"/>
    <w:rsid w:val="0099215E"/>
    <w:rsid w:val="00994862"/>
    <w:rsid w:val="0099547B"/>
    <w:rsid w:val="00995A33"/>
    <w:rsid w:val="00997A0B"/>
    <w:rsid w:val="009A0A0B"/>
    <w:rsid w:val="009A0AF2"/>
    <w:rsid w:val="009A0ED2"/>
    <w:rsid w:val="009A135F"/>
    <w:rsid w:val="009A2A87"/>
    <w:rsid w:val="009A3DF6"/>
    <w:rsid w:val="009A466D"/>
    <w:rsid w:val="009A50B2"/>
    <w:rsid w:val="009A5F6D"/>
    <w:rsid w:val="009A6DEF"/>
    <w:rsid w:val="009B1CEF"/>
    <w:rsid w:val="009B2688"/>
    <w:rsid w:val="009B32B6"/>
    <w:rsid w:val="009B37C2"/>
    <w:rsid w:val="009B45AC"/>
    <w:rsid w:val="009B4F3B"/>
    <w:rsid w:val="009B57C6"/>
    <w:rsid w:val="009B5FAF"/>
    <w:rsid w:val="009B72AC"/>
    <w:rsid w:val="009B7523"/>
    <w:rsid w:val="009C1898"/>
    <w:rsid w:val="009C39AF"/>
    <w:rsid w:val="009C46B1"/>
    <w:rsid w:val="009C56AE"/>
    <w:rsid w:val="009C6CAE"/>
    <w:rsid w:val="009C7353"/>
    <w:rsid w:val="009C74E0"/>
    <w:rsid w:val="009D1B82"/>
    <w:rsid w:val="009D1BF4"/>
    <w:rsid w:val="009D1E05"/>
    <w:rsid w:val="009D1F46"/>
    <w:rsid w:val="009D2BB3"/>
    <w:rsid w:val="009D3DD6"/>
    <w:rsid w:val="009D476A"/>
    <w:rsid w:val="009D7CEB"/>
    <w:rsid w:val="009E1D84"/>
    <w:rsid w:val="009E3BDD"/>
    <w:rsid w:val="009E3F9C"/>
    <w:rsid w:val="009E44AA"/>
    <w:rsid w:val="009E558D"/>
    <w:rsid w:val="009E6F17"/>
    <w:rsid w:val="009E6F56"/>
    <w:rsid w:val="009F197E"/>
    <w:rsid w:val="009F1A34"/>
    <w:rsid w:val="009F2526"/>
    <w:rsid w:val="009F2BF9"/>
    <w:rsid w:val="00A003A2"/>
    <w:rsid w:val="00A00EA5"/>
    <w:rsid w:val="00A01C30"/>
    <w:rsid w:val="00A02307"/>
    <w:rsid w:val="00A035C4"/>
    <w:rsid w:val="00A04FF0"/>
    <w:rsid w:val="00A05345"/>
    <w:rsid w:val="00A063FD"/>
    <w:rsid w:val="00A06F1B"/>
    <w:rsid w:val="00A06F2F"/>
    <w:rsid w:val="00A07C06"/>
    <w:rsid w:val="00A07EBE"/>
    <w:rsid w:val="00A10BAF"/>
    <w:rsid w:val="00A125C8"/>
    <w:rsid w:val="00A13081"/>
    <w:rsid w:val="00A14CE1"/>
    <w:rsid w:val="00A1665A"/>
    <w:rsid w:val="00A166C0"/>
    <w:rsid w:val="00A16DA6"/>
    <w:rsid w:val="00A1711B"/>
    <w:rsid w:val="00A2140D"/>
    <w:rsid w:val="00A215A8"/>
    <w:rsid w:val="00A2221C"/>
    <w:rsid w:val="00A222A8"/>
    <w:rsid w:val="00A2294D"/>
    <w:rsid w:val="00A23E40"/>
    <w:rsid w:val="00A23E5E"/>
    <w:rsid w:val="00A27A08"/>
    <w:rsid w:val="00A27E21"/>
    <w:rsid w:val="00A31381"/>
    <w:rsid w:val="00A31591"/>
    <w:rsid w:val="00A31D42"/>
    <w:rsid w:val="00A3281B"/>
    <w:rsid w:val="00A3327E"/>
    <w:rsid w:val="00A35C4D"/>
    <w:rsid w:val="00A37893"/>
    <w:rsid w:val="00A379AF"/>
    <w:rsid w:val="00A37E5D"/>
    <w:rsid w:val="00A406C8"/>
    <w:rsid w:val="00A41A6B"/>
    <w:rsid w:val="00A43A1D"/>
    <w:rsid w:val="00A45DE3"/>
    <w:rsid w:val="00A46D15"/>
    <w:rsid w:val="00A4715E"/>
    <w:rsid w:val="00A47966"/>
    <w:rsid w:val="00A47BA2"/>
    <w:rsid w:val="00A5036C"/>
    <w:rsid w:val="00A504B7"/>
    <w:rsid w:val="00A526F1"/>
    <w:rsid w:val="00A52BF2"/>
    <w:rsid w:val="00A52D37"/>
    <w:rsid w:val="00A5376E"/>
    <w:rsid w:val="00A54D4A"/>
    <w:rsid w:val="00A54E4C"/>
    <w:rsid w:val="00A5564B"/>
    <w:rsid w:val="00A55DEE"/>
    <w:rsid w:val="00A565FC"/>
    <w:rsid w:val="00A577DC"/>
    <w:rsid w:val="00A5786D"/>
    <w:rsid w:val="00A601D3"/>
    <w:rsid w:val="00A60C28"/>
    <w:rsid w:val="00A61531"/>
    <w:rsid w:val="00A62BD2"/>
    <w:rsid w:val="00A63DEA"/>
    <w:rsid w:val="00A64245"/>
    <w:rsid w:val="00A65832"/>
    <w:rsid w:val="00A65B36"/>
    <w:rsid w:val="00A66708"/>
    <w:rsid w:val="00A6684F"/>
    <w:rsid w:val="00A669A0"/>
    <w:rsid w:val="00A67842"/>
    <w:rsid w:val="00A718B7"/>
    <w:rsid w:val="00A72F13"/>
    <w:rsid w:val="00A72FAC"/>
    <w:rsid w:val="00A7359B"/>
    <w:rsid w:val="00A737CE"/>
    <w:rsid w:val="00A76A53"/>
    <w:rsid w:val="00A77376"/>
    <w:rsid w:val="00A773EE"/>
    <w:rsid w:val="00A77A61"/>
    <w:rsid w:val="00A77EEA"/>
    <w:rsid w:val="00A815D9"/>
    <w:rsid w:val="00A81DB2"/>
    <w:rsid w:val="00A87A96"/>
    <w:rsid w:val="00A91A31"/>
    <w:rsid w:val="00A92380"/>
    <w:rsid w:val="00A92F51"/>
    <w:rsid w:val="00A94996"/>
    <w:rsid w:val="00A9697D"/>
    <w:rsid w:val="00A97E32"/>
    <w:rsid w:val="00AA0D04"/>
    <w:rsid w:val="00AA2E5C"/>
    <w:rsid w:val="00AA42EB"/>
    <w:rsid w:val="00AA4B3E"/>
    <w:rsid w:val="00AA4C8A"/>
    <w:rsid w:val="00AA51DE"/>
    <w:rsid w:val="00AA55A3"/>
    <w:rsid w:val="00AA6C75"/>
    <w:rsid w:val="00AA7891"/>
    <w:rsid w:val="00AA7A2B"/>
    <w:rsid w:val="00AB0DB7"/>
    <w:rsid w:val="00AB19D0"/>
    <w:rsid w:val="00AB1B4F"/>
    <w:rsid w:val="00AB2479"/>
    <w:rsid w:val="00AB3F77"/>
    <w:rsid w:val="00AB460D"/>
    <w:rsid w:val="00AB5398"/>
    <w:rsid w:val="00AB6173"/>
    <w:rsid w:val="00AB639E"/>
    <w:rsid w:val="00AB7F84"/>
    <w:rsid w:val="00AC1047"/>
    <w:rsid w:val="00AC12E6"/>
    <w:rsid w:val="00AC1C19"/>
    <w:rsid w:val="00AC26C7"/>
    <w:rsid w:val="00AC2ECC"/>
    <w:rsid w:val="00AC327D"/>
    <w:rsid w:val="00AC3CCB"/>
    <w:rsid w:val="00AD0398"/>
    <w:rsid w:val="00AD05A3"/>
    <w:rsid w:val="00AD09C0"/>
    <w:rsid w:val="00AD09DD"/>
    <w:rsid w:val="00AD4D92"/>
    <w:rsid w:val="00AD55C8"/>
    <w:rsid w:val="00AD5FA9"/>
    <w:rsid w:val="00AD6CF5"/>
    <w:rsid w:val="00AD6E2A"/>
    <w:rsid w:val="00AD7C30"/>
    <w:rsid w:val="00AE1605"/>
    <w:rsid w:val="00AE2BF9"/>
    <w:rsid w:val="00AE2C97"/>
    <w:rsid w:val="00AE3471"/>
    <w:rsid w:val="00AE45B8"/>
    <w:rsid w:val="00AE7403"/>
    <w:rsid w:val="00AE7D32"/>
    <w:rsid w:val="00AF0317"/>
    <w:rsid w:val="00AF0328"/>
    <w:rsid w:val="00AF263F"/>
    <w:rsid w:val="00AF3321"/>
    <w:rsid w:val="00AF6098"/>
    <w:rsid w:val="00AF7384"/>
    <w:rsid w:val="00AF7E4B"/>
    <w:rsid w:val="00B00199"/>
    <w:rsid w:val="00B030C7"/>
    <w:rsid w:val="00B03D49"/>
    <w:rsid w:val="00B057D0"/>
    <w:rsid w:val="00B07773"/>
    <w:rsid w:val="00B1020C"/>
    <w:rsid w:val="00B12870"/>
    <w:rsid w:val="00B12970"/>
    <w:rsid w:val="00B14DEB"/>
    <w:rsid w:val="00B15508"/>
    <w:rsid w:val="00B15A7B"/>
    <w:rsid w:val="00B20894"/>
    <w:rsid w:val="00B20BC4"/>
    <w:rsid w:val="00B20D59"/>
    <w:rsid w:val="00B20FB2"/>
    <w:rsid w:val="00B21F35"/>
    <w:rsid w:val="00B24117"/>
    <w:rsid w:val="00B2556D"/>
    <w:rsid w:val="00B25AFC"/>
    <w:rsid w:val="00B27019"/>
    <w:rsid w:val="00B309CC"/>
    <w:rsid w:val="00B312EE"/>
    <w:rsid w:val="00B31757"/>
    <w:rsid w:val="00B31A28"/>
    <w:rsid w:val="00B33528"/>
    <w:rsid w:val="00B335BA"/>
    <w:rsid w:val="00B3372E"/>
    <w:rsid w:val="00B33D85"/>
    <w:rsid w:val="00B34205"/>
    <w:rsid w:val="00B345D8"/>
    <w:rsid w:val="00B34C41"/>
    <w:rsid w:val="00B35B98"/>
    <w:rsid w:val="00B36CA5"/>
    <w:rsid w:val="00B36E44"/>
    <w:rsid w:val="00B36FCC"/>
    <w:rsid w:val="00B42366"/>
    <w:rsid w:val="00B43DCB"/>
    <w:rsid w:val="00B445BA"/>
    <w:rsid w:val="00B44830"/>
    <w:rsid w:val="00B44A11"/>
    <w:rsid w:val="00B527AE"/>
    <w:rsid w:val="00B5455C"/>
    <w:rsid w:val="00B55392"/>
    <w:rsid w:val="00B56016"/>
    <w:rsid w:val="00B56A77"/>
    <w:rsid w:val="00B56CE9"/>
    <w:rsid w:val="00B5764E"/>
    <w:rsid w:val="00B62D14"/>
    <w:rsid w:val="00B647B8"/>
    <w:rsid w:val="00B65EC6"/>
    <w:rsid w:val="00B670BF"/>
    <w:rsid w:val="00B706F7"/>
    <w:rsid w:val="00B71056"/>
    <w:rsid w:val="00B71352"/>
    <w:rsid w:val="00B71B0F"/>
    <w:rsid w:val="00B725FE"/>
    <w:rsid w:val="00B72BDA"/>
    <w:rsid w:val="00B734C5"/>
    <w:rsid w:val="00B737D3"/>
    <w:rsid w:val="00B746A6"/>
    <w:rsid w:val="00B76B3C"/>
    <w:rsid w:val="00B76B91"/>
    <w:rsid w:val="00B77740"/>
    <w:rsid w:val="00B77793"/>
    <w:rsid w:val="00B77902"/>
    <w:rsid w:val="00B77930"/>
    <w:rsid w:val="00B77EE6"/>
    <w:rsid w:val="00B80295"/>
    <w:rsid w:val="00B807A3"/>
    <w:rsid w:val="00B82414"/>
    <w:rsid w:val="00B84B2A"/>
    <w:rsid w:val="00B85708"/>
    <w:rsid w:val="00B86372"/>
    <w:rsid w:val="00B868A4"/>
    <w:rsid w:val="00B868D2"/>
    <w:rsid w:val="00B86B05"/>
    <w:rsid w:val="00B900F7"/>
    <w:rsid w:val="00B901A2"/>
    <w:rsid w:val="00B90314"/>
    <w:rsid w:val="00B907F9"/>
    <w:rsid w:val="00B913BC"/>
    <w:rsid w:val="00B92013"/>
    <w:rsid w:val="00B93D7E"/>
    <w:rsid w:val="00B93FF0"/>
    <w:rsid w:val="00B942B5"/>
    <w:rsid w:val="00B978D2"/>
    <w:rsid w:val="00BA0E65"/>
    <w:rsid w:val="00BA1622"/>
    <w:rsid w:val="00BA1738"/>
    <w:rsid w:val="00BA23AB"/>
    <w:rsid w:val="00BA4CEF"/>
    <w:rsid w:val="00BA4E54"/>
    <w:rsid w:val="00BA5323"/>
    <w:rsid w:val="00BA5646"/>
    <w:rsid w:val="00BA7621"/>
    <w:rsid w:val="00BA766C"/>
    <w:rsid w:val="00BA79DA"/>
    <w:rsid w:val="00BA7A19"/>
    <w:rsid w:val="00BB0011"/>
    <w:rsid w:val="00BB00EE"/>
    <w:rsid w:val="00BB15DE"/>
    <w:rsid w:val="00BB5541"/>
    <w:rsid w:val="00BB6F5D"/>
    <w:rsid w:val="00BC0718"/>
    <w:rsid w:val="00BC1287"/>
    <w:rsid w:val="00BC19F6"/>
    <w:rsid w:val="00BC2DA4"/>
    <w:rsid w:val="00BC3124"/>
    <w:rsid w:val="00BC346C"/>
    <w:rsid w:val="00BC5F31"/>
    <w:rsid w:val="00BD0343"/>
    <w:rsid w:val="00BD0DBF"/>
    <w:rsid w:val="00BD1607"/>
    <w:rsid w:val="00BD1648"/>
    <w:rsid w:val="00BD3A89"/>
    <w:rsid w:val="00BD50BC"/>
    <w:rsid w:val="00BD64D8"/>
    <w:rsid w:val="00BD6756"/>
    <w:rsid w:val="00BD745C"/>
    <w:rsid w:val="00BE0411"/>
    <w:rsid w:val="00BE057B"/>
    <w:rsid w:val="00BE1F7E"/>
    <w:rsid w:val="00BE296A"/>
    <w:rsid w:val="00BE5BBD"/>
    <w:rsid w:val="00BE6FA0"/>
    <w:rsid w:val="00BE7F4A"/>
    <w:rsid w:val="00BF0B62"/>
    <w:rsid w:val="00BF2CC1"/>
    <w:rsid w:val="00BF3239"/>
    <w:rsid w:val="00BF382C"/>
    <w:rsid w:val="00BF4644"/>
    <w:rsid w:val="00BF4C43"/>
    <w:rsid w:val="00BF4C71"/>
    <w:rsid w:val="00BF4F4E"/>
    <w:rsid w:val="00BF7532"/>
    <w:rsid w:val="00C00082"/>
    <w:rsid w:val="00C0041F"/>
    <w:rsid w:val="00C0358B"/>
    <w:rsid w:val="00C0363B"/>
    <w:rsid w:val="00C03E6A"/>
    <w:rsid w:val="00C04450"/>
    <w:rsid w:val="00C05EA3"/>
    <w:rsid w:val="00C060B3"/>
    <w:rsid w:val="00C06186"/>
    <w:rsid w:val="00C077C0"/>
    <w:rsid w:val="00C07FB8"/>
    <w:rsid w:val="00C1030A"/>
    <w:rsid w:val="00C10A01"/>
    <w:rsid w:val="00C10AF2"/>
    <w:rsid w:val="00C11098"/>
    <w:rsid w:val="00C11FC4"/>
    <w:rsid w:val="00C1321E"/>
    <w:rsid w:val="00C145E6"/>
    <w:rsid w:val="00C150D4"/>
    <w:rsid w:val="00C154C3"/>
    <w:rsid w:val="00C155A7"/>
    <w:rsid w:val="00C203E0"/>
    <w:rsid w:val="00C22A3D"/>
    <w:rsid w:val="00C23623"/>
    <w:rsid w:val="00C24D36"/>
    <w:rsid w:val="00C26F6D"/>
    <w:rsid w:val="00C27219"/>
    <w:rsid w:val="00C27614"/>
    <w:rsid w:val="00C27995"/>
    <w:rsid w:val="00C304A3"/>
    <w:rsid w:val="00C306B2"/>
    <w:rsid w:val="00C32066"/>
    <w:rsid w:val="00C32F55"/>
    <w:rsid w:val="00C3383A"/>
    <w:rsid w:val="00C356C4"/>
    <w:rsid w:val="00C35A59"/>
    <w:rsid w:val="00C3619A"/>
    <w:rsid w:val="00C36844"/>
    <w:rsid w:val="00C369EF"/>
    <w:rsid w:val="00C37990"/>
    <w:rsid w:val="00C37BA7"/>
    <w:rsid w:val="00C4053B"/>
    <w:rsid w:val="00C406B7"/>
    <w:rsid w:val="00C406CE"/>
    <w:rsid w:val="00C41433"/>
    <w:rsid w:val="00C414C5"/>
    <w:rsid w:val="00C437D9"/>
    <w:rsid w:val="00C43BCF"/>
    <w:rsid w:val="00C43EBC"/>
    <w:rsid w:val="00C453E8"/>
    <w:rsid w:val="00C45A77"/>
    <w:rsid w:val="00C501FA"/>
    <w:rsid w:val="00C50588"/>
    <w:rsid w:val="00C519D3"/>
    <w:rsid w:val="00C52226"/>
    <w:rsid w:val="00C543AC"/>
    <w:rsid w:val="00C545D8"/>
    <w:rsid w:val="00C547F1"/>
    <w:rsid w:val="00C55942"/>
    <w:rsid w:val="00C55C86"/>
    <w:rsid w:val="00C57091"/>
    <w:rsid w:val="00C57EBD"/>
    <w:rsid w:val="00C60AAC"/>
    <w:rsid w:val="00C61569"/>
    <w:rsid w:val="00C618B7"/>
    <w:rsid w:val="00C62753"/>
    <w:rsid w:val="00C65A87"/>
    <w:rsid w:val="00C65DA5"/>
    <w:rsid w:val="00C66ACE"/>
    <w:rsid w:val="00C6734F"/>
    <w:rsid w:val="00C70C2E"/>
    <w:rsid w:val="00C70D0A"/>
    <w:rsid w:val="00C72094"/>
    <w:rsid w:val="00C73C34"/>
    <w:rsid w:val="00C741A7"/>
    <w:rsid w:val="00C748A5"/>
    <w:rsid w:val="00C748AE"/>
    <w:rsid w:val="00C758BC"/>
    <w:rsid w:val="00C76DC0"/>
    <w:rsid w:val="00C76E3A"/>
    <w:rsid w:val="00C77018"/>
    <w:rsid w:val="00C772D1"/>
    <w:rsid w:val="00C77E4D"/>
    <w:rsid w:val="00C8169D"/>
    <w:rsid w:val="00C81E30"/>
    <w:rsid w:val="00C81E6D"/>
    <w:rsid w:val="00C82856"/>
    <w:rsid w:val="00C84851"/>
    <w:rsid w:val="00C84DFD"/>
    <w:rsid w:val="00C85CE0"/>
    <w:rsid w:val="00C86698"/>
    <w:rsid w:val="00C869E1"/>
    <w:rsid w:val="00C86EED"/>
    <w:rsid w:val="00C87300"/>
    <w:rsid w:val="00C9043A"/>
    <w:rsid w:val="00C90517"/>
    <w:rsid w:val="00C93219"/>
    <w:rsid w:val="00C9528C"/>
    <w:rsid w:val="00C9577F"/>
    <w:rsid w:val="00C9625D"/>
    <w:rsid w:val="00C96C0D"/>
    <w:rsid w:val="00CA1878"/>
    <w:rsid w:val="00CA2D26"/>
    <w:rsid w:val="00CA483C"/>
    <w:rsid w:val="00CA5CBF"/>
    <w:rsid w:val="00CA5E8B"/>
    <w:rsid w:val="00CB1622"/>
    <w:rsid w:val="00CB2134"/>
    <w:rsid w:val="00CB2E5A"/>
    <w:rsid w:val="00CB3596"/>
    <w:rsid w:val="00CB4C83"/>
    <w:rsid w:val="00CB65F3"/>
    <w:rsid w:val="00CB6662"/>
    <w:rsid w:val="00CB6710"/>
    <w:rsid w:val="00CC006B"/>
    <w:rsid w:val="00CC2E22"/>
    <w:rsid w:val="00CC304B"/>
    <w:rsid w:val="00CC4E82"/>
    <w:rsid w:val="00CC6B2F"/>
    <w:rsid w:val="00CC6D50"/>
    <w:rsid w:val="00CD0FD5"/>
    <w:rsid w:val="00CD3C70"/>
    <w:rsid w:val="00CD3E06"/>
    <w:rsid w:val="00CD5B42"/>
    <w:rsid w:val="00CD5DF4"/>
    <w:rsid w:val="00CD5F57"/>
    <w:rsid w:val="00CD694B"/>
    <w:rsid w:val="00CE1656"/>
    <w:rsid w:val="00CE2C6E"/>
    <w:rsid w:val="00CE4F8E"/>
    <w:rsid w:val="00CE6049"/>
    <w:rsid w:val="00CE636F"/>
    <w:rsid w:val="00CE67AF"/>
    <w:rsid w:val="00CE6A95"/>
    <w:rsid w:val="00CE7DA4"/>
    <w:rsid w:val="00CF01AD"/>
    <w:rsid w:val="00CF2BA8"/>
    <w:rsid w:val="00CF4B9F"/>
    <w:rsid w:val="00CF5565"/>
    <w:rsid w:val="00CF5AB6"/>
    <w:rsid w:val="00CF5FAF"/>
    <w:rsid w:val="00CF67FA"/>
    <w:rsid w:val="00CF77F1"/>
    <w:rsid w:val="00D02CD9"/>
    <w:rsid w:val="00D02D8D"/>
    <w:rsid w:val="00D06ACA"/>
    <w:rsid w:val="00D06DE1"/>
    <w:rsid w:val="00D07829"/>
    <w:rsid w:val="00D07A85"/>
    <w:rsid w:val="00D100A8"/>
    <w:rsid w:val="00D1108E"/>
    <w:rsid w:val="00D12B9C"/>
    <w:rsid w:val="00D12E2E"/>
    <w:rsid w:val="00D12E62"/>
    <w:rsid w:val="00D13FE9"/>
    <w:rsid w:val="00D14452"/>
    <w:rsid w:val="00D14B1F"/>
    <w:rsid w:val="00D151EA"/>
    <w:rsid w:val="00D154C5"/>
    <w:rsid w:val="00D15C07"/>
    <w:rsid w:val="00D16CBC"/>
    <w:rsid w:val="00D20F40"/>
    <w:rsid w:val="00D22063"/>
    <w:rsid w:val="00D2291E"/>
    <w:rsid w:val="00D23F8F"/>
    <w:rsid w:val="00D26200"/>
    <w:rsid w:val="00D32AEE"/>
    <w:rsid w:val="00D33CC3"/>
    <w:rsid w:val="00D344E2"/>
    <w:rsid w:val="00D35EA1"/>
    <w:rsid w:val="00D37E0C"/>
    <w:rsid w:val="00D42C4C"/>
    <w:rsid w:val="00D4390D"/>
    <w:rsid w:val="00D44FBC"/>
    <w:rsid w:val="00D4512A"/>
    <w:rsid w:val="00D463B1"/>
    <w:rsid w:val="00D5128A"/>
    <w:rsid w:val="00D52D71"/>
    <w:rsid w:val="00D53089"/>
    <w:rsid w:val="00D53270"/>
    <w:rsid w:val="00D536FB"/>
    <w:rsid w:val="00D5454F"/>
    <w:rsid w:val="00D54C51"/>
    <w:rsid w:val="00D5620E"/>
    <w:rsid w:val="00D566A7"/>
    <w:rsid w:val="00D579E9"/>
    <w:rsid w:val="00D62F83"/>
    <w:rsid w:val="00D63FD9"/>
    <w:rsid w:val="00D65339"/>
    <w:rsid w:val="00D67969"/>
    <w:rsid w:val="00D67FB1"/>
    <w:rsid w:val="00D70388"/>
    <w:rsid w:val="00D7131F"/>
    <w:rsid w:val="00D713EA"/>
    <w:rsid w:val="00D71E20"/>
    <w:rsid w:val="00D72F62"/>
    <w:rsid w:val="00D73601"/>
    <w:rsid w:val="00D7369A"/>
    <w:rsid w:val="00D73E95"/>
    <w:rsid w:val="00D743BF"/>
    <w:rsid w:val="00D753DB"/>
    <w:rsid w:val="00D76C3C"/>
    <w:rsid w:val="00D801A4"/>
    <w:rsid w:val="00D80433"/>
    <w:rsid w:val="00D8135E"/>
    <w:rsid w:val="00D81F4B"/>
    <w:rsid w:val="00D83AB6"/>
    <w:rsid w:val="00D84690"/>
    <w:rsid w:val="00D85109"/>
    <w:rsid w:val="00D90A28"/>
    <w:rsid w:val="00D916C5"/>
    <w:rsid w:val="00D9183B"/>
    <w:rsid w:val="00D93F2D"/>
    <w:rsid w:val="00D95579"/>
    <w:rsid w:val="00D9594A"/>
    <w:rsid w:val="00D95DDB"/>
    <w:rsid w:val="00D9670A"/>
    <w:rsid w:val="00DA0768"/>
    <w:rsid w:val="00DA2798"/>
    <w:rsid w:val="00DA2A98"/>
    <w:rsid w:val="00DA2EC6"/>
    <w:rsid w:val="00DA346D"/>
    <w:rsid w:val="00DA3984"/>
    <w:rsid w:val="00DA5ED0"/>
    <w:rsid w:val="00DA622C"/>
    <w:rsid w:val="00DA6301"/>
    <w:rsid w:val="00DA737C"/>
    <w:rsid w:val="00DB0D8D"/>
    <w:rsid w:val="00DB1759"/>
    <w:rsid w:val="00DB1898"/>
    <w:rsid w:val="00DB1F0F"/>
    <w:rsid w:val="00DB2164"/>
    <w:rsid w:val="00DB3728"/>
    <w:rsid w:val="00DB4D62"/>
    <w:rsid w:val="00DB5676"/>
    <w:rsid w:val="00DB7AB5"/>
    <w:rsid w:val="00DC033E"/>
    <w:rsid w:val="00DC04F9"/>
    <w:rsid w:val="00DC2C70"/>
    <w:rsid w:val="00DC2C83"/>
    <w:rsid w:val="00DC40E4"/>
    <w:rsid w:val="00DC4769"/>
    <w:rsid w:val="00DC4AE4"/>
    <w:rsid w:val="00DC4B88"/>
    <w:rsid w:val="00DC6824"/>
    <w:rsid w:val="00DD1BAF"/>
    <w:rsid w:val="00DD2111"/>
    <w:rsid w:val="00DD2796"/>
    <w:rsid w:val="00DD2B00"/>
    <w:rsid w:val="00DD36BF"/>
    <w:rsid w:val="00DD3793"/>
    <w:rsid w:val="00DD456A"/>
    <w:rsid w:val="00DD4A24"/>
    <w:rsid w:val="00DD785D"/>
    <w:rsid w:val="00DD7D17"/>
    <w:rsid w:val="00DE120C"/>
    <w:rsid w:val="00DE2289"/>
    <w:rsid w:val="00DE3E74"/>
    <w:rsid w:val="00DE4685"/>
    <w:rsid w:val="00DF0DA5"/>
    <w:rsid w:val="00DF147A"/>
    <w:rsid w:val="00DF1838"/>
    <w:rsid w:val="00DF1DDA"/>
    <w:rsid w:val="00DF2304"/>
    <w:rsid w:val="00DF3330"/>
    <w:rsid w:val="00DF50D7"/>
    <w:rsid w:val="00DF630F"/>
    <w:rsid w:val="00DF64D5"/>
    <w:rsid w:val="00DF658D"/>
    <w:rsid w:val="00E00495"/>
    <w:rsid w:val="00E01265"/>
    <w:rsid w:val="00E01931"/>
    <w:rsid w:val="00E01C99"/>
    <w:rsid w:val="00E02FBB"/>
    <w:rsid w:val="00E0300A"/>
    <w:rsid w:val="00E04133"/>
    <w:rsid w:val="00E042C7"/>
    <w:rsid w:val="00E05824"/>
    <w:rsid w:val="00E058F1"/>
    <w:rsid w:val="00E0667E"/>
    <w:rsid w:val="00E06A2D"/>
    <w:rsid w:val="00E06C47"/>
    <w:rsid w:val="00E11C29"/>
    <w:rsid w:val="00E12264"/>
    <w:rsid w:val="00E12301"/>
    <w:rsid w:val="00E13782"/>
    <w:rsid w:val="00E13BC1"/>
    <w:rsid w:val="00E15B4C"/>
    <w:rsid w:val="00E23A70"/>
    <w:rsid w:val="00E24CCC"/>
    <w:rsid w:val="00E25E10"/>
    <w:rsid w:val="00E25F4B"/>
    <w:rsid w:val="00E308B9"/>
    <w:rsid w:val="00E30C2D"/>
    <w:rsid w:val="00E32D2D"/>
    <w:rsid w:val="00E33A4D"/>
    <w:rsid w:val="00E360B0"/>
    <w:rsid w:val="00E36546"/>
    <w:rsid w:val="00E40D96"/>
    <w:rsid w:val="00E41716"/>
    <w:rsid w:val="00E46619"/>
    <w:rsid w:val="00E47275"/>
    <w:rsid w:val="00E47BA4"/>
    <w:rsid w:val="00E47E40"/>
    <w:rsid w:val="00E5092C"/>
    <w:rsid w:val="00E536EE"/>
    <w:rsid w:val="00E56113"/>
    <w:rsid w:val="00E622B0"/>
    <w:rsid w:val="00E6231D"/>
    <w:rsid w:val="00E63875"/>
    <w:rsid w:val="00E64169"/>
    <w:rsid w:val="00E64507"/>
    <w:rsid w:val="00E65632"/>
    <w:rsid w:val="00E66FA2"/>
    <w:rsid w:val="00E70A75"/>
    <w:rsid w:val="00E70FF0"/>
    <w:rsid w:val="00E7187B"/>
    <w:rsid w:val="00E72407"/>
    <w:rsid w:val="00E73561"/>
    <w:rsid w:val="00E738DA"/>
    <w:rsid w:val="00E755BB"/>
    <w:rsid w:val="00E75C8B"/>
    <w:rsid w:val="00E76EA6"/>
    <w:rsid w:val="00E77033"/>
    <w:rsid w:val="00E7735A"/>
    <w:rsid w:val="00E80FFA"/>
    <w:rsid w:val="00E8190D"/>
    <w:rsid w:val="00E82099"/>
    <w:rsid w:val="00E84998"/>
    <w:rsid w:val="00E86F85"/>
    <w:rsid w:val="00E8725B"/>
    <w:rsid w:val="00E87844"/>
    <w:rsid w:val="00E91B50"/>
    <w:rsid w:val="00E92212"/>
    <w:rsid w:val="00E9370A"/>
    <w:rsid w:val="00E938F8"/>
    <w:rsid w:val="00E97228"/>
    <w:rsid w:val="00EA03DB"/>
    <w:rsid w:val="00EA07C1"/>
    <w:rsid w:val="00EA10E2"/>
    <w:rsid w:val="00EA2BDA"/>
    <w:rsid w:val="00EA4E3E"/>
    <w:rsid w:val="00EA5745"/>
    <w:rsid w:val="00EA6BA2"/>
    <w:rsid w:val="00EA7245"/>
    <w:rsid w:val="00EA7B87"/>
    <w:rsid w:val="00EB07A9"/>
    <w:rsid w:val="00EB0B8F"/>
    <w:rsid w:val="00EB1992"/>
    <w:rsid w:val="00EB3023"/>
    <w:rsid w:val="00EB389B"/>
    <w:rsid w:val="00EB3AA2"/>
    <w:rsid w:val="00EB3EC7"/>
    <w:rsid w:val="00EB41B7"/>
    <w:rsid w:val="00EB55CE"/>
    <w:rsid w:val="00EB5933"/>
    <w:rsid w:val="00EB6BDB"/>
    <w:rsid w:val="00EB6F12"/>
    <w:rsid w:val="00EC1927"/>
    <w:rsid w:val="00EC348A"/>
    <w:rsid w:val="00EC5D57"/>
    <w:rsid w:val="00EC653F"/>
    <w:rsid w:val="00EC7AF1"/>
    <w:rsid w:val="00EC7E5B"/>
    <w:rsid w:val="00ED07E4"/>
    <w:rsid w:val="00ED0B83"/>
    <w:rsid w:val="00ED127C"/>
    <w:rsid w:val="00ED12B9"/>
    <w:rsid w:val="00ED13B7"/>
    <w:rsid w:val="00ED1887"/>
    <w:rsid w:val="00ED1949"/>
    <w:rsid w:val="00ED22C8"/>
    <w:rsid w:val="00ED28CD"/>
    <w:rsid w:val="00ED6A1F"/>
    <w:rsid w:val="00ED7678"/>
    <w:rsid w:val="00ED76EF"/>
    <w:rsid w:val="00ED7908"/>
    <w:rsid w:val="00ED7A29"/>
    <w:rsid w:val="00ED7B1D"/>
    <w:rsid w:val="00EE1871"/>
    <w:rsid w:val="00EE2E8C"/>
    <w:rsid w:val="00EE51A9"/>
    <w:rsid w:val="00EE5361"/>
    <w:rsid w:val="00EE5C1B"/>
    <w:rsid w:val="00EE5D53"/>
    <w:rsid w:val="00EE724E"/>
    <w:rsid w:val="00EF1EC7"/>
    <w:rsid w:val="00EF5BFC"/>
    <w:rsid w:val="00EF5DB9"/>
    <w:rsid w:val="00F0007E"/>
    <w:rsid w:val="00F00D7E"/>
    <w:rsid w:val="00F0114D"/>
    <w:rsid w:val="00F01BAD"/>
    <w:rsid w:val="00F02483"/>
    <w:rsid w:val="00F0273C"/>
    <w:rsid w:val="00F02B8B"/>
    <w:rsid w:val="00F04254"/>
    <w:rsid w:val="00F05AB9"/>
    <w:rsid w:val="00F06FC9"/>
    <w:rsid w:val="00F07194"/>
    <w:rsid w:val="00F07931"/>
    <w:rsid w:val="00F079E7"/>
    <w:rsid w:val="00F10A7D"/>
    <w:rsid w:val="00F12694"/>
    <w:rsid w:val="00F131B4"/>
    <w:rsid w:val="00F131C8"/>
    <w:rsid w:val="00F13AE1"/>
    <w:rsid w:val="00F149F9"/>
    <w:rsid w:val="00F14AEC"/>
    <w:rsid w:val="00F14FD3"/>
    <w:rsid w:val="00F1557D"/>
    <w:rsid w:val="00F1591E"/>
    <w:rsid w:val="00F16AA4"/>
    <w:rsid w:val="00F176B6"/>
    <w:rsid w:val="00F1778F"/>
    <w:rsid w:val="00F179C3"/>
    <w:rsid w:val="00F17F4B"/>
    <w:rsid w:val="00F20025"/>
    <w:rsid w:val="00F2002A"/>
    <w:rsid w:val="00F2113B"/>
    <w:rsid w:val="00F22015"/>
    <w:rsid w:val="00F22054"/>
    <w:rsid w:val="00F230DF"/>
    <w:rsid w:val="00F23DC9"/>
    <w:rsid w:val="00F24371"/>
    <w:rsid w:val="00F260AE"/>
    <w:rsid w:val="00F26598"/>
    <w:rsid w:val="00F30803"/>
    <w:rsid w:val="00F33836"/>
    <w:rsid w:val="00F35FD7"/>
    <w:rsid w:val="00F36F3B"/>
    <w:rsid w:val="00F400FE"/>
    <w:rsid w:val="00F41A49"/>
    <w:rsid w:val="00F429CC"/>
    <w:rsid w:val="00F42B8C"/>
    <w:rsid w:val="00F44C7A"/>
    <w:rsid w:val="00F460DB"/>
    <w:rsid w:val="00F463CD"/>
    <w:rsid w:val="00F46E1A"/>
    <w:rsid w:val="00F46EAE"/>
    <w:rsid w:val="00F47F7D"/>
    <w:rsid w:val="00F5125B"/>
    <w:rsid w:val="00F513DC"/>
    <w:rsid w:val="00F51B3A"/>
    <w:rsid w:val="00F51E7C"/>
    <w:rsid w:val="00F53442"/>
    <w:rsid w:val="00F56408"/>
    <w:rsid w:val="00F572CB"/>
    <w:rsid w:val="00F573F3"/>
    <w:rsid w:val="00F5758A"/>
    <w:rsid w:val="00F57B39"/>
    <w:rsid w:val="00F57DA1"/>
    <w:rsid w:val="00F6032A"/>
    <w:rsid w:val="00F609FF"/>
    <w:rsid w:val="00F60DAF"/>
    <w:rsid w:val="00F616B4"/>
    <w:rsid w:val="00F64C2A"/>
    <w:rsid w:val="00F64CAA"/>
    <w:rsid w:val="00F651FD"/>
    <w:rsid w:val="00F70BDD"/>
    <w:rsid w:val="00F70C96"/>
    <w:rsid w:val="00F72B04"/>
    <w:rsid w:val="00F735A1"/>
    <w:rsid w:val="00F73836"/>
    <w:rsid w:val="00F74D51"/>
    <w:rsid w:val="00F7555A"/>
    <w:rsid w:val="00F75E78"/>
    <w:rsid w:val="00F769A4"/>
    <w:rsid w:val="00F77C16"/>
    <w:rsid w:val="00F81E4A"/>
    <w:rsid w:val="00F8322F"/>
    <w:rsid w:val="00F84662"/>
    <w:rsid w:val="00F86E78"/>
    <w:rsid w:val="00F870DF"/>
    <w:rsid w:val="00F877F9"/>
    <w:rsid w:val="00F87CBE"/>
    <w:rsid w:val="00F90717"/>
    <w:rsid w:val="00F91508"/>
    <w:rsid w:val="00F91EA7"/>
    <w:rsid w:val="00F9270C"/>
    <w:rsid w:val="00F92866"/>
    <w:rsid w:val="00F9363B"/>
    <w:rsid w:val="00F93A50"/>
    <w:rsid w:val="00F941B7"/>
    <w:rsid w:val="00F95984"/>
    <w:rsid w:val="00F971E3"/>
    <w:rsid w:val="00FA0569"/>
    <w:rsid w:val="00FA0C12"/>
    <w:rsid w:val="00FA24CF"/>
    <w:rsid w:val="00FA271B"/>
    <w:rsid w:val="00FA40BA"/>
    <w:rsid w:val="00FA5B53"/>
    <w:rsid w:val="00FA670C"/>
    <w:rsid w:val="00FA7A10"/>
    <w:rsid w:val="00FA7E3F"/>
    <w:rsid w:val="00FB00A4"/>
    <w:rsid w:val="00FB2EAB"/>
    <w:rsid w:val="00FB31C4"/>
    <w:rsid w:val="00FB413E"/>
    <w:rsid w:val="00FB5518"/>
    <w:rsid w:val="00FB6669"/>
    <w:rsid w:val="00FB6F9A"/>
    <w:rsid w:val="00FB760C"/>
    <w:rsid w:val="00FC0493"/>
    <w:rsid w:val="00FC07F7"/>
    <w:rsid w:val="00FC0AFA"/>
    <w:rsid w:val="00FC0EBF"/>
    <w:rsid w:val="00FC2E5D"/>
    <w:rsid w:val="00FC49B4"/>
    <w:rsid w:val="00FC4E5F"/>
    <w:rsid w:val="00FC5076"/>
    <w:rsid w:val="00FC5813"/>
    <w:rsid w:val="00FC67EB"/>
    <w:rsid w:val="00FC6997"/>
    <w:rsid w:val="00FD06C2"/>
    <w:rsid w:val="00FD224A"/>
    <w:rsid w:val="00FD3CBB"/>
    <w:rsid w:val="00FD516F"/>
    <w:rsid w:val="00FD5B55"/>
    <w:rsid w:val="00FD69B3"/>
    <w:rsid w:val="00FD7237"/>
    <w:rsid w:val="00FE0012"/>
    <w:rsid w:val="00FE257A"/>
    <w:rsid w:val="00FE5183"/>
    <w:rsid w:val="00FE6812"/>
    <w:rsid w:val="00FE6F1D"/>
    <w:rsid w:val="00FE7B09"/>
    <w:rsid w:val="00FF0A15"/>
    <w:rsid w:val="00FF2115"/>
    <w:rsid w:val="00FF2DD0"/>
    <w:rsid w:val="00FF497C"/>
    <w:rsid w:val="00FF4E9B"/>
    <w:rsid w:val="00FF5090"/>
    <w:rsid w:val="00FF5D9E"/>
    <w:rsid w:val="00FF6391"/>
    <w:rsid w:val="00FF7F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EE7834"/>
  <w15:docId w15:val="{C7C8AF40-5DBA-471A-929E-13F0D72C12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Times New Roman" w:hAnsi="Century"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9716E4"/>
    <w:pPr>
      <w:overflowPunct w:val="0"/>
      <w:autoSpaceDE w:val="0"/>
      <w:autoSpaceDN w:val="0"/>
      <w:adjustRightInd w:val="0"/>
      <w:spacing w:before="120" w:line="300" w:lineRule="atLeast"/>
      <w:textAlignment w:val="baseline"/>
    </w:pPr>
    <w:rPr>
      <w:rFonts w:ascii="Arial" w:hAnsi="Arial"/>
      <w:sz w:val="24"/>
      <w:lang w:val="de-AT" w:eastAsia="de-DE"/>
    </w:rPr>
  </w:style>
  <w:style w:type="paragraph" w:styleId="berschrift1">
    <w:name w:val="heading 1"/>
    <w:basedOn w:val="Standard"/>
    <w:next w:val="Standard"/>
    <w:autoRedefine/>
    <w:qFormat/>
    <w:rsid w:val="00B77EE6"/>
    <w:pPr>
      <w:keepNext/>
      <w:numPr>
        <w:numId w:val="14"/>
      </w:numPr>
      <w:spacing w:after="120"/>
      <w:outlineLvl w:val="0"/>
    </w:pPr>
    <w:rPr>
      <w:b/>
      <w:kern w:val="28"/>
      <w:sz w:val="28"/>
    </w:rPr>
  </w:style>
  <w:style w:type="paragraph" w:styleId="berschrift2">
    <w:name w:val="heading 2"/>
    <w:basedOn w:val="Standard"/>
    <w:next w:val="Standard"/>
    <w:qFormat/>
    <w:rsid w:val="00FF7FF6"/>
    <w:pPr>
      <w:keepNext/>
      <w:numPr>
        <w:ilvl w:val="1"/>
        <w:numId w:val="14"/>
      </w:numPr>
      <w:spacing w:before="240" w:after="120"/>
      <w:outlineLvl w:val="1"/>
    </w:pPr>
    <w:rPr>
      <w:b/>
    </w:rPr>
  </w:style>
  <w:style w:type="paragraph" w:styleId="berschrift3">
    <w:name w:val="heading 3"/>
    <w:basedOn w:val="Standard"/>
    <w:next w:val="Standard"/>
    <w:qFormat/>
    <w:pPr>
      <w:keepNext/>
      <w:numPr>
        <w:ilvl w:val="2"/>
        <w:numId w:val="14"/>
      </w:numPr>
      <w:tabs>
        <w:tab w:val="clear" w:pos="862"/>
        <w:tab w:val="num" w:pos="1287"/>
      </w:tabs>
      <w:spacing w:before="240" w:after="120"/>
      <w:ind w:left="1287"/>
      <w:outlineLvl w:val="2"/>
    </w:pPr>
    <w:rPr>
      <w:b/>
      <w:i/>
    </w:rPr>
  </w:style>
  <w:style w:type="paragraph" w:styleId="berschrift4">
    <w:name w:val="heading 4"/>
    <w:basedOn w:val="Standard"/>
    <w:next w:val="Standard"/>
    <w:qFormat/>
    <w:pPr>
      <w:keepNext/>
      <w:numPr>
        <w:ilvl w:val="3"/>
        <w:numId w:val="14"/>
      </w:numPr>
      <w:spacing w:before="240" w:after="60"/>
      <w:outlineLvl w:val="3"/>
    </w:pPr>
  </w:style>
  <w:style w:type="paragraph" w:styleId="berschrift5">
    <w:name w:val="heading 5"/>
    <w:basedOn w:val="Standard"/>
    <w:next w:val="Standard"/>
    <w:qFormat/>
    <w:pPr>
      <w:numPr>
        <w:ilvl w:val="4"/>
        <w:numId w:val="14"/>
      </w:numPr>
      <w:spacing w:before="240" w:after="60"/>
      <w:outlineLvl w:val="4"/>
    </w:pPr>
    <w:rPr>
      <w:sz w:val="22"/>
    </w:rPr>
  </w:style>
  <w:style w:type="paragraph" w:styleId="berschrift6">
    <w:name w:val="heading 6"/>
    <w:basedOn w:val="Standard"/>
    <w:next w:val="Standard"/>
    <w:qFormat/>
    <w:pPr>
      <w:numPr>
        <w:ilvl w:val="5"/>
        <w:numId w:val="14"/>
      </w:numPr>
      <w:spacing w:before="240" w:after="60"/>
      <w:outlineLvl w:val="5"/>
    </w:pPr>
    <w:rPr>
      <w:i/>
      <w:sz w:val="22"/>
    </w:rPr>
  </w:style>
  <w:style w:type="paragraph" w:styleId="berschrift7">
    <w:name w:val="heading 7"/>
    <w:basedOn w:val="Standard"/>
    <w:next w:val="Standard"/>
    <w:qFormat/>
    <w:pPr>
      <w:numPr>
        <w:ilvl w:val="6"/>
        <w:numId w:val="14"/>
      </w:numPr>
      <w:spacing w:before="240" w:after="60"/>
      <w:outlineLvl w:val="6"/>
    </w:pPr>
    <w:rPr>
      <w:sz w:val="20"/>
    </w:rPr>
  </w:style>
  <w:style w:type="paragraph" w:styleId="berschrift8">
    <w:name w:val="heading 8"/>
    <w:basedOn w:val="Standard"/>
    <w:next w:val="Standard"/>
    <w:qFormat/>
    <w:pPr>
      <w:numPr>
        <w:ilvl w:val="7"/>
        <w:numId w:val="14"/>
      </w:numPr>
      <w:spacing w:before="240" w:after="60"/>
      <w:outlineLvl w:val="7"/>
    </w:pPr>
    <w:rPr>
      <w:i/>
      <w:sz w:val="20"/>
    </w:rPr>
  </w:style>
  <w:style w:type="paragraph" w:styleId="berschrift9">
    <w:name w:val="heading 9"/>
    <w:basedOn w:val="Standard"/>
    <w:next w:val="Standard"/>
    <w:qFormat/>
    <w:pPr>
      <w:numPr>
        <w:ilvl w:val="8"/>
        <w:numId w:val="14"/>
      </w:numPr>
      <w:spacing w:before="240" w:after="60"/>
      <w:outlineLvl w:val="8"/>
    </w:pPr>
    <w:rPr>
      <w:i/>
      <w:sz w:val="1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nmerkungBeilage">
    <w:name w:val="Anmerkung/Beilage"/>
    <w:basedOn w:val="Standard"/>
    <w:pPr>
      <w:tabs>
        <w:tab w:val="right" w:leader="dot" w:pos="9639"/>
      </w:tabs>
      <w:spacing w:before="60"/>
    </w:pPr>
    <w:rPr>
      <w:lang w:val="de-DE"/>
    </w:rPr>
  </w:style>
  <w:style w:type="paragraph" w:styleId="Beschriftung">
    <w:name w:val="caption"/>
    <w:aliases w:val="Tab-Titel"/>
    <w:basedOn w:val="Standard"/>
    <w:next w:val="Standard"/>
    <w:qFormat/>
    <w:rsid w:val="0050788B"/>
    <w:pPr>
      <w:spacing w:after="60"/>
    </w:pPr>
    <w:rPr>
      <w:sz w:val="20"/>
      <w:lang w:val="de-DE"/>
    </w:rPr>
  </w:style>
  <w:style w:type="paragraph" w:styleId="Funotentext">
    <w:name w:val="footnote text"/>
    <w:basedOn w:val="Standard"/>
    <w:link w:val="FunotentextZchn"/>
    <w:pPr>
      <w:tabs>
        <w:tab w:val="left" w:pos="284"/>
      </w:tabs>
      <w:spacing w:before="60" w:line="200" w:lineRule="atLeast"/>
      <w:ind w:left="284" w:hanging="284"/>
    </w:pPr>
    <w:rPr>
      <w:sz w:val="16"/>
      <w:lang w:val="de-DE"/>
    </w:rPr>
  </w:style>
  <w:style w:type="character" w:styleId="Funotenzeichen">
    <w:name w:val="footnote reference"/>
    <w:rsid w:val="0050788B"/>
    <w:rPr>
      <w:rFonts w:ascii="Arial" w:hAnsi="Arial"/>
      <w:position w:val="6"/>
      <w:sz w:val="16"/>
    </w:rPr>
  </w:style>
  <w:style w:type="paragraph" w:styleId="Fuzeile">
    <w:name w:val="footer"/>
    <w:basedOn w:val="Standard"/>
    <w:link w:val="FuzeileZchn"/>
    <w:uiPriority w:val="99"/>
    <w:pPr>
      <w:tabs>
        <w:tab w:val="center" w:pos="4536"/>
        <w:tab w:val="right" w:pos="9072"/>
      </w:tabs>
    </w:pPr>
    <w:rPr>
      <w:sz w:val="16"/>
      <w:lang w:val="de-DE"/>
    </w:rPr>
  </w:style>
  <w:style w:type="paragraph" w:customStyle="1" w:styleId="janein">
    <w:name w:val="ja/nein"/>
    <w:basedOn w:val="Standard"/>
    <w:pPr>
      <w:tabs>
        <w:tab w:val="left" w:pos="7938"/>
        <w:tab w:val="right" w:pos="9639"/>
      </w:tabs>
    </w:pPr>
    <w:rPr>
      <w:lang w:val="de-DE"/>
    </w:rPr>
  </w:style>
  <w:style w:type="paragraph" w:customStyle="1" w:styleId="janeinPunktation">
    <w:name w:val="ja/nein &amp; Punkt(ation)"/>
    <w:basedOn w:val="janein"/>
    <w:pPr>
      <w:ind w:left="567" w:hanging="567"/>
    </w:pPr>
  </w:style>
  <w:style w:type="paragraph" w:customStyle="1" w:styleId="janeinEinzug">
    <w:name w:val="ja/nein Einzug"/>
    <w:basedOn w:val="janein"/>
    <w:pPr>
      <w:ind w:left="567"/>
    </w:pPr>
  </w:style>
  <w:style w:type="paragraph" w:styleId="Kopfzeile">
    <w:name w:val="header"/>
    <w:basedOn w:val="Standard"/>
    <w:link w:val="KopfzeileZchn"/>
    <w:uiPriority w:val="99"/>
    <w:pPr>
      <w:tabs>
        <w:tab w:val="right" w:pos="9639"/>
      </w:tabs>
    </w:pPr>
    <w:rPr>
      <w:sz w:val="16"/>
      <w:lang w:val="de-DE"/>
    </w:rPr>
  </w:style>
  <w:style w:type="paragraph" w:customStyle="1" w:styleId="Kopfzeilequer">
    <w:name w:val="Kopfzeile quer"/>
    <w:basedOn w:val="Kopfzeile"/>
    <w:pPr>
      <w:pBdr>
        <w:bottom w:val="single" w:sz="6" w:space="1" w:color="auto"/>
      </w:pBdr>
      <w:tabs>
        <w:tab w:val="clear" w:pos="9639"/>
        <w:tab w:val="right" w:pos="14742"/>
      </w:tabs>
      <w:ind w:right="-1"/>
    </w:pPr>
  </w:style>
  <w:style w:type="paragraph" w:customStyle="1" w:styleId="KopfzeileAnhang">
    <w:name w:val="Kopfzeile Anhang"/>
    <w:basedOn w:val="Kopfzeilequer"/>
    <w:pPr>
      <w:tabs>
        <w:tab w:val="clear" w:pos="14742"/>
        <w:tab w:val="right" w:pos="9639"/>
      </w:tabs>
      <w:ind w:right="0"/>
    </w:pPr>
  </w:style>
  <w:style w:type="character" w:styleId="Seitenzahl">
    <w:name w:val="page number"/>
    <w:rPr>
      <w:rFonts w:ascii="Arial" w:hAnsi="Arial"/>
    </w:rPr>
  </w:style>
  <w:style w:type="paragraph" w:customStyle="1" w:styleId="Einzug">
    <w:name w:val="Einzug"/>
    <w:basedOn w:val="Standard"/>
    <w:pPr>
      <w:ind w:left="567"/>
    </w:pPr>
  </w:style>
  <w:style w:type="paragraph" w:customStyle="1" w:styleId="Tab-Futext">
    <w:name w:val="Tab-Fußtext"/>
    <w:basedOn w:val="Standard"/>
    <w:rsid w:val="0050788B"/>
    <w:pPr>
      <w:tabs>
        <w:tab w:val="left" w:pos="284"/>
        <w:tab w:val="left" w:pos="4573"/>
      </w:tabs>
      <w:spacing w:before="60" w:line="200" w:lineRule="atLeast"/>
      <w:ind w:left="284" w:hanging="284"/>
    </w:pPr>
    <w:rPr>
      <w:sz w:val="16"/>
    </w:rPr>
  </w:style>
  <w:style w:type="paragraph" w:customStyle="1" w:styleId="Tab-Text">
    <w:name w:val="Tab-Text"/>
    <w:basedOn w:val="Standard"/>
    <w:pPr>
      <w:spacing w:before="60" w:after="60" w:line="240" w:lineRule="atLeast"/>
    </w:pPr>
    <w:rPr>
      <w:sz w:val="20"/>
    </w:rPr>
  </w:style>
  <w:style w:type="character" w:customStyle="1" w:styleId="Verborgen">
    <w:name w:val="Verborgen"/>
    <w:rPr>
      <w:rFonts w:ascii="Arial" w:hAnsi="Arial"/>
      <w:i/>
      <w:vanish/>
      <w:color w:val="FF0000"/>
      <w:sz w:val="24"/>
      <w:u w:val="single"/>
    </w:rPr>
  </w:style>
  <w:style w:type="paragraph" w:styleId="Sprechblasentext">
    <w:name w:val="Balloon Text"/>
    <w:basedOn w:val="Standard"/>
    <w:semiHidden/>
    <w:rPr>
      <w:rFonts w:ascii="Tahoma" w:hAnsi="Tahoma" w:cs="Tahoma"/>
      <w:sz w:val="16"/>
      <w:szCs w:val="16"/>
    </w:rPr>
  </w:style>
  <w:style w:type="paragraph" w:customStyle="1" w:styleId="Adresse">
    <w:name w:val="Adresse"/>
    <w:basedOn w:val="Standard"/>
    <w:pPr>
      <w:framePr w:w="9072" w:h="2591" w:hSpace="142" w:wrap="around" w:vAnchor="page" w:hAnchor="page" w:x="1419" w:y="12362" w:anchorLock="1"/>
      <w:spacing w:before="0" w:after="120" w:line="300" w:lineRule="exact"/>
      <w:jc w:val="center"/>
    </w:pPr>
    <w:rPr>
      <w:sz w:val="20"/>
    </w:rPr>
  </w:style>
  <w:style w:type="paragraph" w:styleId="Endnotentext">
    <w:name w:val="endnote text"/>
    <w:basedOn w:val="Standard"/>
    <w:pPr>
      <w:ind w:left="567" w:hanging="567"/>
    </w:pPr>
  </w:style>
  <w:style w:type="character" w:styleId="BesuchterLink">
    <w:name w:val="FollowedHyperlink"/>
    <w:rPr>
      <w:color w:val="800080"/>
      <w:sz w:val="20"/>
      <w:u w:val="single"/>
    </w:rPr>
  </w:style>
  <w:style w:type="character" w:styleId="Hyperlink">
    <w:name w:val="Hyperlink"/>
    <w:uiPriority w:val="99"/>
    <w:rPr>
      <w:color w:val="0000FF"/>
      <w:sz w:val="20"/>
      <w:u w:val="single"/>
    </w:rPr>
  </w:style>
  <w:style w:type="character" w:styleId="Endnotenzeichen">
    <w:name w:val="endnote reference"/>
    <w:rsid w:val="0092478A"/>
    <w:rPr>
      <w:vertAlign w:val="baseline"/>
    </w:rPr>
  </w:style>
  <w:style w:type="paragraph" w:styleId="Verzeichnis2">
    <w:name w:val="toc 2"/>
    <w:basedOn w:val="Standard"/>
    <w:next w:val="Standard"/>
    <w:autoRedefine/>
    <w:uiPriority w:val="39"/>
    <w:qFormat/>
    <w:pPr>
      <w:ind w:left="240"/>
    </w:pPr>
  </w:style>
  <w:style w:type="paragraph" w:styleId="Verzeichnis1">
    <w:name w:val="toc 1"/>
    <w:basedOn w:val="Standard"/>
    <w:next w:val="Standard"/>
    <w:autoRedefine/>
    <w:uiPriority w:val="39"/>
    <w:qFormat/>
  </w:style>
  <w:style w:type="paragraph" w:styleId="Verzeichnis3">
    <w:name w:val="toc 3"/>
    <w:basedOn w:val="Standard"/>
    <w:next w:val="Standard"/>
    <w:autoRedefine/>
    <w:uiPriority w:val="39"/>
    <w:qFormat/>
    <w:pPr>
      <w:ind w:left="480"/>
    </w:pPr>
  </w:style>
  <w:style w:type="paragraph" w:styleId="Verzeichnis4">
    <w:name w:val="toc 4"/>
    <w:basedOn w:val="Standard"/>
    <w:next w:val="Standard"/>
    <w:autoRedefine/>
    <w:semiHidden/>
    <w:pPr>
      <w:ind w:left="720"/>
    </w:pPr>
  </w:style>
  <w:style w:type="paragraph" w:styleId="Verzeichnis5">
    <w:name w:val="toc 5"/>
    <w:basedOn w:val="Standard"/>
    <w:next w:val="Standard"/>
    <w:autoRedefine/>
    <w:semiHidden/>
    <w:pPr>
      <w:ind w:left="960"/>
    </w:pPr>
  </w:style>
  <w:style w:type="paragraph" w:styleId="Verzeichnis6">
    <w:name w:val="toc 6"/>
    <w:basedOn w:val="Standard"/>
    <w:next w:val="Standard"/>
    <w:autoRedefine/>
    <w:semiHidden/>
    <w:pPr>
      <w:ind w:left="1200"/>
    </w:pPr>
  </w:style>
  <w:style w:type="paragraph" w:styleId="Verzeichnis7">
    <w:name w:val="toc 7"/>
    <w:basedOn w:val="Standard"/>
    <w:next w:val="Standard"/>
    <w:autoRedefine/>
    <w:semiHidden/>
    <w:pPr>
      <w:ind w:left="1440"/>
    </w:pPr>
  </w:style>
  <w:style w:type="paragraph" w:styleId="Verzeichnis8">
    <w:name w:val="toc 8"/>
    <w:basedOn w:val="Standard"/>
    <w:next w:val="Standard"/>
    <w:autoRedefine/>
    <w:semiHidden/>
    <w:pPr>
      <w:ind w:left="1680"/>
    </w:pPr>
  </w:style>
  <w:style w:type="paragraph" w:styleId="Verzeichnis9">
    <w:name w:val="toc 9"/>
    <w:basedOn w:val="Standard"/>
    <w:next w:val="Standard"/>
    <w:autoRedefine/>
    <w:semiHidden/>
    <w:pPr>
      <w:ind w:left="1920"/>
    </w:pPr>
  </w:style>
  <w:style w:type="paragraph" w:styleId="Textkrper-Zeileneinzug">
    <w:name w:val="Body Text Indent"/>
    <w:basedOn w:val="Standard"/>
    <w:pPr>
      <w:ind w:left="284"/>
    </w:pPr>
  </w:style>
  <w:style w:type="paragraph" w:customStyle="1" w:styleId="Aufgezhlt">
    <w:name w:val="Aufgezählt"/>
    <w:basedOn w:val="Standard"/>
    <w:next w:val="Standard"/>
    <w:rsid w:val="0050788B"/>
    <w:pPr>
      <w:tabs>
        <w:tab w:val="num" w:pos="284"/>
      </w:tabs>
      <w:ind w:left="284" w:hanging="284"/>
    </w:pPr>
  </w:style>
  <w:style w:type="paragraph" w:customStyle="1" w:styleId="EinzugPunktation">
    <w:name w:val="Einzug Punktation"/>
    <w:basedOn w:val="Standard"/>
    <w:next w:val="Standard"/>
    <w:rsid w:val="0050788B"/>
    <w:pPr>
      <w:numPr>
        <w:numId w:val="1"/>
      </w:numPr>
      <w:tabs>
        <w:tab w:val="clear" w:pos="720"/>
        <w:tab w:val="num" w:pos="851"/>
      </w:tabs>
      <w:ind w:left="851" w:hanging="284"/>
    </w:pPr>
  </w:style>
  <w:style w:type="paragraph" w:customStyle="1" w:styleId="StandardEinzug">
    <w:name w:val="Standard Einzug"/>
    <w:basedOn w:val="Standard"/>
    <w:rsid w:val="00F2113B"/>
    <w:pPr>
      <w:ind w:left="567"/>
    </w:pPr>
  </w:style>
  <w:style w:type="paragraph" w:styleId="Textkrper2">
    <w:name w:val="Body Text 2"/>
    <w:basedOn w:val="Standard"/>
    <w:link w:val="Textkrper2Zchn"/>
    <w:rsid w:val="00F2113B"/>
    <w:rPr>
      <w:i/>
      <w:iCs/>
    </w:rPr>
  </w:style>
  <w:style w:type="character" w:customStyle="1" w:styleId="Textkrper2Zchn">
    <w:name w:val="Textkörper 2 Zchn"/>
    <w:basedOn w:val="Absatz-Standardschriftart"/>
    <w:link w:val="Textkrper2"/>
    <w:rsid w:val="00F2113B"/>
    <w:rPr>
      <w:rFonts w:ascii="Arial" w:hAnsi="Arial"/>
      <w:i/>
      <w:iCs/>
      <w:sz w:val="24"/>
      <w:lang w:val="de-AT" w:eastAsia="de-DE"/>
    </w:rPr>
  </w:style>
  <w:style w:type="character" w:styleId="Kommentarzeichen">
    <w:name w:val="annotation reference"/>
    <w:rsid w:val="00F2113B"/>
    <w:rPr>
      <w:sz w:val="16"/>
      <w:szCs w:val="16"/>
    </w:rPr>
  </w:style>
  <w:style w:type="paragraph" w:styleId="Kommentartext">
    <w:name w:val="annotation text"/>
    <w:basedOn w:val="Standard"/>
    <w:link w:val="KommentartextZchn"/>
    <w:rsid w:val="00F2113B"/>
    <w:rPr>
      <w:sz w:val="20"/>
    </w:rPr>
  </w:style>
  <w:style w:type="character" w:customStyle="1" w:styleId="KommentartextZchn">
    <w:name w:val="Kommentartext Zchn"/>
    <w:basedOn w:val="Absatz-Standardschriftart"/>
    <w:link w:val="Kommentartext"/>
    <w:rsid w:val="00F2113B"/>
    <w:rPr>
      <w:rFonts w:ascii="Arial" w:hAnsi="Arial"/>
      <w:lang w:val="de-AT" w:eastAsia="de-DE"/>
    </w:rPr>
  </w:style>
  <w:style w:type="paragraph" w:styleId="Kommentarthema">
    <w:name w:val="annotation subject"/>
    <w:basedOn w:val="Kommentartext"/>
    <w:next w:val="Kommentartext"/>
    <w:link w:val="KommentarthemaZchn"/>
    <w:rsid w:val="00F2113B"/>
    <w:rPr>
      <w:b/>
      <w:bCs/>
    </w:rPr>
  </w:style>
  <w:style w:type="character" w:customStyle="1" w:styleId="KommentarthemaZchn">
    <w:name w:val="Kommentarthema Zchn"/>
    <w:basedOn w:val="KommentartextZchn"/>
    <w:link w:val="Kommentarthema"/>
    <w:rsid w:val="00F2113B"/>
    <w:rPr>
      <w:rFonts w:ascii="Arial" w:hAnsi="Arial"/>
      <w:b/>
      <w:bCs/>
      <w:lang w:val="de-AT" w:eastAsia="de-DE"/>
    </w:rPr>
  </w:style>
  <w:style w:type="character" w:styleId="Fett">
    <w:name w:val="Strong"/>
    <w:qFormat/>
    <w:rsid w:val="00F2113B"/>
    <w:rPr>
      <w:b/>
      <w:bCs/>
    </w:rPr>
  </w:style>
  <w:style w:type="paragraph" w:styleId="Textkrper">
    <w:name w:val="Body Text"/>
    <w:basedOn w:val="Standard"/>
    <w:link w:val="TextkrperZchn"/>
    <w:rsid w:val="00F2113B"/>
    <w:pPr>
      <w:overflowPunct/>
      <w:autoSpaceDE/>
      <w:autoSpaceDN/>
      <w:adjustRightInd/>
      <w:spacing w:before="0" w:line="240" w:lineRule="auto"/>
      <w:textAlignment w:val="auto"/>
    </w:pPr>
    <w:rPr>
      <w:rFonts w:cs="Arial"/>
      <w:color w:val="FFFFFF"/>
      <w:szCs w:val="16"/>
      <w:lang w:val="de-DE"/>
    </w:rPr>
  </w:style>
  <w:style w:type="character" w:customStyle="1" w:styleId="TextkrperZchn">
    <w:name w:val="Textkörper Zchn"/>
    <w:basedOn w:val="Absatz-Standardschriftart"/>
    <w:link w:val="Textkrper"/>
    <w:rsid w:val="00F2113B"/>
    <w:rPr>
      <w:rFonts w:ascii="Arial" w:hAnsi="Arial" w:cs="Arial"/>
      <w:color w:val="FFFFFF"/>
      <w:sz w:val="24"/>
      <w:szCs w:val="16"/>
      <w:lang w:val="de-DE" w:eastAsia="de-DE"/>
    </w:rPr>
  </w:style>
  <w:style w:type="paragraph" w:styleId="StandardWeb">
    <w:name w:val="Normal (Web)"/>
    <w:basedOn w:val="Standard"/>
    <w:rsid w:val="00F2113B"/>
    <w:pPr>
      <w:overflowPunct/>
      <w:autoSpaceDE/>
      <w:autoSpaceDN/>
      <w:adjustRightInd/>
      <w:spacing w:before="100" w:beforeAutospacing="1" w:after="100" w:afterAutospacing="1" w:line="240" w:lineRule="auto"/>
      <w:textAlignment w:val="auto"/>
    </w:pPr>
    <w:rPr>
      <w:rFonts w:ascii="Times New Roman" w:eastAsia="Arial Unicode MS" w:hAnsi="Times New Roman"/>
      <w:szCs w:val="24"/>
    </w:rPr>
  </w:style>
  <w:style w:type="table" w:styleId="Tabellenraster">
    <w:name w:val="Table Grid"/>
    <w:basedOn w:val="NormaleTabelle"/>
    <w:rsid w:val="00F2113B"/>
    <w:pPr>
      <w:overflowPunct w:val="0"/>
      <w:autoSpaceDE w:val="0"/>
      <w:autoSpaceDN w:val="0"/>
      <w:adjustRightInd w:val="0"/>
      <w:spacing w:before="120" w:line="300" w:lineRule="atLeast"/>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elle">
    <w:name w:val="Tabelle"/>
    <w:basedOn w:val="Standard"/>
    <w:rsid w:val="00F2113B"/>
    <w:pPr>
      <w:spacing w:before="40" w:after="40" w:line="240" w:lineRule="auto"/>
    </w:pPr>
    <w:rPr>
      <w:rFonts w:ascii="Swiss" w:hAnsi="Swiss"/>
      <w:sz w:val="20"/>
      <w:lang w:val="de-DE"/>
    </w:rPr>
  </w:style>
  <w:style w:type="paragraph" w:styleId="Listenabsatz">
    <w:name w:val="List Paragraph"/>
    <w:basedOn w:val="Standard"/>
    <w:uiPriority w:val="34"/>
    <w:qFormat/>
    <w:rsid w:val="00F2113B"/>
    <w:pPr>
      <w:ind w:left="720"/>
      <w:contextualSpacing/>
    </w:pPr>
  </w:style>
  <w:style w:type="paragraph" w:styleId="berarbeitung">
    <w:name w:val="Revision"/>
    <w:hidden/>
    <w:uiPriority w:val="99"/>
    <w:semiHidden/>
    <w:rsid w:val="00F2113B"/>
    <w:rPr>
      <w:rFonts w:ascii="Arial" w:hAnsi="Arial"/>
      <w:sz w:val="24"/>
      <w:lang w:val="de-AT" w:eastAsia="de-DE"/>
    </w:rPr>
  </w:style>
  <w:style w:type="paragraph" w:styleId="Inhaltsverzeichnisberschrift">
    <w:name w:val="TOC Heading"/>
    <w:basedOn w:val="berschrift1"/>
    <w:next w:val="Standard"/>
    <w:uiPriority w:val="39"/>
    <w:unhideWhenUsed/>
    <w:qFormat/>
    <w:rsid w:val="00F2113B"/>
    <w:pPr>
      <w:keepLines/>
      <w:numPr>
        <w:numId w:val="0"/>
      </w:numPr>
      <w:spacing w:before="480" w:after="0"/>
      <w:outlineLvl w:val="9"/>
    </w:pPr>
    <w:rPr>
      <w:rFonts w:ascii="Cambria" w:hAnsi="Cambria"/>
      <w:bCs/>
      <w:color w:val="365F91"/>
      <w:kern w:val="0"/>
      <w:szCs w:val="28"/>
    </w:rPr>
  </w:style>
  <w:style w:type="character" w:customStyle="1" w:styleId="FunotentextZchn">
    <w:name w:val="Fußnotentext Zchn"/>
    <w:basedOn w:val="Absatz-Standardschriftart"/>
    <w:link w:val="Funotentext"/>
    <w:rsid w:val="003F5A40"/>
    <w:rPr>
      <w:rFonts w:ascii="Arial" w:hAnsi="Arial"/>
      <w:sz w:val="16"/>
      <w:lang w:val="de-DE" w:eastAsia="de-DE"/>
    </w:rPr>
  </w:style>
  <w:style w:type="character" w:customStyle="1" w:styleId="KopfzeileZchn">
    <w:name w:val="Kopfzeile Zchn"/>
    <w:basedOn w:val="Absatz-Standardschriftart"/>
    <w:link w:val="Kopfzeile"/>
    <w:uiPriority w:val="99"/>
    <w:rsid w:val="0044435C"/>
    <w:rPr>
      <w:rFonts w:ascii="Arial" w:hAnsi="Arial"/>
      <w:sz w:val="16"/>
      <w:lang w:val="de-DE" w:eastAsia="de-DE"/>
    </w:rPr>
  </w:style>
  <w:style w:type="character" w:customStyle="1" w:styleId="FuzeileZchn">
    <w:name w:val="Fußzeile Zchn"/>
    <w:basedOn w:val="Absatz-Standardschriftart"/>
    <w:link w:val="Fuzeile"/>
    <w:uiPriority w:val="99"/>
    <w:rsid w:val="0044435C"/>
    <w:rPr>
      <w:rFonts w:ascii="Arial" w:hAnsi="Arial"/>
      <w:sz w:val="16"/>
      <w:lang w:val="de-DE" w:eastAsia="de-DE"/>
    </w:rPr>
  </w:style>
  <w:style w:type="paragraph" w:styleId="Titel">
    <w:name w:val="Title"/>
    <w:basedOn w:val="Standard"/>
    <w:next w:val="Standard"/>
    <w:link w:val="TitelZchn"/>
    <w:qFormat/>
    <w:rsid w:val="00A66708"/>
    <w:pPr>
      <w:pBdr>
        <w:bottom w:val="single" w:sz="8" w:space="4" w:color="4F81BD" w:themeColor="accent1"/>
      </w:pBdr>
      <w:spacing w:before="0"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Zchn">
    <w:name w:val="Titel Zchn"/>
    <w:basedOn w:val="Absatz-Standardschriftart"/>
    <w:link w:val="Titel"/>
    <w:rsid w:val="00A66708"/>
    <w:rPr>
      <w:rFonts w:asciiTheme="majorHAnsi" w:eastAsiaTheme="majorEastAsia" w:hAnsiTheme="majorHAnsi" w:cstheme="majorBidi"/>
      <w:color w:val="17365D" w:themeColor="text2" w:themeShade="BF"/>
      <w:spacing w:val="5"/>
      <w:kern w:val="28"/>
      <w:sz w:val="52"/>
      <w:szCs w:val="52"/>
      <w:lang w:val="de-AT" w:eastAsia="de-DE"/>
    </w:rPr>
  </w:style>
  <w:style w:type="character" w:styleId="NichtaufgelsteErwhnung">
    <w:name w:val="Unresolved Mention"/>
    <w:basedOn w:val="Absatz-Standardschriftart"/>
    <w:uiPriority w:val="99"/>
    <w:semiHidden/>
    <w:unhideWhenUsed/>
    <w:rsid w:val="006761C2"/>
    <w:rPr>
      <w:color w:val="605E5C"/>
      <w:shd w:val="clear" w:color="auto" w:fill="E1DFDD"/>
    </w:rPr>
  </w:style>
  <w:style w:type="paragraph" w:customStyle="1" w:styleId="Criterion">
    <w:name w:val="Criterion"/>
    <w:basedOn w:val="Standard"/>
    <w:rsid w:val="002B6997"/>
    <w:pPr>
      <w:overflowPunct/>
      <w:autoSpaceDE/>
      <w:autoSpaceDN/>
      <w:adjustRightInd/>
      <w:spacing w:after="60" w:line="276" w:lineRule="auto"/>
      <w:textAlignment w:val="auto"/>
    </w:pPr>
    <w:rPr>
      <w:rFonts w:eastAsiaTheme="minorEastAsia" w:cstheme="minorBidi"/>
      <w:color w:val="222222"/>
      <w:sz w:val="21"/>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700733">
      <w:bodyDiv w:val="1"/>
      <w:marLeft w:val="0"/>
      <w:marRight w:val="0"/>
      <w:marTop w:val="0"/>
      <w:marBottom w:val="0"/>
      <w:divBdr>
        <w:top w:val="none" w:sz="0" w:space="0" w:color="auto"/>
        <w:left w:val="none" w:sz="0" w:space="0" w:color="auto"/>
        <w:bottom w:val="none" w:sz="0" w:space="0" w:color="auto"/>
        <w:right w:val="none" w:sz="0" w:space="0" w:color="auto"/>
      </w:divBdr>
    </w:div>
    <w:div w:id="138308640">
      <w:bodyDiv w:val="1"/>
      <w:marLeft w:val="0"/>
      <w:marRight w:val="0"/>
      <w:marTop w:val="0"/>
      <w:marBottom w:val="0"/>
      <w:divBdr>
        <w:top w:val="none" w:sz="0" w:space="0" w:color="auto"/>
        <w:left w:val="none" w:sz="0" w:space="0" w:color="auto"/>
        <w:bottom w:val="none" w:sz="0" w:space="0" w:color="auto"/>
        <w:right w:val="none" w:sz="0" w:space="0" w:color="auto"/>
      </w:divBdr>
    </w:div>
    <w:div w:id="189605994">
      <w:bodyDiv w:val="1"/>
      <w:marLeft w:val="0"/>
      <w:marRight w:val="0"/>
      <w:marTop w:val="0"/>
      <w:marBottom w:val="0"/>
      <w:divBdr>
        <w:top w:val="none" w:sz="0" w:space="0" w:color="auto"/>
        <w:left w:val="none" w:sz="0" w:space="0" w:color="auto"/>
        <w:bottom w:val="none" w:sz="0" w:space="0" w:color="auto"/>
        <w:right w:val="none" w:sz="0" w:space="0" w:color="auto"/>
      </w:divBdr>
    </w:div>
    <w:div w:id="263004692">
      <w:bodyDiv w:val="1"/>
      <w:marLeft w:val="0"/>
      <w:marRight w:val="0"/>
      <w:marTop w:val="0"/>
      <w:marBottom w:val="0"/>
      <w:divBdr>
        <w:top w:val="none" w:sz="0" w:space="0" w:color="auto"/>
        <w:left w:val="none" w:sz="0" w:space="0" w:color="auto"/>
        <w:bottom w:val="none" w:sz="0" w:space="0" w:color="auto"/>
        <w:right w:val="none" w:sz="0" w:space="0" w:color="auto"/>
      </w:divBdr>
    </w:div>
    <w:div w:id="333727653">
      <w:bodyDiv w:val="1"/>
      <w:marLeft w:val="0"/>
      <w:marRight w:val="0"/>
      <w:marTop w:val="0"/>
      <w:marBottom w:val="0"/>
      <w:divBdr>
        <w:top w:val="none" w:sz="0" w:space="0" w:color="auto"/>
        <w:left w:val="none" w:sz="0" w:space="0" w:color="auto"/>
        <w:bottom w:val="none" w:sz="0" w:space="0" w:color="auto"/>
        <w:right w:val="none" w:sz="0" w:space="0" w:color="auto"/>
      </w:divBdr>
    </w:div>
    <w:div w:id="345787420">
      <w:bodyDiv w:val="1"/>
      <w:marLeft w:val="0"/>
      <w:marRight w:val="0"/>
      <w:marTop w:val="0"/>
      <w:marBottom w:val="0"/>
      <w:divBdr>
        <w:top w:val="none" w:sz="0" w:space="0" w:color="auto"/>
        <w:left w:val="none" w:sz="0" w:space="0" w:color="auto"/>
        <w:bottom w:val="none" w:sz="0" w:space="0" w:color="auto"/>
        <w:right w:val="none" w:sz="0" w:space="0" w:color="auto"/>
      </w:divBdr>
    </w:div>
    <w:div w:id="564297645">
      <w:bodyDiv w:val="1"/>
      <w:marLeft w:val="0"/>
      <w:marRight w:val="0"/>
      <w:marTop w:val="0"/>
      <w:marBottom w:val="0"/>
      <w:divBdr>
        <w:top w:val="none" w:sz="0" w:space="0" w:color="auto"/>
        <w:left w:val="none" w:sz="0" w:space="0" w:color="auto"/>
        <w:bottom w:val="none" w:sz="0" w:space="0" w:color="auto"/>
        <w:right w:val="none" w:sz="0" w:space="0" w:color="auto"/>
      </w:divBdr>
    </w:div>
    <w:div w:id="569585579">
      <w:bodyDiv w:val="1"/>
      <w:marLeft w:val="0"/>
      <w:marRight w:val="0"/>
      <w:marTop w:val="0"/>
      <w:marBottom w:val="0"/>
      <w:divBdr>
        <w:top w:val="none" w:sz="0" w:space="0" w:color="auto"/>
        <w:left w:val="none" w:sz="0" w:space="0" w:color="auto"/>
        <w:bottom w:val="none" w:sz="0" w:space="0" w:color="auto"/>
        <w:right w:val="none" w:sz="0" w:space="0" w:color="auto"/>
      </w:divBdr>
    </w:div>
    <w:div w:id="591359782">
      <w:bodyDiv w:val="1"/>
      <w:marLeft w:val="0"/>
      <w:marRight w:val="0"/>
      <w:marTop w:val="0"/>
      <w:marBottom w:val="0"/>
      <w:divBdr>
        <w:top w:val="none" w:sz="0" w:space="0" w:color="auto"/>
        <w:left w:val="none" w:sz="0" w:space="0" w:color="auto"/>
        <w:bottom w:val="none" w:sz="0" w:space="0" w:color="auto"/>
        <w:right w:val="none" w:sz="0" w:space="0" w:color="auto"/>
      </w:divBdr>
    </w:div>
    <w:div w:id="690111667">
      <w:bodyDiv w:val="1"/>
      <w:marLeft w:val="0"/>
      <w:marRight w:val="0"/>
      <w:marTop w:val="0"/>
      <w:marBottom w:val="0"/>
      <w:divBdr>
        <w:top w:val="none" w:sz="0" w:space="0" w:color="auto"/>
        <w:left w:val="none" w:sz="0" w:space="0" w:color="auto"/>
        <w:bottom w:val="none" w:sz="0" w:space="0" w:color="auto"/>
        <w:right w:val="none" w:sz="0" w:space="0" w:color="auto"/>
      </w:divBdr>
    </w:div>
    <w:div w:id="711077180">
      <w:bodyDiv w:val="1"/>
      <w:marLeft w:val="0"/>
      <w:marRight w:val="0"/>
      <w:marTop w:val="0"/>
      <w:marBottom w:val="0"/>
      <w:divBdr>
        <w:top w:val="none" w:sz="0" w:space="0" w:color="auto"/>
        <w:left w:val="none" w:sz="0" w:space="0" w:color="auto"/>
        <w:bottom w:val="none" w:sz="0" w:space="0" w:color="auto"/>
        <w:right w:val="none" w:sz="0" w:space="0" w:color="auto"/>
      </w:divBdr>
    </w:div>
    <w:div w:id="780732405">
      <w:bodyDiv w:val="1"/>
      <w:marLeft w:val="0"/>
      <w:marRight w:val="0"/>
      <w:marTop w:val="0"/>
      <w:marBottom w:val="0"/>
      <w:divBdr>
        <w:top w:val="none" w:sz="0" w:space="0" w:color="auto"/>
        <w:left w:val="none" w:sz="0" w:space="0" w:color="auto"/>
        <w:bottom w:val="none" w:sz="0" w:space="0" w:color="auto"/>
        <w:right w:val="none" w:sz="0" w:space="0" w:color="auto"/>
      </w:divBdr>
    </w:div>
    <w:div w:id="814686085">
      <w:bodyDiv w:val="1"/>
      <w:marLeft w:val="0"/>
      <w:marRight w:val="0"/>
      <w:marTop w:val="0"/>
      <w:marBottom w:val="0"/>
      <w:divBdr>
        <w:top w:val="none" w:sz="0" w:space="0" w:color="auto"/>
        <w:left w:val="none" w:sz="0" w:space="0" w:color="auto"/>
        <w:bottom w:val="none" w:sz="0" w:space="0" w:color="auto"/>
        <w:right w:val="none" w:sz="0" w:space="0" w:color="auto"/>
      </w:divBdr>
    </w:div>
    <w:div w:id="933052774">
      <w:bodyDiv w:val="1"/>
      <w:marLeft w:val="0"/>
      <w:marRight w:val="0"/>
      <w:marTop w:val="0"/>
      <w:marBottom w:val="0"/>
      <w:divBdr>
        <w:top w:val="none" w:sz="0" w:space="0" w:color="auto"/>
        <w:left w:val="none" w:sz="0" w:space="0" w:color="auto"/>
        <w:bottom w:val="none" w:sz="0" w:space="0" w:color="auto"/>
        <w:right w:val="none" w:sz="0" w:space="0" w:color="auto"/>
      </w:divBdr>
    </w:div>
    <w:div w:id="963268221">
      <w:bodyDiv w:val="1"/>
      <w:marLeft w:val="0"/>
      <w:marRight w:val="0"/>
      <w:marTop w:val="0"/>
      <w:marBottom w:val="0"/>
      <w:divBdr>
        <w:top w:val="none" w:sz="0" w:space="0" w:color="auto"/>
        <w:left w:val="none" w:sz="0" w:space="0" w:color="auto"/>
        <w:bottom w:val="none" w:sz="0" w:space="0" w:color="auto"/>
        <w:right w:val="none" w:sz="0" w:space="0" w:color="auto"/>
      </w:divBdr>
      <w:divsChild>
        <w:div w:id="820534824">
          <w:marLeft w:val="0"/>
          <w:marRight w:val="0"/>
          <w:marTop w:val="0"/>
          <w:marBottom w:val="0"/>
          <w:divBdr>
            <w:top w:val="none" w:sz="0" w:space="0" w:color="auto"/>
            <w:left w:val="none" w:sz="0" w:space="0" w:color="auto"/>
            <w:bottom w:val="none" w:sz="0" w:space="0" w:color="auto"/>
            <w:right w:val="none" w:sz="0" w:space="0" w:color="auto"/>
          </w:divBdr>
        </w:div>
        <w:div w:id="1597248275">
          <w:marLeft w:val="0"/>
          <w:marRight w:val="0"/>
          <w:marTop w:val="0"/>
          <w:marBottom w:val="0"/>
          <w:divBdr>
            <w:top w:val="none" w:sz="0" w:space="0" w:color="auto"/>
            <w:left w:val="none" w:sz="0" w:space="0" w:color="auto"/>
            <w:bottom w:val="none" w:sz="0" w:space="0" w:color="auto"/>
            <w:right w:val="none" w:sz="0" w:space="0" w:color="auto"/>
          </w:divBdr>
          <w:divsChild>
            <w:div w:id="345602296">
              <w:marLeft w:val="0"/>
              <w:marRight w:val="0"/>
              <w:marTop w:val="0"/>
              <w:marBottom w:val="0"/>
              <w:divBdr>
                <w:top w:val="none" w:sz="0" w:space="0" w:color="auto"/>
                <w:left w:val="none" w:sz="0" w:space="0" w:color="auto"/>
                <w:bottom w:val="none" w:sz="0" w:space="0" w:color="auto"/>
                <w:right w:val="none" w:sz="0" w:space="0" w:color="auto"/>
              </w:divBdr>
              <w:divsChild>
                <w:div w:id="1550461191">
                  <w:marLeft w:val="0"/>
                  <w:marRight w:val="0"/>
                  <w:marTop w:val="0"/>
                  <w:marBottom w:val="0"/>
                  <w:divBdr>
                    <w:top w:val="none" w:sz="0" w:space="0" w:color="auto"/>
                    <w:left w:val="none" w:sz="0" w:space="0" w:color="auto"/>
                    <w:bottom w:val="none" w:sz="0" w:space="0" w:color="auto"/>
                    <w:right w:val="none" w:sz="0" w:space="0" w:color="auto"/>
                  </w:divBdr>
                  <w:divsChild>
                    <w:div w:id="777993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6384107">
          <w:marLeft w:val="0"/>
          <w:marRight w:val="0"/>
          <w:marTop w:val="0"/>
          <w:marBottom w:val="0"/>
          <w:divBdr>
            <w:top w:val="none" w:sz="0" w:space="0" w:color="auto"/>
            <w:left w:val="none" w:sz="0" w:space="0" w:color="auto"/>
            <w:bottom w:val="none" w:sz="0" w:space="0" w:color="auto"/>
            <w:right w:val="none" w:sz="0" w:space="0" w:color="auto"/>
          </w:divBdr>
          <w:divsChild>
            <w:div w:id="1545942592">
              <w:marLeft w:val="0"/>
              <w:marRight w:val="0"/>
              <w:marTop w:val="0"/>
              <w:marBottom w:val="0"/>
              <w:divBdr>
                <w:top w:val="none" w:sz="0" w:space="0" w:color="auto"/>
                <w:left w:val="none" w:sz="0" w:space="0" w:color="auto"/>
                <w:bottom w:val="none" w:sz="0" w:space="0" w:color="auto"/>
                <w:right w:val="none" w:sz="0" w:space="0" w:color="auto"/>
              </w:divBdr>
              <w:divsChild>
                <w:div w:id="1091850632">
                  <w:marLeft w:val="0"/>
                  <w:marRight w:val="0"/>
                  <w:marTop w:val="0"/>
                  <w:marBottom w:val="0"/>
                  <w:divBdr>
                    <w:top w:val="none" w:sz="0" w:space="0" w:color="auto"/>
                    <w:left w:val="none" w:sz="0" w:space="0" w:color="auto"/>
                    <w:bottom w:val="none" w:sz="0" w:space="0" w:color="auto"/>
                    <w:right w:val="none" w:sz="0" w:space="0" w:color="auto"/>
                  </w:divBdr>
                  <w:divsChild>
                    <w:div w:id="2115131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872959">
              <w:marLeft w:val="0"/>
              <w:marRight w:val="0"/>
              <w:marTop w:val="0"/>
              <w:marBottom w:val="0"/>
              <w:divBdr>
                <w:top w:val="none" w:sz="0" w:space="0" w:color="auto"/>
                <w:left w:val="none" w:sz="0" w:space="0" w:color="auto"/>
                <w:bottom w:val="none" w:sz="0" w:space="0" w:color="auto"/>
                <w:right w:val="none" w:sz="0" w:space="0" w:color="auto"/>
              </w:divBdr>
              <w:divsChild>
                <w:div w:id="594676948">
                  <w:marLeft w:val="0"/>
                  <w:marRight w:val="0"/>
                  <w:marTop w:val="0"/>
                  <w:marBottom w:val="0"/>
                  <w:divBdr>
                    <w:top w:val="none" w:sz="0" w:space="0" w:color="auto"/>
                    <w:left w:val="none" w:sz="0" w:space="0" w:color="auto"/>
                    <w:bottom w:val="none" w:sz="0" w:space="0" w:color="auto"/>
                    <w:right w:val="none" w:sz="0" w:space="0" w:color="auto"/>
                  </w:divBdr>
                  <w:divsChild>
                    <w:div w:id="340620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3604358">
      <w:bodyDiv w:val="1"/>
      <w:marLeft w:val="0"/>
      <w:marRight w:val="0"/>
      <w:marTop w:val="0"/>
      <w:marBottom w:val="0"/>
      <w:divBdr>
        <w:top w:val="none" w:sz="0" w:space="0" w:color="auto"/>
        <w:left w:val="none" w:sz="0" w:space="0" w:color="auto"/>
        <w:bottom w:val="none" w:sz="0" w:space="0" w:color="auto"/>
        <w:right w:val="none" w:sz="0" w:space="0" w:color="auto"/>
      </w:divBdr>
    </w:div>
    <w:div w:id="1006009004">
      <w:bodyDiv w:val="1"/>
      <w:marLeft w:val="0"/>
      <w:marRight w:val="0"/>
      <w:marTop w:val="0"/>
      <w:marBottom w:val="0"/>
      <w:divBdr>
        <w:top w:val="none" w:sz="0" w:space="0" w:color="auto"/>
        <w:left w:val="none" w:sz="0" w:space="0" w:color="auto"/>
        <w:bottom w:val="none" w:sz="0" w:space="0" w:color="auto"/>
        <w:right w:val="none" w:sz="0" w:space="0" w:color="auto"/>
      </w:divBdr>
    </w:div>
    <w:div w:id="1030689665">
      <w:bodyDiv w:val="1"/>
      <w:marLeft w:val="0"/>
      <w:marRight w:val="0"/>
      <w:marTop w:val="0"/>
      <w:marBottom w:val="0"/>
      <w:divBdr>
        <w:top w:val="none" w:sz="0" w:space="0" w:color="auto"/>
        <w:left w:val="none" w:sz="0" w:space="0" w:color="auto"/>
        <w:bottom w:val="none" w:sz="0" w:space="0" w:color="auto"/>
        <w:right w:val="none" w:sz="0" w:space="0" w:color="auto"/>
      </w:divBdr>
      <w:divsChild>
        <w:div w:id="199707244">
          <w:marLeft w:val="0"/>
          <w:marRight w:val="0"/>
          <w:marTop w:val="0"/>
          <w:marBottom w:val="0"/>
          <w:divBdr>
            <w:top w:val="none" w:sz="0" w:space="0" w:color="auto"/>
            <w:left w:val="none" w:sz="0" w:space="0" w:color="auto"/>
            <w:bottom w:val="none" w:sz="0" w:space="0" w:color="auto"/>
            <w:right w:val="none" w:sz="0" w:space="0" w:color="auto"/>
          </w:divBdr>
        </w:div>
        <w:div w:id="1231188723">
          <w:marLeft w:val="0"/>
          <w:marRight w:val="0"/>
          <w:marTop w:val="0"/>
          <w:marBottom w:val="0"/>
          <w:divBdr>
            <w:top w:val="none" w:sz="0" w:space="0" w:color="auto"/>
            <w:left w:val="none" w:sz="0" w:space="0" w:color="auto"/>
            <w:bottom w:val="none" w:sz="0" w:space="0" w:color="auto"/>
            <w:right w:val="none" w:sz="0" w:space="0" w:color="auto"/>
          </w:divBdr>
          <w:divsChild>
            <w:div w:id="2136606115">
              <w:marLeft w:val="0"/>
              <w:marRight w:val="0"/>
              <w:marTop w:val="0"/>
              <w:marBottom w:val="0"/>
              <w:divBdr>
                <w:top w:val="none" w:sz="0" w:space="0" w:color="auto"/>
                <w:left w:val="none" w:sz="0" w:space="0" w:color="auto"/>
                <w:bottom w:val="none" w:sz="0" w:space="0" w:color="auto"/>
                <w:right w:val="none" w:sz="0" w:space="0" w:color="auto"/>
              </w:divBdr>
              <w:divsChild>
                <w:div w:id="1624271255">
                  <w:marLeft w:val="0"/>
                  <w:marRight w:val="0"/>
                  <w:marTop w:val="0"/>
                  <w:marBottom w:val="0"/>
                  <w:divBdr>
                    <w:top w:val="none" w:sz="0" w:space="0" w:color="auto"/>
                    <w:left w:val="none" w:sz="0" w:space="0" w:color="auto"/>
                    <w:bottom w:val="none" w:sz="0" w:space="0" w:color="auto"/>
                    <w:right w:val="none" w:sz="0" w:space="0" w:color="auto"/>
                  </w:divBdr>
                  <w:divsChild>
                    <w:div w:id="1628656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3681911">
          <w:marLeft w:val="0"/>
          <w:marRight w:val="0"/>
          <w:marTop w:val="0"/>
          <w:marBottom w:val="0"/>
          <w:divBdr>
            <w:top w:val="none" w:sz="0" w:space="0" w:color="auto"/>
            <w:left w:val="none" w:sz="0" w:space="0" w:color="auto"/>
            <w:bottom w:val="none" w:sz="0" w:space="0" w:color="auto"/>
            <w:right w:val="none" w:sz="0" w:space="0" w:color="auto"/>
          </w:divBdr>
          <w:divsChild>
            <w:div w:id="1532645081">
              <w:marLeft w:val="0"/>
              <w:marRight w:val="0"/>
              <w:marTop w:val="0"/>
              <w:marBottom w:val="0"/>
              <w:divBdr>
                <w:top w:val="none" w:sz="0" w:space="0" w:color="auto"/>
                <w:left w:val="none" w:sz="0" w:space="0" w:color="auto"/>
                <w:bottom w:val="none" w:sz="0" w:space="0" w:color="auto"/>
                <w:right w:val="none" w:sz="0" w:space="0" w:color="auto"/>
              </w:divBdr>
              <w:divsChild>
                <w:div w:id="1320426337">
                  <w:marLeft w:val="0"/>
                  <w:marRight w:val="0"/>
                  <w:marTop w:val="0"/>
                  <w:marBottom w:val="0"/>
                  <w:divBdr>
                    <w:top w:val="none" w:sz="0" w:space="0" w:color="auto"/>
                    <w:left w:val="none" w:sz="0" w:space="0" w:color="auto"/>
                    <w:bottom w:val="none" w:sz="0" w:space="0" w:color="auto"/>
                    <w:right w:val="none" w:sz="0" w:space="0" w:color="auto"/>
                  </w:divBdr>
                  <w:divsChild>
                    <w:div w:id="1119570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7906033">
              <w:marLeft w:val="0"/>
              <w:marRight w:val="0"/>
              <w:marTop w:val="0"/>
              <w:marBottom w:val="0"/>
              <w:divBdr>
                <w:top w:val="none" w:sz="0" w:space="0" w:color="auto"/>
                <w:left w:val="none" w:sz="0" w:space="0" w:color="auto"/>
                <w:bottom w:val="none" w:sz="0" w:space="0" w:color="auto"/>
                <w:right w:val="none" w:sz="0" w:space="0" w:color="auto"/>
              </w:divBdr>
              <w:divsChild>
                <w:div w:id="588927597">
                  <w:marLeft w:val="0"/>
                  <w:marRight w:val="0"/>
                  <w:marTop w:val="0"/>
                  <w:marBottom w:val="0"/>
                  <w:divBdr>
                    <w:top w:val="none" w:sz="0" w:space="0" w:color="auto"/>
                    <w:left w:val="none" w:sz="0" w:space="0" w:color="auto"/>
                    <w:bottom w:val="none" w:sz="0" w:space="0" w:color="auto"/>
                    <w:right w:val="none" w:sz="0" w:space="0" w:color="auto"/>
                  </w:divBdr>
                  <w:divsChild>
                    <w:div w:id="1692877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8594168">
      <w:bodyDiv w:val="1"/>
      <w:marLeft w:val="0"/>
      <w:marRight w:val="0"/>
      <w:marTop w:val="0"/>
      <w:marBottom w:val="0"/>
      <w:divBdr>
        <w:top w:val="none" w:sz="0" w:space="0" w:color="auto"/>
        <w:left w:val="none" w:sz="0" w:space="0" w:color="auto"/>
        <w:bottom w:val="none" w:sz="0" w:space="0" w:color="auto"/>
        <w:right w:val="none" w:sz="0" w:space="0" w:color="auto"/>
      </w:divBdr>
    </w:div>
    <w:div w:id="1241138855">
      <w:bodyDiv w:val="1"/>
      <w:marLeft w:val="0"/>
      <w:marRight w:val="0"/>
      <w:marTop w:val="0"/>
      <w:marBottom w:val="0"/>
      <w:divBdr>
        <w:top w:val="none" w:sz="0" w:space="0" w:color="auto"/>
        <w:left w:val="none" w:sz="0" w:space="0" w:color="auto"/>
        <w:bottom w:val="none" w:sz="0" w:space="0" w:color="auto"/>
        <w:right w:val="none" w:sz="0" w:space="0" w:color="auto"/>
      </w:divBdr>
    </w:div>
    <w:div w:id="1378431095">
      <w:bodyDiv w:val="1"/>
      <w:marLeft w:val="0"/>
      <w:marRight w:val="0"/>
      <w:marTop w:val="0"/>
      <w:marBottom w:val="0"/>
      <w:divBdr>
        <w:top w:val="none" w:sz="0" w:space="0" w:color="auto"/>
        <w:left w:val="none" w:sz="0" w:space="0" w:color="auto"/>
        <w:bottom w:val="none" w:sz="0" w:space="0" w:color="auto"/>
        <w:right w:val="none" w:sz="0" w:space="0" w:color="auto"/>
      </w:divBdr>
    </w:div>
    <w:div w:id="1442727532">
      <w:bodyDiv w:val="1"/>
      <w:marLeft w:val="0"/>
      <w:marRight w:val="0"/>
      <w:marTop w:val="0"/>
      <w:marBottom w:val="0"/>
      <w:divBdr>
        <w:top w:val="none" w:sz="0" w:space="0" w:color="auto"/>
        <w:left w:val="none" w:sz="0" w:space="0" w:color="auto"/>
        <w:bottom w:val="none" w:sz="0" w:space="0" w:color="auto"/>
        <w:right w:val="none" w:sz="0" w:space="0" w:color="auto"/>
      </w:divBdr>
    </w:div>
    <w:div w:id="1526407599">
      <w:bodyDiv w:val="1"/>
      <w:marLeft w:val="0"/>
      <w:marRight w:val="0"/>
      <w:marTop w:val="0"/>
      <w:marBottom w:val="0"/>
      <w:divBdr>
        <w:top w:val="none" w:sz="0" w:space="0" w:color="auto"/>
        <w:left w:val="none" w:sz="0" w:space="0" w:color="auto"/>
        <w:bottom w:val="none" w:sz="0" w:space="0" w:color="auto"/>
        <w:right w:val="none" w:sz="0" w:space="0" w:color="auto"/>
      </w:divBdr>
    </w:div>
    <w:div w:id="1689285673">
      <w:bodyDiv w:val="1"/>
      <w:marLeft w:val="0"/>
      <w:marRight w:val="0"/>
      <w:marTop w:val="0"/>
      <w:marBottom w:val="0"/>
      <w:divBdr>
        <w:top w:val="none" w:sz="0" w:space="0" w:color="auto"/>
        <w:left w:val="none" w:sz="0" w:space="0" w:color="auto"/>
        <w:bottom w:val="none" w:sz="0" w:space="0" w:color="auto"/>
        <w:right w:val="none" w:sz="0" w:space="0" w:color="auto"/>
      </w:divBdr>
    </w:div>
    <w:div w:id="1927415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www.climateaustria.at"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www.umweltzeichen.at" TargetMode="External"/><Relationship Id="rId2" Type="http://schemas.openxmlformats.org/officeDocument/2006/relationships/customXml" Target="../customXml/item2.xml"/><Relationship Id="rId16" Type="http://schemas.openxmlformats.org/officeDocument/2006/relationships/hyperlink" Target="https://www.roadshow-experts.de/landingpage/was-ist-eine-roadshow"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www.fair-trade.websit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notes.xml.rels><?xml version="1.0" encoding="UTF-8" standalone="yes"?>
<Relationships xmlns="http://schemas.openxmlformats.org/package/2006/relationships"><Relationship Id="rId8" Type="http://schemas.openxmlformats.org/officeDocument/2006/relationships/hyperlink" Target="http://www.w3.org/Translations/WCAG20-de/" TargetMode="External"/><Relationship Id="rId13" Type="http://schemas.openxmlformats.org/officeDocument/2006/relationships/hyperlink" Target="https://www.va-oekokauf.at/" TargetMode="External"/><Relationship Id="rId18" Type="http://schemas.openxmlformats.org/officeDocument/2006/relationships/hyperlink" Target="https://www.global-standard.org/de/" TargetMode="External"/><Relationship Id="rId26" Type="http://schemas.openxmlformats.org/officeDocument/2006/relationships/hyperlink" Target="https://smex12-5-en-ctp.trendmicro.com:443/wis/clicktime/v1/query?url=https%3a%2f%2fwien.infothek.greenevents.at%2f%3f%26sop%3d174&amp;umid=c3fadf11-b0c4-441c-9c50-21e06594de23&amp;auth=562b884665ae87e5e3429a5df3723d7fcdb6470c-f2df99a06390596653c786de498d62912e06e007" TargetMode="External"/><Relationship Id="rId3" Type="http://schemas.openxmlformats.org/officeDocument/2006/relationships/hyperlink" Target="http://tcocertified.com/" TargetMode="External"/><Relationship Id="rId21" Type="http://schemas.openxmlformats.org/officeDocument/2006/relationships/hyperlink" Target="http://www.nfi.at//index.php?option=com_content&amp;task=view&amp;id=739&amp;Itemid=1" TargetMode="External"/><Relationship Id="rId7" Type="http://schemas.openxmlformats.org/officeDocument/2006/relationships/hyperlink" Target="http://www.umweltberatung.at/oekorein" TargetMode="External"/><Relationship Id="rId12" Type="http://schemas.openxmlformats.org/officeDocument/2006/relationships/hyperlink" Target="http://www.topprodukte.at" TargetMode="External"/><Relationship Id="rId17" Type="http://schemas.openxmlformats.org/officeDocument/2006/relationships/hyperlink" Target="https://www.fairwear.org/" TargetMode="External"/><Relationship Id="rId25" Type="http://schemas.openxmlformats.org/officeDocument/2006/relationships/hyperlink" Target="https://tafelbox.at/" TargetMode="External"/><Relationship Id="rId2" Type="http://schemas.openxmlformats.org/officeDocument/2006/relationships/hyperlink" Target="https://www.umweltzeichen.at/de/produkte/b%C3%BCro-papier-druck" TargetMode="External"/><Relationship Id="rId16" Type="http://schemas.openxmlformats.org/officeDocument/2006/relationships/hyperlink" Target="http://www.greengimix.at" TargetMode="External"/><Relationship Id="rId20" Type="http://schemas.openxmlformats.org/officeDocument/2006/relationships/hyperlink" Target="http://www.greengimix.at" TargetMode="External"/><Relationship Id="rId29" Type="http://schemas.openxmlformats.org/officeDocument/2006/relationships/hyperlink" Target="https://www.viennaclubcommission.at/alles/leitfaden-barrierefreiheit-bei-veranstaltungen" TargetMode="External"/><Relationship Id="rId1" Type="http://schemas.openxmlformats.org/officeDocument/2006/relationships/hyperlink" Target="https://www.umweltzeichen.at/cms/de/produkte/buero-papier-druck/content.html" TargetMode="External"/><Relationship Id="rId6" Type="http://schemas.openxmlformats.org/officeDocument/2006/relationships/hyperlink" Target="https://www.nabe.gv.at/" TargetMode="External"/><Relationship Id="rId11" Type="http://schemas.openxmlformats.org/officeDocument/2006/relationships/hyperlink" Target="http://tcocertified.com/" TargetMode="External"/><Relationship Id="rId24" Type="http://schemas.openxmlformats.org/officeDocument/2006/relationships/hyperlink" Target="https://toogoodtogo.at/de-at" TargetMode="External"/><Relationship Id="rId5" Type="http://schemas.openxmlformats.org/officeDocument/2006/relationships/hyperlink" Target="https://www.wien.gv.at/umweltschutz/oekokauf" TargetMode="External"/><Relationship Id="rId15" Type="http://schemas.openxmlformats.org/officeDocument/2006/relationships/hyperlink" Target="http://www.greengimix.at" TargetMode="External"/><Relationship Id="rId23" Type="http://schemas.openxmlformats.org/officeDocument/2006/relationships/hyperlink" Target="https://www.genussbox.at/" TargetMode="External"/><Relationship Id="rId28" Type="http://schemas.openxmlformats.org/officeDocument/2006/relationships/hyperlink" Target="https://www.oeziv.org/" TargetMode="External"/><Relationship Id="rId10" Type="http://schemas.openxmlformats.org/officeDocument/2006/relationships/hyperlink" Target="https://destinet.eu/resources/tools/certification-quickfinder" TargetMode="External"/><Relationship Id="rId19" Type="http://schemas.openxmlformats.org/officeDocument/2006/relationships/hyperlink" Target="https://naturtextil.de/" TargetMode="External"/><Relationship Id="rId4" Type="http://schemas.openxmlformats.org/officeDocument/2006/relationships/hyperlink" Target="http://www.topprodukte.at" TargetMode="External"/><Relationship Id="rId9" Type="http://schemas.openxmlformats.org/officeDocument/2006/relationships/hyperlink" Target="https://www.nf-int.org/themen/nachhaltiger-tourismus/material" TargetMode="External"/><Relationship Id="rId14" Type="http://schemas.openxmlformats.org/officeDocument/2006/relationships/hyperlink" Target="https://www.umweltzeichen.at/de/produkte/b%C3%BCro-papier-druck" TargetMode="External"/><Relationship Id="rId22" Type="http://schemas.openxmlformats.org/officeDocument/2006/relationships/hyperlink" Target="http://www.umweltberatung.at/oekorein" TargetMode="External"/><Relationship Id="rId27" Type="http://schemas.openxmlformats.org/officeDocument/2006/relationships/hyperlink" Target="http://www.barriere-check.at/" TargetMode="External"/><Relationship Id="rId30" Type="http://schemas.openxmlformats.org/officeDocument/2006/relationships/hyperlink" Target="https://www.aktion-mensch.de/inklusion/bildung/impulse/barrierefreiheit/barrierefreie-veranstaltungen"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A273A0229A32194596F14FE4A8E521C1" ma:contentTypeVersion="17" ma:contentTypeDescription="Ein neues Dokument erstellen." ma:contentTypeScope="" ma:versionID="ee6b24547d5fcb65f7ff413d1883dffd">
  <xsd:schema xmlns:xsd="http://www.w3.org/2001/XMLSchema" xmlns:xs="http://www.w3.org/2001/XMLSchema" xmlns:p="http://schemas.microsoft.com/office/2006/metadata/properties" xmlns:ns2="d88c6483-5f9c-4344-b8e7-3174a1c71f9f" xmlns:ns3="45ada7d2-ee0a-4d64-9a17-df859f4fad1e" targetNamespace="http://schemas.microsoft.com/office/2006/metadata/properties" ma:root="true" ma:fieldsID="ee57aab06f82aa8e8ab82bab0c92adea" ns2:_="" ns3:_="">
    <xsd:import namespace="d88c6483-5f9c-4344-b8e7-3174a1c71f9f"/>
    <xsd:import namespace="45ada7d2-ee0a-4d64-9a17-df859f4fad1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3:SharedWithUsers" minOccurs="0"/>
                <xsd:element ref="ns3:SharedWithDetail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8c6483-5f9c-4344-b8e7-3174a1c71f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Bildmarkierungen" ma:readOnly="false" ma:fieldId="{5cf76f15-5ced-4ddc-b409-7134ff3c332f}" ma:taxonomyMulti="true" ma:sspId="2378f20f-046d-412e-8906-dd2d527f3501"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2" nillable="true" ma:displayName="Location" ma:descrip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5ada7d2-ee0a-4d64-9a17-df859f4fad1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f978ce20-8394-4e95-b011-e27fa2596f80}" ma:internalName="TaxCatchAll" ma:showField="CatchAllData" ma:web="45ada7d2-ee0a-4d64-9a17-df859f4fad1e">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88c6483-5f9c-4344-b8e7-3174a1c71f9f">
      <Terms xmlns="http://schemas.microsoft.com/office/infopath/2007/PartnerControls"/>
    </lcf76f155ced4ddcb4097134ff3c332f>
    <TaxCatchAll xmlns="45ada7d2-ee0a-4d64-9a17-df859f4fad1e" xsi:nil="true"/>
  </documentManagement>
</p:properties>
</file>

<file path=customXml/itemProps1.xml><?xml version="1.0" encoding="utf-8"?>
<ds:datastoreItem xmlns:ds="http://schemas.openxmlformats.org/officeDocument/2006/customXml" ds:itemID="{C976076D-B8D8-40D7-94D1-381CC79F95B1}">
  <ds:schemaRefs>
    <ds:schemaRef ds:uri="http://schemas.openxmlformats.org/officeDocument/2006/bibliography"/>
  </ds:schemaRefs>
</ds:datastoreItem>
</file>

<file path=customXml/itemProps2.xml><?xml version="1.0" encoding="utf-8"?>
<ds:datastoreItem xmlns:ds="http://schemas.openxmlformats.org/officeDocument/2006/customXml" ds:itemID="{AB1E89B0-E4FA-485F-8031-72CC8F961ACC}">
  <ds:schemaRefs>
    <ds:schemaRef ds:uri="http://schemas.microsoft.com/sharepoint/v3/contenttype/forms"/>
  </ds:schemaRefs>
</ds:datastoreItem>
</file>

<file path=customXml/itemProps3.xml><?xml version="1.0" encoding="utf-8"?>
<ds:datastoreItem xmlns:ds="http://schemas.openxmlformats.org/officeDocument/2006/customXml" ds:itemID="{5B0F0D23-666D-4AFB-9BE8-D28EFB7442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8c6483-5f9c-4344-b8e7-3174a1c71f9f"/>
    <ds:schemaRef ds:uri="45ada7d2-ee0a-4d64-9a17-df859f4fad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CAADBCE-0A39-46BB-97B0-5616DB829E7D}">
  <ds:schemaRefs>
    <ds:schemaRef ds:uri="http://schemas.microsoft.com/office/2006/metadata/properties"/>
    <ds:schemaRef ds:uri="http://schemas.microsoft.com/office/infopath/2007/PartnerControls"/>
    <ds:schemaRef ds:uri="d88c6483-5f9c-4344-b8e7-3174a1c71f9f"/>
    <ds:schemaRef ds:uri="45ada7d2-ee0a-4d64-9a17-df859f4fad1e"/>
  </ds:schemaRefs>
</ds:datastoreItem>
</file>

<file path=docMetadata/LabelInfo.xml><?xml version="1.0" encoding="utf-8"?>
<clbl:labelList xmlns:clbl="http://schemas.microsoft.com/office/2020/mipLabelMetadata">
  <clbl:label id="{8118c575-526d-43b7-8d28-0526ccf77a54}" enabled="1" method="Standard" siteId="{14fdc44a-cda6-4ff0-8f69-83ee3df80a0f}" removed="0"/>
</clbl:labelList>
</file>

<file path=docProps/app.xml><?xml version="1.0" encoding="utf-8"?>
<Properties xmlns="http://schemas.openxmlformats.org/officeDocument/2006/extended-properties" xmlns:vt="http://schemas.openxmlformats.org/officeDocument/2006/docPropsVTypes">
  <Template>Normal</Template>
  <TotalTime>0</TotalTime>
  <Pages>74</Pages>
  <Words>21818</Words>
  <Characters>137459</Characters>
  <Application>Microsoft Office Word</Application>
  <DocSecurity>0</DocSecurity>
  <Lines>1145</Lines>
  <Paragraphs>317</Paragraphs>
  <ScaleCrop>false</ScaleCrop>
  <HeadingPairs>
    <vt:vector size="2" baseType="variant">
      <vt:variant>
        <vt:lpstr>Titel</vt:lpstr>
      </vt:variant>
      <vt:variant>
        <vt:i4>1</vt:i4>
      </vt:variant>
    </vt:vector>
  </HeadingPairs>
  <TitlesOfParts>
    <vt:vector size="1" baseType="lpstr">
      <vt:lpstr>Umweltzeichen Richtlinie</vt:lpstr>
    </vt:vector>
  </TitlesOfParts>
  <Company>vki</Company>
  <LinksUpToDate>false</LinksUpToDate>
  <CharactersWithSpaces>158960</CharactersWithSpaces>
  <SharedDoc>false</SharedDoc>
  <HLinks>
    <vt:vector size="108" baseType="variant">
      <vt:variant>
        <vt:i4>917587</vt:i4>
      </vt:variant>
      <vt:variant>
        <vt:i4>84</vt:i4>
      </vt:variant>
      <vt:variant>
        <vt:i4>0</vt:i4>
      </vt:variant>
      <vt:variant>
        <vt:i4>5</vt:i4>
      </vt:variant>
      <vt:variant>
        <vt:lpwstr>http://eur-lex.europa.eu/de/index.htm</vt:lpwstr>
      </vt:variant>
      <vt:variant>
        <vt:lpwstr/>
      </vt:variant>
      <vt:variant>
        <vt:i4>1310789</vt:i4>
      </vt:variant>
      <vt:variant>
        <vt:i4>81</vt:i4>
      </vt:variant>
      <vt:variant>
        <vt:i4>0</vt:i4>
      </vt:variant>
      <vt:variant>
        <vt:i4>5</vt:i4>
      </vt:variant>
      <vt:variant>
        <vt:lpwstr>http://www.ris.bka.gv.at/</vt:lpwstr>
      </vt:variant>
      <vt:variant>
        <vt:lpwstr/>
      </vt:variant>
      <vt:variant>
        <vt:i4>1966136</vt:i4>
      </vt:variant>
      <vt:variant>
        <vt:i4>68</vt:i4>
      </vt:variant>
      <vt:variant>
        <vt:i4>0</vt:i4>
      </vt:variant>
      <vt:variant>
        <vt:i4>5</vt:i4>
      </vt:variant>
      <vt:variant>
        <vt:lpwstr/>
      </vt:variant>
      <vt:variant>
        <vt:lpwstr>_Toc65553980</vt:lpwstr>
      </vt:variant>
      <vt:variant>
        <vt:i4>1507383</vt:i4>
      </vt:variant>
      <vt:variant>
        <vt:i4>62</vt:i4>
      </vt:variant>
      <vt:variant>
        <vt:i4>0</vt:i4>
      </vt:variant>
      <vt:variant>
        <vt:i4>5</vt:i4>
      </vt:variant>
      <vt:variant>
        <vt:lpwstr/>
      </vt:variant>
      <vt:variant>
        <vt:lpwstr>_Toc65553979</vt:lpwstr>
      </vt:variant>
      <vt:variant>
        <vt:i4>1441847</vt:i4>
      </vt:variant>
      <vt:variant>
        <vt:i4>56</vt:i4>
      </vt:variant>
      <vt:variant>
        <vt:i4>0</vt:i4>
      </vt:variant>
      <vt:variant>
        <vt:i4>5</vt:i4>
      </vt:variant>
      <vt:variant>
        <vt:lpwstr/>
      </vt:variant>
      <vt:variant>
        <vt:lpwstr>_Toc65553978</vt:lpwstr>
      </vt:variant>
      <vt:variant>
        <vt:i4>1638455</vt:i4>
      </vt:variant>
      <vt:variant>
        <vt:i4>50</vt:i4>
      </vt:variant>
      <vt:variant>
        <vt:i4>0</vt:i4>
      </vt:variant>
      <vt:variant>
        <vt:i4>5</vt:i4>
      </vt:variant>
      <vt:variant>
        <vt:lpwstr/>
      </vt:variant>
      <vt:variant>
        <vt:lpwstr>_Toc65553977</vt:lpwstr>
      </vt:variant>
      <vt:variant>
        <vt:i4>1572919</vt:i4>
      </vt:variant>
      <vt:variant>
        <vt:i4>44</vt:i4>
      </vt:variant>
      <vt:variant>
        <vt:i4>0</vt:i4>
      </vt:variant>
      <vt:variant>
        <vt:i4>5</vt:i4>
      </vt:variant>
      <vt:variant>
        <vt:lpwstr/>
      </vt:variant>
      <vt:variant>
        <vt:lpwstr>_Toc65553976</vt:lpwstr>
      </vt:variant>
      <vt:variant>
        <vt:i4>1769527</vt:i4>
      </vt:variant>
      <vt:variant>
        <vt:i4>38</vt:i4>
      </vt:variant>
      <vt:variant>
        <vt:i4>0</vt:i4>
      </vt:variant>
      <vt:variant>
        <vt:i4>5</vt:i4>
      </vt:variant>
      <vt:variant>
        <vt:lpwstr/>
      </vt:variant>
      <vt:variant>
        <vt:lpwstr>_Toc65553975</vt:lpwstr>
      </vt:variant>
      <vt:variant>
        <vt:i4>1703991</vt:i4>
      </vt:variant>
      <vt:variant>
        <vt:i4>32</vt:i4>
      </vt:variant>
      <vt:variant>
        <vt:i4>0</vt:i4>
      </vt:variant>
      <vt:variant>
        <vt:i4>5</vt:i4>
      </vt:variant>
      <vt:variant>
        <vt:lpwstr/>
      </vt:variant>
      <vt:variant>
        <vt:lpwstr>_Toc65553974</vt:lpwstr>
      </vt:variant>
      <vt:variant>
        <vt:i4>1900599</vt:i4>
      </vt:variant>
      <vt:variant>
        <vt:i4>26</vt:i4>
      </vt:variant>
      <vt:variant>
        <vt:i4>0</vt:i4>
      </vt:variant>
      <vt:variant>
        <vt:i4>5</vt:i4>
      </vt:variant>
      <vt:variant>
        <vt:lpwstr/>
      </vt:variant>
      <vt:variant>
        <vt:lpwstr>_Toc65553973</vt:lpwstr>
      </vt:variant>
      <vt:variant>
        <vt:i4>1835063</vt:i4>
      </vt:variant>
      <vt:variant>
        <vt:i4>20</vt:i4>
      </vt:variant>
      <vt:variant>
        <vt:i4>0</vt:i4>
      </vt:variant>
      <vt:variant>
        <vt:i4>5</vt:i4>
      </vt:variant>
      <vt:variant>
        <vt:lpwstr/>
      </vt:variant>
      <vt:variant>
        <vt:lpwstr>_Toc65553972</vt:lpwstr>
      </vt:variant>
      <vt:variant>
        <vt:i4>2031671</vt:i4>
      </vt:variant>
      <vt:variant>
        <vt:i4>14</vt:i4>
      </vt:variant>
      <vt:variant>
        <vt:i4>0</vt:i4>
      </vt:variant>
      <vt:variant>
        <vt:i4>5</vt:i4>
      </vt:variant>
      <vt:variant>
        <vt:lpwstr/>
      </vt:variant>
      <vt:variant>
        <vt:lpwstr>_Toc65553971</vt:lpwstr>
      </vt:variant>
      <vt:variant>
        <vt:i4>1966135</vt:i4>
      </vt:variant>
      <vt:variant>
        <vt:i4>8</vt:i4>
      </vt:variant>
      <vt:variant>
        <vt:i4>0</vt:i4>
      </vt:variant>
      <vt:variant>
        <vt:i4>5</vt:i4>
      </vt:variant>
      <vt:variant>
        <vt:lpwstr/>
      </vt:variant>
      <vt:variant>
        <vt:lpwstr>_Toc65553970</vt:lpwstr>
      </vt:variant>
      <vt:variant>
        <vt:i4>1507382</vt:i4>
      </vt:variant>
      <vt:variant>
        <vt:i4>2</vt:i4>
      </vt:variant>
      <vt:variant>
        <vt:i4>0</vt:i4>
      </vt:variant>
      <vt:variant>
        <vt:i4>5</vt:i4>
      </vt:variant>
      <vt:variant>
        <vt:lpwstr/>
      </vt:variant>
      <vt:variant>
        <vt:lpwstr>_Toc65553969</vt:lpwstr>
      </vt:variant>
      <vt:variant>
        <vt:i4>1966101</vt:i4>
      </vt:variant>
      <vt:variant>
        <vt:i4>3</vt:i4>
      </vt:variant>
      <vt:variant>
        <vt:i4>0</vt:i4>
      </vt:variant>
      <vt:variant>
        <vt:i4>5</vt:i4>
      </vt:variant>
      <vt:variant>
        <vt:lpwstr>http://www.umweltzeichen.at/</vt:lpwstr>
      </vt:variant>
      <vt:variant>
        <vt:lpwstr/>
      </vt:variant>
      <vt:variant>
        <vt:i4>7208986</vt:i4>
      </vt:variant>
      <vt:variant>
        <vt:i4>0</vt:i4>
      </vt:variant>
      <vt:variant>
        <vt:i4>0</vt:i4>
      </vt:variant>
      <vt:variant>
        <vt:i4>5</vt:i4>
      </vt:variant>
      <vt:variant>
        <vt:lpwstr>mailto:josef.raneburger@lebensministerium.at</vt:lpwstr>
      </vt:variant>
      <vt:variant>
        <vt:lpwstr/>
      </vt:variant>
      <vt:variant>
        <vt:i4>3342394</vt:i4>
      </vt:variant>
      <vt:variant>
        <vt:i4>3</vt:i4>
      </vt:variant>
      <vt:variant>
        <vt:i4>0</vt:i4>
      </vt:variant>
      <vt:variant>
        <vt:i4>5</vt:i4>
      </vt:variant>
      <vt:variant>
        <vt:lpwstr>https://mail.konsument.at/owa/redir.aspx?C=e8b9e152fcdc4dafb7b71ff933feeea5&amp;URL=http%3a%2f%2fumwelt.lebensministerium.at%2farticle%2farticleview%2f26666%2f1%2f6983</vt:lpwstr>
      </vt:variant>
      <vt:variant>
        <vt:lpwstr/>
      </vt:variant>
      <vt:variant>
        <vt:i4>655471</vt:i4>
      </vt:variant>
      <vt:variant>
        <vt:i4>0</vt:i4>
      </vt:variant>
      <vt:variant>
        <vt:i4>0</vt:i4>
      </vt:variant>
      <vt:variant>
        <vt:i4>5</vt:i4>
      </vt:variant>
      <vt:variant>
        <vt:lpwstr>http://echa.europa.eu/chem_data/authorisation_process/candidate_list_table_en.asp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Umweltzeichen Richtlinie</dc:title>
  <dc:creator>Dusek Barbara</dc:creator>
  <cp:lastModifiedBy>Dusek Barbara</cp:lastModifiedBy>
  <cp:revision>209</cp:revision>
  <cp:lastPrinted>2022-12-19T10:28:00Z</cp:lastPrinted>
  <dcterms:created xsi:type="dcterms:W3CDTF">2026-05-12T11:43:00Z</dcterms:created>
  <dcterms:modified xsi:type="dcterms:W3CDTF">2026-05-13T13:01:00Z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0x010100A273A0229A32194596F14FE4A8E521C1</vt:lpwstr>
  </property>
  <property fmtid="{D5CDD505-2E9C-101B-9397-08002B2CF9AE}" pid="3" name="Order">
    <vt:r8>13157300</vt:r8>
  </property>
  <property fmtid="{D5CDD505-2E9C-101B-9397-08002B2CF9AE}" pid="4" name="MediaServiceImageTags">
    <vt:lpwstr/>
  </property>
</Properties>
</file>