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3200" w14:textId="1630C33D" w:rsidR="0050516C" w:rsidRPr="003F7B32" w:rsidRDefault="006A55DD" w:rsidP="0050516C">
      <w:pPr>
        <w:spacing w:before="360" w:after="360"/>
        <w:jc w:val="center"/>
      </w:pPr>
      <w:r w:rsidRPr="003F7B32">
        <w:rPr>
          <w:noProof/>
          <w:lang w:eastAsia="de-AT"/>
        </w:rPr>
        <w:drawing>
          <wp:anchor distT="0" distB="0" distL="0" distR="0" simplePos="0" relativeHeight="251658240" behindDoc="0" locked="0" layoutInCell="1" allowOverlap="1" wp14:anchorId="263CB903" wp14:editId="5F9031AF">
            <wp:simplePos x="0" y="0"/>
            <wp:positionH relativeFrom="margin">
              <wp:posOffset>-585470</wp:posOffset>
            </wp:positionH>
            <wp:positionV relativeFrom="page">
              <wp:posOffset>323850</wp:posOffset>
            </wp:positionV>
            <wp:extent cx="6885940" cy="2422525"/>
            <wp:effectExtent l="0" t="0" r="0" b="0"/>
            <wp:wrapSquare wrapText="bothSides"/>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5940" cy="2422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EB0DCE" w14:textId="71192D4E" w:rsidR="0050516C" w:rsidRPr="003F7B32" w:rsidRDefault="0050516C" w:rsidP="0050516C">
      <w:pPr>
        <w:spacing w:before="240" w:after="120"/>
        <w:jc w:val="center"/>
      </w:pPr>
    </w:p>
    <w:p w14:paraId="657D6F93" w14:textId="3D1FDD29" w:rsidR="0050516C" w:rsidRPr="003F7B32" w:rsidRDefault="0050516C" w:rsidP="0050516C">
      <w:pPr>
        <w:spacing w:before="240" w:after="120"/>
        <w:jc w:val="center"/>
      </w:pPr>
    </w:p>
    <w:p w14:paraId="439EF1C4" w14:textId="54C58AD1" w:rsidR="0050516C" w:rsidRPr="001D33B9" w:rsidRDefault="001D33B9" w:rsidP="001D33B9">
      <w:pPr>
        <w:spacing w:after="120"/>
        <w:jc w:val="center"/>
        <w:rPr>
          <w:sz w:val="36"/>
          <w:szCs w:val="36"/>
        </w:rPr>
      </w:pPr>
      <w:r w:rsidRPr="001D33B9">
        <w:rPr>
          <w:sz w:val="36"/>
          <w:szCs w:val="36"/>
        </w:rPr>
        <w:t>Überarbeitung der</w:t>
      </w:r>
    </w:p>
    <w:p w14:paraId="7F03299A" w14:textId="375A4500" w:rsidR="0050516C" w:rsidRPr="00C77883" w:rsidRDefault="00D06DE1" w:rsidP="00C77883">
      <w:pPr>
        <w:spacing w:before="240" w:after="120"/>
        <w:jc w:val="center"/>
        <w:rPr>
          <w:b/>
          <w:bCs/>
          <w:sz w:val="40"/>
        </w:rPr>
      </w:pPr>
      <w:r w:rsidRPr="003F7B32">
        <w:rPr>
          <w:b/>
          <w:bCs/>
          <w:sz w:val="40"/>
        </w:rPr>
        <w:t xml:space="preserve">Richtlinie </w:t>
      </w:r>
      <w:r w:rsidR="00B14DEB" w:rsidRPr="003F7B32">
        <w:rPr>
          <w:b/>
          <w:bCs/>
          <w:sz w:val="40"/>
        </w:rPr>
        <w:t>U</w:t>
      </w:r>
      <w:r w:rsidR="00106B2F" w:rsidRPr="003F7B32">
        <w:rPr>
          <w:b/>
          <w:bCs/>
          <w:sz w:val="40"/>
        </w:rPr>
        <w:t>Z</w:t>
      </w:r>
      <w:r w:rsidR="0050516C" w:rsidRPr="003F7B32">
        <w:rPr>
          <w:b/>
          <w:bCs/>
          <w:sz w:val="40"/>
        </w:rPr>
        <w:t xml:space="preserve"> </w:t>
      </w:r>
      <w:r w:rsidR="00F2113B" w:rsidRPr="003F7B32">
        <w:rPr>
          <w:b/>
          <w:bCs/>
          <w:sz w:val="40"/>
        </w:rPr>
        <w:t>62</w:t>
      </w:r>
    </w:p>
    <w:p w14:paraId="375FECC9" w14:textId="77777777" w:rsidR="0050516C" w:rsidRPr="003F7B32" w:rsidRDefault="00F2113B" w:rsidP="0050516C">
      <w:pPr>
        <w:spacing w:after="120"/>
        <w:jc w:val="center"/>
        <w:rPr>
          <w:b/>
          <w:bCs/>
          <w:sz w:val="40"/>
          <w:szCs w:val="40"/>
        </w:rPr>
      </w:pPr>
      <w:r w:rsidRPr="003F7B32">
        <w:rPr>
          <w:b/>
          <w:bCs/>
          <w:sz w:val="40"/>
          <w:szCs w:val="40"/>
        </w:rPr>
        <w:t>Green Meetings und Green Events</w:t>
      </w:r>
    </w:p>
    <w:p w14:paraId="760BADF6" w14:textId="77777777" w:rsidR="0050516C" w:rsidRPr="003F7B32" w:rsidRDefault="0050516C" w:rsidP="0050516C">
      <w:pPr>
        <w:spacing w:after="120"/>
      </w:pPr>
    </w:p>
    <w:p w14:paraId="391DB97E" w14:textId="64304F0C" w:rsidR="00BA5646" w:rsidRPr="00C77883" w:rsidRDefault="00C77883" w:rsidP="00C77883">
      <w:pPr>
        <w:spacing w:after="120"/>
        <w:jc w:val="center"/>
        <w:rPr>
          <w:sz w:val="36"/>
          <w:szCs w:val="36"/>
        </w:rPr>
      </w:pPr>
      <w:r w:rsidRPr="00C77883">
        <w:rPr>
          <w:sz w:val="36"/>
          <w:szCs w:val="36"/>
        </w:rPr>
        <w:t>Arbeitspapier für den Fachausschuss am 13.4.2026</w:t>
      </w:r>
    </w:p>
    <w:p w14:paraId="59E6E824" w14:textId="77777777" w:rsidR="00BA5646" w:rsidRPr="003F7B32" w:rsidRDefault="00BA5646" w:rsidP="0050516C">
      <w:pPr>
        <w:spacing w:after="120"/>
      </w:pPr>
    </w:p>
    <w:p w14:paraId="5719BA70" w14:textId="77777777" w:rsidR="00CD6B69" w:rsidRDefault="00CD6B69" w:rsidP="00C77883">
      <w:pPr>
        <w:spacing w:after="120"/>
        <w:rPr>
          <w:b/>
        </w:rPr>
      </w:pPr>
    </w:p>
    <w:p w14:paraId="6D695F01" w14:textId="6CB27EB8" w:rsidR="00CD6B69" w:rsidRPr="00CD6B69" w:rsidRDefault="00CD6B69" w:rsidP="00CD6B69">
      <w:pPr>
        <w:spacing w:after="120"/>
        <w:jc w:val="center"/>
        <w:rPr>
          <w:b/>
        </w:rPr>
        <w:sectPr w:rsidR="00CD6B69" w:rsidRPr="00CD6B69" w:rsidSect="007C0416">
          <w:footerReference w:type="default" r:id="rId12"/>
          <w:pgSz w:w="11906" w:h="16838"/>
          <w:pgMar w:top="1417" w:right="1417" w:bottom="1134" w:left="1417" w:header="720" w:footer="1134" w:gutter="0"/>
          <w:cols w:space="720"/>
          <w:docGrid w:linePitch="360"/>
        </w:sectPr>
      </w:pPr>
    </w:p>
    <w:p w14:paraId="13D269AE" w14:textId="31633C52" w:rsidR="00FB247F" w:rsidRDefault="00FB247F">
      <w:pPr>
        <w:overflowPunct/>
        <w:autoSpaceDE/>
        <w:autoSpaceDN/>
        <w:adjustRightInd/>
        <w:spacing w:before="0" w:line="240" w:lineRule="auto"/>
        <w:textAlignment w:val="auto"/>
        <w:rPr>
          <w:b/>
          <w:bCs/>
        </w:rPr>
      </w:pPr>
      <w:bookmarkStart w:id="0" w:name="_Toc108443080"/>
      <w:r w:rsidRPr="00FC2271">
        <w:rPr>
          <w:b/>
          <w:bCs/>
        </w:rPr>
        <w:lastRenderedPageBreak/>
        <w:t>Link</w:t>
      </w:r>
      <w:r w:rsidR="002542A9">
        <w:rPr>
          <w:b/>
          <w:bCs/>
        </w:rPr>
        <w:t xml:space="preserve"> zur Veranstaltung</w:t>
      </w:r>
    </w:p>
    <w:p w14:paraId="21D7B1D0" w14:textId="77777777" w:rsidR="00FC2271" w:rsidRPr="00FC2271" w:rsidRDefault="00FC2271" w:rsidP="002542A9">
      <w:pPr>
        <w:overflowPunct/>
        <w:autoSpaceDE/>
        <w:autoSpaceDN/>
        <w:adjustRightInd/>
        <w:spacing w:before="0" w:line="276" w:lineRule="auto"/>
        <w:textAlignment w:val="auto"/>
        <w:rPr>
          <w:b/>
          <w:bCs/>
        </w:rPr>
      </w:pPr>
    </w:p>
    <w:p w14:paraId="5F4151D3" w14:textId="24C6EB3C" w:rsidR="00FC2271" w:rsidRPr="00FC2271" w:rsidRDefault="00FC2271" w:rsidP="002542A9">
      <w:pPr>
        <w:overflowPunct/>
        <w:autoSpaceDE/>
        <w:autoSpaceDN/>
        <w:adjustRightInd/>
        <w:spacing w:before="0" w:line="276" w:lineRule="auto"/>
        <w:textAlignment w:val="auto"/>
        <w:rPr>
          <w:lang w:val="en-GB"/>
        </w:rPr>
      </w:pPr>
      <w:r w:rsidRPr="00FC2271">
        <w:rPr>
          <w:b/>
          <w:bCs/>
          <w:lang w:val="en-GB"/>
        </w:rPr>
        <w:t>Microsoft Teams-Besprechung</w:t>
      </w:r>
      <w:r w:rsidRPr="00FC2271">
        <w:rPr>
          <w:lang w:val="en-GB"/>
        </w:rPr>
        <w:t>:</w:t>
      </w:r>
    </w:p>
    <w:p w14:paraId="792792CD" w14:textId="6ACD3C12" w:rsidR="00FC2271" w:rsidRPr="00FC2271" w:rsidRDefault="00FC2271" w:rsidP="002542A9">
      <w:pPr>
        <w:overflowPunct/>
        <w:autoSpaceDE/>
        <w:autoSpaceDN/>
        <w:adjustRightInd/>
        <w:spacing w:before="0" w:line="276" w:lineRule="auto"/>
        <w:textAlignment w:val="auto"/>
        <w:rPr>
          <w:lang w:val="en-GB"/>
        </w:rPr>
      </w:pPr>
      <w:hyperlink r:id="rId13" w:tooltip="Meeting join" w:history="1">
        <w:r w:rsidRPr="00FC2271">
          <w:rPr>
            <w:rStyle w:val="Hyperlink"/>
            <w:sz w:val="24"/>
            <w:lang w:val="en-GB"/>
          </w:rPr>
          <w:t>https://teams.microsoft.com/meet/32320342766627?p=Y53D4DdgMZPVAdC2C4</w:t>
        </w:r>
      </w:hyperlink>
      <w:r w:rsidRPr="00FC2271">
        <w:rPr>
          <w:lang w:val="en-GB"/>
        </w:rPr>
        <w:t xml:space="preserve"> </w:t>
      </w:r>
    </w:p>
    <w:p w14:paraId="7E37B4A9" w14:textId="77777777" w:rsidR="00FC2271" w:rsidRPr="00FC2271" w:rsidRDefault="00FC2271" w:rsidP="00FC2271">
      <w:pPr>
        <w:overflowPunct/>
        <w:autoSpaceDE/>
        <w:autoSpaceDN/>
        <w:adjustRightInd/>
        <w:spacing w:before="0" w:line="276" w:lineRule="auto"/>
        <w:textAlignment w:val="auto"/>
        <w:rPr>
          <w:lang w:val="de-DE"/>
        </w:rPr>
      </w:pPr>
      <w:r w:rsidRPr="00FC2271">
        <w:rPr>
          <w:lang w:val="de-DE"/>
        </w:rPr>
        <w:t xml:space="preserve">Besprechungs-ID: 323 203 427 666 27 </w:t>
      </w:r>
    </w:p>
    <w:p w14:paraId="3A1AB0B4" w14:textId="77777777" w:rsidR="00FC2271" w:rsidRPr="00FC2271" w:rsidRDefault="00FC2271" w:rsidP="00FC2271">
      <w:pPr>
        <w:overflowPunct/>
        <w:autoSpaceDE/>
        <w:autoSpaceDN/>
        <w:adjustRightInd/>
        <w:spacing w:before="0" w:line="276" w:lineRule="auto"/>
        <w:textAlignment w:val="auto"/>
        <w:rPr>
          <w:lang w:val="de-DE"/>
        </w:rPr>
      </w:pPr>
      <w:r w:rsidRPr="00FC2271">
        <w:rPr>
          <w:lang w:val="de-DE"/>
        </w:rPr>
        <w:t xml:space="preserve">Passcode: Vm3Pb2qv </w:t>
      </w:r>
    </w:p>
    <w:p w14:paraId="556E4E28" w14:textId="77777777" w:rsidR="00FC2271" w:rsidRDefault="00FC2271">
      <w:pPr>
        <w:overflowPunct/>
        <w:autoSpaceDE/>
        <w:autoSpaceDN/>
        <w:adjustRightInd/>
        <w:spacing w:before="0" w:line="240" w:lineRule="auto"/>
        <w:textAlignment w:val="auto"/>
      </w:pPr>
    </w:p>
    <w:p w14:paraId="77E795C7" w14:textId="77777777" w:rsidR="00FB247F" w:rsidRDefault="00FB247F">
      <w:pPr>
        <w:overflowPunct/>
        <w:autoSpaceDE/>
        <w:autoSpaceDN/>
        <w:adjustRightInd/>
        <w:spacing w:before="0" w:line="240" w:lineRule="auto"/>
        <w:textAlignment w:val="auto"/>
      </w:pPr>
    </w:p>
    <w:p w14:paraId="14DD04C5" w14:textId="13BE2565" w:rsidR="00FB247F" w:rsidRPr="0094265F" w:rsidRDefault="009A1B57">
      <w:pPr>
        <w:overflowPunct/>
        <w:autoSpaceDE/>
        <w:autoSpaceDN/>
        <w:adjustRightInd/>
        <w:spacing w:before="0" w:line="240" w:lineRule="auto"/>
        <w:textAlignment w:val="auto"/>
        <w:rPr>
          <w:b/>
          <w:bCs/>
        </w:rPr>
      </w:pPr>
      <w:r w:rsidRPr="0094265F">
        <w:rPr>
          <w:b/>
          <w:bCs/>
        </w:rPr>
        <w:t xml:space="preserve">Ungefährer </w:t>
      </w:r>
      <w:r w:rsidR="00FB247F" w:rsidRPr="0094265F">
        <w:rPr>
          <w:b/>
          <w:bCs/>
        </w:rPr>
        <w:t>Zeitplan</w:t>
      </w:r>
    </w:p>
    <w:p w14:paraId="69D3E298" w14:textId="77777777" w:rsidR="0094265F" w:rsidRDefault="0094265F">
      <w:pPr>
        <w:overflowPunct/>
        <w:autoSpaceDE/>
        <w:autoSpaceDN/>
        <w:adjustRightInd/>
        <w:spacing w:before="0" w:line="240" w:lineRule="auto"/>
        <w:textAlignment w:val="auto"/>
      </w:pPr>
    </w:p>
    <w:p w14:paraId="1CE9EC46" w14:textId="2D58D8FA" w:rsidR="00613D9E" w:rsidRPr="002542A9" w:rsidRDefault="00311FF4" w:rsidP="0094265F">
      <w:pPr>
        <w:overflowPunct/>
        <w:autoSpaceDE/>
        <w:autoSpaceDN/>
        <w:adjustRightInd/>
        <w:spacing w:before="0" w:line="360" w:lineRule="auto"/>
        <w:textAlignment w:val="auto"/>
        <w:rPr>
          <w:b/>
          <w:bCs/>
        </w:rPr>
      </w:pPr>
      <w:r w:rsidRPr="002542A9">
        <w:rPr>
          <w:b/>
          <w:bCs/>
        </w:rPr>
        <w:t>9:30</w:t>
      </w:r>
      <w:r w:rsidR="002542A9" w:rsidRPr="002542A9">
        <w:rPr>
          <w:b/>
          <w:bCs/>
        </w:rPr>
        <w:tab/>
      </w:r>
      <w:r w:rsidR="00613D9E" w:rsidRPr="002542A9">
        <w:rPr>
          <w:b/>
          <w:bCs/>
        </w:rPr>
        <w:t>Beginn, Begrüßung, kurze Vorstellung</w:t>
      </w:r>
    </w:p>
    <w:p w14:paraId="207C322B" w14:textId="77777777" w:rsidR="002542A9" w:rsidRDefault="00613D9E" w:rsidP="0094265F">
      <w:pPr>
        <w:overflowPunct/>
        <w:autoSpaceDE/>
        <w:autoSpaceDN/>
        <w:adjustRightInd/>
        <w:spacing w:before="0" w:line="360" w:lineRule="auto"/>
        <w:textAlignment w:val="auto"/>
      </w:pPr>
      <w:r w:rsidRPr="002542A9">
        <w:rPr>
          <w:b/>
          <w:bCs/>
        </w:rPr>
        <w:t>9:40</w:t>
      </w:r>
    </w:p>
    <w:p w14:paraId="4D7BD13D" w14:textId="4E4AA3D6" w:rsidR="002542A9" w:rsidRDefault="00613D9E" w:rsidP="002542A9">
      <w:pPr>
        <w:pStyle w:val="Listenabsatz"/>
        <w:numPr>
          <w:ilvl w:val="0"/>
          <w:numId w:val="40"/>
        </w:numPr>
        <w:overflowPunct/>
        <w:autoSpaceDE/>
        <w:autoSpaceDN/>
        <w:adjustRightInd/>
        <w:spacing w:before="0" w:line="360" w:lineRule="auto"/>
        <w:textAlignment w:val="auto"/>
      </w:pPr>
      <w:r>
        <w:t xml:space="preserve">Allgemeine Bestimmungen und Definitionen in der Richtlinie (s.u. Punkte </w:t>
      </w:r>
      <w:r w:rsidR="00670295">
        <w:t>1-8)</w:t>
      </w:r>
    </w:p>
    <w:p w14:paraId="58BDAB77" w14:textId="77777777" w:rsidR="002542A9" w:rsidRDefault="00FD24F4" w:rsidP="002542A9">
      <w:pPr>
        <w:pStyle w:val="Listenabsatz"/>
        <w:numPr>
          <w:ilvl w:val="0"/>
          <w:numId w:val="40"/>
        </w:numPr>
        <w:overflowPunct/>
        <w:autoSpaceDE/>
        <w:autoSpaceDN/>
        <w:adjustRightInd/>
        <w:spacing w:before="0" w:line="360" w:lineRule="auto"/>
        <w:textAlignment w:val="auto"/>
      </w:pPr>
      <w:r>
        <w:t>Anforderungen an Lizenznehmer:innen</w:t>
      </w:r>
    </w:p>
    <w:p w14:paraId="4462183A" w14:textId="09032561" w:rsidR="00613D9E" w:rsidRDefault="00FD24F4" w:rsidP="002542A9">
      <w:pPr>
        <w:pStyle w:val="Listenabsatz"/>
        <w:numPr>
          <w:ilvl w:val="0"/>
          <w:numId w:val="40"/>
        </w:numPr>
        <w:overflowPunct/>
        <w:autoSpaceDE/>
        <w:autoSpaceDN/>
        <w:adjustRightInd/>
        <w:spacing w:before="0" w:line="360" w:lineRule="auto"/>
        <w:textAlignment w:val="auto"/>
      </w:pPr>
      <w:r>
        <w:t>Bewerbung des Umweltzeichens (s.u. Punkte 9-11)</w:t>
      </w:r>
    </w:p>
    <w:p w14:paraId="62710B18" w14:textId="2519D4E5" w:rsidR="00670295" w:rsidRPr="002542A9" w:rsidRDefault="00FD24F4" w:rsidP="0094265F">
      <w:pPr>
        <w:overflowPunct/>
        <w:autoSpaceDE/>
        <w:autoSpaceDN/>
        <w:adjustRightInd/>
        <w:spacing w:before="0" w:line="360" w:lineRule="auto"/>
        <w:textAlignment w:val="auto"/>
        <w:rPr>
          <w:b/>
          <w:bCs/>
        </w:rPr>
      </w:pPr>
      <w:r w:rsidRPr="002542A9">
        <w:rPr>
          <w:b/>
          <w:bCs/>
        </w:rPr>
        <w:t>11:15</w:t>
      </w:r>
      <w:r w:rsidR="002542A9" w:rsidRPr="002542A9">
        <w:rPr>
          <w:b/>
          <w:bCs/>
        </w:rPr>
        <w:tab/>
      </w:r>
      <w:r w:rsidR="00F24F56" w:rsidRPr="002542A9">
        <w:rPr>
          <w:b/>
          <w:bCs/>
        </w:rPr>
        <w:t>Kurze Pause</w:t>
      </w:r>
    </w:p>
    <w:p w14:paraId="4C8605CF" w14:textId="77777777" w:rsidR="002542A9" w:rsidRDefault="00550FE0" w:rsidP="002542A9">
      <w:pPr>
        <w:overflowPunct/>
        <w:autoSpaceDE/>
        <w:autoSpaceDN/>
        <w:adjustRightInd/>
        <w:spacing w:before="0" w:line="360" w:lineRule="auto"/>
        <w:textAlignment w:val="auto"/>
      </w:pPr>
      <w:r w:rsidRPr="002542A9">
        <w:rPr>
          <w:b/>
          <w:bCs/>
        </w:rPr>
        <w:t>11</w:t>
      </w:r>
      <w:r w:rsidR="00FD24F4" w:rsidRPr="002542A9">
        <w:rPr>
          <w:b/>
          <w:bCs/>
        </w:rPr>
        <w:t>:</w:t>
      </w:r>
      <w:r w:rsidRPr="002542A9">
        <w:rPr>
          <w:b/>
          <w:bCs/>
        </w:rPr>
        <w:t>30</w:t>
      </w:r>
      <w:r w:rsidR="002542A9">
        <w:tab/>
      </w:r>
      <w:r>
        <w:t xml:space="preserve">Kriterien </w:t>
      </w:r>
      <w:r w:rsidR="0032475C">
        <w:t xml:space="preserve">für Veranstaltungen </w:t>
      </w:r>
      <w:r>
        <w:t xml:space="preserve">erster </w:t>
      </w:r>
      <w:r w:rsidR="0032475C">
        <w:t>Teil</w:t>
      </w:r>
      <w:r w:rsidR="00FD24F4">
        <w:t>:</w:t>
      </w:r>
    </w:p>
    <w:p w14:paraId="78D42384" w14:textId="77777777" w:rsidR="002542A9" w:rsidRDefault="00FD24F4" w:rsidP="002542A9">
      <w:pPr>
        <w:pStyle w:val="Listenabsatz"/>
        <w:numPr>
          <w:ilvl w:val="0"/>
          <w:numId w:val="42"/>
        </w:numPr>
        <w:overflowPunct/>
        <w:autoSpaceDE/>
        <w:autoSpaceDN/>
        <w:adjustRightInd/>
        <w:spacing w:before="0" w:line="360" w:lineRule="auto"/>
        <w:textAlignment w:val="auto"/>
      </w:pPr>
      <w:r>
        <w:t>Mobilität</w:t>
      </w:r>
    </w:p>
    <w:p w14:paraId="338B2B5F" w14:textId="77777777" w:rsidR="002542A9" w:rsidRDefault="00FD24F4" w:rsidP="002542A9">
      <w:pPr>
        <w:pStyle w:val="Listenabsatz"/>
        <w:numPr>
          <w:ilvl w:val="0"/>
          <w:numId w:val="42"/>
        </w:numPr>
        <w:overflowPunct/>
        <w:autoSpaceDE/>
        <w:autoSpaceDN/>
        <w:adjustRightInd/>
        <w:spacing w:before="0" w:line="360" w:lineRule="auto"/>
        <w:textAlignment w:val="auto"/>
      </w:pPr>
      <w:r>
        <w:t>Unterkunft</w:t>
      </w:r>
    </w:p>
    <w:p w14:paraId="449A872A" w14:textId="6C73DA50" w:rsidR="00550FE0" w:rsidRDefault="00FD24F4" w:rsidP="002542A9">
      <w:pPr>
        <w:pStyle w:val="Listenabsatz"/>
        <w:numPr>
          <w:ilvl w:val="0"/>
          <w:numId w:val="42"/>
        </w:numPr>
        <w:overflowPunct/>
        <w:autoSpaceDE/>
        <w:autoSpaceDN/>
        <w:adjustRightInd/>
        <w:spacing w:before="0" w:line="360" w:lineRule="auto"/>
        <w:textAlignment w:val="auto"/>
      </w:pPr>
      <w:r>
        <w:t>Veranstaltungsstätten</w:t>
      </w:r>
    </w:p>
    <w:p w14:paraId="5DDB3B2C" w14:textId="0F3E1D36" w:rsidR="00FD24F4" w:rsidRPr="002542A9" w:rsidRDefault="00FD24F4" w:rsidP="0094265F">
      <w:pPr>
        <w:overflowPunct/>
        <w:autoSpaceDE/>
        <w:autoSpaceDN/>
        <w:adjustRightInd/>
        <w:spacing w:before="0" w:line="360" w:lineRule="auto"/>
        <w:textAlignment w:val="auto"/>
        <w:rPr>
          <w:b/>
          <w:bCs/>
        </w:rPr>
      </w:pPr>
      <w:r w:rsidRPr="002542A9">
        <w:rPr>
          <w:b/>
          <w:bCs/>
        </w:rPr>
        <w:t>12:30</w:t>
      </w:r>
      <w:r w:rsidR="002542A9" w:rsidRPr="002542A9">
        <w:rPr>
          <w:b/>
          <w:bCs/>
        </w:rPr>
        <w:tab/>
      </w:r>
      <w:r w:rsidRPr="002542A9">
        <w:rPr>
          <w:b/>
          <w:bCs/>
        </w:rPr>
        <w:t>Mittagspause</w:t>
      </w:r>
    </w:p>
    <w:p w14:paraId="09CD7077" w14:textId="77777777" w:rsidR="002542A9" w:rsidRDefault="00FD24F4" w:rsidP="0094265F">
      <w:pPr>
        <w:overflowPunct/>
        <w:autoSpaceDE/>
        <w:autoSpaceDN/>
        <w:adjustRightInd/>
        <w:spacing w:before="0" w:line="360" w:lineRule="auto"/>
        <w:textAlignment w:val="auto"/>
      </w:pPr>
      <w:r w:rsidRPr="002542A9">
        <w:rPr>
          <w:b/>
          <w:bCs/>
        </w:rPr>
        <w:t>13:30</w:t>
      </w:r>
      <w:r w:rsidR="002542A9">
        <w:tab/>
      </w:r>
      <w:r w:rsidR="009A1B57">
        <w:t>Kriterien für Veranstaltungen 2. Teil:</w:t>
      </w:r>
    </w:p>
    <w:p w14:paraId="45E862DC" w14:textId="77777777" w:rsidR="002542A9" w:rsidRDefault="00106239" w:rsidP="002542A9">
      <w:pPr>
        <w:pStyle w:val="Listenabsatz"/>
        <w:numPr>
          <w:ilvl w:val="0"/>
          <w:numId w:val="43"/>
        </w:numPr>
        <w:overflowPunct/>
        <w:autoSpaceDE/>
        <w:autoSpaceDN/>
        <w:adjustRightInd/>
        <w:spacing w:before="0" w:line="360" w:lineRule="auto"/>
        <w:textAlignment w:val="auto"/>
      </w:pPr>
      <w:r>
        <w:t>Beschaffung</w:t>
      </w:r>
    </w:p>
    <w:p w14:paraId="6D68846C" w14:textId="753D2604" w:rsidR="00FD24F4" w:rsidRDefault="0094265F" w:rsidP="002542A9">
      <w:pPr>
        <w:pStyle w:val="Listenabsatz"/>
        <w:numPr>
          <w:ilvl w:val="0"/>
          <w:numId w:val="43"/>
        </w:numPr>
        <w:overflowPunct/>
        <w:autoSpaceDE/>
        <w:autoSpaceDN/>
        <w:adjustRightInd/>
        <w:spacing w:before="0" w:line="360" w:lineRule="auto"/>
        <w:textAlignment w:val="auto"/>
      </w:pPr>
      <w:r>
        <w:t>Catering</w:t>
      </w:r>
    </w:p>
    <w:p w14:paraId="577D412C" w14:textId="3D99E0F5" w:rsidR="00106239" w:rsidRDefault="00106239" w:rsidP="0094265F">
      <w:pPr>
        <w:overflowPunct/>
        <w:autoSpaceDE/>
        <w:autoSpaceDN/>
        <w:adjustRightInd/>
        <w:spacing w:before="0" w:line="360" w:lineRule="auto"/>
        <w:textAlignment w:val="auto"/>
      </w:pPr>
      <w:r w:rsidRPr="002542A9">
        <w:rPr>
          <w:b/>
          <w:bCs/>
        </w:rPr>
        <w:t>14:30</w:t>
      </w:r>
      <w:r w:rsidR="002542A9">
        <w:tab/>
      </w:r>
      <w:r w:rsidRPr="002542A9">
        <w:rPr>
          <w:b/>
          <w:bCs/>
        </w:rPr>
        <w:t>Kurze Pause</w:t>
      </w:r>
    </w:p>
    <w:p w14:paraId="44D0CFA0" w14:textId="77777777" w:rsidR="002542A9" w:rsidRDefault="00106239" w:rsidP="0094265F">
      <w:pPr>
        <w:overflowPunct/>
        <w:autoSpaceDE/>
        <w:autoSpaceDN/>
        <w:adjustRightInd/>
        <w:spacing w:before="0" w:line="360" w:lineRule="auto"/>
        <w:textAlignment w:val="auto"/>
      </w:pPr>
      <w:r w:rsidRPr="002542A9">
        <w:rPr>
          <w:b/>
          <w:bCs/>
        </w:rPr>
        <w:t>14:45</w:t>
      </w:r>
      <w:r w:rsidR="002542A9">
        <w:tab/>
      </w:r>
      <w:r w:rsidR="0094265F">
        <w:t>Kriterien</w:t>
      </w:r>
      <w:r>
        <w:t xml:space="preserve"> für </w:t>
      </w:r>
      <w:r w:rsidR="0094265F">
        <w:t>V</w:t>
      </w:r>
      <w:r>
        <w:t>erans</w:t>
      </w:r>
      <w:r w:rsidR="0094265F">
        <w:t>taltungen 3. Teil:</w:t>
      </w:r>
    </w:p>
    <w:p w14:paraId="137FDF5E" w14:textId="77777777" w:rsidR="002542A9" w:rsidRDefault="0094265F" w:rsidP="002542A9">
      <w:pPr>
        <w:pStyle w:val="Listenabsatz"/>
        <w:numPr>
          <w:ilvl w:val="0"/>
          <w:numId w:val="44"/>
        </w:numPr>
        <w:overflowPunct/>
        <w:autoSpaceDE/>
        <w:autoSpaceDN/>
        <w:adjustRightInd/>
        <w:spacing w:before="0" w:line="360" w:lineRule="auto"/>
        <w:textAlignment w:val="auto"/>
      </w:pPr>
      <w:r>
        <w:t>Ausstellungen</w:t>
      </w:r>
    </w:p>
    <w:p w14:paraId="79610E35" w14:textId="77777777" w:rsidR="002542A9" w:rsidRDefault="0094265F" w:rsidP="002542A9">
      <w:pPr>
        <w:pStyle w:val="Listenabsatz"/>
        <w:numPr>
          <w:ilvl w:val="0"/>
          <w:numId w:val="44"/>
        </w:numPr>
        <w:overflowPunct/>
        <w:autoSpaceDE/>
        <w:autoSpaceDN/>
        <w:adjustRightInd/>
        <w:spacing w:before="0" w:line="360" w:lineRule="auto"/>
        <w:textAlignment w:val="auto"/>
      </w:pPr>
      <w:r>
        <w:t>Kommunikation</w:t>
      </w:r>
    </w:p>
    <w:p w14:paraId="22326002" w14:textId="77777777" w:rsidR="002542A9" w:rsidRDefault="0094265F" w:rsidP="002542A9">
      <w:pPr>
        <w:pStyle w:val="Listenabsatz"/>
        <w:numPr>
          <w:ilvl w:val="0"/>
          <w:numId w:val="44"/>
        </w:numPr>
        <w:overflowPunct/>
        <w:autoSpaceDE/>
        <w:autoSpaceDN/>
        <w:adjustRightInd/>
        <w:spacing w:before="0" w:line="360" w:lineRule="auto"/>
        <w:textAlignment w:val="auto"/>
      </w:pPr>
      <w:r>
        <w:t>Soziale A</w:t>
      </w:r>
      <w:r>
        <w:t>sp</w:t>
      </w:r>
      <w:r>
        <w:t>ekte</w:t>
      </w:r>
    </w:p>
    <w:p w14:paraId="114E98A6" w14:textId="07E61EA5" w:rsidR="00106239" w:rsidRDefault="0094265F" w:rsidP="002542A9">
      <w:pPr>
        <w:pStyle w:val="Listenabsatz"/>
        <w:numPr>
          <w:ilvl w:val="0"/>
          <w:numId w:val="44"/>
        </w:numPr>
        <w:overflowPunct/>
        <w:autoSpaceDE/>
        <w:autoSpaceDN/>
        <w:adjustRightInd/>
        <w:spacing w:before="0" w:line="360" w:lineRule="auto"/>
        <w:textAlignment w:val="auto"/>
      </w:pPr>
      <w:r>
        <w:t>Veranstaltungstechnik</w:t>
      </w:r>
    </w:p>
    <w:p w14:paraId="27B90696" w14:textId="3621F2B3" w:rsidR="002542A9" w:rsidRPr="002542A9" w:rsidRDefault="002542A9" w:rsidP="0094265F">
      <w:pPr>
        <w:overflowPunct/>
        <w:autoSpaceDE/>
        <w:autoSpaceDN/>
        <w:adjustRightInd/>
        <w:spacing w:before="0" w:line="360" w:lineRule="auto"/>
        <w:textAlignment w:val="auto"/>
        <w:rPr>
          <w:b/>
          <w:bCs/>
        </w:rPr>
      </w:pPr>
      <w:r w:rsidRPr="002542A9">
        <w:rPr>
          <w:b/>
          <w:bCs/>
        </w:rPr>
        <w:t>15:30</w:t>
      </w:r>
      <w:r w:rsidRPr="002542A9">
        <w:rPr>
          <w:b/>
          <w:bCs/>
        </w:rPr>
        <w:tab/>
        <w:t>Resümee und Ende</w:t>
      </w:r>
    </w:p>
    <w:p w14:paraId="4C348E7C" w14:textId="70F5B33C" w:rsidR="00EA63EE" w:rsidRDefault="00B836B2">
      <w:pPr>
        <w:overflowPunct/>
        <w:autoSpaceDE/>
        <w:autoSpaceDN/>
        <w:adjustRightInd/>
        <w:spacing w:before="0" w:line="240" w:lineRule="auto"/>
        <w:textAlignment w:val="auto"/>
        <w:rPr>
          <w:b/>
          <w:kern w:val="28"/>
          <w:sz w:val="28"/>
        </w:rPr>
      </w:pPr>
      <w:r>
        <w:br w:type="page"/>
      </w:r>
    </w:p>
    <w:sdt>
      <w:sdtPr>
        <w:rPr>
          <w:lang w:val="de-DE"/>
        </w:rPr>
        <w:id w:val="-1268299643"/>
        <w:docPartObj>
          <w:docPartGallery w:val="Table of Contents"/>
          <w:docPartUnique/>
        </w:docPartObj>
      </w:sdtPr>
      <w:sdtEndPr>
        <w:rPr>
          <w:rFonts w:ascii="Arial" w:hAnsi="Arial"/>
          <w:color w:val="auto"/>
          <w:sz w:val="24"/>
          <w:szCs w:val="20"/>
        </w:rPr>
      </w:sdtEndPr>
      <w:sdtContent>
        <w:p w14:paraId="6D287913" w14:textId="1CE6B82D" w:rsidR="006553F2" w:rsidRDefault="006553F2">
          <w:pPr>
            <w:pStyle w:val="Inhaltsverzeichnisberschrift"/>
          </w:pPr>
          <w:r>
            <w:rPr>
              <w:lang w:val="de-DE"/>
            </w:rPr>
            <w:t>Inhaltsverzeichnis</w:t>
          </w:r>
        </w:p>
        <w:p w14:paraId="20875111" w14:textId="1BC78CCB"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r>
            <w:fldChar w:fldCharType="begin"/>
          </w:r>
          <w:r>
            <w:instrText xml:space="preserve"> TOC \o "1-3" \h \z \u </w:instrText>
          </w:r>
          <w:r>
            <w:fldChar w:fldCharType="separate"/>
          </w:r>
          <w:hyperlink w:anchor="_Toc226553646" w:history="1">
            <w:r w:rsidRPr="00B24488">
              <w:rPr>
                <w:rStyle w:val="Hyperlink"/>
                <w:noProof/>
              </w:rPr>
              <w:t>Einleitung</w:t>
            </w:r>
            <w:r>
              <w:rPr>
                <w:noProof/>
                <w:webHidden/>
              </w:rPr>
              <w:tab/>
            </w:r>
            <w:r>
              <w:rPr>
                <w:noProof/>
                <w:webHidden/>
              </w:rPr>
              <w:fldChar w:fldCharType="begin"/>
            </w:r>
            <w:r>
              <w:rPr>
                <w:noProof/>
                <w:webHidden/>
              </w:rPr>
              <w:instrText xml:space="preserve"> PAGEREF _Toc226553646 \h </w:instrText>
            </w:r>
            <w:r>
              <w:rPr>
                <w:noProof/>
                <w:webHidden/>
              </w:rPr>
            </w:r>
            <w:r>
              <w:rPr>
                <w:noProof/>
                <w:webHidden/>
              </w:rPr>
              <w:fldChar w:fldCharType="separate"/>
            </w:r>
            <w:r>
              <w:rPr>
                <w:noProof/>
                <w:webHidden/>
              </w:rPr>
              <w:t>5</w:t>
            </w:r>
            <w:r>
              <w:rPr>
                <w:noProof/>
                <w:webHidden/>
              </w:rPr>
              <w:fldChar w:fldCharType="end"/>
            </w:r>
          </w:hyperlink>
        </w:p>
        <w:p w14:paraId="023DCB00" w14:textId="19F7984E"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47" w:history="1">
            <w:r w:rsidRPr="00B24488">
              <w:rPr>
                <w:rStyle w:val="Hyperlink"/>
                <w:noProof/>
              </w:rPr>
              <w:t>1.</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Umbenennung der Richtlinie:</w:t>
            </w:r>
            <w:r>
              <w:rPr>
                <w:noProof/>
                <w:webHidden/>
              </w:rPr>
              <w:tab/>
            </w:r>
            <w:r>
              <w:rPr>
                <w:noProof/>
                <w:webHidden/>
              </w:rPr>
              <w:fldChar w:fldCharType="begin"/>
            </w:r>
            <w:r>
              <w:rPr>
                <w:noProof/>
                <w:webHidden/>
              </w:rPr>
              <w:instrText xml:space="preserve"> PAGEREF _Toc226553647 \h </w:instrText>
            </w:r>
            <w:r>
              <w:rPr>
                <w:noProof/>
                <w:webHidden/>
              </w:rPr>
            </w:r>
            <w:r>
              <w:rPr>
                <w:noProof/>
                <w:webHidden/>
              </w:rPr>
              <w:fldChar w:fldCharType="separate"/>
            </w:r>
            <w:r>
              <w:rPr>
                <w:noProof/>
                <w:webHidden/>
              </w:rPr>
              <w:t>5</w:t>
            </w:r>
            <w:r>
              <w:rPr>
                <w:noProof/>
                <w:webHidden/>
              </w:rPr>
              <w:fldChar w:fldCharType="end"/>
            </w:r>
          </w:hyperlink>
        </w:p>
        <w:p w14:paraId="17A17FF7" w14:textId="67F3E781"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48" w:history="1">
            <w:r w:rsidRPr="00B24488">
              <w:rPr>
                <w:rStyle w:val="Hyperlink"/>
                <w:noProof/>
              </w:rPr>
              <w:t>2.</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Definition von grundsätzlichen Anforderungen</w:t>
            </w:r>
            <w:r>
              <w:rPr>
                <w:noProof/>
                <w:webHidden/>
              </w:rPr>
              <w:tab/>
            </w:r>
            <w:r>
              <w:rPr>
                <w:noProof/>
                <w:webHidden/>
              </w:rPr>
              <w:fldChar w:fldCharType="begin"/>
            </w:r>
            <w:r>
              <w:rPr>
                <w:noProof/>
                <w:webHidden/>
              </w:rPr>
              <w:instrText xml:space="preserve"> PAGEREF _Toc226553648 \h </w:instrText>
            </w:r>
            <w:r>
              <w:rPr>
                <w:noProof/>
                <w:webHidden/>
              </w:rPr>
            </w:r>
            <w:r>
              <w:rPr>
                <w:noProof/>
                <w:webHidden/>
              </w:rPr>
              <w:fldChar w:fldCharType="separate"/>
            </w:r>
            <w:r>
              <w:rPr>
                <w:noProof/>
                <w:webHidden/>
              </w:rPr>
              <w:t>5</w:t>
            </w:r>
            <w:r>
              <w:rPr>
                <w:noProof/>
                <w:webHidden/>
              </w:rPr>
              <w:fldChar w:fldCharType="end"/>
            </w:r>
          </w:hyperlink>
        </w:p>
        <w:p w14:paraId="29B6ECB8" w14:textId="1831FFBB"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49" w:history="1">
            <w:r w:rsidRPr="00B24488">
              <w:rPr>
                <w:rStyle w:val="Hyperlink"/>
                <w:noProof/>
              </w:rPr>
              <w:t>3.</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Bestehende Event-Definition:</w:t>
            </w:r>
            <w:r>
              <w:rPr>
                <w:noProof/>
                <w:webHidden/>
              </w:rPr>
              <w:tab/>
            </w:r>
            <w:r>
              <w:rPr>
                <w:noProof/>
                <w:webHidden/>
              </w:rPr>
              <w:fldChar w:fldCharType="begin"/>
            </w:r>
            <w:r>
              <w:rPr>
                <w:noProof/>
                <w:webHidden/>
              </w:rPr>
              <w:instrText xml:space="preserve"> PAGEREF _Toc226553649 \h </w:instrText>
            </w:r>
            <w:r>
              <w:rPr>
                <w:noProof/>
                <w:webHidden/>
              </w:rPr>
            </w:r>
            <w:r>
              <w:rPr>
                <w:noProof/>
                <w:webHidden/>
              </w:rPr>
              <w:fldChar w:fldCharType="separate"/>
            </w:r>
            <w:r>
              <w:rPr>
                <w:noProof/>
                <w:webHidden/>
              </w:rPr>
              <w:t>7</w:t>
            </w:r>
            <w:r>
              <w:rPr>
                <w:noProof/>
                <w:webHidden/>
              </w:rPr>
              <w:fldChar w:fldCharType="end"/>
            </w:r>
          </w:hyperlink>
        </w:p>
        <w:p w14:paraId="69A40BFC" w14:textId="495FD5D9"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50" w:history="1">
            <w:r w:rsidRPr="00B24488">
              <w:rPr>
                <w:rStyle w:val="Hyperlink"/>
                <w:noProof/>
              </w:rPr>
              <w:t>4.</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Ausgeschlossene Eventtypen</w:t>
            </w:r>
            <w:r>
              <w:rPr>
                <w:noProof/>
                <w:webHidden/>
              </w:rPr>
              <w:tab/>
            </w:r>
            <w:r>
              <w:rPr>
                <w:noProof/>
                <w:webHidden/>
              </w:rPr>
              <w:fldChar w:fldCharType="begin"/>
            </w:r>
            <w:r>
              <w:rPr>
                <w:noProof/>
                <w:webHidden/>
              </w:rPr>
              <w:instrText xml:space="preserve"> PAGEREF _Toc226553650 \h </w:instrText>
            </w:r>
            <w:r>
              <w:rPr>
                <w:noProof/>
                <w:webHidden/>
              </w:rPr>
            </w:r>
            <w:r>
              <w:rPr>
                <w:noProof/>
                <w:webHidden/>
              </w:rPr>
              <w:fldChar w:fldCharType="separate"/>
            </w:r>
            <w:r>
              <w:rPr>
                <w:noProof/>
                <w:webHidden/>
              </w:rPr>
              <w:t>7</w:t>
            </w:r>
            <w:r>
              <w:rPr>
                <w:noProof/>
                <w:webHidden/>
              </w:rPr>
              <w:fldChar w:fldCharType="end"/>
            </w:r>
          </w:hyperlink>
        </w:p>
        <w:p w14:paraId="556CA4C7" w14:textId="1A10F599"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51" w:history="1">
            <w:r w:rsidRPr="00B24488">
              <w:rPr>
                <w:rStyle w:val="Hyperlink"/>
                <w:bCs/>
                <w:i/>
                <w:iCs/>
                <w:noProof/>
                <w:lang w:eastAsia="de-AT"/>
              </w:rPr>
              <w:t>NEU: Ausschluss von (Konzert-)Tourneen und</w:t>
            </w:r>
            <w:r w:rsidRPr="00B24488">
              <w:rPr>
                <w:rStyle w:val="Hyperlink"/>
                <w:bCs/>
                <w:noProof/>
                <w:lang w:eastAsia="de-AT"/>
              </w:rPr>
              <w:t xml:space="preserve"> </w:t>
            </w:r>
            <w:r w:rsidRPr="00B24488">
              <w:rPr>
                <w:rStyle w:val="Hyperlink"/>
                <w:bCs/>
                <w:i/>
                <w:iCs/>
                <w:noProof/>
                <w:lang w:eastAsia="de-AT"/>
              </w:rPr>
              <w:t>Road Shows</w:t>
            </w:r>
            <w:r>
              <w:rPr>
                <w:noProof/>
                <w:webHidden/>
              </w:rPr>
              <w:tab/>
            </w:r>
            <w:r>
              <w:rPr>
                <w:noProof/>
                <w:webHidden/>
              </w:rPr>
              <w:fldChar w:fldCharType="begin"/>
            </w:r>
            <w:r>
              <w:rPr>
                <w:noProof/>
                <w:webHidden/>
              </w:rPr>
              <w:instrText xml:space="preserve"> PAGEREF _Toc226553651 \h </w:instrText>
            </w:r>
            <w:r>
              <w:rPr>
                <w:noProof/>
                <w:webHidden/>
              </w:rPr>
            </w:r>
            <w:r>
              <w:rPr>
                <w:noProof/>
                <w:webHidden/>
              </w:rPr>
              <w:fldChar w:fldCharType="separate"/>
            </w:r>
            <w:r>
              <w:rPr>
                <w:noProof/>
                <w:webHidden/>
              </w:rPr>
              <w:t>8</w:t>
            </w:r>
            <w:r>
              <w:rPr>
                <w:noProof/>
                <w:webHidden/>
              </w:rPr>
              <w:fldChar w:fldCharType="end"/>
            </w:r>
          </w:hyperlink>
        </w:p>
        <w:p w14:paraId="43FA4527" w14:textId="5CE8A362"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52" w:history="1">
            <w:r w:rsidRPr="00B24488">
              <w:rPr>
                <w:rStyle w:val="Hyperlink"/>
                <w:noProof/>
                <w:lang w:eastAsia="de-AT"/>
              </w:rPr>
              <w:t>Publikumsmessen, Verkaufsmessen als Event aufnehmen?</w:t>
            </w:r>
            <w:r>
              <w:rPr>
                <w:noProof/>
                <w:webHidden/>
              </w:rPr>
              <w:tab/>
            </w:r>
            <w:r>
              <w:rPr>
                <w:noProof/>
                <w:webHidden/>
              </w:rPr>
              <w:fldChar w:fldCharType="begin"/>
            </w:r>
            <w:r>
              <w:rPr>
                <w:noProof/>
                <w:webHidden/>
              </w:rPr>
              <w:instrText xml:space="preserve"> PAGEREF _Toc226553652 \h </w:instrText>
            </w:r>
            <w:r>
              <w:rPr>
                <w:noProof/>
                <w:webHidden/>
              </w:rPr>
            </w:r>
            <w:r>
              <w:rPr>
                <w:noProof/>
                <w:webHidden/>
              </w:rPr>
              <w:fldChar w:fldCharType="separate"/>
            </w:r>
            <w:r>
              <w:rPr>
                <w:noProof/>
                <w:webHidden/>
              </w:rPr>
              <w:t>8</w:t>
            </w:r>
            <w:r>
              <w:rPr>
                <w:noProof/>
                <w:webHidden/>
              </w:rPr>
              <w:fldChar w:fldCharType="end"/>
            </w:r>
          </w:hyperlink>
        </w:p>
        <w:p w14:paraId="733BC15B" w14:textId="06587A26"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53" w:history="1">
            <w:r w:rsidRPr="00B24488">
              <w:rPr>
                <w:rStyle w:val="Hyperlink"/>
                <w:noProof/>
                <w:lang w:eastAsia="de-AT"/>
              </w:rPr>
              <w:t>Bespielung von Messeständen als Event aufnehmen?</w:t>
            </w:r>
            <w:r>
              <w:rPr>
                <w:noProof/>
                <w:webHidden/>
              </w:rPr>
              <w:tab/>
            </w:r>
            <w:r>
              <w:rPr>
                <w:noProof/>
                <w:webHidden/>
              </w:rPr>
              <w:fldChar w:fldCharType="begin"/>
            </w:r>
            <w:r>
              <w:rPr>
                <w:noProof/>
                <w:webHidden/>
              </w:rPr>
              <w:instrText xml:space="preserve"> PAGEREF _Toc226553653 \h </w:instrText>
            </w:r>
            <w:r>
              <w:rPr>
                <w:noProof/>
                <w:webHidden/>
              </w:rPr>
            </w:r>
            <w:r>
              <w:rPr>
                <w:noProof/>
                <w:webHidden/>
              </w:rPr>
              <w:fldChar w:fldCharType="separate"/>
            </w:r>
            <w:r>
              <w:rPr>
                <w:noProof/>
                <w:webHidden/>
              </w:rPr>
              <w:t>8</w:t>
            </w:r>
            <w:r>
              <w:rPr>
                <w:noProof/>
                <w:webHidden/>
              </w:rPr>
              <w:fldChar w:fldCharType="end"/>
            </w:r>
          </w:hyperlink>
        </w:p>
        <w:p w14:paraId="5675B83E" w14:textId="40508519"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54" w:history="1">
            <w:r w:rsidRPr="00B24488">
              <w:rPr>
                <w:rStyle w:val="Hyperlink"/>
                <w:noProof/>
                <w:lang w:eastAsia="de-AT"/>
              </w:rPr>
              <w:t>Veranstaltungen mit Ausstellungscharakter bzw. Ausstellungen mit Eventcharakter aufnehmen?</w:t>
            </w:r>
            <w:r>
              <w:rPr>
                <w:noProof/>
                <w:webHidden/>
              </w:rPr>
              <w:tab/>
            </w:r>
            <w:r>
              <w:rPr>
                <w:noProof/>
                <w:webHidden/>
              </w:rPr>
              <w:fldChar w:fldCharType="begin"/>
            </w:r>
            <w:r>
              <w:rPr>
                <w:noProof/>
                <w:webHidden/>
              </w:rPr>
              <w:instrText xml:space="preserve"> PAGEREF _Toc226553654 \h </w:instrText>
            </w:r>
            <w:r>
              <w:rPr>
                <w:noProof/>
                <w:webHidden/>
              </w:rPr>
            </w:r>
            <w:r>
              <w:rPr>
                <w:noProof/>
                <w:webHidden/>
              </w:rPr>
              <w:fldChar w:fldCharType="separate"/>
            </w:r>
            <w:r>
              <w:rPr>
                <w:noProof/>
                <w:webHidden/>
              </w:rPr>
              <w:t>8</w:t>
            </w:r>
            <w:r>
              <w:rPr>
                <w:noProof/>
                <w:webHidden/>
              </w:rPr>
              <w:fldChar w:fldCharType="end"/>
            </w:r>
          </w:hyperlink>
        </w:p>
        <w:p w14:paraId="7D2A09D9" w14:textId="0C1CE5C7"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55" w:history="1">
            <w:r w:rsidRPr="00B24488">
              <w:rPr>
                <w:rStyle w:val="Hyperlink"/>
                <w:bCs/>
                <w:i/>
                <w:iCs/>
                <w:noProof/>
                <w:lang w:eastAsia="de-AT"/>
              </w:rPr>
              <w:t>NEU Aufnehmen: Gelegenheits- bzw. Anlassmärkte</w:t>
            </w:r>
            <w:r w:rsidRPr="00B24488">
              <w:rPr>
                <w:rStyle w:val="Hyperlink"/>
                <w:i/>
                <w:iCs/>
                <w:noProof/>
                <w:lang w:eastAsia="de-AT"/>
              </w:rPr>
              <w:t xml:space="preserve"> (z.B. Weihnachts- oder Ostermärkte, kulinarische Märkte wie Weinfeste etc.)</w:t>
            </w:r>
            <w:r>
              <w:rPr>
                <w:noProof/>
                <w:webHidden/>
              </w:rPr>
              <w:tab/>
            </w:r>
            <w:r>
              <w:rPr>
                <w:noProof/>
                <w:webHidden/>
              </w:rPr>
              <w:fldChar w:fldCharType="begin"/>
            </w:r>
            <w:r>
              <w:rPr>
                <w:noProof/>
                <w:webHidden/>
              </w:rPr>
              <w:instrText xml:space="preserve"> PAGEREF _Toc226553655 \h </w:instrText>
            </w:r>
            <w:r>
              <w:rPr>
                <w:noProof/>
                <w:webHidden/>
              </w:rPr>
            </w:r>
            <w:r>
              <w:rPr>
                <w:noProof/>
                <w:webHidden/>
              </w:rPr>
              <w:fldChar w:fldCharType="separate"/>
            </w:r>
            <w:r>
              <w:rPr>
                <w:noProof/>
                <w:webHidden/>
              </w:rPr>
              <w:t>8</w:t>
            </w:r>
            <w:r>
              <w:rPr>
                <w:noProof/>
                <w:webHidden/>
              </w:rPr>
              <w:fldChar w:fldCharType="end"/>
            </w:r>
          </w:hyperlink>
        </w:p>
        <w:p w14:paraId="50C8B62D" w14:textId="10AB2BDC"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56" w:history="1">
            <w:r w:rsidRPr="00B24488">
              <w:rPr>
                <w:rStyle w:val="Hyperlink"/>
                <w:noProof/>
              </w:rPr>
              <w:t>Beibehaltung: Theaterfestivals und Shows (nicht im Rahmen einer Tournee)</w:t>
            </w:r>
            <w:r>
              <w:rPr>
                <w:noProof/>
                <w:webHidden/>
              </w:rPr>
              <w:tab/>
            </w:r>
            <w:r>
              <w:rPr>
                <w:noProof/>
                <w:webHidden/>
              </w:rPr>
              <w:fldChar w:fldCharType="begin"/>
            </w:r>
            <w:r>
              <w:rPr>
                <w:noProof/>
                <w:webHidden/>
              </w:rPr>
              <w:instrText xml:space="preserve"> PAGEREF _Toc226553656 \h </w:instrText>
            </w:r>
            <w:r>
              <w:rPr>
                <w:noProof/>
                <w:webHidden/>
              </w:rPr>
            </w:r>
            <w:r>
              <w:rPr>
                <w:noProof/>
                <w:webHidden/>
              </w:rPr>
              <w:fldChar w:fldCharType="separate"/>
            </w:r>
            <w:r>
              <w:rPr>
                <w:noProof/>
                <w:webHidden/>
              </w:rPr>
              <w:t>9</w:t>
            </w:r>
            <w:r>
              <w:rPr>
                <w:noProof/>
                <w:webHidden/>
              </w:rPr>
              <w:fldChar w:fldCharType="end"/>
            </w:r>
          </w:hyperlink>
        </w:p>
        <w:p w14:paraId="3F01CF5D" w14:textId="602EFA68"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57" w:history="1">
            <w:r w:rsidRPr="00B24488">
              <w:rPr>
                <w:rStyle w:val="Hyperlink"/>
                <w:noProof/>
              </w:rPr>
              <w:t>5.</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Hybride Veranstaltungen</w:t>
            </w:r>
            <w:r>
              <w:rPr>
                <w:noProof/>
                <w:webHidden/>
              </w:rPr>
              <w:tab/>
            </w:r>
            <w:r>
              <w:rPr>
                <w:noProof/>
                <w:webHidden/>
              </w:rPr>
              <w:fldChar w:fldCharType="begin"/>
            </w:r>
            <w:r>
              <w:rPr>
                <w:noProof/>
                <w:webHidden/>
              </w:rPr>
              <w:instrText xml:space="preserve"> PAGEREF _Toc226553657 \h </w:instrText>
            </w:r>
            <w:r>
              <w:rPr>
                <w:noProof/>
                <w:webHidden/>
              </w:rPr>
            </w:r>
            <w:r>
              <w:rPr>
                <w:noProof/>
                <w:webHidden/>
              </w:rPr>
              <w:fldChar w:fldCharType="separate"/>
            </w:r>
            <w:r>
              <w:rPr>
                <w:noProof/>
                <w:webHidden/>
              </w:rPr>
              <w:t>9</w:t>
            </w:r>
            <w:r>
              <w:rPr>
                <w:noProof/>
                <w:webHidden/>
              </w:rPr>
              <w:fldChar w:fldCharType="end"/>
            </w:r>
          </w:hyperlink>
        </w:p>
        <w:p w14:paraId="437CF5A8" w14:textId="5EB853DE"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58" w:history="1">
            <w:r w:rsidRPr="00B24488">
              <w:rPr>
                <w:rStyle w:val="Hyperlink"/>
                <w:noProof/>
              </w:rPr>
              <w:t>Definition Hybride Veranstaltungen</w:t>
            </w:r>
            <w:r>
              <w:rPr>
                <w:noProof/>
                <w:webHidden/>
              </w:rPr>
              <w:tab/>
            </w:r>
            <w:r>
              <w:rPr>
                <w:noProof/>
                <w:webHidden/>
              </w:rPr>
              <w:fldChar w:fldCharType="begin"/>
            </w:r>
            <w:r>
              <w:rPr>
                <w:noProof/>
                <w:webHidden/>
              </w:rPr>
              <w:instrText xml:space="preserve"> PAGEREF _Toc226553658 \h </w:instrText>
            </w:r>
            <w:r>
              <w:rPr>
                <w:noProof/>
                <w:webHidden/>
              </w:rPr>
            </w:r>
            <w:r>
              <w:rPr>
                <w:noProof/>
                <w:webHidden/>
              </w:rPr>
              <w:fldChar w:fldCharType="separate"/>
            </w:r>
            <w:r>
              <w:rPr>
                <w:noProof/>
                <w:webHidden/>
              </w:rPr>
              <w:t>9</w:t>
            </w:r>
            <w:r>
              <w:rPr>
                <w:noProof/>
                <w:webHidden/>
              </w:rPr>
              <w:fldChar w:fldCharType="end"/>
            </w:r>
          </w:hyperlink>
        </w:p>
        <w:p w14:paraId="2BE903D3" w14:textId="4C2C1A78"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59" w:history="1">
            <w:r w:rsidRPr="00B24488">
              <w:rPr>
                <w:rStyle w:val="Hyperlink"/>
                <w:i/>
                <w:iCs/>
                <w:noProof/>
              </w:rPr>
              <w:t>Kriterium M17 – entweder wie unten angeführt ändern oder in das Kriterium M1 integrieren und M 17streichen?</w:t>
            </w:r>
            <w:r>
              <w:rPr>
                <w:noProof/>
                <w:webHidden/>
              </w:rPr>
              <w:tab/>
            </w:r>
            <w:r>
              <w:rPr>
                <w:noProof/>
                <w:webHidden/>
              </w:rPr>
              <w:fldChar w:fldCharType="begin"/>
            </w:r>
            <w:r>
              <w:rPr>
                <w:noProof/>
                <w:webHidden/>
              </w:rPr>
              <w:instrText xml:space="preserve"> PAGEREF _Toc226553659 \h </w:instrText>
            </w:r>
            <w:r>
              <w:rPr>
                <w:noProof/>
                <w:webHidden/>
              </w:rPr>
            </w:r>
            <w:r>
              <w:rPr>
                <w:noProof/>
                <w:webHidden/>
              </w:rPr>
              <w:fldChar w:fldCharType="separate"/>
            </w:r>
            <w:r>
              <w:rPr>
                <w:noProof/>
                <w:webHidden/>
              </w:rPr>
              <w:t>9</w:t>
            </w:r>
            <w:r>
              <w:rPr>
                <w:noProof/>
                <w:webHidden/>
              </w:rPr>
              <w:fldChar w:fldCharType="end"/>
            </w:r>
          </w:hyperlink>
        </w:p>
        <w:p w14:paraId="25448EAB" w14:textId="5C12AC29"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60" w:history="1">
            <w:r w:rsidRPr="00B24488">
              <w:rPr>
                <w:rStyle w:val="Hyperlink"/>
                <w:i/>
                <w:noProof/>
              </w:rPr>
              <w:t>6.</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Großveranstaltungen</w:t>
            </w:r>
            <w:r w:rsidRPr="00B24488">
              <w:rPr>
                <w:rStyle w:val="Hyperlink"/>
                <w:i/>
                <w:noProof/>
              </w:rPr>
              <w:t xml:space="preserve"> </w:t>
            </w:r>
            <w:r w:rsidRPr="00B24488">
              <w:rPr>
                <w:rStyle w:val="Hyperlink"/>
                <w:iCs/>
                <w:noProof/>
              </w:rPr>
              <w:t>Allgemein</w:t>
            </w:r>
            <w:r>
              <w:rPr>
                <w:noProof/>
                <w:webHidden/>
              </w:rPr>
              <w:tab/>
            </w:r>
            <w:r>
              <w:rPr>
                <w:noProof/>
                <w:webHidden/>
              </w:rPr>
              <w:fldChar w:fldCharType="begin"/>
            </w:r>
            <w:r>
              <w:rPr>
                <w:noProof/>
                <w:webHidden/>
              </w:rPr>
              <w:instrText xml:space="preserve"> PAGEREF _Toc226553660 \h </w:instrText>
            </w:r>
            <w:r>
              <w:rPr>
                <w:noProof/>
                <w:webHidden/>
              </w:rPr>
            </w:r>
            <w:r>
              <w:rPr>
                <w:noProof/>
                <w:webHidden/>
              </w:rPr>
              <w:fldChar w:fldCharType="separate"/>
            </w:r>
            <w:r>
              <w:rPr>
                <w:noProof/>
                <w:webHidden/>
              </w:rPr>
              <w:t>9</w:t>
            </w:r>
            <w:r>
              <w:rPr>
                <w:noProof/>
                <w:webHidden/>
              </w:rPr>
              <w:fldChar w:fldCharType="end"/>
            </w:r>
          </w:hyperlink>
        </w:p>
        <w:p w14:paraId="522207DE" w14:textId="412E9827"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61" w:history="1">
            <w:r w:rsidRPr="00B24488">
              <w:rPr>
                <w:rStyle w:val="Hyperlink"/>
                <w:noProof/>
              </w:rPr>
              <w:t>Vorschlag neue Definition „Großveranstaltung“</w:t>
            </w:r>
            <w:r>
              <w:rPr>
                <w:noProof/>
                <w:webHidden/>
              </w:rPr>
              <w:tab/>
            </w:r>
            <w:r>
              <w:rPr>
                <w:noProof/>
                <w:webHidden/>
              </w:rPr>
              <w:fldChar w:fldCharType="begin"/>
            </w:r>
            <w:r>
              <w:rPr>
                <w:noProof/>
                <w:webHidden/>
              </w:rPr>
              <w:instrText xml:space="preserve"> PAGEREF _Toc226553661 \h </w:instrText>
            </w:r>
            <w:r>
              <w:rPr>
                <w:noProof/>
                <w:webHidden/>
              </w:rPr>
            </w:r>
            <w:r>
              <w:rPr>
                <w:noProof/>
                <w:webHidden/>
              </w:rPr>
              <w:fldChar w:fldCharType="separate"/>
            </w:r>
            <w:r>
              <w:rPr>
                <w:noProof/>
                <w:webHidden/>
              </w:rPr>
              <w:t>10</w:t>
            </w:r>
            <w:r>
              <w:rPr>
                <w:noProof/>
                <w:webHidden/>
              </w:rPr>
              <w:fldChar w:fldCharType="end"/>
            </w:r>
          </w:hyperlink>
        </w:p>
        <w:p w14:paraId="7E94B001" w14:textId="13CCB5AD"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62" w:history="1">
            <w:r w:rsidRPr="00B24488">
              <w:rPr>
                <w:rStyle w:val="Hyperlink"/>
                <w:noProof/>
              </w:rPr>
              <w:t>7.</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Kriterien für Großveranstaltungen – Ergänzungen und Änderungen</w:t>
            </w:r>
            <w:r>
              <w:rPr>
                <w:noProof/>
                <w:webHidden/>
              </w:rPr>
              <w:tab/>
            </w:r>
            <w:r>
              <w:rPr>
                <w:noProof/>
                <w:webHidden/>
              </w:rPr>
              <w:fldChar w:fldCharType="begin"/>
            </w:r>
            <w:r>
              <w:rPr>
                <w:noProof/>
                <w:webHidden/>
              </w:rPr>
              <w:instrText xml:space="preserve"> PAGEREF _Toc226553662 \h </w:instrText>
            </w:r>
            <w:r>
              <w:rPr>
                <w:noProof/>
                <w:webHidden/>
              </w:rPr>
            </w:r>
            <w:r>
              <w:rPr>
                <w:noProof/>
                <w:webHidden/>
              </w:rPr>
              <w:fldChar w:fldCharType="separate"/>
            </w:r>
            <w:r>
              <w:rPr>
                <w:noProof/>
                <w:webHidden/>
              </w:rPr>
              <w:t>10</w:t>
            </w:r>
            <w:r>
              <w:rPr>
                <w:noProof/>
                <w:webHidden/>
              </w:rPr>
              <w:fldChar w:fldCharType="end"/>
            </w:r>
          </w:hyperlink>
        </w:p>
        <w:p w14:paraId="293106D5" w14:textId="2077712E" w:rsidR="006553F2" w:rsidRDefault="006553F2">
          <w:pPr>
            <w:pStyle w:val="Verzeichnis3"/>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63" w:history="1">
            <w:r w:rsidRPr="00B24488">
              <w:rPr>
                <w:rStyle w:val="Hyperlink"/>
                <w:iCs/>
                <w:noProof/>
              </w:rPr>
              <w:t xml:space="preserve">Bestimmungen für </w:t>
            </w:r>
            <w:r w:rsidRPr="00B24488">
              <w:rPr>
                <w:rStyle w:val="Hyperlink"/>
                <w:iCs/>
                <w:strike/>
                <w:noProof/>
              </w:rPr>
              <w:t>erstmalig zu zertifizierende</w:t>
            </w:r>
            <w:r w:rsidRPr="00B24488">
              <w:rPr>
                <w:rStyle w:val="Hyperlink"/>
                <w:iCs/>
                <w:noProof/>
              </w:rPr>
              <w:t xml:space="preserve"> Großveranstaltungen </w:t>
            </w:r>
            <w:r w:rsidRPr="00B24488">
              <w:rPr>
                <w:rStyle w:val="Hyperlink"/>
                <w:noProof/>
              </w:rPr>
              <w:t>bei der erstmaligen (oder bei einmaliger) Zertifizierung:</w:t>
            </w:r>
            <w:r>
              <w:rPr>
                <w:noProof/>
                <w:webHidden/>
              </w:rPr>
              <w:tab/>
            </w:r>
            <w:r>
              <w:rPr>
                <w:noProof/>
                <w:webHidden/>
              </w:rPr>
              <w:fldChar w:fldCharType="begin"/>
            </w:r>
            <w:r>
              <w:rPr>
                <w:noProof/>
                <w:webHidden/>
              </w:rPr>
              <w:instrText xml:space="preserve"> PAGEREF _Toc226553663 \h </w:instrText>
            </w:r>
            <w:r>
              <w:rPr>
                <w:noProof/>
                <w:webHidden/>
              </w:rPr>
            </w:r>
            <w:r>
              <w:rPr>
                <w:noProof/>
                <w:webHidden/>
              </w:rPr>
              <w:fldChar w:fldCharType="separate"/>
            </w:r>
            <w:r>
              <w:rPr>
                <w:noProof/>
                <w:webHidden/>
              </w:rPr>
              <w:t>10</w:t>
            </w:r>
            <w:r>
              <w:rPr>
                <w:noProof/>
                <w:webHidden/>
              </w:rPr>
              <w:fldChar w:fldCharType="end"/>
            </w:r>
          </w:hyperlink>
        </w:p>
        <w:p w14:paraId="58DFE594" w14:textId="4C0E6C09"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64" w:history="1">
            <w:r w:rsidRPr="00B24488">
              <w:rPr>
                <w:rStyle w:val="Hyperlink"/>
                <w:noProof/>
              </w:rPr>
              <w:t>8.</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Bestimmungen für unter „Kategorie C: Messen / Ausstellungen“ genannte B2B Fachmessen im engen Sinn:</w:t>
            </w:r>
            <w:r>
              <w:rPr>
                <w:noProof/>
                <w:webHidden/>
              </w:rPr>
              <w:tab/>
            </w:r>
            <w:r>
              <w:rPr>
                <w:noProof/>
                <w:webHidden/>
              </w:rPr>
              <w:fldChar w:fldCharType="begin"/>
            </w:r>
            <w:r>
              <w:rPr>
                <w:noProof/>
                <w:webHidden/>
              </w:rPr>
              <w:instrText xml:space="preserve"> PAGEREF _Toc226553664 \h </w:instrText>
            </w:r>
            <w:r>
              <w:rPr>
                <w:noProof/>
                <w:webHidden/>
              </w:rPr>
            </w:r>
            <w:r>
              <w:rPr>
                <w:noProof/>
                <w:webHidden/>
              </w:rPr>
              <w:fldChar w:fldCharType="separate"/>
            </w:r>
            <w:r>
              <w:rPr>
                <w:noProof/>
                <w:webHidden/>
              </w:rPr>
              <w:t>11</w:t>
            </w:r>
            <w:r>
              <w:rPr>
                <w:noProof/>
                <w:webHidden/>
              </w:rPr>
              <w:fldChar w:fldCharType="end"/>
            </w:r>
          </w:hyperlink>
        </w:p>
        <w:p w14:paraId="2077548E" w14:textId="08163F29" w:rsidR="006553F2" w:rsidRDefault="006553F2">
          <w:pPr>
            <w:pStyle w:val="Verzeichnis1"/>
            <w:tabs>
              <w:tab w:val="left" w:pos="480"/>
              <w:tab w:val="right" w:leader="dot" w:pos="9060"/>
            </w:tabs>
            <w:rPr>
              <w:rFonts w:asciiTheme="minorHAnsi" w:eastAsiaTheme="minorEastAsia" w:hAnsiTheme="minorHAnsi" w:cstheme="minorBidi"/>
              <w:noProof/>
              <w:kern w:val="2"/>
              <w:szCs w:val="24"/>
              <w:lang w:eastAsia="de-AT"/>
              <w14:ligatures w14:val="standardContextual"/>
            </w:rPr>
          </w:pPr>
          <w:hyperlink w:anchor="_Toc226553665" w:history="1">
            <w:r w:rsidRPr="00B24488">
              <w:rPr>
                <w:rStyle w:val="Hyperlink"/>
                <w:i/>
                <w:noProof/>
              </w:rPr>
              <w:t>9.</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Weitere neue oder geänderte Bestimmungen für Lizenzen</w:t>
            </w:r>
            <w:r>
              <w:rPr>
                <w:noProof/>
                <w:webHidden/>
              </w:rPr>
              <w:tab/>
            </w:r>
            <w:r>
              <w:rPr>
                <w:noProof/>
                <w:webHidden/>
              </w:rPr>
              <w:fldChar w:fldCharType="begin"/>
            </w:r>
            <w:r>
              <w:rPr>
                <w:noProof/>
                <w:webHidden/>
              </w:rPr>
              <w:instrText xml:space="preserve"> PAGEREF _Toc226553665 \h </w:instrText>
            </w:r>
            <w:r>
              <w:rPr>
                <w:noProof/>
                <w:webHidden/>
              </w:rPr>
            </w:r>
            <w:r>
              <w:rPr>
                <w:noProof/>
                <w:webHidden/>
              </w:rPr>
              <w:fldChar w:fldCharType="separate"/>
            </w:r>
            <w:r>
              <w:rPr>
                <w:noProof/>
                <w:webHidden/>
              </w:rPr>
              <w:t>11</w:t>
            </w:r>
            <w:r>
              <w:rPr>
                <w:noProof/>
                <w:webHidden/>
              </w:rPr>
              <w:fldChar w:fldCharType="end"/>
            </w:r>
          </w:hyperlink>
        </w:p>
        <w:p w14:paraId="1CF393BF" w14:textId="1A679EE8"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66" w:history="1">
            <w:r w:rsidRPr="00B24488">
              <w:rPr>
                <w:rStyle w:val="Hyperlink"/>
                <w:noProof/>
              </w:rPr>
              <w:t>Festlegung, wer Veranstaltungen unter welchen Bedingungen zertifizieren darf:</w:t>
            </w:r>
            <w:r>
              <w:rPr>
                <w:noProof/>
                <w:webHidden/>
              </w:rPr>
              <w:tab/>
            </w:r>
            <w:r>
              <w:rPr>
                <w:noProof/>
                <w:webHidden/>
              </w:rPr>
              <w:fldChar w:fldCharType="begin"/>
            </w:r>
            <w:r>
              <w:rPr>
                <w:noProof/>
                <w:webHidden/>
              </w:rPr>
              <w:instrText xml:space="preserve"> PAGEREF _Toc226553666 \h </w:instrText>
            </w:r>
            <w:r>
              <w:rPr>
                <w:noProof/>
                <w:webHidden/>
              </w:rPr>
            </w:r>
            <w:r>
              <w:rPr>
                <w:noProof/>
                <w:webHidden/>
              </w:rPr>
              <w:fldChar w:fldCharType="separate"/>
            </w:r>
            <w:r>
              <w:rPr>
                <w:noProof/>
                <w:webHidden/>
              </w:rPr>
              <w:t>11</w:t>
            </w:r>
            <w:r>
              <w:rPr>
                <w:noProof/>
                <w:webHidden/>
              </w:rPr>
              <w:fldChar w:fldCharType="end"/>
            </w:r>
          </w:hyperlink>
        </w:p>
        <w:p w14:paraId="4777B6CA" w14:textId="0499DE58" w:rsidR="006553F2" w:rsidRDefault="006553F2">
          <w:pPr>
            <w:pStyle w:val="Verzeichnis1"/>
            <w:tabs>
              <w:tab w:val="left" w:pos="720"/>
              <w:tab w:val="right" w:leader="dot" w:pos="9060"/>
            </w:tabs>
            <w:rPr>
              <w:rFonts w:asciiTheme="minorHAnsi" w:eastAsiaTheme="minorEastAsia" w:hAnsiTheme="minorHAnsi" w:cstheme="minorBidi"/>
              <w:noProof/>
              <w:kern w:val="2"/>
              <w:szCs w:val="24"/>
              <w:lang w:eastAsia="de-AT"/>
              <w14:ligatures w14:val="standardContextual"/>
            </w:rPr>
          </w:pPr>
          <w:hyperlink w:anchor="_Toc226553667" w:history="1">
            <w:r w:rsidRPr="00B24488">
              <w:rPr>
                <w:rStyle w:val="Hyperlink"/>
                <w:noProof/>
              </w:rPr>
              <w:t>10.</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Bewerbung von Veranstaltungen mit dem Österreichischen Umweltzeichen</w:t>
            </w:r>
            <w:r>
              <w:rPr>
                <w:noProof/>
                <w:webHidden/>
              </w:rPr>
              <w:tab/>
            </w:r>
            <w:r>
              <w:rPr>
                <w:noProof/>
                <w:webHidden/>
              </w:rPr>
              <w:fldChar w:fldCharType="begin"/>
            </w:r>
            <w:r>
              <w:rPr>
                <w:noProof/>
                <w:webHidden/>
              </w:rPr>
              <w:instrText xml:space="preserve"> PAGEREF _Toc226553667 \h </w:instrText>
            </w:r>
            <w:r>
              <w:rPr>
                <w:noProof/>
                <w:webHidden/>
              </w:rPr>
            </w:r>
            <w:r>
              <w:rPr>
                <w:noProof/>
                <w:webHidden/>
              </w:rPr>
              <w:fldChar w:fldCharType="separate"/>
            </w:r>
            <w:r>
              <w:rPr>
                <w:noProof/>
                <w:webHidden/>
              </w:rPr>
              <w:t>13</w:t>
            </w:r>
            <w:r>
              <w:rPr>
                <w:noProof/>
                <w:webHidden/>
              </w:rPr>
              <w:fldChar w:fldCharType="end"/>
            </w:r>
          </w:hyperlink>
        </w:p>
        <w:p w14:paraId="56AC4A42" w14:textId="68869F0A" w:rsidR="006553F2" w:rsidRDefault="006553F2">
          <w:pPr>
            <w:pStyle w:val="Verzeichnis1"/>
            <w:tabs>
              <w:tab w:val="left" w:pos="720"/>
              <w:tab w:val="right" w:leader="dot" w:pos="9060"/>
            </w:tabs>
            <w:rPr>
              <w:rFonts w:asciiTheme="minorHAnsi" w:eastAsiaTheme="minorEastAsia" w:hAnsiTheme="minorHAnsi" w:cstheme="minorBidi"/>
              <w:noProof/>
              <w:kern w:val="2"/>
              <w:szCs w:val="24"/>
              <w:lang w:eastAsia="de-AT"/>
              <w14:ligatures w14:val="standardContextual"/>
            </w:rPr>
          </w:pPr>
          <w:hyperlink w:anchor="_Toc226553668" w:history="1">
            <w:r w:rsidRPr="00B24488">
              <w:rPr>
                <w:rStyle w:val="Hyperlink"/>
                <w:i/>
                <w:noProof/>
              </w:rPr>
              <w:t>11.</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Grundsätzliche Anforderungen an Lizenznehmer:innen</w:t>
            </w:r>
            <w:r>
              <w:rPr>
                <w:noProof/>
                <w:webHidden/>
              </w:rPr>
              <w:tab/>
            </w:r>
            <w:r>
              <w:rPr>
                <w:noProof/>
                <w:webHidden/>
              </w:rPr>
              <w:fldChar w:fldCharType="begin"/>
            </w:r>
            <w:r>
              <w:rPr>
                <w:noProof/>
                <w:webHidden/>
              </w:rPr>
              <w:instrText xml:space="preserve"> PAGEREF _Toc226553668 \h </w:instrText>
            </w:r>
            <w:r>
              <w:rPr>
                <w:noProof/>
                <w:webHidden/>
              </w:rPr>
            </w:r>
            <w:r>
              <w:rPr>
                <w:noProof/>
                <w:webHidden/>
              </w:rPr>
              <w:fldChar w:fldCharType="separate"/>
            </w:r>
            <w:r>
              <w:rPr>
                <w:noProof/>
                <w:webHidden/>
              </w:rPr>
              <w:t>14</w:t>
            </w:r>
            <w:r>
              <w:rPr>
                <w:noProof/>
                <w:webHidden/>
              </w:rPr>
              <w:fldChar w:fldCharType="end"/>
            </w:r>
          </w:hyperlink>
        </w:p>
        <w:p w14:paraId="2AA9AEE1" w14:textId="3569141E" w:rsidR="006553F2" w:rsidRDefault="006553F2">
          <w:pPr>
            <w:pStyle w:val="Verzeichnis1"/>
            <w:tabs>
              <w:tab w:val="left" w:pos="720"/>
              <w:tab w:val="right" w:leader="dot" w:pos="9060"/>
            </w:tabs>
            <w:rPr>
              <w:rFonts w:asciiTheme="minorHAnsi" w:eastAsiaTheme="minorEastAsia" w:hAnsiTheme="minorHAnsi" w:cstheme="minorBidi"/>
              <w:noProof/>
              <w:kern w:val="2"/>
              <w:szCs w:val="24"/>
              <w:lang w:eastAsia="de-AT"/>
              <w14:ligatures w14:val="standardContextual"/>
            </w:rPr>
          </w:pPr>
          <w:hyperlink w:anchor="_Toc226553669" w:history="1">
            <w:r w:rsidRPr="00B24488">
              <w:rPr>
                <w:rStyle w:val="Hyperlink"/>
                <w:i/>
                <w:noProof/>
              </w:rPr>
              <w:t>12.</w:t>
            </w:r>
            <w:r>
              <w:rPr>
                <w:rFonts w:asciiTheme="minorHAnsi" w:eastAsiaTheme="minorEastAsia" w:hAnsiTheme="minorHAnsi" w:cstheme="minorBidi"/>
                <w:noProof/>
                <w:kern w:val="2"/>
                <w:szCs w:val="24"/>
                <w:lang w:eastAsia="de-AT"/>
                <w14:ligatures w14:val="standardContextual"/>
              </w:rPr>
              <w:tab/>
            </w:r>
            <w:r w:rsidRPr="00B24488">
              <w:rPr>
                <w:rStyle w:val="Hyperlink"/>
                <w:noProof/>
              </w:rPr>
              <w:t>Kriterien für Veranstaltungen</w:t>
            </w:r>
            <w:r>
              <w:rPr>
                <w:noProof/>
                <w:webHidden/>
              </w:rPr>
              <w:tab/>
            </w:r>
            <w:r>
              <w:rPr>
                <w:noProof/>
                <w:webHidden/>
              </w:rPr>
              <w:fldChar w:fldCharType="begin"/>
            </w:r>
            <w:r>
              <w:rPr>
                <w:noProof/>
                <w:webHidden/>
              </w:rPr>
              <w:instrText xml:space="preserve"> PAGEREF _Toc226553669 \h </w:instrText>
            </w:r>
            <w:r>
              <w:rPr>
                <w:noProof/>
                <w:webHidden/>
              </w:rPr>
            </w:r>
            <w:r>
              <w:rPr>
                <w:noProof/>
                <w:webHidden/>
              </w:rPr>
              <w:fldChar w:fldCharType="separate"/>
            </w:r>
            <w:r>
              <w:rPr>
                <w:noProof/>
                <w:webHidden/>
              </w:rPr>
              <w:t>15</w:t>
            </w:r>
            <w:r>
              <w:rPr>
                <w:noProof/>
                <w:webHidden/>
              </w:rPr>
              <w:fldChar w:fldCharType="end"/>
            </w:r>
          </w:hyperlink>
        </w:p>
        <w:p w14:paraId="4AA6AC9A" w14:textId="5BDA7564"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0" w:history="1">
            <w:r w:rsidRPr="00B24488">
              <w:rPr>
                <w:rStyle w:val="Hyperlink"/>
                <w:noProof/>
              </w:rPr>
              <w:t>Geänderte Defin</w:t>
            </w:r>
            <w:r w:rsidRPr="00B24488">
              <w:rPr>
                <w:rStyle w:val="Hyperlink"/>
                <w:iCs/>
                <w:noProof/>
              </w:rPr>
              <w:t>i</w:t>
            </w:r>
            <w:r w:rsidRPr="00B24488">
              <w:rPr>
                <w:rStyle w:val="Hyperlink"/>
                <w:noProof/>
              </w:rPr>
              <w:t>tion „Teilnehmende“</w:t>
            </w:r>
            <w:r>
              <w:rPr>
                <w:noProof/>
                <w:webHidden/>
              </w:rPr>
              <w:tab/>
            </w:r>
            <w:r>
              <w:rPr>
                <w:noProof/>
                <w:webHidden/>
              </w:rPr>
              <w:fldChar w:fldCharType="begin"/>
            </w:r>
            <w:r>
              <w:rPr>
                <w:noProof/>
                <w:webHidden/>
              </w:rPr>
              <w:instrText xml:space="preserve"> PAGEREF _Toc226553670 \h </w:instrText>
            </w:r>
            <w:r>
              <w:rPr>
                <w:noProof/>
                <w:webHidden/>
              </w:rPr>
            </w:r>
            <w:r>
              <w:rPr>
                <w:noProof/>
                <w:webHidden/>
              </w:rPr>
              <w:fldChar w:fldCharType="separate"/>
            </w:r>
            <w:r>
              <w:rPr>
                <w:noProof/>
                <w:webHidden/>
              </w:rPr>
              <w:t>15</w:t>
            </w:r>
            <w:r>
              <w:rPr>
                <w:noProof/>
                <w:webHidden/>
              </w:rPr>
              <w:fldChar w:fldCharType="end"/>
            </w:r>
          </w:hyperlink>
        </w:p>
        <w:p w14:paraId="773878FE" w14:textId="24075D1F"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1" w:history="1">
            <w:r w:rsidRPr="00B24488">
              <w:rPr>
                <w:rStyle w:val="Hyperlink"/>
                <w:noProof/>
              </w:rPr>
              <w:t>Änderungen im Bereich Mobilität und Klimaschutz</w:t>
            </w:r>
            <w:r>
              <w:rPr>
                <w:noProof/>
                <w:webHidden/>
              </w:rPr>
              <w:tab/>
            </w:r>
            <w:r>
              <w:rPr>
                <w:noProof/>
                <w:webHidden/>
              </w:rPr>
              <w:fldChar w:fldCharType="begin"/>
            </w:r>
            <w:r>
              <w:rPr>
                <w:noProof/>
                <w:webHidden/>
              </w:rPr>
              <w:instrText xml:space="preserve"> PAGEREF _Toc226553671 \h </w:instrText>
            </w:r>
            <w:r>
              <w:rPr>
                <w:noProof/>
                <w:webHidden/>
              </w:rPr>
            </w:r>
            <w:r>
              <w:rPr>
                <w:noProof/>
                <w:webHidden/>
              </w:rPr>
              <w:fldChar w:fldCharType="separate"/>
            </w:r>
            <w:r>
              <w:rPr>
                <w:noProof/>
                <w:webHidden/>
              </w:rPr>
              <w:t>15</w:t>
            </w:r>
            <w:r>
              <w:rPr>
                <w:noProof/>
                <w:webHidden/>
              </w:rPr>
              <w:fldChar w:fldCharType="end"/>
            </w:r>
          </w:hyperlink>
        </w:p>
        <w:p w14:paraId="4C869B70" w14:textId="33044094"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2" w:history="1">
            <w:r w:rsidRPr="00B24488">
              <w:rPr>
                <w:rStyle w:val="Hyperlink"/>
                <w:noProof/>
                <w:lang w:eastAsia="de-AT"/>
              </w:rPr>
              <w:t>Vorschlag Neues Soll-Kriterium:</w:t>
            </w:r>
            <w:r>
              <w:rPr>
                <w:noProof/>
                <w:webHidden/>
              </w:rPr>
              <w:tab/>
            </w:r>
            <w:r>
              <w:rPr>
                <w:noProof/>
                <w:webHidden/>
              </w:rPr>
              <w:fldChar w:fldCharType="begin"/>
            </w:r>
            <w:r>
              <w:rPr>
                <w:noProof/>
                <w:webHidden/>
              </w:rPr>
              <w:instrText xml:space="preserve"> PAGEREF _Toc226553672 \h </w:instrText>
            </w:r>
            <w:r>
              <w:rPr>
                <w:noProof/>
                <w:webHidden/>
              </w:rPr>
            </w:r>
            <w:r>
              <w:rPr>
                <w:noProof/>
                <w:webHidden/>
              </w:rPr>
              <w:fldChar w:fldCharType="separate"/>
            </w:r>
            <w:r>
              <w:rPr>
                <w:noProof/>
                <w:webHidden/>
              </w:rPr>
              <w:t>18</w:t>
            </w:r>
            <w:r>
              <w:rPr>
                <w:noProof/>
                <w:webHidden/>
              </w:rPr>
              <w:fldChar w:fldCharType="end"/>
            </w:r>
          </w:hyperlink>
        </w:p>
        <w:p w14:paraId="6305F891" w14:textId="57C42200"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3" w:history="1">
            <w:r w:rsidRPr="00B24488">
              <w:rPr>
                <w:rStyle w:val="Hyperlink"/>
                <w:noProof/>
                <w:lang w:eastAsia="de-AT"/>
              </w:rPr>
              <w:t>Vorschlag Ergänzung Soll-Kriterium M10:</w:t>
            </w:r>
            <w:r>
              <w:rPr>
                <w:noProof/>
                <w:webHidden/>
              </w:rPr>
              <w:tab/>
            </w:r>
            <w:r>
              <w:rPr>
                <w:noProof/>
                <w:webHidden/>
              </w:rPr>
              <w:fldChar w:fldCharType="begin"/>
            </w:r>
            <w:r>
              <w:rPr>
                <w:noProof/>
                <w:webHidden/>
              </w:rPr>
              <w:instrText xml:space="preserve"> PAGEREF _Toc226553673 \h </w:instrText>
            </w:r>
            <w:r>
              <w:rPr>
                <w:noProof/>
                <w:webHidden/>
              </w:rPr>
            </w:r>
            <w:r>
              <w:rPr>
                <w:noProof/>
                <w:webHidden/>
              </w:rPr>
              <w:fldChar w:fldCharType="separate"/>
            </w:r>
            <w:r>
              <w:rPr>
                <w:noProof/>
                <w:webHidden/>
              </w:rPr>
              <w:t>18</w:t>
            </w:r>
            <w:r>
              <w:rPr>
                <w:noProof/>
                <w:webHidden/>
              </w:rPr>
              <w:fldChar w:fldCharType="end"/>
            </w:r>
          </w:hyperlink>
        </w:p>
        <w:p w14:paraId="771DCD8E" w14:textId="7DD8D9D6"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4" w:history="1">
            <w:r w:rsidRPr="00B24488">
              <w:rPr>
                <w:rStyle w:val="Hyperlink"/>
                <w:noProof/>
              </w:rPr>
              <w:t>Bereich Unterkunft</w:t>
            </w:r>
            <w:r>
              <w:rPr>
                <w:noProof/>
                <w:webHidden/>
              </w:rPr>
              <w:tab/>
            </w:r>
            <w:r>
              <w:rPr>
                <w:noProof/>
                <w:webHidden/>
              </w:rPr>
              <w:fldChar w:fldCharType="begin"/>
            </w:r>
            <w:r>
              <w:rPr>
                <w:noProof/>
                <w:webHidden/>
              </w:rPr>
              <w:instrText xml:space="preserve"> PAGEREF _Toc226553674 \h </w:instrText>
            </w:r>
            <w:r>
              <w:rPr>
                <w:noProof/>
                <w:webHidden/>
              </w:rPr>
            </w:r>
            <w:r>
              <w:rPr>
                <w:noProof/>
                <w:webHidden/>
              </w:rPr>
              <w:fldChar w:fldCharType="separate"/>
            </w:r>
            <w:r>
              <w:rPr>
                <w:noProof/>
                <w:webHidden/>
              </w:rPr>
              <w:t>18</w:t>
            </w:r>
            <w:r>
              <w:rPr>
                <w:noProof/>
                <w:webHidden/>
              </w:rPr>
              <w:fldChar w:fldCharType="end"/>
            </w:r>
          </w:hyperlink>
        </w:p>
        <w:p w14:paraId="4D63BC97" w14:textId="5BE3582F"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5" w:history="1">
            <w:r w:rsidRPr="00B24488">
              <w:rPr>
                <w:rStyle w:val="Hyperlink"/>
                <w:noProof/>
                <w:lang w:eastAsia="de-AT"/>
              </w:rPr>
              <w:t>U02 Kommunikation des Green Meetings/Green Events an Unterkunftsbetriebe</w:t>
            </w:r>
            <w:r>
              <w:rPr>
                <w:noProof/>
                <w:webHidden/>
              </w:rPr>
              <w:tab/>
            </w:r>
            <w:r>
              <w:rPr>
                <w:noProof/>
                <w:webHidden/>
              </w:rPr>
              <w:fldChar w:fldCharType="begin"/>
            </w:r>
            <w:r>
              <w:rPr>
                <w:noProof/>
                <w:webHidden/>
              </w:rPr>
              <w:instrText xml:space="preserve"> PAGEREF _Toc226553675 \h </w:instrText>
            </w:r>
            <w:r>
              <w:rPr>
                <w:noProof/>
                <w:webHidden/>
              </w:rPr>
            </w:r>
            <w:r>
              <w:rPr>
                <w:noProof/>
                <w:webHidden/>
              </w:rPr>
              <w:fldChar w:fldCharType="separate"/>
            </w:r>
            <w:r>
              <w:rPr>
                <w:noProof/>
                <w:webHidden/>
              </w:rPr>
              <w:t>19</w:t>
            </w:r>
            <w:r>
              <w:rPr>
                <w:noProof/>
                <w:webHidden/>
              </w:rPr>
              <w:fldChar w:fldCharType="end"/>
            </w:r>
          </w:hyperlink>
        </w:p>
        <w:p w14:paraId="0646DE60" w14:textId="40497F13"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6" w:history="1">
            <w:r w:rsidRPr="00B24488">
              <w:rPr>
                <w:rStyle w:val="Hyperlink"/>
                <w:bCs/>
                <w:noProof/>
              </w:rPr>
              <w:t>Kriterium U03:</w:t>
            </w:r>
            <w:r w:rsidRPr="00B24488">
              <w:rPr>
                <w:rStyle w:val="Hyperlink"/>
                <w:noProof/>
              </w:rPr>
              <w:t xml:space="preserve"> </w:t>
            </w:r>
            <w:r w:rsidRPr="00B24488">
              <w:rPr>
                <w:rStyle w:val="Hyperlink"/>
                <w:noProof/>
                <w:lang w:eastAsia="de-AT"/>
              </w:rPr>
              <w:t>Bewertung der Umweltstandards der Unterkunftsbetriebe</w:t>
            </w:r>
            <w:r>
              <w:rPr>
                <w:noProof/>
                <w:webHidden/>
              </w:rPr>
              <w:tab/>
            </w:r>
            <w:r>
              <w:rPr>
                <w:noProof/>
                <w:webHidden/>
              </w:rPr>
              <w:fldChar w:fldCharType="begin"/>
            </w:r>
            <w:r>
              <w:rPr>
                <w:noProof/>
                <w:webHidden/>
              </w:rPr>
              <w:instrText xml:space="preserve"> PAGEREF _Toc226553676 \h </w:instrText>
            </w:r>
            <w:r>
              <w:rPr>
                <w:noProof/>
                <w:webHidden/>
              </w:rPr>
            </w:r>
            <w:r>
              <w:rPr>
                <w:noProof/>
                <w:webHidden/>
              </w:rPr>
              <w:fldChar w:fldCharType="separate"/>
            </w:r>
            <w:r>
              <w:rPr>
                <w:noProof/>
                <w:webHidden/>
              </w:rPr>
              <w:t>19</w:t>
            </w:r>
            <w:r>
              <w:rPr>
                <w:noProof/>
                <w:webHidden/>
              </w:rPr>
              <w:fldChar w:fldCharType="end"/>
            </w:r>
          </w:hyperlink>
        </w:p>
        <w:p w14:paraId="67CDC378" w14:textId="1D5B6E5B"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7" w:history="1">
            <w:r w:rsidRPr="00B24488">
              <w:rPr>
                <w:rStyle w:val="Hyperlink"/>
                <w:noProof/>
              </w:rPr>
              <w:t>Bereich Veranstaltungsstätten</w:t>
            </w:r>
            <w:r>
              <w:rPr>
                <w:noProof/>
                <w:webHidden/>
              </w:rPr>
              <w:tab/>
            </w:r>
            <w:r>
              <w:rPr>
                <w:noProof/>
                <w:webHidden/>
              </w:rPr>
              <w:fldChar w:fldCharType="begin"/>
            </w:r>
            <w:r>
              <w:rPr>
                <w:noProof/>
                <w:webHidden/>
              </w:rPr>
              <w:instrText xml:space="preserve"> PAGEREF _Toc226553677 \h </w:instrText>
            </w:r>
            <w:r>
              <w:rPr>
                <w:noProof/>
                <w:webHidden/>
              </w:rPr>
            </w:r>
            <w:r>
              <w:rPr>
                <w:noProof/>
                <w:webHidden/>
              </w:rPr>
              <w:fldChar w:fldCharType="separate"/>
            </w:r>
            <w:r>
              <w:rPr>
                <w:noProof/>
                <w:webHidden/>
              </w:rPr>
              <w:t>20</w:t>
            </w:r>
            <w:r>
              <w:rPr>
                <w:noProof/>
                <w:webHidden/>
              </w:rPr>
              <w:fldChar w:fldCharType="end"/>
            </w:r>
          </w:hyperlink>
        </w:p>
        <w:p w14:paraId="5BD0AE14" w14:textId="4FD69AE1"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8" w:history="1">
            <w:r w:rsidRPr="00B24488">
              <w:rPr>
                <w:rStyle w:val="Hyperlink"/>
                <w:noProof/>
              </w:rPr>
              <w:t>3a. Permanente Gebäude als Veranstaltungsstätten</w:t>
            </w:r>
            <w:r>
              <w:rPr>
                <w:noProof/>
                <w:webHidden/>
              </w:rPr>
              <w:tab/>
            </w:r>
            <w:r>
              <w:rPr>
                <w:noProof/>
                <w:webHidden/>
              </w:rPr>
              <w:fldChar w:fldCharType="begin"/>
            </w:r>
            <w:r>
              <w:rPr>
                <w:noProof/>
                <w:webHidden/>
              </w:rPr>
              <w:instrText xml:space="preserve"> PAGEREF _Toc226553678 \h </w:instrText>
            </w:r>
            <w:r>
              <w:rPr>
                <w:noProof/>
                <w:webHidden/>
              </w:rPr>
            </w:r>
            <w:r>
              <w:rPr>
                <w:noProof/>
                <w:webHidden/>
              </w:rPr>
              <w:fldChar w:fldCharType="separate"/>
            </w:r>
            <w:r>
              <w:rPr>
                <w:noProof/>
                <w:webHidden/>
              </w:rPr>
              <w:t>20</w:t>
            </w:r>
            <w:r>
              <w:rPr>
                <w:noProof/>
                <w:webHidden/>
              </w:rPr>
              <w:fldChar w:fldCharType="end"/>
            </w:r>
          </w:hyperlink>
        </w:p>
        <w:p w14:paraId="6FB32D26" w14:textId="19F4841E"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79" w:history="1">
            <w:r w:rsidRPr="00B24488">
              <w:rPr>
                <w:rStyle w:val="Hyperlink"/>
                <w:noProof/>
              </w:rPr>
              <w:t>Kriterien für andere Veranstaltungsstätten (temporäre Gebäude, Zelte, Freiflächen)</w:t>
            </w:r>
            <w:r>
              <w:rPr>
                <w:noProof/>
                <w:webHidden/>
              </w:rPr>
              <w:tab/>
            </w:r>
            <w:r>
              <w:rPr>
                <w:noProof/>
                <w:webHidden/>
              </w:rPr>
              <w:fldChar w:fldCharType="begin"/>
            </w:r>
            <w:r>
              <w:rPr>
                <w:noProof/>
                <w:webHidden/>
              </w:rPr>
              <w:instrText xml:space="preserve"> PAGEREF _Toc226553679 \h </w:instrText>
            </w:r>
            <w:r>
              <w:rPr>
                <w:noProof/>
                <w:webHidden/>
              </w:rPr>
            </w:r>
            <w:r>
              <w:rPr>
                <w:noProof/>
                <w:webHidden/>
              </w:rPr>
              <w:fldChar w:fldCharType="separate"/>
            </w:r>
            <w:r>
              <w:rPr>
                <w:noProof/>
                <w:webHidden/>
              </w:rPr>
              <w:t>24</w:t>
            </w:r>
            <w:r>
              <w:rPr>
                <w:noProof/>
                <w:webHidden/>
              </w:rPr>
              <w:fldChar w:fldCharType="end"/>
            </w:r>
          </w:hyperlink>
        </w:p>
        <w:p w14:paraId="47D7FC9F" w14:textId="24A70741"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0" w:history="1">
            <w:r w:rsidRPr="00B24488">
              <w:rPr>
                <w:rStyle w:val="Hyperlink"/>
                <w:noProof/>
              </w:rPr>
              <w:t>Beschaffung, Material, Energie- und Abfallmanagement für die Veranstaltung</w:t>
            </w:r>
            <w:r>
              <w:rPr>
                <w:noProof/>
                <w:webHidden/>
              </w:rPr>
              <w:tab/>
            </w:r>
            <w:r>
              <w:rPr>
                <w:noProof/>
                <w:webHidden/>
              </w:rPr>
              <w:fldChar w:fldCharType="begin"/>
            </w:r>
            <w:r>
              <w:rPr>
                <w:noProof/>
                <w:webHidden/>
              </w:rPr>
              <w:instrText xml:space="preserve"> PAGEREF _Toc226553680 \h </w:instrText>
            </w:r>
            <w:r>
              <w:rPr>
                <w:noProof/>
                <w:webHidden/>
              </w:rPr>
            </w:r>
            <w:r>
              <w:rPr>
                <w:noProof/>
                <w:webHidden/>
              </w:rPr>
              <w:fldChar w:fldCharType="separate"/>
            </w:r>
            <w:r>
              <w:rPr>
                <w:noProof/>
                <w:webHidden/>
              </w:rPr>
              <w:t>24</w:t>
            </w:r>
            <w:r>
              <w:rPr>
                <w:noProof/>
                <w:webHidden/>
              </w:rPr>
              <w:fldChar w:fldCharType="end"/>
            </w:r>
          </w:hyperlink>
        </w:p>
        <w:p w14:paraId="4403364E" w14:textId="0C37B5E5"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1" w:history="1">
            <w:r w:rsidRPr="00B24488">
              <w:rPr>
                <w:rStyle w:val="Hyperlink"/>
                <w:noProof/>
              </w:rPr>
              <w:t>B3 MUSS Wiederverwendung von Namensschildern</w:t>
            </w:r>
            <w:r>
              <w:rPr>
                <w:noProof/>
                <w:webHidden/>
              </w:rPr>
              <w:tab/>
            </w:r>
            <w:r>
              <w:rPr>
                <w:noProof/>
                <w:webHidden/>
              </w:rPr>
              <w:fldChar w:fldCharType="begin"/>
            </w:r>
            <w:r>
              <w:rPr>
                <w:noProof/>
                <w:webHidden/>
              </w:rPr>
              <w:instrText xml:space="preserve"> PAGEREF _Toc226553681 \h </w:instrText>
            </w:r>
            <w:r>
              <w:rPr>
                <w:noProof/>
                <w:webHidden/>
              </w:rPr>
            </w:r>
            <w:r>
              <w:rPr>
                <w:noProof/>
                <w:webHidden/>
              </w:rPr>
              <w:fldChar w:fldCharType="separate"/>
            </w:r>
            <w:r>
              <w:rPr>
                <w:noProof/>
                <w:webHidden/>
              </w:rPr>
              <w:t>25</w:t>
            </w:r>
            <w:r>
              <w:rPr>
                <w:noProof/>
                <w:webHidden/>
              </w:rPr>
              <w:fldChar w:fldCharType="end"/>
            </w:r>
          </w:hyperlink>
        </w:p>
        <w:p w14:paraId="4A47204F" w14:textId="37BA59DC"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2" w:history="1">
            <w:r w:rsidRPr="00B24488">
              <w:rPr>
                <w:rStyle w:val="Hyperlink"/>
                <w:noProof/>
              </w:rPr>
              <w:t xml:space="preserve">SOLL B16 und B17 Give-Aways und Merchandising Produkte </w:t>
            </w:r>
            <w:r w:rsidRPr="00B24488">
              <w:rPr>
                <w:rStyle w:val="Hyperlink"/>
                <w:i/>
                <w:iCs/>
                <w:noProof/>
              </w:rPr>
              <w:t>mit 2 neuen Punkten ergänzen</w:t>
            </w:r>
            <w:r w:rsidRPr="00B24488">
              <w:rPr>
                <w:rStyle w:val="Hyperlink"/>
                <w:noProof/>
              </w:rPr>
              <w:t>:</w:t>
            </w:r>
            <w:r>
              <w:rPr>
                <w:noProof/>
                <w:webHidden/>
              </w:rPr>
              <w:tab/>
            </w:r>
            <w:r>
              <w:rPr>
                <w:noProof/>
                <w:webHidden/>
              </w:rPr>
              <w:fldChar w:fldCharType="begin"/>
            </w:r>
            <w:r>
              <w:rPr>
                <w:noProof/>
                <w:webHidden/>
              </w:rPr>
              <w:instrText xml:space="preserve"> PAGEREF _Toc226553682 \h </w:instrText>
            </w:r>
            <w:r>
              <w:rPr>
                <w:noProof/>
                <w:webHidden/>
              </w:rPr>
            </w:r>
            <w:r>
              <w:rPr>
                <w:noProof/>
                <w:webHidden/>
              </w:rPr>
              <w:fldChar w:fldCharType="separate"/>
            </w:r>
            <w:r>
              <w:rPr>
                <w:noProof/>
                <w:webHidden/>
              </w:rPr>
              <w:t>25</w:t>
            </w:r>
            <w:r>
              <w:rPr>
                <w:noProof/>
                <w:webHidden/>
              </w:rPr>
              <w:fldChar w:fldCharType="end"/>
            </w:r>
          </w:hyperlink>
        </w:p>
        <w:p w14:paraId="25AF459A" w14:textId="5328D388"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3" w:history="1">
            <w:r w:rsidRPr="00B24488">
              <w:rPr>
                <w:rStyle w:val="Hyperlink"/>
                <w:noProof/>
              </w:rPr>
              <w:t>SOLL B22 Werbebanner:</w:t>
            </w:r>
            <w:r>
              <w:rPr>
                <w:noProof/>
                <w:webHidden/>
              </w:rPr>
              <w:tab/>
            </w:r>
            <w:r>
              <w:rPr>
                <w:noProof/>
                <w:webHidden/>
              </w:rPr>
              <w:fldChar w:fldCharType="begin"/>
            </w:r>
            <w:r>
              <w:rPr>
                <w:noProof/>
                <w:webHidden/>
              </w:rPr>
              <w:instrText xml:space="preserve"> PAGEREF _Toc226553683 \h </w:instrText>
            </w:r>
            <w:r>
              <w:rPr>
                <w:noProof/>
                <w:webHidden/>
              </w:rPr>
            </w:r>
            <w:r>
              <w:rPr>
                <w:noProof/>
                <w:webHidden/>
              </w:rPr>
              <w:fldChar w:fldCharType="separate"/>
            </w:r>
            <w:r>
              <w:rPr>
                <w:noProof/>
                <w:webHidden/>
              </w:rPr>
              <w:t>26</w:t>
            </w:r>
            <w:r>
              <w:rPr>
                <w:noProof/>
                <w:webHidden/>
              </w:rPr>
              <w:fldChar w:fldCharType="end"/>
            </w:r>
          </w:hyperlink>
        </w:p>
        <w:p w14:paraId="500DE2B0" w14:textId="52A84C45"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4" w:history="1">
            <w:r w:rsidRPr="00B24488">
              <w:rPr>
                <w:rStyle w:val="Hyperlink"/>
                <w:noProof/>
              </w:rPr>
              <w:t>Kriterien B34 und B35 - derzeit gültig „Nur für Theaterfestivals“ (Richtlinie Seite 41)</w:t>
            </w:r>
            <w:r>
              <w:rPr>
                <w:noProof/>
                <w:webHidden/>
              </w:rPr>
              <w:tab/>
            </w:r>
            <w:r>
              <w:rPr>
                <w:noProof/>
                <w:webHidden/>
              </w:rPr>
              <w:fldChar w:fldCharType="begin"/>
            </w:r>
            <w:r>
              <w:rPr>
                <w:noProof/>
                <w:webHidden/>
              </w:rPr>
              <w:instrText xml:space="preserve"> PAGEREF _Toc226553684 \h </w:instrText>
            </w:r>
            <w:r>
              <w:rPr>
                <w:noProof/>
                <w:webHidden/>
              </w:rPr>
            </w:r>
            <w:r>
              <w:rPr>
                <w:noProof/>
                <w:webHidden/>
              </w:rPr>
              <w:fldChar w:fldCharType="separate"/>
            </w:r>
            <w:r>
              <w:rPr>
                <w:noProof/>
                <w:webHidden/>
              </w:rPr>
              <w:t>26</w:t>
            </w:r>
            <w:r>
              <w:rPr>
                <w:noProof/>
                <w:webHidden/>
              </w:rPr>
              <w:fldChar w:fldCharType="end"/>
            </w:r>
          </w:hyperlink>
        </w:p>
        <w:p w14:paraId="3FBE4730" w14:textId="62343958"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5" w:history="1">
            <w:r w:rsidRPr="00B24488">
              <w:rPr>
                <w:rStyle w:val="Hyperlink"/>
                <w:noProof/>
              </w:rPr>
              <w:t>SOLL B34 Einsatz von Materialien</w:t>
            </w:r>
            <w:r>
              <w:rPr>
                <w:noProof/>
                <w:webHidden/>
              </w:rPr>
              <w:tab/>
            </w:r>
            <w:r>
              <w:rPr>
                <w:noProof/>
                <w:webHidden/>
              </w:rPr>
              <w:fldChar w:fldCharType="begin"/>
            </w:r>
            <w:r>
              <w:rPr>
                <w:noProof/>
                <w:webHidden/>
              </w:rPr>
              <w:instrText xml:space="preserve"> PAGEREF _Toc226553685 \h </w:instrText>
            </w:r>
            <w:r>
              <w:rPr>
                <w:noProof/>
                <w:webHidden/>
              </w:rPr>
            </w:r>
            <w:r>
              <w:rPr>
                <w:noProof/>
                <w:webHidden/>
              </w:rPr>
              <w:fldChar w:fldCharType="separate"/>
            </w:r>
            <w:r>
              <w:rPr>
                <w:noProof/>
                <w:webHidden/>
              </w:rPr>
              <w:t>26</w:t>
            </w:r>
            <w:r>
              <w:rPr>
                <w:noProof/>
                <w:webHidden/>
              </w:rPr>
              <w:fldChar w:fldCharType="end"/>
            </w:r>
          </w:hyperlink>
        </w:p>
        <w:p w14:paraId="01BDE0B2" w14:textId="20639EEC"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6" w:history="1">
            <w:r w:rsidRPr="00B24488">
              <w:rPr>
                <w:rStyle w:val="Hyperlink"/>
                <w:noProof/>
              </w:rPr>
              <w:t>Aussteller:innen und Messestandbauer:innen</w:t>
            </w:r>
            <w:r>
              <w:rPr>
                <w:noProof/>
                <w:webHidden/>
              </w:rPr>
              <w:tab/>
            </w:r>
            <w:r>
              <w:rPr>
                <w:noProof/>
                <w:webHidden/>
              </w:rPr>
              <w:fldChar w:fldCharType="begin"/>
            </w:r>
            <w:r>
              <w:rPr>
                <w:noProof/>
                <w:webHidden/>
              </w:rPr>
              <w:instrText xml:space="preserve"> PAGEREF _Toc226553686 \h </w:instrText>
            </w:r>
            <w:r>
              <w:rPr>
                <w:noProof/>
                <w:webHidden/>
              </w:rPr>
            </w:r>
            <w:r>
              <w:rPr>
                <w:noProof/>
                <w:webHidden/>
              </w:rPr>
              <w:fldChar w:fldCharType="separate"/>
            </w:r>
            <w:r>
              <w:rPr>
                <w:noProof/>
                <w:webHidden/>
              </w:rPr>
              <w:t>26</w:t>
            </w:r>
            <w:r>
              <w:rPr>
                <w:noProof/>
                <w:webHidden/>
              </w:rPr>
              <w:fldChar w:fldCharType="end"/>
            </w:r>
          </w:hyperlink>
        </w:p>
        <w:p w14:paraId="6C61C17C" w14:textId="252A881E"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7" w:history="1">
            <w:r w:rsidRPr="00B24488">
              <w:rPr>
                <w:rStyle w:val="Hyperlink"/>
                <w:i/>
                <w:iCs/>
                <w:noProof/>
              </w:rPr>
              <w:t>NEU: Wieder verwendbare Standbauteil: bei Ausstellungsständen</w:t>
            </w:r>
            <w:r>
              <w:rPr>
                <w:noProof/>
                <w:webHidden/>
              </w:rPr>
              <w:tab/>
            </w:r>
            <w:r>
              <w:rPr>
                <w:noProof/>
                <w:webHidden/>
              </w:rPr>
              <w:fldChar w:fldCharType="begin"/>
            </w:r>
            <w:r>
              <w:rPr>
                <w:noProof/>
                <w:webHidden/>
              </w:rPr>
              <w:instrText xml:space="preserve"> PAGEREF _Toc226553687 \h </w:instrText>
            </w:r>
            <w:r>
              <w:rPr>
                <w:noProof/>
                <w:webHidden/>
              </w:rPr>
            </w:r>
            <w:r>
              <w:rPr>
                <w:noProof/>
                <w:webHidden/>
              </w:rPr>
              <w:fldChar w:fldCharType="separate"/>
            </w:r>
            <w:r>
              <w:rPr>
                <w:noProof/>
                <w:webHidden/>
              </w:rPr>
              <w:t>27</w:t>
            </w:r>
            <w:r>
              <w:rPr>
                <w:noProof/>
                <w:webHidden/>
              </w:rPr>
              <w:fldChar w:fldCharType="end"/>
            </w:r>
          </w:hyperlink>
        </w:p>
        <w:p w14:paraId="7D48B46C" w14:textId="6189C797"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8" w:history="1">
            <w:r w:rsidRPr="00B24488">
              <w:rPr>
                <w:rStyle w:val="Hyperlink"/>
                <w:i/>
                <w:iCs/>
                <w:noProof/>
              </w:rPr>
              <w:t>NEU: Messeteppiche</w:t>
            </w:r>
            <w:r>
              <w:rPr>
                <w:noProof/>
                <w:webHidden/>
              </w:rPr>
              <w:tab/>
            </w:r>
            <w:r>
              <w:rPr>
                <w:noProof/>
                <w:webHidden/>
              </w:rPr>
              <w:fldChar w:fldCharType="begin"/>
            </w:r>
            <w:r>
              <w:rPr>
                <w:noProof/>
                <w:webHidden/>
              </w:rPr>
              <w:instrText xml:space="preserve"> PAGEREF _Toc226553688 \h </w:instrText>
            </w:r>
            <w:r>
              <w:rPr>
                <w:noProof/>
                <w:webHidden/>
              </w:rPr>
            </w:r>
            <w:r>
              <w:rPr>
                <w:noProof/>
                <w:webHidden/>
              </w:rPr>
              <w:fldChar w:fldCharType="separate"/>
            </w:r>
            <w:r>
              <w:rPr>
                <w:noProof/>
                <w:webHidden/>
              </w:rPr>
              <w:t>27</w:t>
            </w:r>
            <w:r>
              <w:rPr>
                <w:noProof/>
                <w:webHidden/>
              </w:rPr>
              <w:fldChar w:fldCharType="end"/>
            </w:r>
          </w:hyperlink>
        </w:p>
        <w:p w14:paraId="693E863F" w14:textId="2D7AF445"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89" w:history="1">
            <w:r w:rsidRPr="00B24488">
              <w:rPr>
                <w:rStyle w:val="Hyperlink"/>
                <w:noProof/>
              </w:rPr>
              <w:t>Catering und Gastronomie</w:t>
            </w:r>
            <w:r>
              <w:rPr>
                <w:noProof/>
                <w:webHidden/>
              </w:rPr>
              <w:tab/>
            </w:r>
            <w:r>
              <w:rPr>
                <w:noProof/>
                <w:webHidden/>
              </w:rPr>
              <w:fldChar w:fldCharType="begin"/>
            </w:r>
            <w:r>
              <w:rPr>
                <w:noProof/>
                <w:webHidden/>
              </w:rPr>
              <w:instrText xml:space="preserve"> PAGEREF _Toc226553689 \h </w:instrText>
            </w:r>
            <w:r>
              <w:rPr>
                <w:noProof/>
                <w:webHidden/>
              </w:rPr>
            </w:r>
            <w:r>
              <w:rPr>
                <w:noProof/>
                <w:webHidden/>
              </w:rPr>
              <w:fldChar w:fldCharType="separate"/>
            </w:r>
            <w:r>
              <w:rPr>
                <w:noProof/>
                <w:webHidden/>
              </w:rPr>
              <w:t>27</w:t>
            </w:r>
            <w:r>
              <w:rPr>
                <w:noProof/>
                <w:webHidden/>
              </w:rPr>
              <w:fldChar w:fldCharType="end"/>
            </w:r>
          </w:hyperlink>
        </w:p>
        <w:p w14:paraId="1EB11833" w14:textId="3021108A"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0" w:history="1">
            <w:r w:rsidRPr="00B24488">
              <w:rPr>
                <w:rStyle w:val="Hyperlink"/>
                <w:i/>
                <w:iCs/>
                <w:noProof/>
              </w:rPr>
              <w:t>NEU MUSS C1 Information des Catering(Gastronomie-)partners</w:t>
            </w:r>
            <w:r>
              <w:rPr>
                <w:noProof/>
                <w:webHidden/>
              </w:rPr>
              <w:tab/>
            </w:r>
            <w:r>
              <w:rPr>
                <w:noProof/>
                <w:webHidden/>
              </w:rPr>
              <w:fldChar w:fldCharType="begin"/>
            </w:r>
            <w:r>
              <w:rPr>
                <w:noProof/>
                <w:webHidden/>
              </w:rPr>
              <w:instrText xml:space="preserve"> PAGEREF _Toc226553690 \h </w:instrText>
            </w:r>
            <w:r>
              <w:rPr>
                <w:noProof/>
                <w:webHidden/>
              </w:rPr>
            </w:r>
            <w:r>
              <w:rPr>
                <w:noProof/>
                <w:webHidden/>
              </w:rPr>
              <w:fldChar w:fldCharType="separate"/>
            </w:r>
            <w:r>
              <w:rPr>
                <w:noProof/>
                <w:webHidden/>
              </w:rPr>
              <w:t>27</w:t>
            </w:r>
            <w:r>
              <w:rPr>
                <w:noProof/>
                <w:webHidden/>
              </w:rPr>
              <w:fldChar w:fldCharType="end"/>
            </w:r>
          </w:hyperlink>
        </w:p>
        <w:p w14:paraId="0AFA12EE" w14:textId="6CCE3EE6"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1" w:history="1">
            <w:r w:rsidRPr="00B24488">
              <w:rPr>
                <w:rStyle w:val="Hyperlink"/>
                <w:noProof/>
              </w:rPr>
              <w:t>Zusammenfassen einiger MUSS Kriterien</w:t>
            </w:r>
            <w:r>
              <w:rPr>
                <w:noProof/>
                <w:webHidden/>
              </w:rPr>
              <w:tab/>
            </w:r>
            <w:r>
              <w:rPr>
                <w:noProof/>
                <w:webHidden/>
              </w:rPr>
              <w:fldChar w:fldCharType="begin"/>
            </w:r>
            <w:r>
              <w:rPr>
                <w:noProof/>
                <w:webHidden/>
              </w:rPr>
              <w:instrText xml:space="preserve"> PAGEREF _Toc226553691 \h </w:instrText>
            </w:r>
            <w:r>
              <w:rPr>
                <w:noProof/>
                <w:webHidden/>
              </w:rPr>
            </w:r>
            <w:r>
              <w:rPr>
                <w:noProof/>
                <w:webHidden/>
              </w:rPr>
              <w:fldChar w:fldCharType="separate"/>
            </w:r>
            <w:r>
              <w:rPr>
                <w:noProof/>
                <w:webHidden/>
              </w:rPr>
              <w:t>28</w:t>
            </w:r>
            <w:r>
              <w:rPr>
                <w:noProof/>
                <w:webHidden/>
              </w:rPr>
              <w:fldChar w:fldCharType="end"/>
            </w:r>
          </w:hyperlink>
        </w:p>
        <w:p w14:paraId="36B4E2FE" w14:textId="5D762B8A"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2" w:history="1">
            <w:r w:rsidRPr="00B24488">
              <w:rPr>
                <w:rStyle w:val="Hyperlink"/>
                <w:i/>
                <w:iCs/>
                <w:noProof/>
              </w:rPr>
              <w:t>MUSS C2 Liefervertrag mit dem Catering/Gastropartner</w:t>
            </w:r>
            <w:r>
              <w:rPr>
                <w:noProof/>
                <w:webHidden/>
              </w:rPr>
              <w:tab/>
            </w:r>
            <w:r>
              <w:rPr>
                <w:noProof/>
                <w:webHidden/>
              </w:rPr>
              <w:fldChar w:fldCharType="begin"/>
            </w:r>
            <w:r>
              <w:rPr>
                <w:noProof/>
                <w:webHidden/>
              </w:rPr>
              <w:instrText xml:space="preserve"> PAGEREF _Toc226553692 \h </w:instrText>
            </w:r>
            <w:r>
              <w:rPr>
                <w:noProof/>
                <w:webHidden/>
              </w:rPr>
            </w:r>
            <w:r>
              <w:rPr>
                <w:noProof/>
                <w:webHidden/>
              </w:rPr>
              <w:fldChar w:fldCharType="separate"/>
            </w:r>
            <w:r>
              <w:rPr>
                <w:noProof/>
                <w:webHidden/>
              </w:rPr>
              <w:t>28</w:t>
            </w:r>
            <w:r>
              <w:rPr>
                <w:noProof/>
                <w:webHidden/>
              </w:rPr>
              <w:fldChar w:fldCharType="end"/>
            </w:r>
          </w:hyperlink>
        </w:p>
        <w:p w14:paraId="5474FC65" w14:textId="561EC830"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3" w:history="1">
            <w:r w:rsidRPr="00B24488">
              <w:rPr>
                <w:rStyle w:val="Hyperlink"/>
                <w:noProof/>
              </w:rPr>
              <w:t>SOLL Kriterien im Bereich Catering</w:t>
            </w:r>
            <w:r>
              <w:rPr>
                <w:noProof/>
                <w:webHidden/>
              </w:rPr>
              <w:tab/>
            </w:r>
            <w:r>
              <w:rPr>
                <w:noProof/>
                <w:webHidden/>
              </w:rPr>
              <w:fldChar w:fldCharType="begin"/>
            </w:r>
            <w:r>
              <w:rPr>
                <w:noProof/>
                <w:webHidden/>
              </w:rPr>
              <w:instrText xml:space="preserve"> PAGEREF _Toc226553693 \h </w:instrText>
            </w:r>
            <w:r>
              <w:rPr>
                <w:noProof/>
                <w:webHidden/>
              </w:rPr>
            </w:r>
            <w:r>
              <w:rPr>
                <w:noProof/>
                <w:webHidden/>
              </w:rPr>
              <w:fldChar w:fldCharType="separate"/>
            </w:r>
            <w:r>
              <w:rPr>
                <w:noProof/>
                <w:webHidden/>
              </w:rPr>
              <w:t>30</w:t>
            </w:r>
            <w:r>
              <w:rPr>
                <w:noProof/>
                <w:webHidden/>
              </w:rPr>
              <w:fldChar w:fldCharType="end"/>
            </w:r>
          </w:hyperlink>
        </w:p>
        <w:p w14:paraId="27038B88" w14:textId="486665B7"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4" w:history="1">
            <w:r w:rsidRPr="00B24488">
              <w:rPr>
                <w:rStyle w:val="Hyperlink"/>
                <w:noProof/>
              </w:rPr>
              <w:t>Änderungsvorschlag bei C19</w:t>
            </w:r>
            <w:r>
              <w:rPr>
                <w:noProof/>
                <w:webHidden/>
              </w:rPr>
              <w:tab/>
            </w:r>
            <w:r>
              <w:rPr>
                <w:noProof/>
                <w:webHidden/>
              </w:rPr>
              <w:fldChar w:fldCharType="begin"/>
            </w:r>
            <w:r>
              <w:rPr>
                <w:noProof/>
                <w:webHidden/>
              </w:rPr>
              <w:instrText xml:space="preserve"> PAGEREF _Toc226553694 \h </w:instrText>
            </w:r>
            <w:r>
              <w:rPr>
                <w:noProof/>
                <w:webHidden/>
              </w:rPr>
            </w:r>
            <w:r>
              <w:rPr>
                <w:noProof/>
                <w:webHidden/>
              </w:rPr>
              <w:fldChar w:fldCharType="separate"/>
            </w:r>
            <w:r>
              <w:rPr>
                <w:noProof/>
                <w:webHidden/>
              </w:rPr>
              <w:t>30</w:t>
            </w:r>
            <w:r>
              <w:rPr>
                <w:noProof/>
                <w:webHidden/>
              </w:rPr>
              <w:fldChar w:fldCharType="end"/>
            </w:r>
          </w:hyperlink>
        </w:p>
        <w:p w14:paraId="4E0C95E8" w14:textId="5C429A02"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5" w:history="1">
            <w:r w:rsidRPr="00B24488">
              <w:rPr>
                <w:rStyle w:val="Hyperlink"/>
                <w:noProof/>
              </w:rPr>
              <w:t>Änderungsvorschläge bei C23a bis C23d</w:t>
            </w:r>
            <w:r>
              <w:rPr>
                <w:noProof/>
                <w:webHidden/>
              </w:rPr>
              <w:tab/>
            </w:r>
            <w:r>
              <w:rPr>
                <w:noProof/>
                <w:webHidden/>
              </w:rPr>
              <w:fldChar w:fldCharType="begin"/>
            </w:r>
            <w:r>
              <w:rPr>
                <w:noProof/>
                <w:webHidden/>
              </w:rPr>
              <w:instrText xml:space="preserve"> PAGEREF _Toc226553695 \h </w:instrText>
            </w:r>
            <w:r>
              <w:rPr>
                <w:noProof/>
                <w:webHidden/>
              </w:rPr>
            </w:r>
            <w:r>
              <w:rPr>
                <w:noProof/>
                <w:webHidden/>
              </w:rPr>
              <w:fldChar w:fldCharType="separate"/>
            </w:r>
            <w:r>
              <w:rPr>
                <w:noProof/>
                <w:webHidden/>
              </w:rPr>
              <w:t>31</w:t>
            </w:r>
            <w:r>
              <w:rPr>
                <w:noProof/>
                <w:webHidden/>
              </w:rPr>
              <w:fldChar w:fldCharType="end"/>
            </w:r>
          </w:hyperlink>
        </w:p>
        <w:p w14:paraId="53DFB348" w14:textId="1CD26972"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6" w:history="1">
            <w:r w:rsidRPr="00B24488">
              <w:rPr>
                <w:rStyle w:val="Hyperlink"/>
                <w:noProof/>
              </w:rPr>
              <w:t>Bereich Kommunikation</w:t>
            </w:r>
            <w:r>
              <w:rPr>
                <w:noProof/>
                <w:webHidden/>
              </w:rPr>
              <w:tab/>
            </w:r>
            <w:r>
              <w:rPr>
                <w:noProof/>
                <w:webHidden/>
              </w:rPr>
              <w:fldChar w:fldCharType="begin"/>
            </w:r>
            <w:r>
              <w:rPr>
                <w:noProof/>
                <w:webHidden/>
              </w:rPr>
              <w:instrText xml:space="preserve"> PAGEREF _Toc226553696 \h </w:instrText>
            </w:r>
            <w:r>
              <w:rPr>
                <w:noProof/>
                <w:webHidden/>
              </w:rPr>
            </w:r>
            <w:r>
              <w:rPr>
                <w:noProof/>
                <w:webHidden/>
              </w:rPr>
              <w:fldChar w:fldCharType="separate"/>
            </w:r>
            <w:r>
              <w:rPr>
                <w:noProof/>
                <w:webHidden/>
              </w:rPr>
              <w:t>31</w:t>
            </w:r>
            <w:r>
              <w:rPr>
                <w:noProof/>
                <w:webHidden/>
              </w:rPr>
              <w:fldChar w:fldCharType="end"/>
            </w:r>
          </w:hyperlink>
        </w:p>
        <w:p w14:paraId="47EDAE5E" w14:textId="024304CA"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7" w:history="1">
            <w:r w:rsidRPr="00B24488">
              <w:rPr>
                <w:rStyle w:val="Hyperlink"/>
                <w:noProof/>
              </w:rPr>
              <w:t>Vorschlag neues SOLL Kriterium:</w:t>
            </w:r>
            <w:r>
              <w:rPr>
                <w:noProof/>
                <w:webHidden/>
              </w:rPr>
              <w:tab/>
            </w:r>
            <w:r>
              <w:rPr>
                <w:noProof/>
                <w:webHidden/>
              </w:rPr>
              <w:fldChar w:fldCharType="begin"/>
            </w:r>
            <w:r>
              <w:rPr>
                <w:noProof/>
                <w:webHidden/>
              </w:rPr>
              <w:instrText xml:space="preserve"> PAGEREF _Toc226553697 \h </w:instrText>
            </w:r>
            <w:r>
              <w:rPr>
                <w:noProof/>
                <w:webHidden/>
              </w:rPr>
            </w:r>
            <w:r>
              <w:rPr>
                <w:noProof/>
                <w:webHidden/>
              </w:rPr>
              <w:fldChar w:fldCharType="separate"/>
            </w:r>
            <w:r>
              <w:rPr>
                <w:noProof/>
                <w:webHidden/>
              </w:rPr>
              <w:t>31</w:t>
            </w:r>
            <w:r>
              <w:rPr>
                <w:noProof/>
                <w:webHidden/>
              </w:rPr>
              <w:fldChar w:fldCharType="end"/>
            </w:r>
          </w:hyperlink>
        </w:p>
        <w:p w14:paraId="0447247E" w14:textId="14D26F05"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8" w:history="1">
            <w:r w:rsidRPr="00B24488">
              <w:rPr>
                <w:rStyle w:val="Hyperlink"/>
                <w:noProof/>
                <w:lang w:eastAsia="de-AT"/>
              </w:rPr>
              <w:t>Soziale Aspekte</w:t>
            </w:r>
            <w:r>
              <w:rPr>
                <w:noProof/>
                <w:webHidden/>
              </w:rPr>
              <w:tab/>
            </w:r>
            <w:r>
              <w:rPr>
                <w:noProof/>
                <w:webHidden/>
              </w:rPr>
              <w:fldChar w:fldCharType="begin"/>
            </w:r>
            <w:r>
              <w:rPr>
                <w:noProof/>
                <w:webHidden/>
              </w:rPr>
              <w:instrText xml:space="preserve"> PAGEREF _Toc226553698 \h </w:instrText>
            </w:r>
            <w:r>
              <w:rPr>
                <w:noProof/>
                <w:webHidden/>
              </w:rPr>
            </w:r>
            <w:r>
              <w:rPr>
                <w:noProof/>
                <w:webHidden/>
              </w:rPr>
              <w:fldChar w:fldCharType="separate"/>
            </w:r>
            <w:r>
              <w:rPr>
                <w:noProof/>
                <w:webHidden/>
              </w:rPr>
              <w:t>31</w:t>
            </w:r>
            <w:r>
              <w:rPr>
                <w:noProof/>
                <w:webHidden/>
              </w:rPr>
              <w:fldChar w:fldCharType="end"/>
            </w:r>
          </w:hyperlink>
        </w:p>
        <w:p w14:paraId="384FAF2B" w14:textId="0FF3BAFD" w:rsidR="006553F2" w:rsidRDefault="006553F2">
          <w:pPr>
            <w:pStyle w:val="Verzeichnis1"/>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699" w:history="1">
            <w:r w:rsidRPr="00B24488">
              <w:rPr>
                <w:rStyle w:val="Hyperlink"/>
                <w:noProof/>
                <w:lang w:eastAsia="de-AT"/>
              </w:rPr>
              <w:t>Veranstaltungstechnik</w:t>
            </w:r>
            <w:r>
              <w:rPr>
                <w:noProof/>
                <w:webHidden/>
              </w:rPr>
              <w:tab/>
            </w:r>
            <w:r>
              <w:rPr>
                <w:noProof/>
                <w:webHidden/>
              </w:rPr>
              <w:fldChar w:fldCharType="begin"/>
            </w:r>
            <w:r>
              <w:rPr>
                <w:noProof/>
                <w:webHidden/>
              </w:rPr>
              <w:instrText xml:space="preserve"> PAGEREF _Toc226553699 \h </w:instrText>
            </w:r>
            <w:r>
              <w:rPr>
                <w:noProof/>
                <w:webHidden/>
              </w:rPr>
            </w:r>
            <w:r>
              <w:rPr>
                <w:noProof/>
                <w:webHidden/>
              </w:rPr>
              <w:fldChar w:fldCharType="separate"/>
            </w:r>
            <w:r>
              <w:rPr>
                <w:noProof/>
                <w:webHidden/>
              </w:rPr>
              <w:t>32</w:t>
            </w:r>
            <w:r>
              <w:rPr>
                <w:noProof/>
                <w:webHidden/>
              </w:rPr>
              <w:fldChar w:fldCharType="end"/>
            </w:r>
          </w:hyperlink>
        </w:p>
        <w:p w14:paraId="63FFE3B4" w14:textId="6FCCF48A"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700" w:history="1">
            <w:r w:rsidRPr="00B24488">
              <w:rPr>
                <w:rStyle w:val="Hyperlink"/>
                <w:noProof/>
              </w:rPr>
              <w:t xml:space="preserve">MUSS T1 Lautstärke - </w:t>
            </w:r>
            <w:r w:rsidRPr="00B24488">
              <w:rPr>
                <w:rStyle w:val="Hyperlink"/>
                <w:i/>
                <w:iCs/>
                <w:noProof/>
              </w:rPr>
              <w:t>Änderung der Formulierung:</w:t>
            </w:r>
            <w:r>
              <w:rPr>
                <w:noProof/>
                <w:webHidden/>
              </w:rPr>
              <w:tab/>
            </w:r>
            <w:r>
              <w:rPr>
                <w:noProof/>
                <w:webHidden/>
              </w:rPr>
              <w:fldChar w:fldCharType="begin"/>
            </w:r>
            <w:r>
              <w:rPr>
                <w:noProof/>
                <w:webHidden/>
              </w:rPr>
              <w:instrText xml:space="preserve"> PAGEREF _Toc226553700 \h </w:instrText>
            </w:r>
            <w:r>
              <w:rPr>
                <w:noProof/>
                <w:webHidden/>
              </w:rPr>
            </w:r>
            <w:r>
              <w:rPr>
                <w:noProof/>
                <w:webHidden/>
              </w:rPr>
              <w:fldChar w:fldCharType="separate"/>
            </w:r>
            <w:r>
              <w:rPr>
                <w:noProof/>
                <w:webHidden/>
              </w:rPr>
              <w:t>32</w:t>
            </w:r>
            <w:r>
              <w:rPr>
                <w:noProof/>
                <w:webHidden/>
              </w:rPr>
              <w:fldChar w:fldCharType="end"/>
            </w:r>
          </w:hyperlink>
        </w:p>
        <w:p w14:paraId="6ACF5D7C" w14:textId="5CA21F06"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701" w:history="1">
            <w:r w:rsidRPr="00B24488">
              <w:rPr>
                <w:rStyle w:val="Hyperlink"/>
                <w:noProof/>
              </w:rPr>
              <w:t xml:space="preserve">MUSS T3 Nutzungseffizienz der Veranstaltungstechnik </w:t>
            </w:r>
            <w:r w:rsidRPr="00B24488">
              <w:rPr>
                <w:rStyle w:val="Hyperlink"/>
                <w:i/>
                <w:iCs/>
                <w:noProof/>
              </w:rPr>
              <w:t>und von veranstaltungsbezogener Ausstattung</w:t>
            </w:r>
            <w:r>
              <w:rPr>
                <w:noProof/>
                <w:webHidden/>
              </w:rPr>
              <w:tab/>
            </w:r>
            <w:r>
              <w:rPr>
                <w:noProof/>
                <w:webHidden/>
              </w:rPr>
              <w:fldChar w:fldCharType="begin"/>
            </w:r>
            <w:r>
              <w:rPr>
                <w:noProof/>
                <w:webHidden/>
              </w:rPr>
              <w:instrText xml:space="preserve"> PAGEREF _Toc226553701 \h </w:instrText>
            </w:r>
            <w:r>
              <w:rPr>
                <w:noProof/>
                <w:webHidden/>
              </w:rPr>
            </w:r>
            <w:r>
              <w:rPr>
                <w:noProof/>
                <w:webHidden/>
              </w:rPr>
              <w:fldChar w:fldCharType="separate"/>
            </w:r>
            <w:r>
              <w:rPr>
                <w:noProof/>
                <w:webHidden/>
              </w:rPr>
              <w:t>32</w:t>
            </w:r>
            <w:r>
              <w:rPr>
                <w:noProof/>
                <w:webHidden/>
              </w:rPr>
              <w:fldChar w:fldCharType="end"/>
            </w:r>
          </w:hyperlink>
        </w:p>
        <w:p w14:paraId="304249DF" w14:textId="0377C8F8"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702" w:history="1">
            <w:r w:rsidRPr="00B24488">
              <w:rPr>
                <w:rStyle w:val="Hyperlink"/>
                <w:bCs/>
                <w:noProof/>
              </w:rPr>
              <w:t xml:space="preserve">SOLL T4 </w:t>
            </w:r>
            <w:r w:rsidRPr="00B24488">
              <w:rPr>
                <w:rStyle w:val="Hyperlink"/>
                <w:bCs/>
                <w:strike/>
                <w:noProof/>
              </w:rPr>
              <w:t xml:space="preserve">Energieeffiziente Technik </w:t>
            </w:r>
            <w:r w:rsidRPr="00B24488">
              <w:rPr>
                <w:rStyle w:val="Hyperlink"/>
                <w:i/>
                <w:iCs/>
                <w:noProof/>
              </w:rPr>
              <w:t>Ausschließlicher Einsatz von LED-Beleuchtung (1 Punkt)</w:t>
            </w:r>
            <w:r>
              <w:rPr>
                <w:noProof/>
                <w:webHidden/>
              </w:rPr>
              <w:tab/>
            </w:r>
            <w:r>
              <w:rPr>
                <w:noProof/>
                <w:webHidden/>
              </w:rPr>
              <w:fldChar w:fldCharType="begin"/>
            </w:r>
            <w:r>
              <w:rPr>
                <w:noProof/>
                <w:webHidden/>
              </w:rPr>
              <w:instrText xml:space="preserve"> PAGEREF _Toc226553702 \h </w:instrText>
            </w:r>
            <w:r>
              <w:rPr>
                <w:noProof/>
                <w:webHidden/>
              </w:rPr>
            </w:r>
            <w:r>
              <w:rPr>
                <w:noProof/>
                <w:webHidden/>
              </w:rPr>
              <w:fldChar w:fldCharType="separate"/>
            </w:r>
            <w:r>
              <w:rPr>
                <w:noProof/>
                <w:webHidden/>
              </w:rPr>
              <w:t>33</w:t>
            </w:r>
            <w:r>
              <w:rPr>
                <w:noProof/>
                <w:webHidden/>
              </w:rPr>
              <w:fldChar w:fldCharType="end"/>
            </w:r>
          </w:hyperlink>
        </w:p>
        <w:p w14:paraId="7A18B22C" w14:textId="519A663D"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703" w:history="1">
            <w:r w:rsidRPr="00B24488">
              <w:rPr>
                <w:rStyle w:val="Hyperlink"/>
                <w:noProof/>
              </w:rPr>
              <w:t>SOLL T5 Emissionsarme Ausfallsicherung (2 Punkte)</w:t>
            </w:r>
            <w:r>
              <w:rPr>
                <w:noProof/>
                <w:webHidden/>
              </w:rPr>
              <w:tab/>
            </w:r>
            <w:r>
              <w:rPr>
                <w:noProof/>
                <w:webHidden/>
              </w:rPr>
              <w:fldChar w:fldCharType="begin"/>
            </w:r>
            <w:r>
              <w:rPr>
                <w:noProof/>
                <w:webHidden/>
              </w:rPr>
              <w:instrText xml:space="preserve"> PAGEREF _Toc226553703 \h </w:instrText>
            </w:r>
            <w:r>
              <w:rPr>
                <w:noProof/>
                <w:webHidden/>
              </w:rPr>
            </w:r>
            <w:r>
              <w:rPr>
                <w:noProof/>
                <w:webHidden/>
              </w:rPr>
              <w:fldChar w:fldCharType="separate"/>
            </w:r>
            <w:r>
              <w:rPr>
                <w:noProof/>
                <w:webHidden/>
              </w:rPr>
              <w:t>33</w:t>
            </w:r>
            <w:r>
              <w:rPr>
                <w:noProof/>
                <w:webHidden/>
              </w:rPr>
              <w:fldChar w:fldCharType="end"/>
            </w:r>
          </w:hyperlink>
        </w:p>
        <w:p w14:paraId="20782ABD" w14:textId="3A1E927F"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704" w:history="1">
            <w:r w:rsidRPr="00B24488">
              <w:rPr>
                <w:rStyle w:val="Hyperlink"/>
                <w:noProof/>
              </w:rPr>
              <w:t>SOLL T6 Hybride Teilnahmeoptionen zur Reduktion reisebedingter Emissionen (3 Punkte) – derzeit M17</w:t>
            </w:r>
            <w:r>
              <w:rPr>
                <w:noProof/>
                <w:webHidden/>
              </w:rPr>
              <w:tab/>
            </w:r>
            <w:r>
              <w:rPr>
                <w:noProof/>
                <w:webHidden/>
              </w:rPr>
              <w:fldChar w:fldCharType="begin"/>
            </w:r>
            <w:r>
              <w:rPr>
                <w:noProof/>
                <w:webHidden/>
              </w:rPr>
              <w:instrText xml:space="preserve"> PAGEREF _Toc226553704 \h </w:instrText>
            </w:r>
            <w:r>
              <w:rPr>
                <w:noProof/>
                <w:webHidden/>
              </w:rPr>
            </w:r>
            <w:r>
              <w:rPr>
                <w:noProof/>
                <w:webHidden/>
              </w:rPr>
              <w:fldChar w:fldCharType="separate"/>
            </w:r>
            <w:r>
              <w:rPr>
                <w:noProof/>
                <w:webHidden/>
              </w:rPr>
              <w:t>33</w:t>
            </w:r>
            <w:r>
              <w:rPr>
                <w:noProof/>
                <w:webHidden/>
              </w:rPr>
              <w:fldChar w:fldCharType="end"/>
            </w:r>
          </w:hyperlink>
        </w:p>
        <w:p w14:paraId="3D0C45BD" w14:textId="410D113D" w:rsidR="006553F2" w:rsidRDefault="006553F2">
          <w:pPr>
            <w:pStyle w:val="Verzeichnis2"/>
            <w:tabs>
              <w:tab w:val="right" w:leader="dot" w:pos="9060"/>
            </w:tabs>
            <w:rPr>
              <w:rFonts w:asciiTheme="minorHAnsi" w:eastAsiaTheme="minorEastAsia" w:hAnsiTheme="minorHAnsi" w:cstheme="minorBidi"/>
              <w:noProof/>
              <w:kern w:val="2"/>
              <w:szCs w:val="24"/>
              <w:lang w:eastAsia="de-AT"/>
              <w14:ligatures w14:val="standardContextual"/>
            </w:rPr>
          </w:pPr>
          <w:hyperlink w:anchor="_Toc226553705" w:history="1">
            <w:r w:rsidRPr="00B24488">
              <w:rPr>
                <w:rStyle w:val="Hyperlink"/>
                <w:i/>
                <w:iCs/>
                <w:noProof/>
              </w:rPr>
              <w:t>T7 Kurze Wege des Personals technischer Dienstleister (Max. 4 Punkte)</w:t>
            </w:r>
            <w:r>
              <w:rPr>
                <w:noProof/>
                <w:webHidden/>
              </w:rPr>
              <w:tab/>
            </w:r>
            <w:r>
              <w:rPr>
                <w:noProof/>
                <w:webHidden/>
              </w:rPr>
              <w:fldChar w:fldCharType="begin"/>
            </w:r>
            <w:r>
              <w:rPr>
                <w:noProof/>
                <w:webHidden/>
              </w:rPr>
              <w:instrText xml:space="preserve"> PAGEREF _Toc226553705 \h </w:instrText>
            </w:r>
            <w:r>
              <w:rPr>
                <w:noProof/>
                <w:webHidden/>
              </w:rPr>
            </w:r>
            <w:r>
              <w:rPr>
                <w:noProof/>
                <w:webHidden/>
              </w:rPr>
              <w:fldChar w:fldCharType="separate"/>
            </w:r>
            <w:r>
              <w:rPr>
                <w:noProof/>
                <w:webHidden/>
              </w:rPr>
              <w:t>34</w:t>
            </w:r>
            <w:r>
              <w:rPr>
                <w:noProof/>
                <w:webHidden/>
              </w:rPr>
              <w:fldChar w:fldCharType="end"/>
            </w:r>
          </w:hyperlink>
        </w:p>
        <w:p w14:paraId="44B9B5FA" w14:textId="2D5B26A8" w:rsidR="006553F2" w:rsidRDefault="006553F2">
          <w:r>
            <w:rPr>
              <w:b/>
              <w:bCs/>
              <w:lang w:val="de-DE"/>
            </w:rPr>
            <w:fldChar w:fldCharType="end"/>
          </w:r>
        </w:p>
      </w:sdtContent>
    </w:sdt>
    <w:p w14:paraId="2CEDA346" w14:textId="67165E8D" w:rsidR="002542A9" w:rsidRDefault="002542A9">
      <w:pPr>
        <w:overflowPunct/>
        <w:autoSpaceDE/>
        <w:autoSpaceDN/>
        <w:adjustRightInd/>
        <w:spacing w:before="0" w:line="240" w:lineRule="auto"/>
        <w:textAlignment w:val="auto"/>
        <w:rPr>
          <w:b/>
          <w:kern w:val="28"/>
          <w:sz w:val="28"/>
        </w:rPr>
      </w:pPr>
      <w:r>
        <w:rPr>
          <w:b/>
          <w:kern w:val="28"/>
          <w:sz w:val="28"/>
        </w:rPr>
        <w:br w:type="page"/>
      </w:r>
    </w:p>
    <w:p w14:paraId="00633DF3" w14:textId="339D7D09" w:rsidR="00970200" w:rsidRDefault="00970200" w:rsidP="009F3A36">
      <w:pPr>
        <w:pStyle w:val="berschrift1"/>
        <w:numPr>
          <w:ilvl w:val="0"/>
          <w:numId w:val="0"/>
        </w:numPr>
        <w:ind w:left="567" w:hanging="567"/>
      </w:pPr>
      <w:bookmarkStart w:id="1" w:name="_Toc226553646"/>
      <w:r>
        <w:lastRenderedPageBreak/>
        <w:t>Einleitung</w:t>
      </w:r>
      <w:bookmarkEnd w:id="1"/>
    </w:p>
    <w:p w14:paraId="713C08EC" w14:textId="6A39BD72" w:rsidR="00970200" w:rsidRDefault="006B72ED" w:rsidP="00970200">
      <w:r>
        <w:t>Die Richtlinie</w:t>
      </w:r>
      <w:r w:rsidR="00714C76">
        <w:t xml:space="preserve"> UZ </w:t>
      </w:r>
      <w:r>
        <w:t>62</w:t>
      </w:r>
      <w:r w:rsidR="00775956">
        <w:t xml:space="preserve"> wir dieses Jahr standardmäßig im 4-</w:t>
      </w:r>
      <w:r w:rsidR="00A10D0C">
        <w:t>J</w:t>
      </w:r>
      <w:r w:rsidR="00775956">
        <w:t xml:space="preserve">ahres Zyklus </w:t>
      </w:r>
      <w:r w:rsidR="00A10D0C">
        <w:t>ü</w:t>
      </w:r>
      <w:r w:rsidR="00775956">
        <w:t>berabeitet</w:t>
      </w:r>
      <w:r w:rsidR="00A10D0C">
        <w:t>.</w:t>
      </w:r>
    </w:p>
    <w:p w14:paraId="74F7DD1F" w14:textId="2C6F24AD" w:rsidR="00A10D0C" w:rsidRDefault="00000000" w:rsidP="00970200">
      <w:hyperlink r:id="rId14" w:history="1">
        <w:r w:rsidR="003E6B8C" w:rsidRPr="003E6B8C">
          <w:rPr>
            <w:rStyle w:val="Hyperlink"/>
            <w:sz w:val="24"/>
          </w:rPr>
          <w:t>Umweltzeichen-Beirat ← Über uns ← Umweltzeichen.at</w:t>
        </w:r>
      </w:hyperlink>
    </w:p>
    <w:p w14:paraId="0D4AF3D4" w14:textId="351E84F8" w:rsidR="003E6B8C" w:rsidRDefault="00A64A4A" w:rsidP="00970200">
      <w:r>
        <w:t>Bei den Vorschlägen für Änderungen wurden folgende Aspekte berücksichtigt:</w:t>
      </w:r>
    </w:p>
    <w:p w14:paraId="682AEE1C" w14:textId="1683E449" w:rsidR="00A64A4A" w:rsidRDefault="00A64A4A" w:rsidP="00B22C28">
      <w:pPr>
        <w:pStyle w:val="Listenabsatz"/>
        <w:numPr>
          <w:ilvl w:val="0"/>
          <w:numId w:val="3"/>
        </w:numPr>
      </w:pPr>
      <w:r>
        <w:t>Erfahrungen</w:t>
      </w:r>
      <w:r w:rsidR="00B47847">
        <w:t xml:space="preserve"> und</w:t>
      </w:r>
      <w:r>
        <w:t xml:space="preserve"> Rückmeldungen der </w:t>
      </w:r>
      <w:r w:rsidR="00B47847">
        <w:t>letzten</w:t>
      </w:r>
      <w:r>
        <w:t xml:space="preserve"> 4 jährige </w:t>
      </w:r>
      <w:r w:rsidR="00B47847">
        <w:t>Laufzeit</w:t>
      </w:r>
    </w:p>
    <w:p w14:paraId="08CB9BA2" w14:textId="1FD1FD76" w:rsidR="00A64A4A" w:rsidRDefault="00B47847" w:rsidP="00B22C28">
      <w:pPr>
        <w:pStyle w:val="Listenabsatz"/>
        <w:numPr>
          <w:ilvl w:val="0"/>
          <w:numId w:val="3"/>
        </w:numPr>
      </w:pPr>
      <w:r>
        <w:t>Befragung</w:t>
      </w:r>
      <w:r w:rsidR="00A64A4A">
        <w:t xml:space="preserve"> der </w:t>
      </w:r>
      <w:r>
        <w:t>Lizenznehmer:innen und</w:t>
      </w:r>
      <w:r w:rsidR="00A64A4A">
        <w:t xml:space="preserve"> </w:t>
      </w:r>
      <w:r>
        <w:t>Berater:innen</w:t>
      </w:r>
    </w:p>
    <w:p w14:paraId="08571D66" w14:textId="67ED6DE8" w:rsidR="00A64A4A" w:rsidRDefault="00B47847" w:rsidP="00B22C28">
      <w:pPr>
        <w:pStyle w:val="Listenabsatz"/>
        <w:numPr>
          <w:ilvl w:val="0"/>
          <w:numId w:val="3"/>
        </w:numPr>
      </w:pPr>
      <w:r>
        <w:t>Diskussion</w:t>
      </w:r>
      <w:r w:rsidR="00A64A4A">
        <w:t xml:space="preserve"> auf Discuto zu Änderun</w:t>
      </w:r>
      <w:r>
        <w:t>gs</w:t>
      </w:r>
      <w:r w:rsidR="00A64A4A">
        <w:t>vorsch</w:t>
      </w:r>
      <w:r>
        <w:t>lä</w:t>
      </w:r>
      <w:r w:rsidR="00A64A4A">
        <w:t xml:space="preserve">gen mit einem </w:t>
      </w:r>
      <w:r>
        <w:t>Teilnehmerkreis</w:t>
      </w:r>
      <w:r w:rsidR="00A64A4A">
        <w:t xml:space="preserve"> von </w:t>
      </w:r>
      <w:r w:rsidR="00DE240A">
        <w:t>52 von 299</w:t>
      </w:r>
      <w:r w:rsidR="00A64A4A">
        <w:t xml:space="preserve"> </w:t>
      </w:r>
      <w:r>
        <w:t>eingeladenen Personen</w:t>
      </w:r>
      <w:r w:rsidR="00A64A4A">
        <w:t>. Di</w:t>
      </w:r>
      <w:r>
        <w:t xml:space="preserve">ese </w:t>
      </w:r>
      <w:r w:rsidR="00A64A4A">
        <w:t>kam</w:t>
      </w:r>
      <w:r>
        <w:t>e</w:t>
      </w:r>
      <w:r w:rsidR="00A64A4A">
        <w:t>n aus einem</w:t>
      </w:r>
      <w:r>
        <w:t xml:space="preserve"> </w:t>
      </w:r>
      <w:r w:rsidR="00B22C28">
        <w:t>Verteiler, der</w:t>
      </w:r>
      <w:r w:rsidR="00A64A4A">
        <w:t xml:space="preserve"> </w:t>
      </w:r>
      <w:r w:rsidR="00B22C28">
        <w:t>Expert:innen</w:t>
      </w:r>
      <w:r w:rsidR="00A64A4A">
        <w:t xml:space="preserve"> </w:t>
      </w:r>
      <w:r w:rsidR="00B22C28">
        <w:t>verschiedener Fachbereiche,</w:t>
      </w:r>
      <w:r w:rsidR="00A64A4A">
        <w:t xml:space="preserve"> Lizen</w:t>
      </w:r>
      <w:r w:rsidR="00B22C28">
        <w:t>zn</w:t>
      </w:r>
      <w:r w:rsidR="00A64A4A">
        <w:t>ehmer:in</w:t>
      </w:r>
      <w:r w:rsidR="00B22C28">
        <w:t>n</w:t>
      </w:r>
      <w:r w:rsidR="00A64A4A">
        <w:t>en</w:t>
      </w:r>
      <w:r w:rsidR="00B22C28">
        <w:t xml:space="preserve"> und </w:t>
      </w:r>
      <w:r w:rsidR="00A64A4A">
        <w:t>Ber</w:t>
      </w:r>
      <w:r w:rsidR="00B22C28">
        <w:t>a</w:t>
      </w:r>
      <w:r w:rsidR="00A64A4A">
        <w:t>ter</w:t>
      </w:r>
      <w:r w:rsidR="00B22C28">
        <w:t>:innen</w:t>
      </w:r>
      <w:r w:rsidR="00A64A4A">
        <w:t xml:space="preserve">en </w:t>
      </w:r>
      <w:r w:rsidR="00B22C28">
        <w:t>u</w:t>
      </w:r>
      <w:r w:rsidR="00A64A4A">
        <w:t>mfasst</w:t>
      </w:r>
      <w:r w:rsidR="00B22C28">
        <w:t>.</w:t>
      </w:r>
      <w:r w:rsidR="00DE240A">
        <w:t xml:space="preserve"> Die 52 Teilnehmer:innen haben </w:t>
      </w:r>
      <w:r w:rsidR="00600967">
        <w:t xml:space="preserve">341 Kommentare und </w:t>
      </w:r>
      <w:r w:rsidR="00691417">
        <w:t>7</w:t>
      </w:r>
      <w:r w:rsidR="007014BD">
        <w:t>80</w:t>
      </w:r>
      <w:r w:rsidR="00691417">
        <w:t xml:space="preserve"> Stimmen abgegeben.</w:t>
      </w:r>
      <w:r w:rsidR="007967AB">
        <w:t xml:space="preserve"> </w:t>
      </w:r>
      <w:r w:rsidR="00FD55DF">
        <w:t>Von den Stimmen</w:t>
      </w:r>
      <w:r w:rsidR="007967AB">
        <w:t xml:space="preserve"> </w:t>
      </w:r>
      <w:r w:rsidR="00BC1D94">
        <w:t>w</w:t>
      </w:r>
      <w:r w:rsidR="007967AB">
        <w:t>aren 82% positiv und</w:t>
      </w:r>
      <w:r w:rsidR="00BC1D94">
        <w:t xml:space="preserve"> 18% negativ</w:t>
      </w:r>
      <w:r w:rsidR="00045ACA">
        <w:t>. Die Kommentare sind vollständig im Anhang enthalten.</w:t>
      </w:r>
    </w:p>
    <w:p w14:paraId="6BAC4967" w14:textId="732E01ED" w:rsidR="00A64A4A" w:rsidRDefault="00B22C28" w:rsidP="00970200">
      <w:r>
        <w:t>Aufgrund</w:t>
      </w:r>
      <w:r w:rsidR="00A64A4A">
        <w:t xml:space="preserve"> </w:t>
      </w:r>
      <w:r>
        <w:t>dieser</w:t>
      </w:r>
      <w:r w:rsidR="00A64A4A">
        <w:t xml:space="preserve"> Inputs</w:t>
      </w:r>
      <w:r w:rsidR="00B47847">
        <w:t xml:space="preserve"> wurden </w:t>
      </w:r>
      <w:r w:rsidR="00045ACA">
        <w:t xml:space="preserve">die </w:t>
      </w:r>
      <w:r>
        <w:t>vorliegende</w:t>
      </w:r>
      <w:r w:rsidR="00B47847">
        <w:t xml:space="preserve"> </w:t>
      </w:r>
      <w:r>
        <w:t>Änderungsvorschläge</w:t>
      </w:r>
      <w:r w:rsidR="00B47847">
        <w:t xml:space="preserve"> für die D</w:t>
      </w:r>
      <w:r>
        <w:t>iskussion</w:t>
      </w:r>
      <w:r w:rsidR="00B47847">
        <w:t xml:space="preserve"> im </w:t>
      </w:r>
      <w:r>
        <w:t>F</w:t>
      </w:r>
      <w:r w:rsidR="00B47847">
        <w:t>achaus</w:t>
      </w:r>
      <w:r>
        <w:t>s</w:t>
      </w:r>
      <w:r w:rsidR="00B47847">
        <w:t xml:space="preserve">chuss </w:t>
      </w:r>
      <w:r>
        <w:t>e</w:t>
      </w:r>
      <w:r w:rsidR="00B47847">
        <w:t>r</w:t>
      </w:r>
      <w:r>
        <w:t>s</w:t>
      </w:r>
      <w:r w:rsidR="00B47847">
        <w:t>tellt.</w:t>
      </w:r>
      <w:r w:rsidR="00125207">
        <w:t xml:space="preserve"> Entsprechende </w:t>
      </w:r>
      <w:r w:rsidR="00125207" w:rsidRPr="00CF758C">
        <w:rPr>
          <w:color w:val="FF0000"/>
        </w:rPr>
        <w:t>neue oder geänderte Passagen</w:t>
      </w:r>
      <w:r w:rsidR="00125207">
        <w:t xml:space="preserve"> im Vergleich zur der</w:t>
      </w:r>
      <w:r w:rsidR="00CF758C">
        <w:t xml:space="preserve">zeit gültigen Version </w:t>
      </w:r>
      <w:r w:rsidR="00125207" w:rsidRPr="00CF758C">
        <w:rPr>
          <w:color w:val="FF0000"/>
        </w:rPr>
        <w:t xml:space="preserve">sind in rot </w:t>
      </w:r>
      <w:r w:rsidR="00125207">
        <w:t>geh</w:t>
      </w:r>
      <w:r w:rsidR="00CF758C">
        <w:t>al</w:t>
      </w:r>
      <w:r w:rsidR="00125207">
        <w:t>ten</w:t>
      </w:r>
      <w:r w:rsidR="00CF758C">
        <w:t>.</w:t>
      </w:r>
    </w:p>
    <w:p w14:paraId="099FAB6C" w14:textId="11B5798E" w:rsidR="00B47847" w:rsidRDefault="00B47847" w:rsidP="00970200">
      <w:r>
        <w:t xml:space="preserve">Eine </w:t>
      </w:r>
      <w:r w:rsidR="00B22C28">
        <w:t>Übersicht</w:t>
      </w:r>
      <w:r>
        <w:t xml:space="preserve"> über den A</w:t>
      </w:r>
      <w:r w:rsidR="00B22C28">
        <w:t>b</w:t>
      </w:r>
      <w:r>
        <w:t>lauf</w:t>
      </w:r>
      <w:r w:rsidR="00B22C28">
        <w:t xml:space="preserve"> </w:t>
      </w:r>
      <w:r>
        <w:t xml:space="preserve">der </w:t>
      </w:r>
      <w:r w:rsidR="00B22C28">
        <w:t>Überarbeitung finden Sie hier</w:t>
      </w:r>
      <w:r w:rsidR="00045ACA">
        <w:t>:</w:t>
      </w:r>
    </w:p>
    <w:p w14:paraId="66211D68" w14:textId="45E1DA1B" w:rsidR="00A64A4A" w:rsidRPr="00970200" w:rsidRDefault="00000000" w:rsidP="00970200">
      <w:hyperlink r:id="rId15" w:history="1">
        <w:r w:rsidR="00A64A4A" w:rsidRPr="00A64A4A">
          <w:rPr>
            <w:rStyle w:val="Hyperlink"/>
            <w:sz w:val="24"/>
          </w:rPr>
          <w:t>Richtlinien-Überarbeitung: UZ 62 Green Meetings und Green Events ← Meetings/Events ← Ausgezeichnet tagen oder feiern in einem umweltfreundlichen Umfeld ← Umweltzeichen.at</w:t>
        </w:r>
      </w:hyperlink>
    </w:p>
    <w:p w14:paraId="059F5598" w14:textId="43F42E7E" w:rsidR="009B6184" w:rsidRDefault="002025A7" w:rsidP="005B1512">
      <w:pPr>
        <w:pStyle w:val="berschrift1"/>
        <w:numPr>
          <w:ilvl w:val="0"/>
          <w:numId w:val="36"/>
        </w:numPr>
      </w:pPr>
      <w:bookmarkStart w:id="2" w:name="_Toc226553647"/>
      <w:r>
        <w:t xml:space="preserve">Umbenennung der </w:t>
      </w:r>
      <w:r w:rsidR="00841B9C">
        <w:t>Richtlinie</w:t>
      </w:r>
      <w:r w:rsidR="005A4332">
        <w:t>:</w:t>
      </w:r>
      <w:bookmarkEnd w:id="2"/>
    </w:p>
    <w:p w14:paraId="002DBE6B" w14:textId="1562D471" w:rsidR="00AF01BF" w:rsidRDefault="009B6184" w:rsidP="009B6184">
      <w:r>
        <w:t>Zur Vereinheitlichung der Richtlinienbezeichnungen beim Umweltzeichen, wurde vom VKI vorgeschlagen, die Richtlinie statt „</w:t>
      </w:r>
      <w:r w:rsidR="006A668A">
        <w:t xml:space="preserve">UZ 62 </w:t>
      </w:r>
      <w:r>
        <w:t xml:space="preserve">Green Meetings und Green Events“ in </w:t>
      </w:r>
      <w:r w:rsidRPr="009043D8">
        <w:rPr>
          <w:b/>
          <w:bCs/>
        </w:rPr>
        <w:t>UZ 62 „Veranstaltungen“</w:t>
      </w:r>
      <w:r>
        <w:rPr>
          <w:b/>
          <w:bCs/>
        </w:rPr>
        <w:t xml:space="preserve"> </w:t>
      </w:r>
      <w:r w:rsidRPr="00867C90">
        <w:t>umzubenennen</w:t>
      </w:r>
      <w:r>
        <w:t>, da</w:t>
      </w:r>
      <w:r w:rsidRPr="00983422">
        <w:t xml:space="preserve"> </w:t>
      </w:r>
      <w:r>
        <w:t>die anderen Richtlinien des Umweltzeichens auch nicht „Grüne Hotels“ oder „Nachhaltige Reiseangebote“ oder „Grüne Fahrschulen etc. heißen. Die Logos und die Kommunikation könnten aber mit „Green Event“ und „Green Meeting“ beibehalten werden.</w:t>
      </w:r>
      <w:r w:rsidR="00867C90">
        <w:br/>
      </w:r>
      <w:r w:rsidR="00253817">
        <w:t>Dieser Vorschlag wird von Teilen sehr kritisch ges</w:t>
      </w:r>
      <w:r w:rsidR="00273BF1">
        <w:t>e</w:t>
      </w:r>
      <w:r w:rsidR="00253817">
        <w:t>hen</w:t>
      </w:r>
      <w:r w:rsidR="00C8716D">
        <w:t>. M</w:t>
      </w:r>
      <w:r w:rsidR="00273BF1">
        <w:t>e</w:t>
      </w:r>
      <w:r w:rsidR="00C8716D">
        <w:t>h</w:t>
      </w:r>
      <w:r w:rsidR="00273BF1">
        <w:t>r als die Hälfte der Diskus</w:t>
      </w:r>
      <w:r w:rsidR="00C8716D">
        <w:t>si</w:t>
      </w:r>
      <w:r w:rsidR="00273BF1">
        <w:t>onsteilnehmer</w:t>
      </w:r>
      <w:r w:rsidR="00C8716D">
        <w:t>:innen</w:t>
      </w:r>
      <w:r w:rsidR="00273BF1">
        <w:t xml:space="preserve"> sind </w:t>
      </w:r>
      <w:r w:rsidR="00C8716D">
        <w:t>gegen diesen</w:t>
      </w:r>
      <w:r w:rsidR="00273BF1">
        <w:t xml:space="preserve"> Vorschlag,</w:t>
      </w:r>
      <w:r w:rsidR="00C8716D">
        <w:t xml:space="preserve"> vor allem weil die Bezeichnung in der Branche gut etabliert ist und internationalem Wording entspricht</w:t>
      </w:r>
      <w:r w:rsidR="005B1512">
        <w:t>.</w:t>
      </w:r>
      <w:r w:rsidR="00273BF1">
        <w:t xml:space="preserve"> </w:t>
      </w:r>
      <w:r w:rsidR="005B1512">
        <w:t>A</w:t>
      </w:r>
      <w:r w:rsidR="00C8716D">
        <w:t>llerdings</w:t>
      </w:r>
      <w:r w:rsidR="00273BF1">
        <w:t xml:space="preserve"> gab</w:t>
      </w:r>
      <w:r w:rsidR="00C8716D">
        <w:t xml:space="preserve"> </w:t>
      </w:r>
      <w:r w:rsidR="00273BF1">
        <w:t xml:space="preserve">es auch </w:t>
      </w:r>
      <w:r w:rsidR="00C8716D">
        <w:t>positive</w:t>
      </w:r>
      <w:r w:rsidR="00273BF1">
        <w:t xml:space="preserve"> Stimmen bzw. Komp</w:t>
      </w:r>
      <w:r w:rsidR="00C8716D">
        <w:t>r</w:t>
      </w:r>
      <w:r w:rsidR="00273BF1">
        <w:t>omis</w:t>
      </w:r>
      <w:r w:rsidR="00C8716D">
        <w:t>s</w:t>
      </w:r>
      <w:r w:rsidR="00273BF1">
        <w:t>vo</w:t>
      </w:r>
      <w:r w:rsidR="00C8716D">
        <w:t>r</w:t>
      </w:r>
      <w:r w:rsidR="00273BF1">
        <w:t>s</w:t>
      </w:r>
      <w:r w:rsidR="00C8716D">
        <w:t>chlä</w:t>
      </w:r>
      <w:r w:rsidR="00273BF1">
        <w:t>ge:</w:t>
      </w:r>
      <w:r w:rsidR="00C8716D">
        <w:t xml:space="preserve"> </w:t>
      </w:r>
      <w:r w:rsidR="006A668A">
        <w:t>UZ 62 Meetings und Events, bzw. UZ 62 Green Meeting</w:t>
      </w:r>
      <w:r w:rsidR="00AF01BF">
        <w:t>s</w:t>
      </w:r>
      <w:r w:rsidR="006A668A">
        <w:t xml:space="preserve"> und Events</w:t>
      </w:r>
      <w:r w:rsidR="00AF01BF">
        <w:t>.</w:t>
      </w:r>
    </w:p>
    <w:p w14:paraId="2494A047" w14:textId="0B7CBA3C" w:rsidR="00E52230" w:rsidRPr="009B6184" w:rsidRDefault="00AF01BF" w:rsidP="009B6184">
      <w:pPr>
        <w:rPr>
          <w:i/>
        </w:rPr>
      </w:pPr>
      <w:r w:rsidRPr="00AF01BF">
        <w:rPr>
          <w:b/>
          <w:bCs/>
        </w:rPr>
        <w:t>Frage an den Fachausschuss:</w:t>
      </w:r>
      <w:r>
        <w:t xml:space="preserve"> Soll der Richtlinienname (ggf. auf einen der Kompromissvorschläge) geändert werden?</w:t>
      </w:r>
    </w:p>
    <w:p w14:paraId="0F6C5323" w14:textId="211216C3" w:rsidR="00165BE7" w:rsidRDefault="00165BE7" w:rsidP="005B1512">
      <w:pPr>
        <w:pStyle w:val="berschrift1"/>
        <w:numPr>
          <w:ilvl w:val="0"/>
          <w:numId w:val="36"/>
        </w:numPr>
      </w:pPr>
      <w:bookmarkStart w:id="3" w:name="_Toc226553648"/>
      <w:r>
        <w:t>Defin</w:t>
      </w:r>
      <w:r w:rsidR="00F927B5">
        <w:t>i</w:t>
      </w:r>
      <w:r>
        <w:t>tion von</w:t>
      </w:r>
      <w:r w:rsidR="00045ACA">
        <w:t xml:space="preserve"> g</w:t>
      </w:r>
      <w:r>
        <w:t>rundsätzlichen Anforderungen</w:t>
      </w:r>
      <w:bookmarkEnd w:id="3"/>
    </w:p>
    <w:p w14:paraId="731DA115" w14:textId="2CA3C039" w:rsidR="00EE0EE0" w:rsidRDefault="00EE0EE0" w:rsidP="00EE0EE0">
      <w:r>
        <w:t>Der VKI schlägt vor</w:t>
      </w:r>
      <w:r w:rsidR="008F067B">
        <w:t>,</w:t>
      </w:r>
      <w:r>
        <w:t xml:space="preserve"> ein</w:t>
      </w:r>
      <w:r w:rsidR="008F067B">
        <w:t xml:space="preserve"> </w:t>
      </w:r>
      <w:r>
        <w:t xml:space="preserve">erstes </w:t>
      </w:r>
      <w:r w:rsidR="008F067B">
        <w:t>Kapitel einzuführen,</w:t>
      </w:r>
      <w:r>
        <w:t xml:space="preserve"> in</w:t>
      </w:r>
      <w:r w:rsidR="008F067B">
        <w:t xml:space="preserve"> </w:t>
      </w:r>
      <w:r>
        <w:t>de</w:t>
      </w:r>
      <w:r w:rsidR="008F067B">
        <w:t>m</w:t>
      </w:r>
      <w:r>
        <w:t xml:space="preserve"> grundsä</w:t>
      </w:r>
      <w:r w:rsidR="008F067B">
        <w:t xml:space="preserve">tzliche </w:t>
      </w:r>
      <w:r>
        <w:t>Anfo</w:t>
      </w:r>
      <w:r w:rsidR="008F067B">
        <w:t>rderungen an alle Veranstaltungen</w:t>
      </w:r>
      <w:r>
        <w:t xml:space="preserve"> </w:t>
      </w:r>
      <w:r w:rsidR="008F067B">
        <w:t>definiert</w:t>
      </w:r>
      <w:r>
        <w:t xml:space="preserve"> sind. Ein</w:t>
      </w:r>
      <w:r w:rsidR="008F067B">
        <w:t xml:space="preserve"> </w:t>
      </w:r>
      <w:r>
        <w:t xml:space="preserve">Teil </w:t>
      </w:r>
      <w:r w:rsidR="008F067B">
        <w:t xml:space="preserve">dieser Inhalte </w:t>
      </w:r>
      <w:r>
        <w:t xml:space="preserve">war </w:t>
      </w:r>
      <w:r w:rsidR="008F067B">
        <w:t xml:space="preserve">bisher nur in der </w:t>
      </w:r>
      <w:r w:rsidR="00507683">
        <w:t xml:space="preserve">Definition von Events angeführt, </w:t>
      </w:r>
      <w:r>
        <w:t>da</w:t>
      </w:r>
      <w:r w:rsidR="00507683">
        <w:t xml:space="preserve"> E</w:t>
      </w:r>
      <w:r>
        <w:t xml:space="preserve">vents </w:t>
      </w:r>
      <w:r w:rsidR="00F927B5">
        <w:t xml:space="preserve">in der Literatur </w:t>
      </w:r>
      <w:r>
        <w:t>nicht</w:t>
      </w:r>
      <w:r w:rsidR="00507683">
        <w:t xml:space="preserve"> </w:t>
      </w:r>
      <w:r>
        <w:t xml:space="preserve">so </w:t>
      </w:r>
      <w:r w:rsidR="00F927B5">
        <w:t xml:space="preserve">einheitlich definiert und nicht so </w:t>
      </w:r>
      <w:r>
        <w:t xml:space="preserve">leicht </w:t>
      </w:r>
      <w:r w:rsidR="00507683">
        <w:t>abgrenzbar</w:t>
      </w:r>
      <w:r>
        <w:t xml:space="preserve"> sind wie Meeting</w:t>
      </w:r>
      <w:r w:rsidR="008F067B">
        <w:t xml:space="preserve">s. Das hat aber </w:t>
      </w:r>
      <w:r w:rsidR="006A547B">
        <w:t>zu</w:t>
      </w:r>
      <w:r w:rsidR="00770FC0">
        <w:t xml:space="preserve"> </w:t>
      </w:r>
      <w:r w:rsidR="008F067B">
        <w:t>Verwirrungen</w:t>
      </w:r>
      <w:r w:rsidR="006A547B">
        <w:t xml:space="preserve"> </w:t>
      </w:r>
      <w:r w:rsidR="00770FC0">
        <w:t>und</w:t>
      </w:r>
      <w:r w:rsidR="008F067B">
        <w:t xml:space="preserve"> </w:t>
      </w:r>
      <w:r w:rsidR="00770FC0">
        <w:t>Unverständnis</w:t>
      </w:r>
      <w:r w:rsidR="008F067B">
        <w:t xml:space="preserve"> geführt. Der VK</w:t>
      </w:r>
      <w:r w:rsidR="00770FC0">
        <w:t xml:space="preserve">I </w:t>
      </w:r>
      <w:r w:rsidR="008F067B">
        <w:t>schlägt</w:t>
      </w:r>
      <w:r w:rsidR="00770FC0">
        <w:t xml:space="preserve"> </w:t>
      </w:r>
      <w:r w:rsidR="008F067B">
        <w:t>also folgende</w:t>
      </w:r>
      <w:r w:rsidR="00770FC0">
        <w:t>s</w:t>
      </w:r>
      <w:r w:rsidR="008F067B">
        <w:t xml:space="preserve"> </w:t>
      </w:r>
      <w:r w:rsidR="00770FC0">
        <w:t>Kapitel</w:t>
      </w:r>
      <w:r w:rsidR="008F067B">
        <w:t xml:space="preserve"> 1 in</w:t>
      </w:r>
      <w:r w:rsidR="00770FC0">
        <w:t xml:space="preserve"> </w:t>
      </w:r>
      <w:r w:rsidR="008F067B">
        <w:t>der</w:t>
      </w:r>
      <w:r w:rsidR="00770FC0">
        <w:t xml:space="preserve"> </w:t>
      </w:r>
      <w:r w:rsidR="008F067B">
        <w:t>Richtli</w:t>
      </w:r>
      <w:r w:rsidR="00770FC0">
        <w:t xml:space="preserve">nie </w:t>
      </w:r>
      <w:r w:rsidR="008F067B">
        <w:t>vor:</w:t>
      </w:r>
    </w:p>
    <w:p w14:paraId="23B1EE0F" w14:textId="2478DF9D" w:rsidR="008F067B" w:rsidRPr="003660AE" w:rsidRDefault="008F067B" w:rsidP="008F067B">
      <w:pPr>
        <w:rPr>
          <w:b/>
          <w:bCs/>
          <w:color w:val="FF0000"/>
        </w:rPr>
      </w:pPr>
      <w:bookmarkStart w:id="4" w:name="_Toc317596452"/>
      <w:bookmarkStart w:id="5" w:name="_Toc317600702"/>
      <w:bookmarkStart w:id="6" w:name="_Toc318962279"/>
      <w:bookmarkStart w:id="7" w:name="_Toc108443077"/>
      <w:r w:rsidRPr="003660AE">
        <w:rPr>
          <w:b/>
          <w:bCs/>
          <w:color w:val="FF0000"/>
        </w:rPr>
        <w:lastRenderedPageBreak/>
        <w:t>1 - Grundsätzliche Anforderungen</w:t>
      </w:r>
    </w:p>
    <w:p w14:paraId="7C068D09" w14:textId="1EAD0584" w:rsidR="008F067B" w:rsidRPr="003D575E" w:rsidRDefault="00F26947" w:rsidP="008F067B">
      <w:pPr>
        <w:rPr>
          <w:i/>
          <w:iCs/>
        </w:rPr>
      </w:pPr>
      <w:r>
        <w:rPr>
          <w:i/>
          <w:iCs/>
          <w:lang w:eastAsia="de-AT"/>
        </w:rPr>
        <w:t>Eine V</w:t>
      </w:r>
      <w:r w:rsidR="008F067B" w:rsidRPr="003D575E">
        <w:rPr>
          <w:i/>
          <w:iCs/>
          <w:lang w:eastAsia="de-AT"/>
        </w:rPr>
        <w:t>eranstaltung im Sinne dieser Richtlinie, an die das Österreichische Umweltzeichen vergeben werden soll, m</w:t>
      </w:r>
      <w:r>
        <w:rPr>
          <w:i/>
          <w:iCs/>
          <w:lang w:eastAsia="de-AT"/>
        </w:rPr>
        <w:t>uss</w:t>
      </w:r>
      <w:r w:rsidR="008F067B" w:rsidRPr="003D575E">
        <w:rPr>
          <w:i/>
          <w:iCs/>
          <w:lang w:eastAsia="de-AT"/>
        </w:rPr>
        <w:t xml:space="preserve"> </w:t>
      </w:r>
      <w:r w:rsidR="008F067B" w:rsidRPr="003660AE">
        <w:rPr>
          <w:i/>
          <w:iCs/>
          <w:color w:val="FF0000"/>
          <w:lang w:eastAsia="de-AT"/>
        </w:rPr>
        <w:t>eine:n klar definierten und verantwortliche</w:t>
      </w:r>
      <w:r w:rsidRPr="003660AE">
        <w:rPr>
          <w:i/>
          <w:iCs/>
          <w:color w:val="FF0000"/>
          <w:lang w:eastAsia="de-AT"/>
        </w:rPr>
        <w:t>:</w:t>
      </w:r>
      <w:r w:rsidR="008F067B" w:rsidRPr="003660AE">
        <w:rPr>
          <w:i/>
          <w:iCs/>
          <w:color w:val="FF0000"/>
          <w:lang w:eastAsia="de-AT"/>
        </w:rPr>
        <w:t>n Veranstalter:in haben</w:t>
      </w:r>
      <w:r w:rsidR="008F067B" w:rsidRPr="003D575E">
        <w:rPr>
          <w:i/>
          <w:iCs/>
          <w:lang w:eastAsia="de-AT"/>
        </w:rPr>
        <w:t>, m</w:t>
      </w:r>
      <w:r>
        <w:rPr>
          <w:i/>
          <w:iCs/>
          <w:lang w:eastAsia="de-AT"/>
        </w:rPr>
        <w:t>uss</w:t>
      </w:r>
      <w:r w:rsidR="008F067B" w:rsidRPr="003D575E">
        <w:rPr>
          <w:i/>
          <w:iCs/>
          <w:lang w:eastAsia="de-AT"/>
        </w:rPr>
        <w:t xml:space="preserve"> zeitlich begrenzt sein und an eine bestimmte Veranstaltungsstätte bzw. behördlich genehmigte Veranstaltungsfläche gebunden sein.</w:t>
      </w:r>
      <w:r w:rsidR="009508D9" w:rsidRPr="003D575E">
        <w:rPr>
          <w:i/>
          <w:iCs/>
          <w:lang w:eastAsia="de-AT"/>
        </w:rPr>
        <w:t xml:space="preserve"> Sie darf das Ortsbild, das Landschaftsbild und die Umwelt nicht wesentlich beeinträchtigen</w:t>
      </w:r>
      <w:r w:rsidR="00872D4C" w:rsidRPr="003D575E">
        <w:rPr>
          <w:i/>
          <w:iCs/>
          <w:lang w:eastAsia="de-AT"/>
        </w:rPr>
        <w:t>.</w:t>
      </w:r>
    </w:p>
    <w:p w14:paraId="225D9F70" w14:textId="2E455920" w:rsidR="008F067B" w:rsidRPr="00125207" w:rsidRDefault="00273FA4" w:rsidP="008F067B">
      <w:pPr>
        <w:rPr>
          <w:i/>
          <w:iCs/>
          <w:color w:val="FF0000"/>
        </w:rPr>
      </w:pPr>
      <w:r w:rsidRPr="00125207">
        <w:rPr>
          <w:i/>
          <w:iCs/>
          <w:color w:val="FF0000"/>
        </w:rPr>
        <w:t>Alle</w:t>
      </w:r>
      <w:r w:rsidR="008F067B" w:rsidRPr="00125207">
        <w:rPr>
          <w:i/>
          <w:iCs/>
          <w:color w:val="FF0000"/>
        </w:rPr>
        <w:t xml:space="preserve"> einschlägigen Gesetze und Verordnungen der Europäischen Union, des Bundes, des Bundeslandes und der zuständigen Gemeinde</w:t>
      </w:r>
      <w:r w:rsidR="003660AE" w:rsidRPr="00125207">
        <w:rPr>
          <w:i/>
          <w:iCs/>
          <w:color w:val="FF0000"/>
        </w:rPr>
        <w:t>n</w:t>
      </w:r>
      <w:r w:rsidRPr="00125207">
        <w:rPr>
          <w:i/>
          <w:iCs/>
          <w:color w:val="FF0000"/>
        </w:rPr>
        <w:t xml:space="preserve"> sind einzuhalten</w:t>
      </w:r>
      <w:r w:rsidR="008F067B" w:rsidRPr="00125207">
        <w:rPr>
          <w:i/>
          <w:iCs/>
          <w:color w:val="FF0000"/>
        </w:rPr>
        <w:t>.</w:t>
      </w:r>
    </w:p>
    <w:p w14:paraId="7CBA4741" w14:textId="77777777" w:rsidR="008F067B" w:rsidRPr="003D575E" w:rsidRDefault="008F067B" w:rsidP="008F067B">
      <w:pPr>
        <w:rPr>
          <w:i/>
          <w:iCs/>
          <w:lang w:eastAsia="de-AT"/>
        </w:rPr>
      </w:pPr>
      <w:r w:rsidRPr="003D575E">
        <w:rPr>
          <w:i/>
          <w:iCs/>
          <w:lang w:eastAsia="de-AT"/>
        </w:rPr>
        <w:t>Wenn eine Veranstaltung nicht unter das Landes-Veranstaltungsgesetz fällt, muss sie sich daran orientieren. Insbesondere zu beachten sind dann folgende Punkte:</w:t>
      </w:r>
    </w:p>
    <w:p w14:paraId="114C71F7" w14:textId="77777777" w:rsidR="008F067B" w:rsidRPr="003D575E" w:rsidRDefault="008F067B" w:rsidP="008F067B">
      <w:pPr>
        <w:pStyle w:val="Listenabsatz"/>
        <w:numPr>
          <w:ilvl w:val="0"/>
          <w:numId w:val="4"/>
        </w:numPr>
        <w:rPr>
          <w:i/>
          <w:iCs/>
          <w:lang w:eastAsia="de-AT"/>
        </w:rPr>
      </w:pPr>
      <w:r w:rsidRPr="003D575E">
        <w:rPr>
          <w:i/>
          <w:iCs/>
          <w:lang w:eastAsia="de-AT"/>
        </w:rPr>
        <w:t>Alle Betriebsanlagen müssen dem Stand der Technik, insbesondere den bau-, sicherheits-, und brandschutztechnischen sowie den hygienischen Erfordernissen entsprechen.</w:t>
      </w:r>
    </w:p>
    <w:p w14:paraId="3CBCD331" w14:textId="77777777" w:rsidR="008F067B" w:rsidRPr="003D575E" w:rsidRDefault="008F067B" w:rsidP="008F067B">
      <w:pPr>
        <w:pStyle w:val="Listenabsatz"/>
        <w:numPr>
          <w:ilvl w:val="0"/>
          <w:numId w:val="4"/>
        </w:numPr>
        <w:rPr>
          <w:i/>
          <w:iCs/>
          <w:lang w:eastAsia="de-AT"/>
        </w:rPr>
      </w:pPr>
      <w:r w:rsidRPr="003D575E">
        <w:rPr>
          <w:i/>
          <w:iCs/>
          <w:lang w:eastAsia="de-AT"/>
        </w:rPr>
        <w:t>Die Veranstaltung darf weder das Leben oder die Gesundheit von Menschen noch die Sicherheit von Sachen gefährden.</w:t>
      </w:r>
    </w:p>
    <w:p w14:paraId="6C701A68" w14:textId="3DAE47BA" w:rsidR="008F067B" w:rsidRPr="001C4E0B" w:rsidRDefault="008F067B" w:rsidP="00EE0EE0">
      <w:pPr>
        <w:pStyle w:val="Listenabsatz"/>
        <w:numPr>
          <w:ilvl w:val="0"/>
          <w:numId w:val="4"/>
        </w:numPr>
        <w:rPr>
          <w:lang w:eastAsia="de-AT"/>
        </w:rPr>
      </w:pPr>
      <w:r w:rsidRPr="003D575E">
        <w:rPr>
          <w:i/>
          <w:iCs/>
          <w:lang w:eastAsia="de-AT"/>
        </w:rPr>
        <w:t>Die Veranstaltung darf keine Störungen der öffentlichen Ruhe, Ordnung und Sicherheit oder eine Verletzung sonstiger öffentlicher Interessen, insbesondere des Jugendschutzes, erwarten lassen</w:t>
      </w:r>
      <w:r w:rsidRPr="003F7B32">
        <w:rPr>
          <w:lang w:eastAsia="de-AT"/>
        </w:rPr>
        <w:t>.</w:t>
      </w:r>
      <w:bookmarkEnd w:id="4"/>
      <w:bookmarkEnd w:id="5"/>
      <w:bookmarkEnd w:id="6"/>
      <w:bookmarkEnd w:id="7"/>
    </w:p>
    <w:p w14:paraId="1D8F0F63" w14:textId="4EEF68C4" w:rsidR="00333571" w:rsidRPr="001C4E0B" w:rsidRDefault="00333571" w:rsidP="001C4E0B">
      <w:pPr>
        <w:pStyle w:val="berschrift1"/>
        <w:numPr>
          <w:ilvl w:val="0"/>
          <w:numId w:val="36"/>
        </w:numPr>
      </w:pPr>
      <w:bookmarkStart w:id="8" w:name="_Toc226553649"/>
      <w:r w:rsidRPr="001C4E0B">
        <w:t>Besteh</w:t>
      </w:r>
      <w:r w:rsidR="00F1495E" w:rsidRPr="001C4E0B">
        <w:t>ende</w:t>
      </w:r>
      <w:r w:rsidRPr="001C4E0B">
        <w:t xml:space="preserve"> Event-</w:t>
      </w:r>
      <w:r w:rsidR="005A24FE" w:rsidRPr="001C4E0B">
        <w:t>Definition</w:t>
      </w:r>
      <w:r w:rsidRPr="001C4E0B">
        <w:t>:</w:t>
      </w:r>
      <w:bookmarkEnd w:id="8"/>
    </w:p>
    <w:p w14:paraId="41C3920D" w14:textId="0742E4D6" w:rsidR="00D45633" w:rsidRDefault="00242A5B" w:rsidP="0019011F">
      <w:r>
        <w:t xml:space="preserve">Nachdem </w:t>
      </w:r>
      <w:r w:rsidR="009C0471">
        <w:t xml:space="preserve">vorgeschlagen </w:t>
      </w:r>
      <w:r w:rsidR="00130EEB">
        <w:t>wird, die allgemein</w:t>
      </w:r>
      <w:r w:rsidR="009C0471">
        <w:t>en Bestimmungen</w:t>
      </w:r>
      <w:r w:rsidR="00130EEB">
        <w:t xml:space="preserve"> für al</w:t>
      </w:r>
      <w:r w:rsidR="009C0471">
        <w:t>l</w:t>
      </w:r>
      <w:r w:rsidR="00130EEB">
        <w:t>e Ve</w:t>
      </w:r>
      <w:r w:rsidR="009C0471">
        <w:t>ranstaltungen</w:t>
      </w:r>
      <w:r w:rsidR="00130EEB">
        <w:t xml:space="preserve"> </w:t>
      </w:r>
      <w:r w:rsidR="009C0471">
        <w:t xml:space="preserve">geltend </w:t>
      </w:r>
      <w:r w:rsidR="00130EEB">
        <w:t xml:space="preserve">in </w:t>
      </w:r>
      <w:r w:rsidR="009C0471">
        <w:t>Kapitel</w:t>
      </w:r>
      <w:r w:rsidR="00130EEB">
        <w:t xml:space="preserve"> 1 zu ver</w:t>
      </w:r>
      <w:r w:rsidR="009C0471">
        <w:t>schieben</w:t>
      </w:r>
      <w:r w:rsidR="00130EEB">
        <w:t>, schlägt der V</w:t>
      </w:r>
      <w:r w:rsidR="000D0FB0">
        <w:t>KI</w:t>
      </w:r>
      <w:r w:rsidR="00130EEB">
        <w:t xml:space="preserve"> hier </w:t>
      </w:r>
      <w:r w:rsidR="000D0FB0">
        <w:t>zur besseren</w:t>
      </w:r>
      <w:r w:rsidR="00130EEB">
        <w:t xml:space="preserve"> </w:t>
      </w:r>
      <w:r w:rsidR="000D0FB0">
        <w:t xml:space="preserve">Trennung </w:t>
      </w:r>
      <w:r w:rsidR="00130EEB">
        <w:t xml:space="preserve">von der </w:t>
      </w:r>
      <w:r w:rsidR="000D0FB0">
        <w:t>doch sehr präzise angeführten Kategorie „M</w:t>
      </w:r>
      <w:r w:rsidR="00130EEB">
        <w:t>eetings“ folgend</w:t>
      </w:r>
      <w:r w:rsidR="000D0FB0">
        <w:t>e</w:t>
      </w:r>
      <w:r w:rsidR="00130EEB">
        <w:t xml:space="preserve"> </w:t>
      </w:r>
      <w:r w:rsidR="000D0FB0">
        <w:t>Definition</w:t>
      </w:r>
      <w:r w:rsidR="00130EEB">
        <w:t xml:space="preserve"> f</w:t>
      </w:r>
      <w:r w:rsidR="000D0FB0">
        <w:t>ü</w:t>
      </w:r>
      <w:r w:rsidR="00130EEB">
        <w:t>r Even</w:t>
      </w:r>
      <w:r w:rsidR="000D0FB0">
        <w:t>t</w:t>
      </w:r>
      <w:r w:rsidR="00130EEB">
        <w:t>s v</w:t>
      </w:r>
      <w:r w:rsidR="000D0FB0">
        <w:t>o</w:t>
      </w:r>
      <w:r w:rsidR="00130EEB">
        <w:t>r</w:t>
      </w:r>
      <w:r w:rsidR="000D0FB0">
        <w:t>:</w:t>
      </w:r>
    </w:p>
    <w:p w14:paraId="3C8248B3" w14:textId="42748E90" w:rsidR="00670F63" w:rsidRPr="001C4E0B" w:rsidRDefault="00130EEB" w:rsidP="00670F63">
      <w:pPr>
        <w:rPr>
          <w:i/>
          <w:iCs/>
          <w:color w:val="FF0000"/>
        </w:rPr>
      </w:pPr>
      <w:r w:rsidRPr="001C4E0B">
        <w:rPr>
          <w:i/>
          <w:iCs/>
          <w:color w:val="FF0000"/>
        </w:rPr>
        <w:t>Events i</w:t>
      </w:r>
      <w:r w:rsidR="000D0FB0" w:rsidRPr="001C4E0B">
        <w:rPr>
          <w:i/>
          <w:iCs/>
          <w:color w:val="FF0000"/>
        </w:rPr>
        <w:t>m</w:t>
      </w:r>
      <w:r w:rsidRPr="001C4E0B">
        <w:rPr>
          <w:i/>
          <w:iCs/>
          <w:color w:val="FF0000"/>
        </w:rPr>
        <w:t xml:space="preserve"> Sin</w:t>
      </w:r>
      <w:r w:rsidR="000D0FB0" w:rsidRPr="001C4E0B">
        <w:rPr>
          <w:i/>
          <w:iCs/>
          <w:color w:val="FF0000"/>
        </w:rPr>
        <w:t>ne</w:t>
      </w:r>
      <w:r w:rsidRPr="001C4E0B">
        <w:rPr>
          <w:i/>
          <w:iCs/>
          <w:color w:val="FF0000"/>
        </w:rPr>
        <w:t xml:space="preserve"> dieser </w:t>
      </w:r>
      <w:r w:rsidR="000A04E3" w:rsidRPr="001C4E0B">
        <w:rPr>
          <w:i/>
          <w:iCs/>
          <w:color w:val="FF0000"/>
        </w:rPr>
        <w:t>Richtlinie</w:t>
      </w:r>
      <w:r w:rsidR="000D0FB0" w:rsidRPr="001C4E0B">
        <w:rPr>
          <w:i/>
          <w:iCs/>
          <w:color w:val="FF0000"/>
        </w:rPr>
        <w:t xml:space="preserve"> </w:t>
      </w:r>
      <w:r w:rsidR="000A04E3" w:rsidRPr="001C4E0B">
        <w:rPr>
          <w:i/>
          <w:iCs/>
          <w:color w:val="FF0000"/>
        </w:rPr>
        <w:t>s</w:t>
      </w:r>
      <w:r w:rsidRPr="001C4E0B">
        <w:rPr>
          <w:i/>
          <w:iCs/>
          <w:color w:val="FF0000"/>
        </w:rPr>
        <w:t>ind</w:t>
      </w:r>
      <w:r w:rsidR="00A25B66" w:rsidRPr="001C4E0B">
        <w:rPr>
          <w:i/>
          <w:iCs/>
          <w:color w:val="FF0000"/>
        </w:rPr>
        <w:t xml:space="preserve"> Veranstaltung</w:t>
      </w:r>
      <w:r w:rsidR="000D0FB0" w:rsidRPr="001C4E0B">
        <w:rPr>
          <w:i/>
          <w:iCs/>
          <w:color w:val="FF0000"/>
        </w:rPr>
        <w:t>, die n</w:t>
      </w:r>
      <w:r w:rsidR="000A04E3" w:rsidRPr="001C4E0B">
        <w:rPr>
          <w:i/>
          <w:iCs/>
          <w:color w:val="FF0000"/>
        </w:rPr>
        <w:t>i</w:t>
      </w:r>
      <w:r w:rsidR="000D0FB0" w:rsidRPr="001C4E0B">
        <w:rPr>
          <w:i/>
          <w:iCs/>
          <w:color w:val="FF0000"/>
        </w:rPr>
        <w:t xml:space="preserve">cht </w:t>
      </w:r>
      <w:r w:rsidR="000A04E3" w:rsidRPr="001C4E0B">
        <w:rPr>
          <w:i/>
          <w:iCs/>
          <w:color w:val="FF0000"/>
        </w:rPr>
        <w:t>unter</w:t>
      </w:r>
      <w:r w:rsidR="000D0FB0" w:rsidRPr="001C4E0B">
        <w:rPr>
          <w:i/>
          <w:iCs/>
          <w:color w:val="FF0000"/>
        </w:rPr>
        <w:t xml:space="preserve"> </w:t>
      </w:r>
      <w:r w:rsidR="000A04E3" w:rsidRPr="001C4E0B">
        <w:rPr>
          <w:i/>
          <w:iCs/>
          <w:color w:val="FF0000"/>
        </w:rPr>
        <w:t>eine der</w:t>
      </w:r>
      <w:r w:rsidR="000D0FB0" w:rsidRPr="001C4E0B">
        <w:rPr>
          <w:i/>
          <w:iCs/>
          <w:color w:val="FF0000"/>
        </w:rPr>
        <w:t xml:space="preserve"> oben </w:t>
      </w:r>
      <w:r w:rsidR="000A04E3" w:rsidRPr="001C4E0B">
        <w:rPr>
          <w:i/>
          <w:iCs/>
          <w:color w:val="FF0000"/>
        </w:rPr>
        <w:t>an</w:t>
      </w:r>
      <w:r w:rsidR="000D0FB0" w:rsidRPr="001C4E0B">
        <w:rPr>
          <w:i/>
          <w:iCs/>
          <w:color w:val="FF0000"/>
        </w:rPr>
        <w:t>g</w:t>
      </w:r>
      <w:r w:rsidR="000A04E3" w:rsidRPr="001C4E0B">
        <w:rPr>
          <w:i/>
          <w:iCs/>
          <w:color w:val="FF0000"/>
        </w:rPr>
        <w:t>e</w:t>
      </w:r>
      <w:r w:rsidR="000D0FB0" w:rsidRPr="001C4E0B">
        <w:rPr>
          <w:i/>
          <w:iCs/>
          <w:color w:val="FF0000"/>
        </w:rPr>
        <w:t>führten Meeting-</w:t>
      </w:r>
      <w:r w:rsidR="000A04E3" w:rsidRPr="001C4E0B">
        <w:rPr>
          <w:i/>
          <w:iCs/>
          <w:color w:val="FF0000"/>
        </w:rPr>
        <w:t>Definitionen</w:t>
      </w:r>
      <w:r w:rsidR="000D0FB0" w:rsidRPr="001C4E0B">
        <w:rPr>
          <w:i/>
          <w:iCs/>
          <w:color w:val="FF0000"/>
        </w:rPr>
        <w:t xml:space="preserve"> </w:t>
      </w:r>
      <w:r w:rsidR="000A04E3" w:rsidRPr="001C4E0B">
        <w:rPr>
          <w:i/>
          <w:iCs/>
          <w:color w:val="FF0000"/>
        </w:rPr>
        <w:t xml:space="preserve">und nicht in die </w:t>
      </w:r>
      <w:r w:rsidR="009522D0" w:rsidRPr="001C4E0B">
        <w:rPr>
          <w:i/>
          <w:iCs/>
          <w:color w:val="FF0000"/>
        </w:rPr>
        <w:t xml:space="preserve">u.a. Ausschlussliste </w:t>
      </w:r>
      <w:r w:rsidR="000D0FB0" w:rsidRPr="001C4E0B">
        <w:rPr>
          <w:i/>
          <w:iCs/>
          <w:color w:val="FF0000"/>
        </w:rPr>
        <w:t>fallen</w:t>
      </w:r>
      <w:r w:rsidR="009522D0" w:rsidRPr="001C4E0B">
        <w:rPr>
          <w:i/>
          <w:iCs/>
          <w:color w:val="FF0000"/>
        </w:rPr>
        <w:t>. Events dienen nicht primär der Wissensvermittlung oder einem fachlichen Austausch und sind</w:t>
      </w:r>
      <w:r w:rsidR="00A25B66" w:rsidRPr="001C4E0B">
        <w:rPr>
          <w:i/>
          <w:iCs/>
          <w:color w:val="FF0000"/>
        </w:rPr>
        <w:t xml:space="preserve"> </w:t>
      </w:r>
      <w:r w:rsidR="00B20682" w:rsidRPr="001C4E0B">
        <w:rPr>
          <w:i/>
          <w:iCs/>
          <w:color w:val="FF0000"/>
        </w:rPr>
        <w:t>erlebnisorie</w:t>
      </w:r>
      <w:r w:rsidR="009522D0" w:rsidRPr="001C4E0B">
        <w:rPr>
          <w:i/>
          <w:iCs/>
          <w:color w:val="FF0000"/>
        </w:rPr>
        <w:t>n</w:t>
      </w:r>
      <w:r w:rsidR="00B20682" w:rsidRPr="001C4E0B">
        <w:rPr>
          <w:i/>
          <w:iCs/>
          <w:color w:val="FF0000"/>
        </w:rPr>
        <w:t>tiert</w:t>
      </w:r>
      <w:r w:rsidR="006F7240" w:rsidRPr="001C4E0B">
        <w:rPr>
          <w:i/>
          <w:iCs/>
          <w:color w:val="FF0000"/>
        </w:rPr>
        <w:t xml:space="preserve"> </w:t>
      </w:r>
      <w:r w:rsidR="00670F63" w:rsidRPr="001C4E0B">
        <w:rPr>
          <w:i/>
          <w:iCs/>
          <w:color w:val="FF0000"/>
        </w:rPr>
        <w:t>mit kommunikativer oder emotionaler Zielsetzung</w:t>
      </w:r>
      <w:r w:rsidR="006F7240" w:rsidRPr="001C4E0B">
        <w:rPr>
          <w:i/>
          <w:iCs/>
          <w:color w:val="FF0000"/>
        </w:rPr>
        <w:t xml:space="preserve">. </w:t>
      </w:r>
      <w:r w:rsidR="00670F63" w:rsidRPr="001C4E0B">
        <w:rPr>
          <w:i/>
          <w:iCs/>
          <w:color w:val="FF0000"/>
        </w:rPr>
        <w:t xml:space="preserve">Das sind zum Beispiel: </w:t>
      </w:r>
      <w:r w:rsidR="00B61F31" w:rsidRPr="001C4E0B">
        <w:rPr>
          <w:i/>
          <w:iCs/>
          <w:color w:val="FF0000"/>
        </w:rPr>
        <w:t>Kundenevents, Firmenevents, Galas, Ehrungen, Feiern, Sportveranstaltungen</w:t>
      </w:r>
      <w:r w:rsidR="001C4E0B">
        <w:rPr>
          <w:i/>
          <w:iCs/>
          <w:color w:val="FF0000"/>
        </w:rPr>
        <w:t>,</w:t>
      </w:r>
      <w:r w:rsidR="00B61F31" w:rsidRPr="001C4E0B">
        <w:rPr>
          <w:i/>
          <w:iCs/>
          <w:color w:val="FF0000"/>
        </w:rPr>
        <w:t xml:space="preserve"> öffentliche Events</w:t>
      </w:r>
      <w:r w:rsidR="009C0471" w:rsidRPr="001C4E0B">
        <w:rPr>
          <w:i/>
          <w:iCs/>
          <w:color w:val="FF0000"/>
        </w:rPr>
        <w:t xml:space="preserve"> usw.</w:t>
      </w:r>
    </w:p>
    <w:p w14:paraId="2A8BF067" w14:textId="0A84BE63" w:rsidR="00130EEB" w:rsidRPr="00D45633" w:rsidRDefault="00E96318" w:rsidP="001C4E0B">
      <w:pPr>
        <w:pStyle w:val="berschrift1"/>
        <w:numPr>
          <w:ilvl w:val="0"/>
          <w:numId w:val="36"/>
        </w:numPr>
      </w:pPr>
      <w:bookmarkStart w:id="9" w:name="_Toc226553650"/>
      <w:r>
        <w:t>Ausgeschlossene Eventtypen</w:t>
      </w:r>
      <w:bookmarkEnd w:id="9"/>
    </w:p>
    <w:p w14:paraId="13582D5D" w14:textId="7D13CE0B" w:rsidR="00FD6693" w:rsidRDefault="00D77FC6" w:rsidP="007A3158">
      <w:r>
        <w:rPr>
          <w:lang w:eastAsia="de-AT"/>
        </w:rPr>
        <w:t>Derzeit sind in der Richtlinie einige Eventarten nicht enthalten,</w:t>
      </w:r>
      <w:r w:rsidRPr="003F7B32">
        <w:rPr>
          <w:lang w:eastAsia="de-AT"/>
        </w:rPr>
        <w:t xml:space="preserve"> da sie mit den </w:t>
      </w:r>
      <w:r>
        <w:rPr>
          <w:lang w:eastAsia="de-AT"/>
        </w:rPr>
        <w:t xml:space="preserve">derzeitigen </w:t>
      </w:r>
      <w:r w:rsidRPr="003F7B32">
        <w:rPr>
          <w:lang w:eastAsia="de-AT"/>
        </w:rPr>
        <w:t>Kriterien nicht ausreichend zu erfassen sind</w:t>
      </w:r>
      <w:r w:rsidR="00FD44C8">
        <w:rPr>
          <w:lang w:eastAsia="de-AT"/>
        </w:rPr>
        <w:t>.</w:t>
      </w:r>
      <w:r w:rsidRPr="00E96318">
        <w:t xml:space="preserve"> </w:t>
      </w:r>
      <w:r w:rsidR="00E96318" w:rsidRPr="00E96318">
        <w:t>Es wurde</w:t>
      </w:r>
      <w:r w:rsidR="00E96318">
        <w:t xml:space="preserve">n im </w:t>
      </w:r>
      <w:r w:rsidR="00A34CA9">
        <w:t>Laufe</w:t>
      </w:r>
      <w:r w:rsidR="00E96318">
        <w:t xml:space="preserve"> </w:t>
      </w:r>
      <w:r w:rsidR="00A34CA9">
        <w:t>d</w:t>
      </w:r>
      <w:r w:rsidR="00E96318">
        <w:t xml:space="preserve">er </w:t>
      </w:r>
      <w:r w:rsidR="00A34CA9">
        <w:t>letzten vier</w:t>
      </w:r>
      <w:r w:rsidR="00E96318">
        <w:t xml:space="preserve"> </w:t>
      </w:r>
      <w:r w:rsidR="00A34CA9">
        <w:t>Jahre verschiedene</w:t>
      </w:r>
      <w:r w:rsidR="00E96318">
        <w:t xml:space="preserve"> neu</w:t>
      </w:r>
      <w:r w:rsidR="00A34CA9">
        <w:t>e</w:t>
      </w:r>
      <w:r w:rsidR="00E96318">
        <w:t xml:space="preserve"> E</w:t>
      </w:r>
      <w:r w:rsidR="00A34CA9">
        <w:t>venttypen</w:t>
      </w:r>
      <w:r w:rsidR="00E96318">
        <w:t xml:space="preserve"> zur </w:t>
      </w:r>
      <w:r w:rsidR="00A34CA9">
        <w:t>Zertifizierung</w:t>
      </w:r>
      <w:r w:rsidR="00E96318">
        <w:t xml:space="preserve"> </w:t>
      </w:r>
      <w:r w:rsidR="00A34CA9">
        <w:t xml:space="preserve">vorgeschlagen oder </w:t>
      </w:r>
      <w:r w:rsidR="00E96318">
        <w:t>nachgefragt</w:t>
      </w:r>
      <w:r w:rsidR="00A34CA9">
        <w:t>. Manche wurde auch unter dem Radar der Richtlinie</w:t>
      </w:r>
      <w:r w:rsidR="00E96318">
        <w:t xml:space="preserve"> </w:t>
      </w:r>
      <w:r w:rsidR="00624F4F">
        <w:t>durchgeführt, weil sie n</w:t>
      </w:r>
      <w:r w:rsidR="00965561">
        <w:t>i</w:t>
      </w:r>
      <w:r w:rsidR="00624F4F">
        <w:t xml:space="preserve">cht </w:t>
      </w:r>
      <w:r w:rsidR="00965561">
        <w:t>konkret</w:t>
      </w:r>
      <w:r w:rsidR="00624F4F">
        <w:t xml:space="preserve"> </w:t>
      </w:r>
      <w:r w:rsidR="00965561">
        <w:t>ausgeschlossen</w:t>
      </w:r>
      <w:r w:rsidR="00624F4F">
        <w:t xml:space="preserve"> sind </w:t>
      </w:r>
      <w:r w:rsidR="00965561">
        <w:t xml:space="preserve">und </w:t>
      </w:r>
      <w:r w:rsidR="00624F4F">
        <w:t>obwohl Kernkriterien fehlen. Andererseits wurden</w:t>
      </w:r>
      <w:r w:rsidR="00E96318">
        <w:t xml:space="preserve"> bei manchen </w:t>
      </w:r>
      <w:r w:rsidR="00624F4F">
        <w:t>derzeit ausgeschlossenen</w:t>
      </w:r>
      <w:r w:rsidR="00E96318">
        <w:t xml:space="preserve"> Eventtypen erfolgreiche Piloten </w:t>
      </w:r>
      <w:r w:rsidR="00965561">
        <w:t>(</w:t>
      </w:r>
      <w:r w:rsidR="00E96318">
        <w:t>oh</w:t>
      </w:r>
      <w:r w:rsidR="00965561">
        <w:t>ne</w:t>
      </w:r>
      <w:r w:rsidR="00E96318">
        <w:t xml:space="preserve"> </w:t>
      </w:r>
      <w:r w:rsidR="00965561">
        <w:t>Zertifizierung)</w:t>
      </w:r>
      <w:r w:rsidR="00E96318">
        <w:t xml:space="preserve"> als </w:t>
      </w:r>
      <w:r w:rsidR="00965561">
        <w:t>Best</w:t>
      </w:r>
      <w:r w:rsidR="00E96318">
        <w:t xml:space="preserve"> </w:t>
      </w:r>
      <w:r w:rsidR="00965561">
        <w:t>Practice Beispiele</w:t>
      </w:r>
      <w:r w:rsidR="00E96318">
        <w:t xml:space="preserve"> </w:t>
      </w:r>
      <w:r w:rsidR="00965561">
        <w:t>umgesetzt</w:t>
      </w:r>
      <w:r w:rsidR="00FD6693">
        <w:t xml:space="preserve">. </w:t>
      </w:r>
      <w:r w:rsidR="00965561">
        <w:t>Aus</w:t>
      </w:r>
      <w:r w:rsidR="00FD6693">
        <w:t xml:space="preserve"> der </w:t>
      </w:r>
      <w:r w:rsidR="00965561">
        <w:t>b</w:t>
      </w:r>
      <w:r w:rsidR="00FD6693">
        <w:t>isheri</w:t>
      </w:r>
      <w:r w:rsidR="00965561">
        <w:t>g</w:t>
      </w:r>
      <w:r w:rsidR="00FD6693">
        <w:t>en</w:t>
      </w:r>
      <w:r w:rsidR="00965561">
        <w:t xml:space="preserve"> Diskussion</w:t>
      </w:r>
      <w:r w:rsidR="00FD6693">
        <w:t xml:space="preserve"> haben sich </w:t>
      </w:r>
      <w:r w:rsidR="00965561">
        <w:t>folgende</w:t>
      </w:r>
      <w:r w:rsidR="00FD6693">
        <w:t xml:space="preserve"> Fragen f</w:t>
      </w:r>
      <w:r w:rsidR="00965561">
        <w:t>ü</w:t>
      </w:r>
      <w:r w:rsidR="00FD6693">
        <w:t>r d</w:t>
      </w:r>
      <w:r w:rsidR="00965561">
        <w:t>i</w:t>
      </w:r>
      <w:r w:rsidR="00FD6693">
        <w:t xml:space="preserve">e </w:t>
      </w:r>
      <w:r w:rsidR="00965561">
        <w:t xml:space="preserve">Diskussion </w:t>
      </w:r>
      <w:r w:rsidR="00FD6693">
        <w:t xml:space="preserve">im </w:t>
      </w:r>
      <w:r w:rsidR="00965561">
        <w:t>Fachausschuss</w:t>
      </w:r>
      <w:r w:rsidR="00FD6693">
        <w:t xml:space="preserve"> </w:t>
      </w:r>
      <w:r w:rsidR="00965561">
        <w:t>ergeben</w:t>
      </w:r>
      <w:r w:rsidR="00FD6693">
        <w:t>:</w:t>
      </w:r>
    </w:p>
    <w:p w14:paraId="6AFA801F" w14:textId="77777777" w:rsidR="00D0051A" w:rsidRDefault="00F64846" w:rsidP="00D0051A">
      <w:pPr>
        <w:pStyle w:val="berschrift2"/>
        <w:numPr>
          <w:ilvl w:val="0"/>
          <w:numId w:val="0"/>
        </w:numPr>
        <w:ind w:left="19"/>
        <w:rPr>
          <w:rStyle w:val="Hyperlink"/>
          <w:b w:val="0"/>
          <w:bCs/>
          <w:sz w:val="24"/>
          <w:lang w:eastAsia="de-AT"/>
        </w:rPr>
      </w:pPr>
      <w:bookmarkStart w:id="10" w:name="_Toc226553651"/>
      <w:r w:rsidRPr="00F7323F">
        <w:rPr>
          <w:bCs/>
          <w:i/>
          <w:iCs/>
          <w:color w:val="FF0000"/>
          <w:lang w:eastAsia="de-AT"/>
        </w:rPr>
        <w:lastRenderedPageBreak/>
        <w:t xml:space="preserve">NEU: </w:t>
      </w:r>
      <w:r w:rsidR="00623680" w:rsidRPr="00F7323F">
        <w:rPr>
          <w:bCs/>
          <w:i/>
          <w:iCs/>
          <w:color w:val="FF0000"/>
          <w:lang w:eastAsia="de-AT"/>
        </w:rPr>
        <w:t xml:space="preserve">Ausschluss von </w:t>
      </w:r>
      <w:r w:rsidR="001748CB" w:rsidRPr="00F7323F">
        <w:rPr>
          <w:bCs/>
          <w:i/>
          <w:iCs/>
          <w:color w:val="FF0000"/>
          <w:lang w:eastAsia="de-AT"/>
        </w:rPr>
        <w:t>(</w:t>
      </w:r>
      <w:r w:rsidR="0019011F" w:rsidRPr="00F7323F">
        <w:rPr>
          <w:bCs/>
          <w:i/>
          <w:iCs/>
          <w:color w:val="FF0000"/>
          <w:lang w:eastAsia="de-AT"/>
        </w:rPr>
        <w:t>Konzert-</w:t>
      </w:r>
      <w:r w:rsidR="001748CB" w:rsidRPr="00F7323F">
        <w:rPr>
          <w:bCs/>
          <w:i/>
          <w:iCs/>
          <w:color w:val="FF0000"/>
          <w:lang w:eastAsia="de-AT"/>
        </w:rPr>
        <w:t>)</w:t>
      </w:r>
      <w:r w:rsidR="0019011F" w:rsidRPr="00F7323F">
        <w:rPr>
          <w:bCs/>
          <w:i/>
          <w:iCs/>
          <w:color w:val="FF0000"/>
          <w:lang w:eastAsia="de-AT"/>
        </w:rPr>
        <w:t>Tourneen und</w:t>
      </w:r>
      <w:r w:rsidR="0019011F" w:rsidRPr="00D0051A">
        <w:rPr>
          <w:bCs/>
          <w:color w:val="FF0000"/>
          <w:lang w:eastAsia="de-AT"/>
        </w:rPr>
        <w:t xml:space="preserve"> </w:t>
      </w:r>
      <w:hyperlink r:id="rId16" w:history="1">
        <w:r w:rsidR="0019011F" w:rsidRPr="00F7323F">
          <w:rPr>
            <w:rStyle w:val="Hyperlink"/>
            <w:bCs/>
            <w:i/>
            <w:iCs/>
            <w:sz w:val="24"/>
            <w:lang w:eastAsia="de-AT"/>
          </w:rPr>
          <w:t>Road Shows</w:t>
        </w:r>
        <w:bookmarkEnd w:id="10"/>
      </w:hyperlink>
    </w:p>
    <w:p w14:paraId="113B45C5" w14:textId="18C8D0AF" w:rsidR="00D77FC6" w:rsidRPr="002B2975" w:rsidRDefault="00965561" w:rsidP="00333571">
      <w:pPr>
        <w:rPr>
          <w:lang w:eastAsia="de-AT"/>
        </w:rPr>
      </w:pPr>
      <w:r>
        <w:t>Das umfasst auch einzelne Konzerte</w:t>
      </w:r>
      <w:r w:rsidR="001748CB">
        <w:t>/Darbietungen</w:t>
      </w:r>
      <w:r>
        <w:t xml:space="preserve"> im Rahmen von Tourneen. Diese </w:t>
      </w:r>
      <w:r w:rsidR="00C547F3" w:rsidRPr="00C547F3">
        <w:t>sollte</w:t>
      </w:r>
      <w:r w:rsidR="00C547F3">
        <w:t>n derzeit v</w:t>
      </w:r>
      <w:r>
        <w:t>o</w:t>
      </w:r>
      <w:r w:rsidR="00C547F3">
        <w:t>n</w:t>
      </w:r>
      <w:r>
        <w:t xml:space="preserve"> </w:t>
      </w:r>
      <w:r w:rsidR="00C547F3">
        <w:t xml:space="preserve">der </w:t>
      </w:r>
      <w:r>
        <w:t xml:space="preserve">Richtlinie </w:t>
      </w:r>
      <w:r w:rsidR="00C547F3">
        <w:t>ausge</w:t>
      </w:r>
      <w:r>
        <w:t>schlossen</w:t>
      </w:r>
      <w:r w:rsidR="00C547F3">
        <w:t xml:space="preserve"> werden, da </w:t>
      </w:r>
      <w:r>
        <w:t>geeignete</w:t>
      </w:r>
      <w:r w:rsidR="00C547F3">
        <w:t xml:space="preserve"> Kr</w:t>
      </w:r>
      <w:r>
        <w:t xml:space="preserve">iterien </w:t>
      </w:r>
      <w:r w:rsidR="00C547F3">
        <w:t>fehlen</w:t>
      </w:r>
      <w:r>
        <w:t>. Es</w:t>
      </w:r>
      <w:r w:rsidR="00C547F3">
        <w:t xml:space="preserve"> </w:t>
      </w:r>
      <w:r>
        <w:t>ist aber</w:t>
      </w:r>
      <w:r w:rsidR="00C547F3">
        <w:t xml:space="preserve"> anzudenken</w:t>
      </w:r>
      <w:r>
        <w:t>,</w:t>
      </w:r>
      <w:r w:rsidR="00C547F3">
        <w:t xml:space="preserve"> </w:t>
      </w:r>
      <w:r>
        <w:t>bis zur nächsten</w:t>
      </w:r>
      <w:r w:rsidR="00C547F3">
        <w:t xml:space="preserve"> </w:t>
      </w:r>
      <w:r>
        <w:t>Überarbeitung</w:t>
      </w:r>
      <w:r w:rsidR="00A34CA9">
        <w:t xml:space="preserve"> in </w:t>
      </w:r>
      <w:r>
        <w:t>Gespräche</w:t>
      </w:r>
      <w:r w:rsidR="00A34CA9">
        <w:t xml:space="preserve"> mit </w:t>
      </w:r>
      <w:r>
        <w:t>Vertreter:innen</w:t>
      </w:r>
      <w:r w:rsidR="00A34CA9">
        <w:t xml:space="preserve"> der</w:t>
      </w:r>
      <w:r>
        <w:t xml:space="preserve"> </w:t>
      </w:r>
      <w:r w:rsidR="00A34CA9">
        <w:t xml:space="preserve">Branche </w:t>
      </w:r>
      <w:r>
        <w:t>in Gespräche zu gehen</w:t>
      </w:r>
      <w:r w:rsidR="00A34CA9">
        <w:t xml:space="preserve"> </w:t>
      </w:r>
      <w:r>
        <w:t xml:space="preserve">um das Interesse abzuklären </w:t>
      </w:r>
      <w:r w:rsidR="00A34CA9">
        <w:t xml:space="preserve">und ggf. </w:t>
      </w:r>
      <w:r>
        <w:t>passende Kriterien</w:t>
      </w:r>
      <w:r w:rsidR="00A34CA9">
        <w:t xml:space="preserve"> zu</w:t>
      </w:r>
      <w:r>
        <w:t xml:space="preserve"> entwickeln</w:t>
      </w:r>
      <w:r w:rsidR="00A34CA9">
        <w:t>.</w:t>
      </w:r>
    </w:p>
    <w:p w14:paraId="5D6E90CE" w14:textId="7F2DF158" w:rsidR="00221535" w:rsidRDefault="00F2113B" w:rsidP="00221535">
      <w:pPr>
        <w:pStyle w:val="berschrift2"/>
        <w:numPr>
          <w:ilvl w:val="0"/>
          <w:numId w:val="0"/>
        </w:numPr>
        <w:ind w:left="19"/>
        <w:rPr>
          <w:lang w:eastAsia="de-AT"/>
        </w:rPr>
      </w:pPr>
      <w:bookmarkStart w:id="11" w:name="_Toc226553652"/>
      <w:bookmarkEnd w:id="0"/>
      <w:r w:rsidRPr="003F4EED">
        <w:rPr>
          <w:lang w:eastAsia="de-AT"/>
        </w:rPr>
        <w:t>Publikumsmessen</w:t>
      </w:r>
      <w:r w:rsidR="009850B7" w:rsidRPr="003F4EED">
        <w:rPr>
          <w:lang w:eastAsia="de-AT"/>
        </w:rPr>
        <w:t>, Verkaufsmessen</w:t>
      </w:r>
      <w:r w:rsidR="008D259A">
        <w:rPr>
          <w:lang w:eastAsia="de-AT"/>
        </w:rPr>
        <w:t xml:space="preserve"> als Event aufnehmen?</w:t>
      </w:r>
      <w:bookmarkEnd w:id="11"/>
    </w:p>
    <w:p w14:paraId="34061BE1" w14:textId="77777777" w:rsidR="00DB2CE0" w:rsidRDefault="00F64846" w:rsidP="003F4EED">
      <w:pPr>
        <w:rPr>
          <w:lang w:eastAsia="de-AT"/>
        </w:rPr>
      </w:pPr>
      <w:r>
        <w:rPr>
          <w:lang w:eastAsia="de-AT"/>
        </w:rPr>
        <w:t>Hi</w:t>
      </w:r>
      <w:r w:rsidR="00781067">
        <w:rPr>
          <w:lang w:eastAsia="de-AT"/>
        </w:rPr>
        <w:t>er</w:t>
      </w:r>
      <w:r>
        <w:rPr>
          <w:lang w:eastAsia="de-AT"/>
        </w:rPr>
        <w:t xml:space="preserve"> sind die Meinungen bisher geteilt</w:t>
      </w:r>
      <w:r w:rsidR="00781067">
        <w:rPr>
          <w:lang w:eastAsia="de-AT"/>
        </w:rPr>
        <w:t xml:space="preserve">. </w:t>
      </w:r>
      <w:r w:rsidR="001101ED">
        <w:rPr>
          <w:lang w:eastAsia="de-AT"/>
        </w:rPr>
        <w:t xml:space="preserve">Einige sehen, </w:t>
      </w:r>
      <w:r w:rsidR="00781067">
        <w:rPr>
          <w:lang w:eastAsia="de-AT"/>
        </w:rPr>
        <w:t>d</w:t>
      </w:r>
      <w:r w:rsidR="001101ED">
        <w:rPr>
          <w:lang w:eastAsia="de-AT"/>
        </w:rPr>
        <w:t>ass die Kriterien ausreichen</w:t>
      </w:r>
      <w:r w:rsidR="00B54083">
        <w:rPr>
          <w:lang w:eastAsia="de-AT"/>
        </w:rPr>
        <w:t>d sind und auch eingehalten werden können, andere sehen diese Art von Veranstaltung</w:t>
      </w:r>
      <w:r w:rsidR="00781067">
        <w:rPr>
          <w:lang w:eastAsia="de-AT"/>
        </w:rPr>
        <w:t xml:space="preserve"> an sich </w:t>
      </w:r>
      <w:r w:rsidR="001101ED">
        <w:rPr>
          <w:lang w:eastAsia="de-AT"/>
        </w:rPr>
        <w:t xml:space="preserve">und den damit einhergehend </w:t>
      </w:r>
      <w:r w:rsidR="00B54083">
        <w:rPr>
          <w:lang w:eastAsia="de-AT"/>
        </w:rPr>
        <w:t>Material</w:t>
      </w:r>
      <w:r w:rsidR="001101ED">
        <w:rPr>
          <w:lang w:eastAsia="de-AT"/>
        </w:rPr>
        <w:t>aufwand prinzi</w:t>
      </w:r>
      <w:r w:rsidR="00B54083">
        <w:rPr>
          <w:lang w:eastAsia="de-AT"/>
        </w:rPr>
        <w:t>pi</w:t>
      </w:r>
      <w:r w:rsidR="001101ED">
        <w:rPr>
          <w:lang w:eastAsia="de-AT"/>
        </w:rPr>
        <w:t>ell nicht als pas</w:t>
      </w:r>
      <w:r w:rsidR="00B54083">
        <w:rPr>
          <w:lang w:eastAsia="de-AT"/>
        </w:rPr>
        <w:t>s</w:t>
      </w:r>
      <w:r w:rsidR="001101ED">
        <w:rPr>
          <w:lang w:eastAsia="de-AT"/>
        </w:rPr>
        <w:t>end für das U</w:t>
      </w:r>
      <w:r w:rsidR="00B54083">
        <w:rPr>
          <w:lang w:eastAsia="de-AT"/>
        </w:rPr>
        <w:t>mweltzeichen</w:t>
      </w:r>
      <w:r w:rsidR="00BF5064">
        <w:rPr>
          <w:lang w:eastAsia="de-AT"/>
        </w:rPr>
        <w:t>. M</w:t>
      </w:r>
      <w:r w:rsidR="00B54083">
        <w:rPr>
          <w:lang w:eastAsia="de-AT"/>
        </w:rPr>
        <w:t>ehrfach wurde</w:t>
      </w:r>
      <w:r w:rsidR="00FD7A52">
        <w:rPr>
          <w:lang w:eastAsia="de-AT"/>
        </w:rPr>
        <w:t>n auch Zweifel an der Überpr</w:t>
      </w:r>
      <w:r w:rsidR="00B54083">
        <w:rPr>
          <w:lang w:eastAsia="de-AT"/>
        </w:rPr>
        <w:t xml:space="preserve">üfbarkeit geäußert. </w:t>
      </w:r>
      <w:r w:rsidR="00BF5064">
        <w:rPr>
          <w:lang w:eastAsia="de-AT"/>
        </w:rPr>
        <w:t xml:space="preserve">Es wurden folgende </w:t>
      </w:r>
      <w:r w:rsidR="00FD7A52">
        <w:rPr>
          <w:lang w:eastAsia="de-AT"/>
        </w:rPr>
        <w:t>Komprom</w:t>
      </w:r>
      <w:r w:rsidR="005B0E0C">
        <w:rPr>
          <w:lang w:eastAsia="de-AT"/>
        </w:rPr>
        <w:t>i</w:t>
      </w:r>
      <w:r w:rsidR="00FD7A52">
        <w:rPr>
          <w:lang w:eastAsia="de-AT"/>
        </w:rPr>
        <w:t>ssvorschläge g</w:t>
      </w:r>
      <w:r w:rsidR="005B0E0C">
        <w:rPr>
          <w:lang w:eastAsia="de-AT"/>
        </w:rPr>
        <w:t>enann</w:t>
      </w:r>
      <w:r w:rsidR="00FD7A52">
        <w:rPr>
          <w:lang w:eastAsia="de-AT"/>
        </w:rPr>
        <w:t>t</w:t>
      </w:r>
      <w:r w:rsidR="005B0E0C">
        <w:rPr>
          <w:lang w:eastAsia="de-AT"/>
        </w:rPr>
        <w:t>:</w:t>
      </w:r>
    </w:p>
    <w:p w14:paraId="3B87CB65" w14:textId="77777777" w:rsidR="00DB2CE0" w:rsidRDefault="00FC2852" w:rsidP="00DB2CE0">
      <w:pPr>
        <w:pStyle w:val="Listenabsatz"/>
        <w:numPr>
          <w:ilvl w:val="0"/>
          <w:numId w:val="37"/>
        </w:numPr>
        <w:rPr>
          <w:lang w:eastAsia="de-AT"/>
        </w:rPr>
      </w:pPr>
      <w:r>
        <w:rPr>
          <w:lang w:eastAsia="de-AT"/>
        </w:rPr>
        <w:t>Jede Publi</w:t>
      </w:r>
      <w:r w:rsidR="005B0E0C">
        <w:rPr>
          <w:lang w:eastAsia="de-AT"/>
        </w:rPr>
        <w:t>k</w:t>
      </w:r>
      <w:r>
        <w:rPr>
          <w:lang w:eastAsia="de-AT"/>
        </w:rPr>
        <w:t xml:space="preserve">umsmesse </w:t>
      </w:r>
      <w:r w:rsidR="005B0E0C">
        <w:rPr>
          <w:lang w:eastAsia="de-AT"/>
        </w:rPr>
        <w:t>entweder</w:t>
      </w:r>
      <w:r>
        <w:rPr>
          <w:lang w:eastAsia="de-AT"/>
        </w:rPr>
        <w:t xml:space="preserve"> </w:t>
      </w:r>
      <w:r w:rsidR="005B0E0C">
        <w:rPr>
          <w:lang w:eastAsia="de-AT"/>
        </w:rPr>
        <w:t xml:space="preserve">begleitend </w:t>
      </w:r>
      <w:r>
        <w:rPr>
          <w:lang w:eastAsia="de-AT"/>
        </w:rPr>
        <w:t xml:space="preserve">beraten </w:t>
      </w:r>
      <w:r w:rsidR="005B0E0C">
        <w:rPr>
          <w:lang w:eastAsia="de-AT"/>
        </w:rPr>
        <w:t>o</w:t>
      </w:r>
      <w:r>
        <w:rPr>
          <w:lang w:eastAsia="de-AT"/>
        </w:rPr>
        <w:t>der</w:t>
      </w:r>
      <w:r w:rsidR="005B0E0C">
        <w:rPr>
          <w:lang w:eastAsia="de-AT"/>
        </w:rPr>
        <w:t xml:space="preserve"> </w:t>
      </w:r>
      <w:r>
        <w:rPr>
          <w:lang w:eastAsia="de-AT"/>
        </w:rPr>
        <w:t>pr</w:t>
      </w:r>
      <w:r w:rsidR="005B0E0C">
        <w:rPr>
          <w:lang w:eastAsia="de-AT"/>
        </w:rPr>
        <w:t>ü</w:t>
      </w:r>
      <w:r>
        <w:rPr>
          <w:lang w:eastAsia="de-AT"/>
        </w:rPr>
        <w:t>fen zu lassen</w:t>
      </w:r>
    </w:p>
    <w:p w14:paraId="4FDF8CEC" w14:textId="77777777" w:rsidR="00DB2CE0" w:rsidRDefault="0013387E" w:rsidP="00DB2CE0">
      <w:pPr>
        <w:pStyle w:val="Listenabsatz"/>
        <w:numPr>
          <w:ilvl w:val="0"/>
          <w:numId w:val="37"/>
        </w:numPr>
        <w:rPr>
          <w:lang w:eastAsia="de-AT"/>
        </w:rPr>
      </w:pPr>
      <w:r>
        <w:rPr>
          <w:lang w:eastAsia="de-AT"/>
        </w:rPr>
        <w:t>oder auch hier</w:t>
      </w:r>
      <w:r w:rsidR="005B0E0C">
        <w:rPr>
          <w:lang w:eastAsia="de-AT"/>
        </w:rPr>
        <w:t xml:space="preserve"> </w:t>
      </w:r>
      <w:r>
        <w:rPr>
          <w:lang w:eastAsia="de-AT"/>
        </w:rPr>
        <w:t>mit e</w:t>
      </w:r>
      <w:r w:rsidR="005B0E0C">
        <w:rPr>
          <w:lang w:eastAsia="de-AT"/>
        </w:rPr>
        <w:t>i</w:t>
      </w:r>
      <w:r>
        <w:rPr>
          <w:lang w:eastAsia="de-AT"/>
        </w:rPr>
        <w:t>ne</w:t>
      </w:r>
      <w:r w:rsidR="005B0E0C">
        <w:rPr>
          <w:lang w:eastAsia="de-AT"/>
        </w:rPr>
        <w:t>m</w:t>
      </w:r>
      <w:r>
        <w:rPr>
          <w:lang w:eastAsia="de-AT"/>
        </w:rPr>
        <w:t xml:space="preserve"> Pilotevent zu</w:t>
      </w:r>
      <w:r w:rsidR="005B0E0C">
        <w:rPr>
          <w:lang w:eastAsia="de-AT"/>
        </w:rPr>
        <w:t xml:space="preserve"> </w:t>
      </w:r>
      <w:r>
        <w:rPr>
          <w:lang w:eastAsia="de-AT"/>
        </w:rPr>
        <w:t xml:space="preserve">starten und </w:t>
      </w:r>
      <w:r w:rsidR="005B0E0C">
        <w:rPr>
          <w:lang w:eastAsia="de-AT"/>
        </w:rPr>
        <w:t>zusätzliche</w:t>
      </w:r>
      <w:r>
        <w:rPr>
          <w:lang w:eastAsia="de-AT"/>
        </w:rPr>
        <w:t xml:space="preserve"> </w:t>
      </w:r>
      <w:r w:rsidR="005B0E0C">
        <w:rPr>
          <w:lang w:eastAsia="de-AT"/>
        </w:rPr>
        <w:t xml:space="preserve">Kriterien </w:t>
      </w:r>
      <w:r>
        <w:rPr>
          <w:lang w:eastAsia="de-AT"/>
        </w:rPr>
        <w:t>bis</w:t>
      </w:r>
      <w:r w:rsidR="005B0E0C">
        <w:rPr>
          <w:lang w:eastAsia="de-AT"/>
        </w:rPr>
        <w:t xml:space="preserve"> zur</w:t>
      </w:r>
      <w:r>
        <w:rPr>
          <w:lang w:eastAsia="de-AT"/>
        </w:rPr>
        <w:t xml:space="preserve"> </w:t>
      </w:r>
      <w:r w:rsidR="005B0E0C">
        <w:rPr>
          <w:lang w:eastAsia="de-AT"/>
        </w:rPr>
        <w:t>nächsten</w:t>
      </w:r>
      <w:r>
        <w:rPr>
          <w:lang w:eastAsia="de-AT"/>
        </w:rPr>
        <w:t xml:space="preserve"> </w:t>
      </w:r>
      <w:r w:rsidR="005B0E0C">
        <w:rPr>
          <w:lang w:eastAsia="de-AT"/>
        </w:rPr>
        <w:t>Überbietung</w:t>
      </w:r>
      <w:r>
        <w:rPr>
          <w:lang w:eastAsia="de-AT"/>
        </w:rPr>
        <w:t xml:space="preserve"> zu </w:t>
      </w:r>
      <w:r w:rsidR="005B0E0C">
        <w:rPr>
          <w:lang w:eastAsia="de-AT"/>
        </w:rPr>
        <w:t>erarbeiten</w:t>
      </w:r>
    </w:p>
    <w:p w14:paraId="3973C5FE" w14:textId="0D8CEEB1" w:rsidR="00DB2CE0" w:rsidRDefault="005B0E0C" w:rsidP="00DB2CE0">
      <w:pPr>
        <w:pStyle w:val="Listenabsatz"/>
        <w:numPr>
          <w:ilvl w:val="0"/>
          <w:numId w:val="37"/>
        </w:numPr>
        <w:rPr>
          <w:lang w:eastAsia="de-AT"/>
        </w:rPr>
      </w:pPr>
      <w:r>
        <w:rPr>
          <w:lang w:eastAsia="de-AT"/>
        </w:rPr>
        <w:t>oder sie nur zuzulassen</w:t>
      </w:r>
      <w:r w:rsidR="00DB2CE0">
        <w:rPr>
          <w:lang w:eastAsia="de-AT"/>
        </w:rPr>
        <w:t>,</w:t>
      </w:r>
      <w:r>
        <w:rPr>
          <w:lang w:eastAsia="de-AT"/>
        </w:rPr>
        <w:t xml:space="preserve"> wenn sie in einer zertifizierten Location stattfinden</w:t>
      </w:r>
      <w:r w:rsidR="001101ED">
        <w:rPr>
          <w:lang w:eastAsia="de-AT"/>
        </w:rPr>
        <w:t>.</w:t>
      </w:r>
    </w:p>
    <w:p w14:paraId="47B3074F" w14:textId="5C6C1523" w:rsidR="00F2113B" w:rsidRPr="00DB2CE0" w:rsidRDefault="001101ED" w:rsidP="003F4EED">
      <w:pPr>
        <w:rPr>
          <w:color w:val="FF0000"/>
          <w:lang w:eastAsia="de-AT"/>
        </w:rPr>
      </w:pPr>
      <w:r w:rsidRPr="00DB2CE0">
        <w:rPr>
          <w:color w:val="FF0000"/>
          <w:lang w:eastAsia="de-AT"/>
        </w:rPr>
        <w:t>Wie</w:t>
      </w:r>
      <w:r w:rsidR="005B0E0C" w:rsidRPr="00DB2CE0">
        <w:rPr>
          <w:color w:val="FF0000"/>
          <w:lang w:eastAsia="de-AT"/>
        </w:rPr>
        <w:t xml:space="preserve"> </w:t>
      </w:r>
      <w:r w:rsidRPr="00DB2CE0">
        <w:rPr>
          <w:color w:val="FF0000"/>
          <w:lang w:eastAsia="de-AT"/>
        </w:rPr>
        <w:t>ist hier</w:t>
      </w:r>
      <w:r w:rsidR="005B0E0C" w:rsidRPr="00DB2CE0">
        <w:rPr>
          <w:color w:val="FF0000"/>
          <w:lang w:eastAsia="de-AT"/>
        </w:rPr>
        <w:t xml:space="preserve"> </w:t>
      </w:r>
      <w:r w:rsidRPr="00DB2CE0">
        <w:rPr>
          <w:color w:val="FF0000"/>
          <w:lang w:eastAsia="de-AT"/>
        </w:rPr>
        <w:t>d</w:t>
      </w:r>
      <w:r w:rsidR="005B0E0C" w:rsidRPr="00DB2CE0">
        <w:rPr>
          <w:color w:val="FF0000"/>
          <w:lang w:eastAsia="de-AT"/>
        </w:rPr>
        <w:t xml:space="preserve">ie </w:t>
      </w:r>
      <w:r w:rsidRPr="00DB2CE0">
        <w:rPr>
          <w:color w:val="FF0000"/>
          <w:lang w:eastAsia="de-AT"/>
        </w:rPr>
        <w:t>Me</w:t>
      </w:r>
      <w:r w:rsidR="005B0E0C" w:rsidRPr="00DB2CE0">
        <w:rPr>
          <w:color w:val="FF0000"/>
          <w:lang w:eastAsia="de-AT"/>
        </w:rPr>
        <w:t>inung</w:t>
      </w:r>
      <w:r w:rsidRPr="00DB2CE0">
        <w:rPr>
          <w:color w:val="FF0000"/>
          <w:lang w:eastAsia="de-AT"/>
        </w:rPr>
        <w:t xml:space="preserve"> des Fa</w:t>
      </w:r>
      <w:r w:rsidR="005B0E0C" w:rsidRPr="00DB2CE0">
        <w:rPr>
          <w:color w:val="FF0000"/>
          <w:lang w:eastAsia="de-AT"/>
        </w:rPr>
        <w:t>chaus</w:t>
      </w:r>
      <w:r w:rsidR="000E5B25" w:rsidRPr="00DB2CE0">
        <w:rPr>
          <w:color w:val="FF0000"/>
          <w:lang w:eastAsia="de-AT"/>
        </w:rPr>
        <w:t>s</w:t>
      </w:r>
      <w:r w:rsidR="005B0E0C" w:rsidRPr="00DB2CE0">
        <w:rPr>
          <w:color w:val="FF0000"/>
          <w:lang w:eastAsia="de-AT"/>
        </w:rPr>
        <w:t>chusses</w:t>
      </w:r>
      <w:r w:rsidRPr="00DB2CE0">
        <w:rPr>
          <w:color w:val="FF0000"/>
          <w:lang w:eastAsia="de-AT"/>
        </w:rPr>
        <w:t>?</w:t>
      </w:r>
    </w:p>
    <w:p w14:paraId="275F606E" w14:textId="2090C15F" w:rsidR="00DB2CE0" w:rsidRDefault="00FB4CCA" w:rsidP="00DB2CE0">
      <w:pPr>
        <w:pStyle w:val="berschrift2"/>
        <w:numPr>
          <w:ilvl w:val="0"/>
          <w:numId w:val="0"/>
        </w:numPr>
        <w:ind w:left="19"/>
        <w:rPr>
          <w:lang w:eastAsia="de-AT"/>
        </w:rPr>
      </w:pPr>
      <w:bookmarkStart w:id="12" w:name="_Toc226553653"/>
      <w:r w:rsidRPr="00017FC9">
        <w:rPr>
          <w:lang w:eastAsia="de-AT"/>
        </w:rPr>
        <w:t>Be</w:t>
      </w:r>
      <w:r w:rsidR="00017FC9" w:rsidRPr="00017FC9">
        <w:rPr>
          <w:lang w:eastAsia="de-AT"/>
        </w:rPr>
        <w:t>spielung</w:t>
      </w:r>
      <w:r w:rsidRPr="00017FC9">
        <w:rPr>
          <w:lang w:eastAsia="de-AT"/>
        </w:rPr>
        <w:t xml:space="preserve"> </w:t>
      </w:r>
      <w:r w:rsidR="00017FC9" w:rsidRPr="00017FC9">
        <w:rPr>
          <w:lang w:eastAsia="de-AT"/>
        </w:rPr>
        <w:t>v</w:t>
      </w:r>
      <w:r w:rsidRPr="00017FC9">
        <w:rPr>
          <w:lang w:eastAsia="de-AT"/>
        </w:rPr>
        <w:t>on</w:t>
      </w:r>
      <w:r w:rsidR="00017FC9" w:rsidRPr="00017FC9">
        <w:rPr>
          <w:lang w:eastAsia="de-AT"/>
        </w:rPr>
        <w:t xml:space="preserve"> Messeständen</w:t>
      </w:r>
      <w:r w:rsidR="008D259A">
        <w:rPr>
          <w:lang w:eastAsia="de-AT"/>
        </w:rPr>
        <w:t xml:space="preserve"> als Event aufnehmen?</w:t>
      </w:r>
      <w:bookmarkEnd w:id="12"/>
    </w:p>
    <w:p w14:paraId="207F28A7" w14:textId="06830DDF" w:rsidR="002B2975" w:rsidRPr="003F7B32" w:rsidRDefault="00F51CB2" w:rsidP="003F4EED">
      <w:pPr>
        <w:rPr>
          <w:lang w:eastAsia="de-AT"/>
        </w:rPr>
      </w:pPr>
      <w:r>
        <w:rPr>
          <w:lang w:eastAsia="de-AT"/>
        </w:rPr>
        <w:t>D</w:t>
      </w:r>
      <w:r w:rsidR="00017FC9">
        <w:rPr>
          <w:lang w:eastAsia="de-AT"/>
        </w:rPr>
        <w:t>e</w:t>
      </w:r>
      <w:r>
        <w:rPr>
          <w:lang w:eastAsia="de-AT"/>
        </w:rPr>
        <w:t>n</w:t>
      </w:r>
      <w:r w:rsidR="00017FC9">
        <w:rPr>
          <w:lang w:eastAsia="de-AT"/>
        </w:rPr>
        <w:t xml:space="preserve"> Betrieb/die Bespielung von Messeständen </w:t>
      </w:r>
      <w:r>
        <w:rPr>
          <w:lang w:eastAsia="de-AT"/>
        </w:rPr>
        <w:t xml:space="preserve">als Form eines </w:t>
      </w:r>
      <w:r w:rsidR="002B2975">
        <w:rPr>
          <w:lang w:eastAsia="de-AT"/>
        </w:rPr>
        <w:t>„</w:t>
      </w:r>
      <w:r>
        <w:rPr>
          <w:lang w:eastAsia="de-AT"/>
        </w:rPr>
        <w:t>E</w:t>
      </w:r>
      <w:r w:rsidR="002B2975">
        <w:rPr>
          <w:lang w:eastAsia="de-AT"/>
        </w:rPr>
        <w:t>v</w:t>
      </w:r>
      <w:r>
        <w:rPr>
          <w:lang w:eastAsia="de-AT"/>
        </w:rPr>
        <w:t>en</w:t>
      </w:r>
      <w:r w:rsidR="00DB2CE0">
        <w:rPr>
          <w:lang w:eastAsia="de-AT"/>
        </w:rPr>
        <w:t>ts</w:t>
      </w:r>
      <w:r>
        <w:rPr>
          <w:lang w:eastAsia="de-AT"/>
        </w:rPr>
        <w:t>“ in</w:t>
      </w:r>
      <w:r w:rsidR="002B2975">
        <w:rPr>
          <w:lang w:eastAsia="de-AT"/>
        </w:rPr>
        <w:t xml:space="preserve"> </w:t>
      </w:r>
      <w:r>
        <w:rPr>
          <w:lang w:eastAsia="de-AT"/>
        </w:rPr>
        <w:t>die Richtli</w:t>
      </w:r>
      <w:r w:rsidR="002B2975">
        <w:rPr>
          <w:lang w:eastAsia="de-AT"/>
        </w:rPr>
        <w:t xml:space="preserve">nie </w:t>
      </w:r>
      <w:r>
        <w:rPr>
          <w:lang w:eastAsia="de-AT"/>
        </w:rPr>
        <w:t>aufzuneh</w:t>
      </w:r>
      <w:r w:rsidR="002B2975">
        <w:rPr>
          <w:lang w:eastAsia="de-AT"/>
        </w:rPr>
        <w:t>men wird von fast allen abgelehnt</w:t>
      </w:r>
      <w:r w:rsidR="00DB2CE0">
        <w:rPr>
          <w:lang w:eastAsia="de-AT"/>
        </w:rPr>
        <w:t xml:space="preserve"> und soll hier nicht weiter diskutiert werden</w:t>
      </w:r>
      <w:r w:rsidR="002B2975">
        <w:rPr>
          <w:lang w:eastAsia="de-AT"/>
        </w:rPr>
        <w:t>.</w:t>
      </w:r>
    </w:p>
    <w:p w14:paraId="05A969F7" w14:textId="6C570B7D" w:rsidR="00DB2CE0" w:rsidRDefault="004C08B7" w:rsidP="00DB2CE0">
      <w:pPr>
        <w:pStyle w:val="berschrift2"/>
        <w:numPr>
          <w:ilvl w:val="0"/>
          <w:numId w:val="0"/>
        </w:numPr>
        <w:ind w:left="19"/>
        <w:rPr>
          <w:lang w:eastAsia="de-AT"/>
        </w:rPr>
      </w:pPr>
      <w:bookmarkStart w:id="13" w:name="_Hlk98852583"/>
      <w:bookmarkStart w:id="14" w:name="_Toc226553654"/>
      <w:r w:rsidRPr="003F4EED">
        <w:rPr>
          <w:lang w:eastAsia="de-AT"/>
        </w:rPr>
        <w:t>Veranstaltungen mit Ausstellungscharakter</w:t>
      </w:r>
      <w:r w:rsidR="00BD4FDA" w:rsidRPr="003F4EED">
        <w:rPr>
          <w:lang w:eastAsia="de-AT"/>
        </w:rPr>
        <w:t xml:space="preserve"> bzw. Ausstellungen mit Eventcharakter</w:t>
      </w:r>
      <w:r w:rsidR="008D259A">
        <w:rPr>
          <w:lang w:eastAsia="de-AT"/>
        </w:rPr>
        <w:t xml:space="preserve"> aufnehmen?</w:t>
      </w:r>
      <w:bookmarkEnd w:id="14"/>
    </w:p>
    <w:p w14:paraId="734AA509" w14:textId="158605FB" w:rsidR="00E05824" w:rsidRPr="003F7B32" w:rsidRDefault="00E616D3" w:rsidP="003F4EED">
      <w:pPr>
        <w:rPr>
          <w:lang w:eastAsia="de-AT"/>
        </w:rPr>
      </w:pPr>
      <w:r>
        <w:rPr>
          <w:lang w:eastAsia="de-AT"/>
        </w:rPr>
        <w:t>Beispiel:</w:t>
      </w:r>
      <w:r w:rsidR="002C60E8">
        <w:rPr>
          <w:lang w:eastAsia="de-AT"/>
        </w:rPr>
        <w:t xml:space="preserve"> Landesausstellung</w:t>
      </w:r>
      <w:r w:rsidR="00FC5348">
        <w:rPr>
          <w:lang w:eastAsia="de-AT"/>
        </w:rPr>
        <w:t>.</w:t>
      </w:r>
      <w:r w:rsidR="00486955">
        <w:rPr>
          <w:lang w:eastAsia="de-AT"/>
        </w:rPr>
        <w:t xml:space="preserve"> </w:t>
      </w:r>
      <w:r w:rsidR="007626F2">
        <w:rPr>
          <w:lang w:eastAsia="de-AT"/>
        </w:rPr>
        <w:t xml:space="preserve">Auch diese Idee wird </w:t>
      </w:r>
      <w:r w:rsidR="006D7D7C">
        <w:rPr>
          <w:lang w:eastAsia="de-AT"/>
        </w:rPr>
        <w:t xml:space="preserve">von der Mehrheit </w:t>
      </w:r>
      <w:r w:rsidR="007626F2">
        <w:rPr>
          <w:lang w:eastAsia="de-AT"/>
        </w:rPr>
        <w:t xml:space="preserve">sehr </w:t>
      </w:r>
      <w:r w:rsidR="006D7D7C">
        <w:rPr>
          <w:lang w:eastAsia="de-AT"/>
        </w:rPr>
        <w:t>kritisch</w:t>
      </w:r>
      <w:r w:rsidR="007626F2">
        <w:rPr>
          <w:lang w:eastAsia="de-AT"/>
        </w:rPr>
        <w:t xml:space="preserve"> betrachtet. Es wurde </w:t>
      </w:r>
      <w:r w:rsidR="006D7D7C">
        <w:rPr>
          <w:lang w:eastAsia="de-AT"/>
        </w:rPr>
        <w:t xml:space="preserve">eine </w:t>
      </w:r>
      <w:r w:rsidR="007626F2">
        <w:rPr>
          <w:lang w:eastAsia="de-AT"/>
        </w:rPr>
        <w:t>e</w:t>
      </w:r>
      <w:r w:rsidR="006D7D7C">
        <w:rPr>
          <w:lang w:eastAsia="de-AT"/>
        </w:rPr>
        <w:t>igene</w:t>
      </w:r>
      <w:r w:rsidR="007626F2">
        <w:rPr>
          <w:lang w:eastAsia="de-AT"/>
        </w:rPr>
        <w:t xml:space="preserve"> Richtli</w:t>
      </w:r>
      <w:r w:rsidR="006D7D7C">
        <w:rPr>
          <w:lang w:eastAsia="de-AT"/>
        </w:rPr>
        <w:t xml:space="preserve">nie </w:t>
      </w:r>
      <w:r w:rsidR="007626F2">
        <w:rPr>
          <w:lang w:eastAsia="de-AT"/>
        </w:rPr>
        <w:t>vorg</w:t>
      </w:r>
      <w:r w:rsidR="006D7D7C">
        <w:rPr>
          <w:lang w:eastAsia="de-AT"/>
        </w:rPr>
        <w:t>eschlagen,</w:t>
      </w:r>
      <w:r w:rsidR="007626F2">
        <w:rPr>
          <w:lang w:eastAsia="de-AT"/>
        </w:rPr>
        <w:t xml:space="preserve"> die </w:t>
      </w:r>
      <w:r w:rsidR="006D7D7C">
        <w:rPr>
          <w:lang w:eastAsia="de-AT"/>
        </w:rPr>
        <w:t>Kriterien u.a. zu</w:t>
      </w:r>
      <w:r w:rsidR="006D7D7C" w:rsidRPr="006D7D7C">
        <w:rPr>
          <w:lang w:eastAsia="de-AT"/>
        </w:rPr>
        <w:t xml:space="preserve"> Transport, Auf-/Ab-/Umbau, Materialien, Reisen und Unterbringung von Künstler:innen etc. </w:t>
      </w:r>
      <w:r w:rsidR="006D7D7C">
        <w:rPr>
          <w:lang w:eastAsia="de-AT"/>
        </w:rPr>
        <w:t>enthält. Das wür</w:t>
      </w:r>
      <w:r w:rsidR="00DD617B">
        <w:rPr>
          <w:lang w:eastAsia="de-AT"/>
        </w:rPr>
        <w:t>de tendenziell auch zu o</w:t>
      </w:r>
      <w:r w:rsidR="008D259A">
        <w:rPr>
          <w:lang w:eastAsia="de-AT"/>
        </w:rPr>
        <w:t>.</w:t>
      </w:r>
      <w:r w:rsidR="00DD617B">
        <w:rPr>
          <w:lang w:eastAsia="de-AT"/>
        </w:rPr>
        <w:t>a. Tourneen passen</w:t>
      </w:r>
      <w:r w:rsidR="008D259A">
        <w:rPr>
          <w:lang w:eastAsia="de-AT"/>
        </w:rPr>
        <w:t>. Auch dieser Vorschlag soll für diese Überarbeitung nicht weiter diskutiert werden.</w:t>
      </w:r>
    </w:p>
    <w:p w14:paraId="449CA03A" w14:textId="77777777" w:rsidR="008D259A" w:rsidRPr="00F7323F" w:rsidRDefault="00D40C3A" w:rsidP="008D259A">
      <w:pPr>
        <w:pStyle w:val="berschrift2"/>
        <w:numPr>
          <w:ilvl w:val="0"/>
          <w:numId w:val="0"/>
        </w:numPr>
        <w:ind w:left="19"/>
        <w:rPr>
          <w:i/>
          <w:iCs/>
          <w:color w:val="FF0000"/>
          <w:lang w:eastAsia="de-AT"/>
        </w:rPr>
      </w:pPr>
      <w:bookmarkStart w:id="15" w:name="_Toc226553655"/>
      <w:r w:rsidRPr="00F7323F">
        <w:rPr>
          <w:bCs/>
          <w:i/>
          <w:iCs/>
          <w:color w:val="FF0000"/>
          <w:lang w:eastAsia="de-AT"/>
        </w:rPr>
        <w:t xml:space="preserve">NEU Aufnehmen: </w:t>
      </w:r>
      <w:r w:rsidR="00F769A4" w:rsidRPr="00F7323F">
        <w:rPr>
          <w:bCs/>
          <w:i/>
          <w:iCs/>
          <w:color w:val="FF0000"/>
          <w:lang w:eastAsia="de-AT"/>
        </w:rPr>
        <w:t xml:space="preserve">Gelegenheits- bzw. </w:t>
      </w:r>
      <w:r w:rsidR="00736D36" w:rsidRPr="00F7323F">
        <w:rPr>
          <w:bCs/>
          <w:i/>
          <w:iCs/>
          <w:color w:val="FF0000"/>
          <w:lang w:eastAsia="de-AT"/>
        </w:rPr>
        <w:t>Anlassmärkte</w:t>
      </w:r>
      <w:r w:rsidR="00ED7B1D" w:rsidRPr="00F7323F">
        <w:rPr>
          <w:i/>
          <w:iCs/>
          <w:color w:val="FF0000"/>
          <w:lang w:eastAsia="de-AT"/>
        </w:rPr>
        <w:t xml:space="preserve"> (z.B. Weihnachts- oder Ostermärkte</w:t>
      </w:r>
      <w:r w:rsidR="00957E6D" w:rsidRPr="00F7323F">
        <w:rPr>
          <w:i/>
          <w:iCs/>
          <w:color w:val="FF0000"/>
          <w:lang w:eastAsia="de-AT"/>
        </w:rPr>
        <w:t>, kulinarische Märkte</w:t>
      </w:r>
      <w:r w:rsidR="007207EF" w:rsidRPr="00F7323F">
        <w:rPr>
          <w:i/>
          <w:iCs/>
          <w:color w:val="FF0000"/>
          <w:lang w:eastAsia="de-AT"/>
        </w:rPr>
        <w:t xml:space="preserve"> wie Weinfeste etc.</w:t>
      </w:r>
      <w:r w:rsidR="00ED7B1D" w:rsidRPr="00F7323F">
        <w:rPr>
          <w:i/>
          <w:iCs/>
          <w:color w:val="FF0000"/>
          <w:lang w:eastAsia="de-AT"/>
        </w:rPr>
        <w:t>)</w:t>
      </w:r>
      <w:bookmarkEnd w:id="13"/>
      <w:bookmarkEnd w:id="15"/>
    </w:p>
    <w:p w14:paraId="4F3B0B08" w14:textId="77777777" w:rsidR="008114C8" w:rsidRDefault="00D40C3A" w:rsidP="00BE5998">
      <w:pPr>
        <w:rPr>
          <w:lang w:eastAsia="de-AT"/>
        </w:rPr>
      </w:pPr>
      <w:r>
        <w:rPr>
          <w:lang w:eastAsia="de-AT"/>
        </w:rPr>
        <w:t xml:space="preserve">Diese Eventart wurde zum Großteil positiv </w:t>
      </w:r>
      <w:r w:rsidR="00836C63">
        <w:rPr>
          <w:lang w:eastAsia="de-AT"/>
        </w:rPr>
        <w:t>gesehen</w:t>
      </w:r>
      <w:r w:rsidR="008D259A">
        <w:rPr>
          <w:lang w:eastAsia="de-AT"/>
        </w:rPr>
        <w:t>,</w:t>
      </w:r>
      <w:r w:rsidR="00836C63">
        <w:rPr>
          <w:lang w:eastAsia="de-AT"/>
        </w:rPr>
        <w:t xml:space="preserve"> Flohmärkte ausgenommen</w:t>
      </w:r>
      <w:r>
        <w:rPr>
          <w:lang w:eastAsia="de-AT"/>
        </w:rPr>
        <w:t>. Es gi</w:t>
      </w:r>
      <w:r w:rsidR="00836C63">
        <w:rPr>
          <w:lang w:eastAsia="de-AT"/>
        </w:rPr>
        <w:t>b</w:t>
      </w:r>
      <w:r>
        <w:rPr>
          <w:lang w:eastAsia="de-AT"/>
        </w:rPr>
        <w:t>t</w:t>
      </w:r>
      <w:r w:rsidR="00836C63">
        <w:rPr>
          <w:lang w:eastAsia="de-AT"/>
        </w:rPr>
        <w:t xml:space="preserve"> </w:t>
      </w:r>
      <w:r>
        <w:rPr>
          <w:lang w:eastAsia="de-AT"/>
        </w:rPr>
        <w:t>auch</w:t>
      </w:r>
      <w:r w:rsidR="00836C63">
        <w:rPr>
          <w:lang w:eastAsia="de-AT"/>
        </w:rPr>
        <w:t xml:space="preserve"> bereits positive Beispiele,</w:t>
      </w:r>
      <w:r>
        <w:rPr>
          <w:lang w:eastAsia="de-AT"/>
        </w:rPr>
        <w:t xml:space="preserve"> d</w:t>
      </w:r>
      <w:r w:rsidR="00836C63">
        <w:rPr>
          <w:lang w:eastAsia="de-AT"/>
        </w:rPr>
        <w:t>i</w:t>
      </w:r>
      <w:r>
        <w:rPr>
          <w:lang w:eastAsia="de-AT"/>
        </w:rPr>
        <w:t xml:space="preserve">e </w:t>
      </w:r>
      <w:r w:rsidR="00836C63">
        <w:rPr>
          <w:lang w:eastAsia="de-AT"/>
        </w:rPr>
        <w:t>nach</w:t>
      </w:r>
      <w:r>
        <w:rPr>
          <w:lang w:eastAsia="de-AT"/>
        </w:rPr>
        <w:t xml:space="preserve"> </w:t>
      </w:r>
      <w:r w:rsidR="00836C63">
        <w:rPr>
          <w:lang w:eastAsia="de-AT"/>
        </w:rPr>
        <w:t>den</w:t>
      </w:r>
      <w:r>
        <w:rPr>
          <w:lang w:eastAsia="de-AT"/>
        </w:rPr>
        <w:t xml:space="preserve"> Green </w:t>
      </w:r>
      <w:r w:rsidR="00836C63">
        <w:rPr>
          <w:lang w:eastAsia="de-AT"/>
        </w:rPr>
        <w:t>Events Austria</w:t>
      </w:r>
      <w:r>
        <w:rPr>
          <w:lang w:eastAsia="de-AT"/>
        </w:rPr>
        <w:t xml:space="preserve"> Anforderungen </w:t>
      </w:r>
      <w:r w:rsidR="00836C63">
        <w:rPr>
          <w:lang w:eastAsia="de-AT"/>
        </w:rPr>
        <w:t>umgesetzt</w:t>
      </w:r>
      <w:r>
        <w:rPr>
          <w:lang w:eastAsia="de-AT"/>
        </w:rPr>
        <w:t xml:space="preserve"> wurden.</w:t>
      </w:r>
      <w:r w:rsidR="00AC723E">
        <w:rPr>
          <w:lang w:eastAsia="de-AT"/>
        </w:rPr>
        <w:t xml:space="preserve"> F</w:t>
      </w:r>
      <w:r w:rsidR="00836C63">
        <w:rPr>
          <w:lang w:eastAsia="de-AT"/>
        </w:rPr>
        <w:t>ü</w:t>
      </w:r>
      <w:r w:rsidR="00AC723E">
        <w:rPr>
          <w:lang w:eastAsia="de-AT"/>
        </w:rPr>
        <w:t xml:space="preserve">r die </w:t>
      </w:r>
      <w:r w:rsidR="00836C63">
        <w:rPr>
          <w:lang w:eastAsia="de-AT"/>
        </w:rPr>
        <w:t>Gastronomie</w:t>
      </w:r>
      <w:r w:rsidR="00AC723E">
        <w:rPr>
          <w:lang w:eastAsia="de-AT"/>
        </w:rPr>
        <w:t xml:space="preserve"> würden die schon</w:t>
      </w:r>
      <w:r w:rsidR="00836C63">
        <w:rPr>
          <w:lang w:eastAsia="de-AT"/>
        </w:rPr>
        <w:t xml:space="preserve"> bestehenden</w:t>
      </w:r>
      <w:r w:rsidR="00AC723E">
        <w:rPr>
          <w:lang w:eastAsia="de-AT"/>
        </w:rPr>
        <w:t xml:space="preserve"> </w:t>
      </w:r>
      <w:r w:rsidR="00836C63">
        <w:rPr>
          <w:lang w:eastAsia="de-AT"/>
        </w:rPr>
        <w:t>Kriterien</w:t>
      </w:r>
      <w:r w:rsidR="00AC723E">
        <w:rPr>
          <w:lang w:eastAsia="de-AT"/>
        </w:rPr>
        <w:t xml:space="preserve"> für </w:t>
      </w:r>
      <w:r w:rsidR="00836C63">
        <w:rPr>
          <w:lang w:eastAsia="de-AT"/>
        </w:rPr>
        <w:t>Verkaufsstände</w:t>
      </w:r>
      <w:r w:rsidR="00AC723E">
        <w:rPr>
          <w:lang w:eastAsia="de-AT"/>
        </w:rPr>
        <w:t xml:space="preserve"> gelten</w:t>
      </w:r>
      <w:r w:rsidR="00836C63">
        <w:rPr>
          <w:lang w:eastAsia="de-AT"/>
        </w:rPr>
        <w:t>.</w:t>
      </w:r>
      <w:r w:rsidR="00836C63" w:rsidRPr="00836C63">
        <w:rPr>
          <w:lang w:eastAsia="de-AT"/>
        </w:rPr>
        <w:t xml:space="preserve"> </w:t>
      </w:r>
      <w:r w:rsidR="00836C63">
        <w:rPr>
          <w:lang w:eastAsia="de-AT"/>
        </w:rPr>
        <w:t>Ein</w:t>
      </w:r>
      <w:r w:rsidR="000E5B25">
        <w:rPr>
          <w:lang w:eastAsia="de-AT"/>
        </w:rPr>
        <w:t>e</w:t>
      </w:r>
      <w:r w:rsidR="00836C63">
        <w:rPr>
          <w:lang w:eastAsia="de-AT"/>
        </w:rPr>
        <w:t xml:space="preserve"> offene Frage ist dabei, ob man den Ausstellenden vorschreiben soll und </w:t>
      </w:r>
      <w:r w:rsidR="000E5B25">
        <w:rPr>
          <w:lang w:eastAsia="de-AT"/>
        </w:rPr>
        <w:t>kann,</w:t>
      </w:r>
      <w:r w:rsidR="00836C63">
        <w:rPr>
          <w:lang w:eastAsia="de-AT"/>
        </w:rPr>
        <w:t xml:space="preserve"> was sie an den Ständen anbieten dürfen? Hier könnte man ggf. auf die Definitionen für Give Aways und Merchandising zurückgreifen.</w:t>
      </w:r>
    </w:p>
    <w:p w14:paraId="0C622804" w14:textId="27231AA8" w:rsidR="009C339C" w:rsidRPr="008114C8" w:rsidRDefault="00AC723E" w:rsidP="00BE5998">
      <w:pPr>
        <w:rPr>
          <w:color w:val="FF0000"/>
          <w:lang w:eastAsia="de-AT"/>
        </w:rPr>
      </w:pPr>
      <w:r w:rsidRPr="008114C8">
        <w:rPr>
          <w:color w:val="FF0000"/>
          <w:lang w:eastAsia="de-AT"/>
        </w:rPr>
        <w:t>Bit</w:t>
      </w:r>
      <w:r w:rsidR="00836C63" w:rsidRPr="008114C8">
        <w:rPr>
          <w:color w:val="FF0000"/>
          <w:lang w:eastAsia="de-AT"/>
        </w:rPr>
        <w:t xml:space="preserve">te </w:t>
      </w:r>
      <w:r w:rsidRPr="008114C8">
        <w:rPr>
          <w:color w:val="FF0000"/>
          <w:lang w:eastAsia="de-AT"/>
        </w:rPr>
        <w:t xml:space="preserve">um </w:t>
      </w:r>
      <w:r w:rsidR="00836C63" w:rsidRPr="008114C8">
        <w:rPr>
          <w:color w:val="FF0000"/>
          <w:lang w:eastAsia="de-AT"/>
        </w:rPr>
        <w:t xml:space="preserve">Ihre </w:t>
      </w:r>
      <w:r w:rsidRPr="008114C8">
        <w:rPr>
          <w:color w:val="FF0000"/>
          <w:lang w:eastAsia="de-AT"/>
        </w:rPr>
        <w:t>Me</w:t>
      </w:r>
      <w:r w:rsidR="00836C63" w:rsidRPr="008114C8">
        <w:rPr>
          <w:color w:val="FF0000"/>
          <w:lang w:eastAsia="de-AT"/>
        </w:rPr>
        <w:t>inung</w:t>
      </w:r>
      <w:r w:rsidRPr="008114C8">
        <w:rPr>
          <w:color w:val="FF0000"/>
          <w:lang w:eastAsia="de-AT"/>
        </w:rPr>
        <w:t xml:space="preserve"> und Vorschläge</w:t>
      </w:r>
      <w:r w:rsidR="008114C8" w:rsidRPr="008114C8">
        <w:rPr>
          <w:color w:val="FF0000"/>
          <w:lang w:eastAsia="de-AT"/>
        </w:rPr>
        <w:t>.</w:t>
      </w:r>
    </w:p>
    <w:p w14:paraId="2DC906AF" w14:textId="2A327F87" w:rsidR="008114C8" w:rsidRDefault="00FD44C8" w:rsidP="008114C8">
      <w:pPr>
        <w:pStyle w:val="berschrift2"/>
        <w:numPr>
          <w:ilvl w:val="0"/>
          <w:numId w:val="0"/>
        </w:numPr>
        <w:ind w:left="19"/>
      </w:pPr>
      <w:bookmarkStart w:id="16" w:name="_Toc226553656"/>
      <w:r>
        <w:lastRenderedPageBreak/>
        <w:t xml:space="preserve">Beibehaltung: </w:t>
      </w:r>
      <w:r w:rsidRPr="00886E3F">
        <w:t>Theaterfestivals und Shows</w:t>
      </w:r>
      <w:r>
        <w:t xml:space="preserve"> (nicht </w:t>
      </w:r>
      <w:r w:rsidR="0047722B">
        <w:t>im Rahmen einer</w:t>
      </w:r>
      <w:r>
        <w:t xml:space="preserve"> Tournee)</w:t>
      </w:r>
      <w:bookmarkEnd w:id="16"/>
    </w:p>
    <w:p w14:paraId="64ED0A57" w14:textId="6CE58765" w:rsidR="00FD44C8" w:rsidRPr="003F7B32" w:rsidRDefault="00FD44C8" w:rsidP="00BE5998">
      <w:r>
        <w:t xml:space="preserve">Seit der letzten Überarbeitung lässt die Eventdefinition über einen begrenzten Zeitraum mehrmals stattfindende Shows wie „Holiday on Ice“ oder auch Theaterfestivals zu. Dafür </w:t>
      </w:r>
      <w:r w:rsidR="0047722B">
        <w:t>werden</w:t>
      </w:r>
      <w:r>
        <w:t xml:space="preserve"> die Kriterie</w:t>
      </w:r>
      <w:r w:rsidR="0047722B">
        <w:t xml:space="preserve">n als </w:t>
      </w:r>
      <w:r>
        <w:t>passen</w:t>
      </w:r>
      <w:r w:rsidR="0047722B">
        <w:t>d gesehen, wenn sie nicht im Rahmen einer Tournee stattfinden</w:t>
      </w:r>
      <w:r>
        <w:t>.</w:t>
      </w:r>
    </w:p>
    <w:p w14:paraId="16B7574E" w14:textId="65DA4B63" w:rsidR="0094488D" w:rsidRPr="0094488D" w:rsidRDefault="0094488D" w:rsidP="00B2550D">
      <w:pPr>
        <w:pStyle w:val="berschrift1"/>
        <w:numPr>
          <w:ilvl w:val="0"/>
          <w:numId w:val="36"/>
        </w:numPr>
      </w:pPr>
      <w:bookmarkStart w:id="17" w:name="_Toc108443081"/>
      <w:bookmarkStart w:id="18" w:name="_Toc226553657"/>
      <w:r w:rsidRPr="0094488D">
        <w:t>Hybride Veranstaltungen</w:t>
      </w:r>
      <w:bookmarkEnd w:id="18"/>
    </w:p>
    <w:p w14:paraId="367AEB62" w14:textId="3AA9949E" w:rsidR="006A1720" w:rsidRDefault="00794D97" w:rsidP="0094488D">
      <w:pPr>
        <w:pStyle w:val="berschrift2"/>
        <w:numPr>
          <w:ilvl w:val="0"/>
          <w:numId w:val="0"/>
        </w:numPr>
        <w:ind w:left="19"/>
        <w:rPr>
          <w:i/>
        </w:rPr>
      </w:pPr>
      <w:bookmarkStart w:id="19" w:name="_Toc226553658"/>
      <w:r w:rsidRPr="0094488D">
        <w:t>Definition Hybride Veranstaltungen</w:t>
      </w:r>
      <w:bookmarkEnd w:id="17"/>
      <w:bookmarkEnd w:id="19"/>
    </w:p>
    <w:p w14:paraId="614F4DC5" w14:textId="77777777" w:rsidR="000C2CCA" w:rsidRDefault="00232143" w:rsidP="006A1720">
      <w:pPr>
        <w:rPr>
          <w:i/>
          <w:iCs/>
        </w:rPr>
      </w:pPr>
      <w:r>
        <w:t>Vorschlag des VKI: bei der Definition von „Hybride Veranstaltungen“</w:t>
      </w:r>
      <w:r w:rsidR="001203CB">
        <w:t xml:space="preserve"> soll ergänzt werden: „geplante Kapazität“:</w:t>
      </w:r>
      <w:r w:rsidR="001203CB">
        <w:br/>
      </w:r>
      <w:r w:rsidR="00794D97" w:rsidRPr="00884E61">
        <w:rPr>
          <w:i/>
          <w:iCs/>
        </w:rPr>
        <w:t xml:space="preserve">Hybride Veranstaltungen müssen einen maßgeblichen Teil als Präsenzveranstaltung mit dem Hauptfokus </w:t>
      </w:r>
      <w:r w:rsidR="00434848" w:rsidRPr="00884E61">
        <w:rPr>
          <w:i/>
          <w:iCs/>
        </w:rPr>
        <w:t>an einem Veranstaltungsort</w:t>
      </w:r>
      <w:r w:rsidR="00794D97" w:rsidRPr="00884E61">
        <w:rPr>
          <w:i/>
          <w:iCs/>
        </w:rPr>
        <w:t xml:space="preserve"> haben. Es müssen entweder mindestens </w:t>
      </w:r>
      <w:r w:rsidR="00E05824" w:rsidRPr="00884E61">
        <w:rPr>
          <w:i/>
          <w:iCs/>
        </w:rPr>
        <w:t>5</w:t>
      </w:r>
      <w:r w:rsidR="00794D97" w:rsidRPr="00884E61">
        <w:rPr>
          <w:i/>
          <w:iCs/>
        </w:rPr>
        <w:t xml:space="preserve">0% </w:t>
      </w:r>
      <w:r w:rsidR="00E05824" w:rsidRPr="00884E61">
        <w:rPr>
          <w:i/>
          <w:iCs/>
        </w:rPr>
        <w:t xml:space="preserve">der </w:t>
      </w:r>
      <w:r w:rsidR="006761C2" w:rsidRPr="00884E61">
        <w:rPr>
          <w:i/>
          <w:iCs/>
        </w:rPr>
        <w:t>Teilnehmende</w:t>
      </w:r>
      <w:r w:rsidR="00B3372E" w:rsidRPr="00884E61">
        <w:rPr>
          <w:i/>
          <w:iCs/>
        </w:rPr>
        <w:t>n</w:t>
      </w:r>
      <w:r w:rsidR="00794D97" w:rsidRPr="00884E61">
        <w:rPr>
          <w:i/>
          <w:iCs/>
        </w:rPr>
        <w:t xml:space="preserve"> oder mindestens 30 </w:t>
      </w:r>
      <w:r w:rsidR="006761C2" w:rsidRPr="00884E61">
        <w:rPr>
          <w:i/>
          <w:iCs/>
        </w:rPr>
        <w:t>Teilnehmende</w:t>
      </w:r>
      <w:r w:rsidR="00794D97" w:rsidRPr="00884E61">
        <w:rPr>
          <w:i/>
          <w:iCs/>
        </w:rPr>
        <w:t xml:space="preserve"> vor Ort sein</w:t>
      </w:r>
      <w:r w:rsidR="00E81953" w:rsidRPr="00884E61">
        <w:rPr>
          <w:i/>
          <w:iCs/>
        </w:rPr>
        <w:t xml:space="preserve"> </w:t>
      </w:r>
      <w:r w:rsidR="00E81953" w:rsidRPr="00884E61">
        <w:rPr>
          <w:i/>
          <w:iCs/>
          <w:color w:val="FF0000"/>
        </w:rPr>
        <w:t>(geplante Kapazität).</w:t>
      </w:r>
      <w:r w:rsidR="00884E61" w:rsidRPr="00884E61">
        <w:rPr>
          <w:i/>
          <w:iCs/>
          <w:color w:val="FF0000"/>
        </w:rPr>
        <w:t xml:space="preserve"> </w:t>
      </w:r>
      <w:r w:rsidR="00914ED9" w:rsidRPr="00884E61">
        <w:rPr>
          <w:i/>
          <w:iCs/>
        </w:rPr>
        <w:t>[…]</w:t>
      </w:r>
      <w:r w:rsidR="000C2CCA">
        <w:rPr>
          <w:i/>
          <w:iCs/>
        </w:rPr>
        <w:t>.</w:t>
      </w:r>
    </w:p>
    <w:p w14:paraId="52E5692F" w14:textId="456DA668" w:rsidR="00794D97" w:rsidRDefault="000C2CCA" w:rsidP="006A1720">
      <w:r w:rsidRPr="000C2CCA">
        <w:t>In der</w:t>
      </w:r>
      <w:r>
        <w:t xml:space="preserve"> Discuto Diskussion wurde diesem Vorschlag zugestimmt.</w:t>
      </w:r>
    </w:p>
    <w:p w14:paraId="7DFA0A08" w14:textId="3F85729F" w:rsidR="000C2CCA" w:rsidRDefault="00122E36" w:rsidP="006A1720">
      <w:r>
        <w:t>Folgendes wurde in der Discuto Diskussion zum Thema Hybride Veranstaltungen neu vorgeschlagen:</w:t>
      </w:r>
    </w:p>
    <w:p w14:paraId="4C8F68D1" w14:textId="215316CD" w:rsidR="005B588D" w:rsidRPr="00F7323F" w:rsidRDefault="005B588D" w:rsidP="0094488D">
      <w:pPr>
        <w:pStyle w:val="berschrift2"/>
        <w:numPr>
          <w:ilvl w:val="0"/>
          <w:numId w:val="0"/>
        </w:numPr>
        <w:ind w:left="19"/>
        <w:rPr>
          <w:i/>
          <w:iCs/>
          <w:color w:val="FF0000"/>
        </w:rPr>
      </w:pPr>
      <w:bookmarkStart w:id="20" w:name="_Toc226553659"/>
      <w:r w:rsidRPr="00F7323F">
        <w:rPr>
          <w:i/>
          <w:iCs/>
          <w:color w:val="FF0000"/>
        </w:rPr>
        <w:t>Kriterium M17</w:t>
      </w:r>
      <w:r w:rsidR="00704FE4" w:rsidRPr="00F7323F">
        <w:rPr>
          <w:i/>
          <w:iCs/>
          <w:color w:val="FF0000"/>
        </w:rPr>
        <w:t xml:space="preserve"> – entweder </w:t>
      </w:r>
      <w:r w:rsidR="00EB5C82" w:rsidRPr="00F7323F">
        <w:rPr>
          <w:i/>
          <w:iCs/>
          <w:color w:val="FF0000"/>
        </w:rPr>
        <w:t>wie unten angeführt</w:t>
      </w:r>
      <w:r w:rsidR="00704FE4" w:rsidRPr="00F7323F">
        <w:rPr>
          <w:i/>
          <w:iCs/>
          <w:color w:val="FF0000"/>
        </w:rPr>
        <w:t xml:space="preserve"> ändern oder in das Kriterium M1 integrieren und M 17s</w:t>
      </w:r>
      <w:r w:rsidR="00EB5C82" w:rsidRPr="00F7323F">
        <w:rPr>
          <w:i/>
          <w:iCs/>
          <w:color w:val="FF0000"/>
        </w:rPr>
        <w:t>t</w:t>
      </w:r>
      <w:r w:rsidR="00704FE4" w:rsidRPr="00F7323F">
        <w:rPr>
          <w:i/>
          <w:iCs/>
          <w:color w:val="FF0000"/>
        </w:rPr>
        <w:t>reichen?</w:t>
      </w:r>
      <w:bookmarkEnd w:id="20"/>
    </w:p>
    <w:p w14:paraId="050C3312" w14:textId="01806FB7" w:rsidR="005B588D" w:rsidRDefault="0068776A" w:rsidP="006A1720">
      <w:r>
        <w:t xml:space="preserve">Die ersten beiden </w:t>
      </w:r>
      <w:r w:rsidR="00EB5C82">
        <w:t xml:space="preserve">derzeitigen </w:t>
      </w:r>
      <w:r w:rsidR="0094488D">
        <w:t>Anforderungen seien</w:t>
      </w:r>
      <w:r w:rsidR="005B588D">
        <w:t xml:space="preserve"> schwierig vorab nachzuweisen</w:t>
      </w:r>
      <w:r w:rsidR="0094488D">
        <w:t>:</w:t>
      </w:r>
    </w:p>
    <w:p w14:paraId="06A89395" w14:textId="463A2B34" w:rsidR="00523C67" w:rsidRPr="00EB5C82" w:rsidRDefault="0094488D" w:rsidP="00523C67">
      <w:pPr>
        <w:pStyle w:val="Listenabsatz"/>
        <w:numPr>
          <w:ilvl w:val="0"/>
          <w:numId w:val="7"/>
        </w:numPr>
        <w:rPr>
          <w:i/>
          <w:iCs/>
          <w:sz w:val="20"/>
        </w:rPr>
      </w:pPr>
      <w:r w:rsidRPr="00EB5C82">
        <w:rPr>
          <w:i/>
          <w:iCs/>
          <w:sz w:val="20"/>
        </w:rPr>
        <w:t>Ein oder mehrere Vortragende, die mit dem Flugzeug anreisen würden, werden online zugeschaltet.</w:t>
      </w:r>
    </w:p>
    <w:p w14:paraId="53B21358" w14:textId="2109F6C0" w:rsidR="0094488D" w:rsidRPr="00EB5C82" w:rsidRDefault="0094488D" w:rsidP="00523C67">
      <w:pPr>
        <w:pStyle w:val="Listenabsatz"/>
        <w:numPr>
          <w:ilvl w:val="0"/>
          <w:numId w:val="7"/>
        </w:numPr>
        <w:rPr>
          <w:i/>
          <w:iCs/>
          <w:sz w:val="20"/>
        </w:rPr>
      </w:pPr>
      <w:r w:rsidRPr="00EB5C82">
        <w:rPr>
          <w:i/>
          <w:iCs/>
          <w:sz w:val="20"/>
        </w:rPr>
        <w:t>Es wird nachgewiesen, dass Vortragende mit dem Zug oder Bus angereist sind, statt</w:t>
      </w:r>
      <w:r w:rsidR="0003147F" w:rsidRPr="00EB5C82">
        <w:rPr>
          <w:i/>
          <w:iCs/>
          <w:sz w:val="20"/>
        </w:rPr>
        <w:t xml:space="preserve"> mit dem Flugzeug oder dem PKW</w:t>
      </w:r>
    </w:p>
    <w:p w14:paraId="0F40C0F6" w14:textId="525A2D1A" w:rsidR="00122E36" w:rsidRDefault="0033265D" w:rsidP="006A1720">
      <w:pPr>
        <w:rPr>
          <w:rFonts w:cs="Arial"/>
          <w:szCs w:val="24"/>
        </w:rPr>
      </w:pPr>
      <w:r>
        <w:rPr>
          <w:rFonts w:cs="Arial"/>
          <w:szCs w:val="24"/>
        </w:rPr>
        <w:t xml:space="preserve">Der Sinn des Kriteriums ist es, dass hybride Events nicht nur dazu genutzt werden, </w:t>
      </w:r>
      <w:r w:rsidR="00E04460">
        <w:rPr>
          <w:rFonts w:cs="Arial"/>
          <w:szCs w:val="24"/>
        </w:rPr>
        <w:t xml:space="preserve">zusätzlich </w:t>
      </w:r>
      <w:r>
        <w:rPr>
          <w:rFonts w:cs="Arial"/>
          <w:szCs w:val="24"/>
        </w:rPr>
        <w:t xml:space="preserve">einen größeren Adressatenkreis zu erreichen, sondern </w:t>
      </w:r>
      <w:r w:rsidR="00E04460">
        <w:rPr>
          <w:rFonts w:cs="Arial"/>
          <w:szCs w:val="24"/>
        </w:rPr>
        <w:t>auch</w:t>
      </w:r>
      <w:r>
        <w:rPr>
          <w:rFonts w:cs="Arial"/>
          <w:szCs w:val="24"/>
        </w:rPr>
        <w:t xml:space="preserve"> </w:t>
      </w:r>
      <w:r w:rsidR="00A5263B">
        <w:rPr>
          <w:rFonts w:cs="Arial"/>
          <w:szCs w:val="24"/>
        </w:rPr>
        <w:t>Reise</w:t>
      </w:r>
      <w:r>
        <w:rPr>
          <w:rFonts w:cs="Arial"/>
          <w:szCs w:val="24"/>
        </w:rPr>
        <w:t xml:space="preserve">emissionen zu </w:t>
      </w:r>
      <w:r w:rsidR="00A5263B">
        <w:rPr>
          <w:rFonts w:cs="Arial"/>
          <w:szCs w:val="24"/>
        </w:rPr>
        <w:t>verringern</w:t>
      </w:r>
      <w:r>
        <w:rPr>
          <w:rFonts w:cs="Arial"/>
          <w:szCs w:val="24"/>
        </w:rPr>
        <w:t xml:space="preserve">. </w:t>
      </w:r>
      <w:r w:rsidR="00EB5C82">
        <w:rPr>
          <w:rFonts w:cs="Arial"/>
          <w:szCs w:val="24"/>
        </w:rPr>
        <w:t xml:space="preserve">Der </w:t>
      </w:r>
      <w:r>
        <w:rPr>
          <w:rFonts w:cs="Arial"/>
          <w:szCs w:val="24"/>
        </w:rPr>
        <w:t xml:space="preserve">VKI schlägt dazu </w:t>
      </w:r>
      <w:r w:rsidR="00EB5C82">
        <w:rPr>
          <w:rFonts w:cs="Arial"/>
          <w:szCs w:val="24"/>
        </w:rPr>
        <w:t>f</w:t>
      </w:r>
      <w:r>
        <w:rPr>
          <w:rFonts w:cs="Arial"/>
          <w:szCs w:val="24"/>
        </w:rPr>
        <w:t>olgende Änderung vor:</w:t>
      </w:r>
    </w:p>
    <w:p w14:paraId="12B3E52F" w14:textId="29370F59" w:rsidR="0033265D" w:rsidRDefault="0033265D" w:rsidP="0033265D">
      <w:pPr>
        <w:pStyle w:val="Listenabsatz"/>
        <w:numPr>
          <w:ilvl w:val="0"/>
          <w:numId w:val="7"/>
        </w:numPr>
      </w:pPr>
      <w:r w:rsidRPr="0094488D">
        <w:t xml:space="preserve">Ein oder mehrere Vortragende, </w:t>
      </w:r>
      <w:r w:rsidRPr="00F7323F">
        <w:rPr>
          <w:i/>
          <w:iCs/>
          <w:color w:val="FF0000"/>
        </w:rPr>
        <w:t xml:space="preserve">die </w:t>
      </w:r>
      <w:r w:rsidR="007262FA" w:rsidRPr="00F7323F">
        <w:rPr>
          <w:i/>
          <w:iCs/>
          <w:color w:val="FF0000"/>
        </w:rPr>
        <w:t xml:space="preserve">aufgrund der Entfernung </w:t>
      </w:r>
      <w:r w:rsidR="00911825" w:rsidRPr="00F7323F">
        <w:rPr>
          <w:i/>
          <w:iCs/>
          <w:color w:val="FF0000"/>
        </w:rPr>
        <w:t xml:space="preserve">und </w:t>
      </w:r>
      <w:r w:rsidR="007262FA" w:rsidRPr="00F7323F">
        <w:rPr>
          <w:i/>
          <w:iCs/>
          <w:color w:val="FF0000"/>
        </w:rPr>
        <w:t>extra für die</w:t>
      </w:r>
      <w:r w:rsidR="00911825" w:rsidRPr="00F7323F">
        <w:rPr>
          <w:i/>
          <w:iCs/>
          <w:color w:val="FF0000"/>
        </w:rPr>
        <w:t>se</w:t>
      </w:r>
      <w:r w:rsidR="007262FA" w:rsidRPr="00F7323F">
        <w:rPr>
          <w:i/>
          <w:iCs/>
          <w:color w:val="FF0000"/>
        </w:rPr>
        <w:t xml:space="preserve"> Veranstaltung</w:t>
      </w:r>
      <w:r w:rsidR="007262FA">
        <w:t xml:space="preserve"> </w:t>
      </w:r>
      <w:r w:rsidRPr="0094488D">
        <w:t xml:space="preserve">mit dem Flugzeug anreisen </w:t>
      </w:r>
      <w:r w:rsidRPr="007262FA">
        <w:rPr>
          <w:strike/>
        </w:rPr>
        <w:t>würde</w:t>
      </w:r>
      <w:r w:rsidR="007262FA" w:rsidRPr="007262FA">
        <w:rPr>
          <w:strike/>
        </w:rPr>
        <w:t>n</w:t>
      </w:r>
      <w:r w:rsidR="007262FA">
        <w:t xml:space="preserve"> </w:t>
      </w:r>
      <w:r w:rsidR="007262FA" w:rsidRPr="00F7323F">
        <w:rPr>
          <w:i/>
          <w:iCs/>
          <w:color w:val="FF0000"/>
        </w:rPr>
        <w:t>müssten</w:t>
      </w:r>
      <w:r w:rsidRPr="0094488D">
        <w:t xml:space="preserve">, werden </w:t>
      </w:r>
      <w:r w:rsidR="0098697A" w:rsidRPr="0098697A">
        <w:rPr>
          <w:szCs w:val="24"/>
        </w:rPr>
        <w:t>in qualitätsgesicherter Form virtuell</w:t>
      </w:r>
      <w:r w:rsidRPr="0098697A">
        <w:rPr>
          <w:szCs w:val="24"/>
        </w:rPr>
        <w:t xml:space="preserve"> </w:t>
      </w:r>
      <w:r w:rsidRPr="0094488D">
        <w:t>zugeschaltet.</w:t>
      </w:r>
    </w:p>
    <w:p w14:paraId="1A6BE54A" w14:textId="7828BD52" w:rsidR="0033265D" w:rsidRPr="009018AE" w:rsidRDefault="0033265D" w:rsidP="0033265D">
      <w:pPr>
        <w:pStyle w:val="Listenabsatz"/>
        <w:numPr>
          <w:ilvl w:val="0"/>
          <w:numId w:val="7"/>
        </w:numPr>
        <w:rPr>
          <w:strike/>
        </w:rPr>
      </w:pPr>
      <w:r w:rsidRPr="009018AE">
        <w:rPr>
          <w:strike/>
        </w:rPr>
        <w:t xml:space="preserve">Es wird nachgewiesen, dass </w:t>
      </w:r>
      <w:r w:rsidR="009018AE" w:rsidRPr="009018AE">
        <w:rPr>
          <w:strike/>
        </w:rPr>
        <w:t>e</w:t>
      </w:r>
      <w:r w:rsidR="00F2721D" w:rsidRPr="009018AE">
        <w:rPr>
          <w:strike/>
        </w:rPr>
        <w:t xml:space="preserve">in oder mehrere </w:t>
      </w:r>
      <w:r w:rsidRPr="009018AE">
        <w:rPr>
          <w:strike/>
        </w:rPr>
        <w:t>Vortragende</w:t>
      </w:r>
      <w:r w:rsidR="00F2721D" w:rsidRPr="009018AE">
        <w:rPr>
          <w:strike/>
        </w:rPr>
        <w:t xml:space="preserve"> </w:t>
      </w:r>
      <w:r w:rsidRPr="009018AE">
        <w:rPr>
          <w:strike/>
        </w:rPr>
        <w:t>mit dem Zug oder Bus angereist sind, statt mit dem Flugzeug oder dem PKW</w:t>
      </w:r>
      <w:r w:rsidR="00F2721D" w:rsidRPr="009018AE">
        <w:rPr>
          <w:strike/>
        </w:rPr>
        <w:t>.</w:t>
      </w:r>
    </w:p>
    <w:p w14:paraId="69968899" w14:textId="2B9BD134" w:rsidR="0033265D" w:rsidRPr="005C737E" w:rsidRDefault="009C0768" w:rsidP="006A1720">
      <w:pPr>
        <w:rPr>
          <w:rFonts w:cs="Arial"/>
          <w:szCs w:val="24"/>
        </w:rPr>
      </w:pPr>
      <w:r>
        <w:rPr>
          <w:rFonts w:cs="Arial"/>
          <w:szCs w:val="24"/>
        </w:rPr>
        <w:t>Der zweite Punkt könnte hier gestrichen werden, da er auch für nicht-hybride Veranstaltungen relevant ist</w:t>
      </w:r>
      <w:r w:rsidR="004F1C43">
        <w:rPr>
          <w:rFonts w:cs="Arial"/>
          <w:szCs w:val="24"/>
        </w:rPr>
        <w:t>. Es wird vorgeschlagen, ihn als Soll-Kriterium</w:t>
      </w:r>
      <w:r w:rsidR="00A52E99">
        <w:rPr>
          <w:rFonts w:cs="Arial"/>
          <w:szCs w:val="24"/>
        </w:rPr>
        <w:t xml:space="preserve"> im Bereich </w:t>
      </w:r>
      <w:r w:rsidR="00A52E99" w:rsidRPr="005C737E">
        <w:rPr>
          <w:rFonts w:cs="Arial"/>
          <w:szCs w:val="24"/>
        </w:rPr>
        <w:t>Mobilität anzuführen.</w:t>
      </w:r>
    </w:p>
    <w:p w14:paraId="28271056" w14:textId="19FFFFFD" w:rsidR="00884E61" w:rsidRDefault="005A0B5B" w:rsidP="005C737E">
      <w:pPr>
        <w:pStyle w:val="berschrift1"/>
        <w:numPr>
          <w:ilvl w:val="0"/>
          <w:numId w:val="36"/>
        </w:numPr>
        <w:rPr>
          <w:i/>
        </w:rPr>
      </w:pPr>
      <w:bookmarkStart w:id="21" w:name="_Toc108443082"/>
      <w:bookmarkStart w:id="22" w:name="_Toc226553660"/>
      <w:r w:rsidRPr="005C737E">
        <w:t>Großveranstaltunge</w:t>
      </w:r>
      <w:r w:rsidR="00561841" w:rsidRPr="005C737E">
        <w:t>n</w:t>
      </w:r>
      <w:r w:rsidR="00DB4515">
        <w:rPr>
          <w:i/>
        </w:rPr>
        <w:t xml:space="preserve"> </w:t>
      </w:r>
      <w:r w:rsidR="00DB4515" w:rsidRPr="0034241B">
        <w:rPr>
          <w:iCs/>
        </w:rPr>
        <w:t>Allgemein</w:t>
      </w:r>
      <w:bookmarkEnd w:id="22"/>
    </w:p>
    <w:p w14:paraId="6EE1EE07" w14:textId="59821570" w:rsidR="005523C9" w:rsidRDefault="00412785" w:rsidP="00565F6B">
      <w:r>
        <w:t>Der VKI hat g</w:t>
      </w:r>
      <w:r w:rsidR="00675B4B">
        <w:t>anz allgemein zur Diskussion g</w:t>
      </w:r>
      <w:r w:rsidR="00931253">
        <w:t>e</w:t>
      </w:r>
      <w:r w:rsidR="00675B4B">
        <w:t>stellt</w:t>
      </w:r>
      <w:r w:rsidR="00D176E6">
        <w:t xml:space="preserve">, ob </w:t>
      </w:r>
      <w:r w:rsidR="00561841">
        <w:t>Großveranstal</w:t>
      </w:r>
      <w:r w:rsidR="00457643">
        <w:t>t</w:t>
      </w:r>
      <w:r w:rsidR="00561841">
        <w:t>ungen weiterhin ein</w:t>
      </w:r>
      <w:r w:rsidR="00457643">
        <w:t xml:space="preserve"> T</w:t>
      </w:r>
      <w:r w:rsidR="00561841">
        <w:t>eil der Richtlin</w:t>
      </w:r>
      <w:r w:rsidR="00457643">
        <w:t xml:space="preserve">ie </w:t>
      </w:r>
      <w:r w:rsidR="00561841">
        <w:t>b</w:t>
      </w:r>
      <w:r w:rsidR="00457643">
        <w:t>lei</w:t>
      </w:r>
      <w:r w:rsidR="00561841">
        <w:t>ben</w:t>
      </w:r>
      <w:r w:rsidR="00D176E6">
        <w:t xml:space="preserve"> sollen und ob es dafür ggf. </w:t>
      </w:r>
      <w:r w:rsidR="00561841">
        <w:t xml:space="preserve">eine </w:t>
      </w:r>
      <w:r w:rsidR="00457643">
        <w:t>B</w:t>
      </w:r>
      <w:r w:rsidR="00561841">
        <w:t xml:space="preserve">egrenzung </w:t>
      </w:r>
      <w:r w:rsidR="00097567">
        <w:t>nach Größe oder Komplexität</w:t>
      </w:r>
      <w:r w:rsidR="00D176E6">
        <w:t xml:space="preserve"> geben soll, bzw. ob </w:t>
      </w:r>
      <w:r w:rsidR="00C81BE5">
        <w:t>Großveranstaltungen mehr</w:t>
      </w:r>
      <w:r w:rsidR="00250845">
        <w:t>/</w:t>
      </w:r>
      <w:r w:rsidR="00C81BE5">
        <w:t>str</w:t>
      </w:r>
      <w:r w:rsidR="00250845">
        <w:t>e</w:t>
      </w:r>
      <w:r w:rsidR="00C81BE5">
        <w:t>ngere</w:t>
      </w:r>
      <w:r w:rsidR="00250845">
        <w:t>/</w:t>
      </w:r>
      <w:r w:rsidR="00C81BE5">
        <w:t>andere Kriterien</w:t>
      </w:r>
      <w:r w:rsidR="00D176E6">
        <w:t xml:space="preserve"> benötigen.</w:t>
      </w:r>
    </w:p>
    <w:p w14:paraId="7C5FC9B4" w14:textId="58329821" w:rsidR="00D176E6" w:rsidRDefault="00D176E6" w:rsidP="00565F6B">
      <w:r>
        <w:lastRenderedPageBreak/>
        <w:t xml:space="preserve">In der Discuto-Diskussion sprach sich der Großteil der Teilnehmer:innen grundsätzlich weiterhin für eine </w:t>
      </w:r>
      <w:r w:rsidR="00C47379">
        <w:t>Zertifizierung</w:t>
      </w:r>
      <w:r>
        <w:t xml:space="preserve"> von</w:t>
      </w:r>
      <w:r w:rsidR="00C47379">
        <w:t xml:space="preserve"> </w:t>
      </w:r>
      <w:r>
        <w:t>Großveranst</w:t>
      </w:r>
      <w:r w:rsidR="00C47379">
        <w:t>alt</w:t>
      </w:r>
      <w:r>
        <w:t>ungen aus</w:t>
      </w:r>
      <w:r w:rsidR="00C47379">
        <w:t>. Es wurden aber auch zusätzliche Kriterien und Auflage</w:t>
      </w:r>
      <w:r w:rsidR="00B26D92">
        <w:t>n</w:t>
      </w:r>
      <w:r w:rsidR="00C47379">
        <w:t xml:space="preserve"> gefordert, jedoch ohne konkrete Vorschläge.</w:t>
      </w:r>
    </w:p>
    <w:p w14:paraId="2FC32BCF" w14:textId="1F62DE19" w:rsidR="00E20E9F" w:rsidRPr="00B26D92" w:rsidRDefault="00B26D92" w:rsidP="00E20E9F">
      <w:pPr>
        <w:pStyle w:val="berschrift2"/>
        <w:numPr>
          <w:ilvl w:val="0"/>
          <w:numId w:val="0"/>
        </w:numPr>
        <w:ind w:left="19"/>
        <w:rPr>
          <w:color w:val="FF0000"/>
        </w:rPr>
      </w:pPr>
      <w:bookmarkStart w:id="23" w:name="_Toc226553661"/>
      <w:r w:rsidRPr="00B26D92">
        <w:rPr>
          <w:color w:val="FF0000"/>
        </w:rPr>
        <w:t xml:space="preserve">Vorschlag neue </w:t>
      </w:r>
      <w:r w:rsidR="00F3585A" w:rsidRPr="00B26D92">
        <w:rPr>
          <w:color w:val="FF0000"/>
        </w:rPr>
        <w:t>Defin</w:t>
      </w:r>
      <w:r w:rsidR="008D0B28" w:rsidRPr="00B26D92">
        <w:rPr>
          <w:color w:val="FF0000"/>
        </w:rPr>
        <w:t>i</w:t>
      </w:r>
      <w:r w:rsidR="00F3585A" w:rsidRPr="00B26D92">
        <w:rPr>
          <w:color w:val="FF0000"/>
        </w:rPr>
        <w:t xml:space="preserve">tion </w:t>
      </w:r>
      <w:r>
        <w:rPr>
          <w:color w:val="FF0000"/>
        </w:rPr>
        <w:t>„</w:t>
      </w:r>
      <w:r w:rsidR="00F3585A" w:rsidRPr="00B26D92">
        <w:rPr>
          <w:color w:val="FF0000"/>
        </w:rPr>
        <w:t>Großveranstaltung</w:t>
      </w:r>
      <w:r>
        <w:rPr>
          <w:color w:val="FF0000"/>
        </w:rPr>
        <w:t>“</w:t>
      </w:r>
      <w:bookmarkEnd w:id="23"/>
    </w:p>
    <w:p w14:paraId="011ECFA6" w14:textId="77777777" w:rsidR="00B26D92" w:rsidRDefault="00E20E9F" w:rsidP="00565F6B">
      <w:pPr>
        <w:rPr>
          <w:rFonts w:cs="Arial"/>
          <w:szCs w:val="24"/>
        </w:rPr>
      </w:pPr>
      <w:r>
        <w:rPr>
          <w:rFonts w:cs="Arial"/>
          <w:szCs w:val="24"/>
        </w:rPr>
        <w:t>Die Definition einer Großveranstaltung soll folgendermaßen ergänzt werden:</w:t>
      </w:r>
    </w:p>
    <w:p w14:paraId="3B87E00D" w14:textId="7317C9E7" w:rsidR="008D0B28" w:rsidRPr="008D0B28" w:rsidRDefault="008D0B28" w:rsidP="00565F6B">
      <w:r w:rsidRPr="007B78AF">
        <w:rPr>
          <w:rFonts w:cs="Arial"/>
          <w:szCs w:val="24"/>
        </w:rPr>
        <w:t xml:space="preserve">Um eine Großveranstaltung handelt es sich, wenn geplant wird, dass sich mehr als </w:t>
      </w:r>
      <w:r w:rsidRPr="00952B63">
        <w:rPr>
          <w:rFonts w:cs="Arial"/>
          <w:b/>
          <w:bCs/>
          <w:szCs w:val="24"/>
        </w:rPr>
        <w:t>5000</w:t>
      </w:r>
      <w:r w:rsidRPr="007B78AF">
        <w:rPr>
          <w:rFonts w:cs="Arial"/>
          <w:szCs w:val="24"/>
        </w:rPr>
        <w:t xml:space="preserve"> </w:t>
      </w:r>
      <w:r w:rsidR="00884506" w:rsidRPr="00884506">
        <w:rPr>
          <w:rFonts w:cs="Arial"/>
          <w:color w:val="FF0000"/>
          <w:szCs w:val="24"/>
        </w:rPr>
        <w:t xml:space="preserve">(? siehe unten) </w:t>
      </w:r>
      <w:r w:rsidRPr="007B78AF">
        <w:rPr>
          <w:rFonts w:cs="Arial"/>
          <w:szCs w:val="24"/>
        </w:rPr>
        <w:t>Personen gleichzeitig am Veranstaltungsgelände befinden können</w:t>
      </w:r>
      <w:r w:rsidR="00E20E9F">
        <w:rPr>
          <w:rFonts w:cs="Arial"/>
          <w:szCs w:val="24"/>
        </w:rPr>
        <w:t xml:space="preserve"> </w:t>
      </w:r>
      <w:r w:rsidR="00E20E9F" w:rsidRPr="00E20E9F">
        <w:rPr>
          <w:rFonts w:cs="Arial"/>
          <w:i/>
          <w:iCs/>
          <w:color w:val="FF0000"/>
          <w:szCs w:val="24"/>
        </w:rPr>
        <w:t xml:space="preserve">und </w:t>
      </w:r>
      <w:r w:rsidR="00E20E9F" w:rsidRPr="005523C9">
        <w:rPr>
          <w:rFonts w:cs="Arial"/>
          <w:i/>
          <w:iCs/>
          <w:color w:val="FF0000"/>
          <w:szCs w:val="24"/>
        </w:rPr>
        <w:t>wenn die organisatorische Komplexität durch erhöhte sicherheitstechnische, organisatorische oder infrastrukturelle Anforderungen über das Niveau einer üblichen Veranstaltung hinausgeht</w:t>
      </w:r>
      <w:r w:rsidRPr="007B78AF">
        <w:rPr>
          <w:rFonts w:cs="Arial"/>
          <w:szCs w:val="24"/>
        </w:rPr>
        <w:t>.</w:t>
      </w:r>
    </w:p>
    <w:p w14:paraId="31959204" w14:textId="384FF0E5" w:rsidR="00545504" w:rsidRDefault="00545504" w:rsidP="00B907BF">
      <w:pPr>
        <w:pStyle w:val="berschrift1"/>
        <w:numPr>
          <w:ilvl w:val="0"/>
          <w:numId w:val="36"/>
        </w:numPr>
      </w:pPr>
      <w:bookmarkStart w:id="24" w:name="_Toc226553662"/>
      <w:r>
        <w:t>Kriterien für Großveranstaltungen – Ergänzungen und Änderungen</w:t>
      </w:r>
      <w:bookmarkEnd w:id="24"/>
    </w:p>
    <w:p w14:paraId="1522FAF0" w14:textId="2CD9DF95" w:rsidR="002E4D46" w:rsidRPr="002E4D46" w:rsidRDefault="002E4D46" w:rsidP="002E4D46">
      <w:r>
        <w:t xml:space="preserve">Der VKI hat </w:t>
      </w:r>
      <w:r w:rsidR="00F34DA4">
        <w:t xml:space="preserve">in der Discuto-Diskussion </w:t>
      </w:r>
      <w:r>
        <w:t>Änderung und Ergänzung</w:t>
      </w:r>
      <w:r w:rsidR="002362DF">
        <w:t>en</w:t>
      </w:r>
      <w:r>
        <w:t xml:space="preserve"> zu den bisherigen</w:t>
      </w:r>
      <w:r w:rsidR="00793000">
        <w:t xml:space="preserve"> Anforderungen </w:t>
      </w:r>
      <w:r w:rsidR="00F34DA4">
        <w:t>für</w:t>
      </w:r>
      <w:r w:rsidR="00793000">
        <w:t xml:space="preserve"> Großveransta</w:t>
      </w:r>
      <w:r w:rsidR="00F34DA4">
        <w:t>l</w:t>
      </w:r>
      <w:r w:rsidR="00793000">
        <w:t xml:space="preserve">tungen </w:t>
      </w:r>
      <w:r w:rsidR="002362DF">
        <w:t>vorgeschlagen</w:t>
      </w:r>
      <w:r w:rsidR="00793000">
        <w:t xml:space="preserve">. Diese wurden </w:t>
      </w:r>
      <w:r w:rsidR="002362DF">
        <w:t>dort</w:t>
      </w:r>
      <w:r w:rsidR="00793000">
        <w:t xml:space="preserve"> sehr </w:t>
      </w:r>
      <w:r w:rsidR="002362DF">
        <w:t>k</w:t>
      </w:r>
      <w:r w:rsidR="00793000">
        <w:t>ontrovers auf</w:t>
      </w:r>
      <w:r w:rsidR="002362DF">
        <w:t>g</w:t>
      </w:r>
      <w:r w:rsidR="00793000">
        <w:t xml:space="preserve">enommen. Es </w:t>
      </w:r>
      <w:r w:rsidR="0037413C">
        <w:t xml:space="preserve">gab </w:t>
      </w:r>
      <w:r w:rsidR="00793000">
        <w:t>einer</w:t>
      </w:r>
      <w:r w:rsidR="0037413C">
        <w:t>s</w:t>
      </w:r>
      <w:r w:rsidR="00793000">
        <w:t>eits im Abstimmungstool hauptsächlich</w:t>
      </w:r>
      <w:r w:rsidR="0037413C">
        <w:t xml:space="preserve"> </w:t>
      </w:r>
      <w:r w:rsidR="00793000">
        <w:t xml:space="preserve">Zustimmung aber </w:t>
      </w:r>
      <w:r w:rsidR="0037413C">
        <w:t>gleichzeitig</w:t>
      </w:r>
      <w:r w:rsidR="00793000">
        <w:t xml:space="preserve"> se</w:t>
      </w:r>
      <w:r w:rsidR="0037413C">
        <w:t>h</w:t>
      </w:r>
      <w:r w:rsidR="00793000">
        <w:t xml:space="preserve">r </w:t>
      </w:r>
      <w:r w:rsidR="0037413C">
        <w:t>viel Kritik in den Kommentaren</w:t>
      </w:r>
      <w:r w:rsidR="00793000">
        <w:t>. Bemä</w:t>
      </w:r>
      <w:r w:rsidR="0037413C">
        <w:t>n</w:t>
      </w:r>
      <w:r w:rsidR="00793000">
        <w:t>gelt</w:t>
      </w:r>
      <w:r w:rsidR="0037413C">
        <w:t xml:space="preserve"> </w:t>
      </w:r>
      <w:r w:rsidR="00793000">
        <w:t>w</w:t>
      </w:r>
      <w:r w:rsidR="0037413C">
        <w:t>u</w:t>
      </w:r>
      <w:r w:rsidR="00793000">
        <w:t>rde vor allem, dass die Vorschläge nicht k</w:t>
      </w:r>
      <w:r w:rsidR="0037413C">
        <w:t>o</w:t>
      </w:r>
      <w:r w:rsidR="00793000">
        <w:t>nkret genug und zu</w:t>
      </w:r>
      <w:r w:rsidR="0037413C">
        <w:t xml:space="preserve"> </w:t>
      </w:r>
      <w:r w:rsidR="00793000">
        <w:t>schwa</w:t>
      </w:r>
      <w:r w:rsidR="0037413C">
        <w:t>mm</w:t>
      </w:r>
      <w:r w:rsidR="00793000">
        <w:t>ig sei</w:t>
      </w:r>
      <w:r w:rsidR="00884506">
        <w:t>e</w:t>
      </w:r>
      <w:r w:rsidR="00793000">
        <w:t xml:space="preserve">n. </w:t>
      </w:r>
      <w:r w:rsidR="00330A56">
        <w:t xml:space="preserve">Es wurde auch vorgeschlagen, </w:t>
      </w:r>
      <w:r w:rsidR="00793000">
        <w:t xml:space="preserve">dass diese </w:t>
      </w:r>
      <w:r w:rsidR="0037413C">
        <w:t>Anforderungen</w:t>
      </w:r>
      <w:r w:rsidR="00793000">
        <w:t xml:space="preserve"> erst für noch größere </w:t>
      </w:r>
      <w:r w:rsidR="002770AD">
        <w:t>V</w:t>
      </w:r>
      <w:r w:rsidR="00793000">
        <w:t>eranst</w:t>
      </w:r>
      <w:r w:rsidR="002770AD">
        <w:t>alt</w:t>
      </w:r>
      <w:r w:rsidR="00793000">
        <w:t xml:space="preserve">ungen als 5000 </w:t>
      </w:r>
      <w:r w:rsidR="002770AD">
        <w:t>P</w:t>
      </w:r>
      <w:r w:rsidR="00793000">
        <w:t>ersone</w:t>
      </w:r>
      <w:r w:rsidR="002770AD">
        <w:t>n</w:t>
      </w:r>
      <w:r w:rsidR="00793000">
        <w:t xml:space="preserve"> gelten</w:t>
      </w:r>
      <w:r w:rsidR="002770AD">
        <w:t xml:space="preserve"> </w:t>
      </w:r>
      <w:r w:rsidR="00793000">
        <w:t>sollten</w:t>
      </w:r>
      <w:r w:rsidR="002770AD">
        <w:t>, sowie</w:t>
      </w:r>
      <w:r w:rsidR="00F34DA4">
        <w:t xml:space="preserve"> </w:t>
      </w:r>
      <w:r w:rsidR="002770AD">
        <w:t>unterschieden</w:t>
      </w:r>
      <w:r w:rsidR="00F34DA4">
        <w:t xml:space="preserve"> werden sollte, ob dies</w:t>
      </w:r>
      <w:r w:rsidR="002770AD">
        <w:t xml:space="preserve">e </w:t>
      </w:r>
      <w:r w:rsidR="00F34DA4">
        <w:t>in</w:t>
      </w:r>
      <w:r w:rsidR="002770AD">
        <w:t xml:space="preserve"> </w:t>
      </w:r>
      <w:r w:rsidR="00F34DA4">
        <w:t>einem für Groß</w:t>
      </w:r>
      <w:r w:rsidR="002770AD">
        <w:t>veranstaltungen etabliertem Venue (</w:t>
      </w:r>
      <w:r w:rsidR="00F34DA4">
        <w:t>z.B. Kongresszentrum, Messe) st</w:t>
      </w:r>
      <w:r w:rsidR="002770AD">
        <w:t>at</w:t>
      </w:r>
      <w:r w:rsidR="00F34DA4">
        <w:t>tfi</w:t>
      </w:r>
      <w:r w:rsidR="002770AD">
        <w:t>nd</w:t>
      </w:r>
      <w:r w:rsidR="00F34DA4">
        <w:t>en oder a</w:t>
      </w:r>
      <w:r w:rsidR="002770AD">
        <w:t>n an</w:t>
      </w:r>
      <w:r w:rsidR="00F34DA4">
        <w:t>deren Orten</w:t>
      </w:r>
      <w:r w:rsidR="00793000">
        <w:t xml:space="preserve">. </w:t>
      </w:r>
      <w:r w:rsidR="00F34DA4">
        <w:t xml:space="preserve">Hier </w:t>
      </w:r>
      <w:r w:rsidR="002770AD">
        <w:t>sind</w:t>
      </w:r>
      <w:r w:rsidR="00F34DA4">
        <w:t xml:space="preserve"> nun noch einmal </w:t>
      </w:r>
      <w:r w:rsidR="002770AD">
        <w:t xml:space="preserve">überarbeitete </w:t>
      </w:r>
      <w:r w:rsidR="00F34DA4">
        <w:t>Vorschläge</w:t>
      </w:r>
      <w:r w:rsidR="002770AD">
        <w:t>:</w:t>
      </w:r>
    </w:p>
    <w:p w14:paraId="240939AC" w14:textId="79CA5F34" w:rsidR="0031253F" w:rsidRPr="00F7323F" w:rsidRDefault="004C08B7" w:rsidP="007B0A39">
      <w:pPr>
        <w:pStyle w:val="berschrift3"/>
        <w:numPr>
          <w:ilvl w:val="0"/>
          <w:numId w:val="0"/>
        </w:numPr>
        <w:ind w:left="739" w:hanging="720"/>
      </w:pPr>
      <w:bookmarkStart w:id="25" w:name="_Toc226553663"/>
      <w:r w:rsidRPr="00F6302F">
        <w:rPr>
          <w:i w:val="0"/>
          <w:iCs/>
        </w:rPr>
        <w:t xml:space="preserve">Bestimmungen für </w:t>
      </w:r>
      <w:r w:rsidR="00C154C3" w:rsidRPr="00F6302F">
        <w:rPr>
          <w:i w:val="0"/>
          <w:iCs/>
          <w:strike/>
        </w:rPr>
        <w:t xml:space="preserve">erstmalig </w:t>
      </w:r>
      <w:r w:rsidR="003E664B" w:rsidRPr="00F6302F">
        <w:rPr>
          <w:i w:val="0"/>
          <w:iCs/>
          <w:strike/>
        </w:rPr>
        <w:t>zu zertifizierende</w:t>
      </w:r>
      <w:r w:rsidR="003E664B" w:rsidRPr="00F6302F">
        <w:rPr>
          <w:i w:val="0"/>
          <w:iCs/>
        </w:rPr>
        <w:t xml:space="preserve"> Großveranstaltungen</w:t>
      </w:r>
      <w:bookmarkEnd w:id="21"/>
      <w:r w:rsidR="00407833" w:rsidRPr="000E21A3">
        <w:rPr>
          <w:i w:val="0"/>
          <w:iCs/>
          <w:color w:val="FF0000"/>
        </w:rPr>
        <w:t xml:space="preserve"> </w:t>
      </w:r>
      <w:r w:rsidR="00407833" w:rsidRPr="00F7323F">
        <w:rPr>
          <w:color w:val="FF0000"/>
        </w:rPr>
        <w:t>bei der erst</w:t>
      </w:r>
      <w:r w:rsidR="002770AD" w:rsidRPr="00F7323F">
        <w:rPr>
          <w:color w:val="FF0000"/>
        </w:rPr>
        <w:t>maligen</w:t>
      </w:r>
      <w:r w:rsidR="00DA41E2" w:rsidRPr="00F7323F">
        <w:rPr>
          <w:color w:val="FF0000"/>
        </w:rPr>
        <w:t xml:space="preserve"> (oder bei einmaliger)</w:t>
      </w:r>
      <w:r w:rsidR="00407833" w:rsidRPr="00F7323F">
        <w:rPr>
          <w:color w:val="FF0000"/>
        </w:rPr>
        <w:t xml:space="preserve"> </w:t>
      </w:r>
      <w:r w:rsidR="00E07F77" w:rsidRPr="00F7323F">
        <w:rPr>
          <w:color w:val="FF0000"/>
        </w:rPr>
        <w:t>Zertifizierung</w:t>
      </w:r>
      <w:r w:rsidR="00407833" w:rsidRPr="00F7323F">
        <w:rPr>
          <w:color w:val="FF0000"/>
        </w:rPr>
        <w:t>:</w:t>
      </w:r>
      <w:bookmarkEnd w:id="25"/>
    </w:p>
    <w:p w14:paraId="38F7D136" w14:textId="51F2157D" w:rsidR="00554CE6" w:rsidRPr="00554CE6" w:rsidRDefault="00197530" w:rsidP="00554CE6">
      <w:pPr>
        <w:pStyle w:val="Listenabsatz"/>
        <w:numPr>
          <w:ilvl w:val="0"/>
          <w:numId w:val="7"/>
        </w:numPr>
        <w:rPr>
          <w:b/>
          <w:bCs/>
          <w:color w:val="FF0000"/>
          <w:lang w:eastAsia="de-AT"/>
        </w:rPr>
      </w:pPr>
      <w:r w:rsidRPr="00F7323F">
        <w:rPr>
          <w:b/>
          <w:bCs/>
          <w:i/>
          <w:color w:val="FF0000"/>
          <w:lang w:eastAsia="de-AT"/>
        </w:rPr>
        <w:t>Änderung:</w:t>
      </w:r>
      <w:r w:rsidRPr="002C478D">
        <w:rPr>
          <w:color w:val="FF0000"/>
          <w:lang w:eastAsia="de-AT"/>
        </w:rPr>
        <w:t xml:space="preserve"> </w:t>
      </w:r>
      <w:r w:rsidRPr="003F7B32">
        <w:rPr>
          <w:lang w:eastAsia="de-AT"/>
        </w:rPr>
        <w:t>Wenn die Veranstaltung nicht von einem:r Lizenznehmer:in veranstaltet und</w:t>
      </w:r>
      <w:r w:rsidRPr="00197530">
        <w:rPr>
          <w:color w:val="FF0000"/>
          <w:lang w:eastAsia="de-AT"/>
        </w:rPr>
        <w:t xml:space="preserve">/oder </w:t>
      </w:r>
      <w:r w:rsidRPr="003F7B32">
        <w:rPr>
          <w:lang w:eastAsia="de-AT"/>
        </w:rPr>
        <w:t>organisiert wird</w:t>
      </w:r>
      <w:r>
        <w:rPr>
          <w:lang w:eastAsia="de-AT"/>
        </w:rPr>
        <w:t xml:space="preserve"> </w:t>
      </w:r>
      <w:r w:rsidRPr="002C478D">
        <w:rPr>
          <w:i/>
          <w:iCs/>
          <w:color w:val="FF0000"/>
          <w:lang w:eastAsia="de-AT"/>
        </w:rPr>
        <w:t>(sondern der:die Lizenznehmerin lediglich für die Zertifizierung beauftragt wird),</w:t>
      </w:r>
      <w:r w:rsidRPr="00197530">
        <w:rPr>
          <w:color w:val="FF0000"/>
          <w:lang w:eastAsia="de-AT"/>
        </w:rPr>
        <w:t xml:space="preserve"> </w:t>
      </w:r>
      <w:r w:rsidRPr="003F7B32">
        <w:rPr>
          <w:lang w:eastAsia="de-AT"/>
        </w:rPr>
        <w:t>muss eine begleitende Beratung durch eine:n Umweltzeichenberater:in stattfinden</w:t>
      </w:r>
      <w:r w:rsidR="00554CE6">
        <w:rPr>
          <w:lang w:eastAsia="de-AT"/>
        </w:rPr>
        <w:t>.</w:t>
      </w:r>
    </w:p>
    <w:p w14:paraId="5FEAF64F" w14:textId="77777777" w:rsidR="00554CE6" w:rsidRPr="002C478D" w:rsidRDefault="00554CE6" w:rsidP="00554CE6">
      <w:pPr>
        <w:pStyle w:val="Listenabsatz"/>
        <w:rPr>
          <w:color w:val="FF0000"/>
          <w:lang w:eastAsia="de-AT"/>
        </w:rPr>
      </w:pPr>
    </w:p>
    <w:p w14:paraId="240BC99D" w14:textId="77777777" w:rsidR="00BD6DE2" w:rsidRPr="00F7323F" w:rsidRDefault="00E07F77" w:rsidP="00BD6DE2">
      <w:pPr>
        <w:pStyle w:val="Listenabsatz"/>
        <w:numPr>
          <w:ilvl w:val="0"/>
          <w:numId w:val="7"/>
        </w:numPr>
        <w:rPr>
          <w:i/>
          <w:iCs/>
          <w:lang w:eastAsia="de-AT"/>
        </w:rPr>
      </w:pPr>
      <w:r w:rsidRPr="00F7323F">
        <w:rPr>
          <w:b/>
          <w:bCs/>
          <w:i/>
          <w:iCs/>
          <w:color w:val="FF0000"/>
          <w:lang w:eastAsia="de-AT"/>
        </w:rPr>
        <w:t>NEU:</w:t>
      </w:r>
      <w:r w:rsidRPr="00F7323F">
        <w:rPr>
          <w:i/>
          <w:iCs/>
          <w:color w:val="FF0000"/>
          <w:lang w:eastAsia="de-AT"/>
        </w:rPr>
        <w:t xml:space="preserve"> </w:t>
      </w:r>
      <w:r w:rsidR="007B0A39" w:rsidRPr="00F7323F">
        <w:rPr>
          <w:i/>
          <w:iCs/>
          <w:color w:val="FF0000"/>
          <w:lang w:eastAsia="de-AT"/>
        </w:rPr>
        <w:t>E</w:t>
      </w:r>
      <w:r w:rsidR="00BE25BB" w:rsidRPr="00F7323F">
        <w:rPr>
          <w:i/>
          <w:iCs/>
          <w:color w:val="FF0000"/>
          <w:lang w:eastAsia="de-AT"/>
        </w:rPr>
        <w:t xml:space="preserve">s </w:t>
      </w:r>
      <w:r w:rsidR="007B0A39" w:rsidRPr="00F7323F">
        <w:rPr>
          <w:i/>
          <w:iCs/>
          <w:color w:val="FF0000"/>
          <w:lang w:eastAsia="de-AT"/>
        </w:rPr>
        <w:t xml:space="preserve">muss </w:t>
      </w:r>
      <w:r w:rsidR="00CD3EE4" w:rsidRPr="00F7323F">
        <w:rPr>
          <w:i/>
          <w:iCs/>
          <w:color w:val="FF0000"/>
          <w:lang w:eastAsia="de-AT"/>
        </w:rPr>
        <w:t xml:space="preserve">zu Beginn der Planung </w:t>
      </w:r>
      <w:r w:rsidR="007B0A39" w:rsidRPr="00F7323F">
        <w:rPr>
          <w:i/>
          <w:iCs/>
          <w:color w:val="FF0000"/>
          <w:lang w:eastAsia="de-AT"/>
        </w:rPr>
        <w:t>ein</w:t>
      </w:r>
      <w:r w:rsidR="00BE25BB" w:rsidRPr="00F7323F">
        <w:rPr>
          <w:i/>
          <w:iCs/>
          <w:color w:val="FF0000"/>
          <w:lang w:eastAsia="de-AT"/>
        </w:rPr>
        <w:t xml:space="preserve"> </w:t>
      </w:r>
      <w:r w:rsidR="00BE25BB" w:rsidRPr="00F7323F">
        <w:rPr>
          <w:b/>
          <w:bCs/>
          <w:i/>
          <w:iCs/>
          <w:color w:val="FF0000"/>
          <w:lang w:eastAsia="de-AT"/>
        </w:rPr>
        <w:t>Nachhaltigkeitsteam</w:t>
      </w:r>
      <w:r w:rsidR="00BE25BB" w:rsidRPr="00F7323F">
        <w:rPr>
          <w:i/>
          <w:iCs/>
          <w:color w:val="FF0000"/>
          <w:lang w:eastAsia="de-AT"/>
        </w:rPr>
        <w:t xml:space="preserve"> nominiert </w:t>
      </w:r>
      <w:r w:rsidR="009F3CAD" w:rsidRPr="00F7323F">
        <w:rPr>
          <w:i/>
          <w:iCs/>
          <w:color w:val="FF0000"/>
          <w:lang w:eastAsia="de-AT"/>
        </w:rPr>
        <w:t>werden, dessen Aufgabe es ist, die Anforderungen</w:t>
      </w:r>
      <w:r w:rsidR="00FE1701" w:rsidRPr="00F7323F">
        <w:rPr>
          <w:i/>
          <w:iCs/>
          <w:color w:val="FF0000"/>
          <w:lang w:eastAsia="de-AT"/>
        </w:rPr>
        <w:t xml:space="preserve"> und Kriterien für die Zertifizierung</w:t>
      </w:r>
      <w:r w:rsidR="00810EFD" w:rsidRPr="00F7323F">
        <w:rPr>
          <w:i/>
          <w:iCs/>
          <w:color w:val="FF0000"/>
          <w:lang w:eastAsia="de-AT"/>
        </w:rPr>
        <w:t xml:space="preserve"> zu etablieren und intern zu kontrollieren. </w:t>
      </w:r>
      <w:r w:rsidR="00ED3203" w:rsidRPr="00F7323F">
        <w:rPr>
          <w:i/>
          <w:iCs/>
          <w:color w:val="FF0000"/>
          <w:lang w:eastAsia="de-AT"/>
        </w:rPr>
        <w:t>Dieses Team besteht aus mindestens</w:t>
      </w:r>
      <w:r w:rsidR="0080056C" w:rsidRPr="00F7323F">
        <w:rPr>
          <w:i/>
          <w:iCs/>
          <w:color w:val="FF0000"/>
          <w:lang w:eastAsia="de-AT"/>
        </w:rPr>
        <w:t xml:space="preserve"> 3 Personen aus unterschiedlichen </w:t>
      </w:r>
      <w:r w:rsidR="00B60181" w:rsidRPr="00F7323F">
        <w:rPr>
          <w:i/>
          <w:iCs/>
          <w:color w:val="FF0000"/>
          <w:lang w:eastAsia="de-AT"/>
        </w:rPr>
        <w:t>Zuständigkeitsb</w:t>
      </w:r>
      <w:r w:rsidR="0080056C" w:rsidRPr="00F7323F">
        <w:rPr>
          <w:i/>
          <w:iCs/>
          <w:color w:val="FF0000"/>
          <w:lang w:eastAsia="de-AT"/>
        </w:rPr>
        <w:t>ereichen</w:t>
      </w:r>
      <w:r w:rsidR="00714FB2" w:rsidRPr="00F7323F">
        <w:rPr>
          <w:i/>
          <w:iCs/>
          <w:color w:val="FF0000"/>
          <w:lang w:eastAsia="de-AT"/>
        </w:rPr>
        <w:t>. B</w:t>
      </w:r>
      <w:r w:rsidR="00BC1F61" w:rsidRPr="00F7323F">
        <w:rPr>
          <w:i/>
          <w:iCs/>
          <w:color w:val="FF0000"/>
          <w:lang w:eastAsia="de-AT"/>
        </w:rPr>
        <w:t xml:space="preserve">ei externen Aufträgen </w:t>
      </w:r>
      <w:r w:rsidR="00714FB2" w:rsidRPr="00F7323F">
        <w:rPr>
          <w:i/>
          <w:iCs/>
          <w:color w:val="FF0000"/>
          <w:lang w:eastAsia="de-AT"/>
        </w:rPr>
        <w:t xml:space="preserve">ist </w:t>
      </w:r>
      <w:r w:rsidR="00BC1F61" w:rsidRPr="00F7323F">
        <w:rPr>
          <w:i/>
          <w:iCs/>
          <w:color w:val="FF0000"/>
          <w:lang w:eastAsia="de-AT"/>
        </w:rPr>
        <w:t xml:space="preserve">mindestens eine Person </w:t>
      </w:r>
      <w:r w:rsidR="00E60FA1" w:rsidRPr="00F7323F">
        <w:rPr>
          <w:i/>
          <w:iCs/>
          <w:color w:val="FF0000"/>
          <w:lang w:eastAsia="de-AT"/>
        </w:rPr>
        <w:t xml:space="preserve">aus dem Team des:der Veranstalter:in (des Kunden/der Kund:in). </w:t>
      </w:r>
      <w:r w:rsidR="00071F7C" w:rsidRPr="00F7323F">
        <w:rPr>
          <w:i/>
          <w:iCs/>
          <w:color w:val="FF0000"/>
          <w:lang w:eastAsia="de-AT"/>
        </w:rPr>
        <w:t>Auch externe Berater:innen können Teil des Teams sein.</w:t>
      </w:r>
    </w:p>
    <w:p w14:paraId="73424667" w14:textId="77777777" w:rsidR="00BD6DE2" w:rsidRPr="00BD6DE2" w:rsidRDefault="00BD6DE2" w:rsidP="00BD6DE2">
      <w:pPr>
        <w:pStyle w:val="Listenabsatz"/>
        <w:rPr>
          <w:color w:val="FF0000"/>
          <w:lang w:eastAsia="de-AT"/>
        </w:rPr>
      </w:pPr>
    </w:p>
    <w:p w14:paraId="50C70A53" w14:textId="77777777" w:rsidR="00BD6DE2" w:rsidRPr="00BD6DE2" w:rsidRDefault="00DB4515" w:rsidP="00BD6DE2">
      <w:pPr>
        <w:pStyle w:val="Listenabsatz"/>
        <w:numPr>
          <w:ilvl w:val="0"/>
          <w:numId w:val="7"/>
        </w:numPr>
        <w:rPr>
          <w:lang w:eastAsia="de-AT"/>
        </w:rPr>
      </w:pPr>
      <w:r w:rsidRPr="00197530">
        <w:rPr>
          <w:b/>
          <w:bCs/>
          <w:lang w:eastAsia="de-AT"/>
        </w:rPr>
        <w:t>Änderung:</w:t>
      </w:r>
      <w:r>
        <w:rPr>
          <w:lang w:eastAsia="de-AT"/>
        </w:rPr>
        <w:t xml:space="preserve"> </w:t>
      </w:r>
      <w:r w:rsidR="00C154C3" w:rsidRPr="003F7B32">
        <w:rPr>
          <w:lang w:eastAsia="de-AT"/>
        </w:rPr>
        <w:t>Es</w:t>
      </w:r>
      <w:r w:rsidR="004C08B7" w:rsidRPr="003F7B32">
        <w:rPr>
          <w:lang w:eastAsia="de-AT"/>
        </w:rPr>
        <w:t xml:space="preserve"> </w:t>
      </w:r>
      <w:r w:rsidR="00490675" w:rsidRPr="003F7B32">
        <w:rPr>
          <w:lang w:eastAsia="de-AT"/>
        </w:rPr>
        <w:t xml:space="preserve">muss </w:t>
      </w:r>
      <w:r w:rsidR="00C154C3" w:rsidRPr="003F7B32">
        <w:rPr>
          <w:lang w:eastAsia="de-AT"/>
        </w:rPr>
        <w:t xml:space="preserve">eine </w:t>
      </w:r>
      <w:r w:rsidR="00490675" w:rsidRPr="00197530">
        <w:rPr>
          <w:strike/>
          <w:lang w:eastAsia="de-AT"/>
        </w:rPr>
        <w:t>ökologische</w:t>
      </w:r>
      <w:r w:rsidR="00490675" w:rsidRPr="00C475E4">
        <w:rPr>
          <w:lang w:eastAsia="de-AT"/>
        </w:rPr>
        <w:t xml:space="preserve"> </w:t>
      </w:r>
      <w:r w:rsidR="00490675" w:rsidRPr="00197530">
        <w:rPr>
          <w:strike/>
          <w:lang w:eastAsia="de-AT"/>
        </w:rPr>
        <w:t>Vor</w:t>
      </w:r>
      <w:r w:rsidR="00A72FAC" w:rsidRPr="00197530">
        <w:rPr>
          <w:strike/>
          <w:lang w:eastAsia="de-AT"/>
        </w:rPr>
        <w:t>ab-</w:t>
      </w:r>
      <w:r w:rsidR="00A72FAC" w:rsidRPr="003F7B32">
        <w:rPr>
          <w:lang w:eastAsia="de-AT"/>
        </w:rPr>
        <w:t>Risiko-Bewertung</w:t>
      </w:r>
      <w:r w:rsidR="00C154C3" w:rsidRPr="003F7B32">
        <w:rPr>
          <w:lang w:eastAsia="de-AT"/>
        </w:rPr>
        <w:t xml:space="preserve"> </w:t>
      </w:r>
      <w:r w:rsidR="00A72FAC" w:rsidRPr="00197530">
        <w:rPr>
          <w:strike/>
          <w:lang w:eastAsia="de-AT"/>
        </w:rPr>
        <w:t>erstellt</w:t>
      </w:r>
      <w:r w:rsidR="00C154C3" w:rsidRPr="00197530">
        <w:rPr>
          <w:strike/>
          <w:lang w:eastAsia="de-AT"/>
        </w:rPr>
        <w:t xml:space="preserve"> werden</w:t>
      </w:r>
      <w:r w:rsidR="006C6FB1" w:rsidRPr="00C475E4">
        <w:rPr>
          <w:lang w:eastAsia="de-AT"/>
        </w:rPr>
        <w:t xml:space="preserve"> </w:t>
      </w:r>
      <w:r w:rsidR="006C6FB1" w:rsidRPr="00F7323F">
        <w:rPr>
          <w:i/>
          <w:iCs/>
          <w:color w:val="FF0000"/>
          <w:lang w:eastAsia="de-AT"/>
        </w:rPr>
        <w:t>vorhanden s</w:t>
      </w:r>
      <w:r w:rsidR="00851FE6" w:rsidRPr="00F7323F">
        <w:rPr>
          <w:i/>
          <w:iCs/>
          <w:color w:val="FF0000"/>
          <w:lang w:eastAsia="de-AT"/>
        </w:rPr>
        <w:t xml:space="preserve">ein, die </w:t>
      </w:r>
      <w:r w:rsidR="007B0BAD" w:rsidRPr="00F7323F">
        <w:rPr>
          <w:i/>
          <w:iCs/>
          <w:color w:val="FF0000"/>
          <w:lang w:eastAsia="de-AT"/>
        </w:rPr>
        <w:t xml:space="preserve">zu </w:t>
      </w:r>
      <w:r w:rsidR="00851FE6" w:rsidRPr="00F7323F">
        <w:rPr>
          <w:i/>
          <w:iCs/>
          <w:color w:val="FF0000"/>
          <w:lang w:eastAsia="de-AT"/>
        </w:rPr>
        <w:t>Beginn der Verans</w:t>
      </w:r>
      <w:r w:rsidR="007B0BAD" w:rsidRPr="00F7323F">
        <w:rPr>
          <w:i/>
          <w:iCs/>
          <w:color w:val="FF0000"/>
          <w:lang w:eastAsia="de-AT"/>
        </w:rPr>
        <w:t>t</w:t>
      </w:r>
      <w:r w:rsidR="00851FE6" w:rsidRPr="00F7323F">
        <w:rPr>
          <w:i/>
          <w:iCs/>
          <w:color w:val="FF0000"/>
          <w:lang w:eastAsia="de-AT"/>
        </w:rPr>
        <w:t xml:space="preserve">altungsplanung erstellt wurde und </w:t>
      </w:r>
      <w:r w:rsidR="005B7AE8" w:rsidRPr="00F7323F">
        <w:rPr>
          <w:i/>
          <w:iCs/>
          <w:color w:val="FF0000"/>
          <w:lang w:eastAsia="de-AT"/>
        </w:rPr>
        <w:t>ökologische, soziale</w:t>
      </w:r>
      <w:r w:rsidR="00DF134A" w:rsidRPr="00F7323F">
        <w:rPr>
          <w:i/>
          <w:iCs/>
          <w:color w:val="FF0000"/>
          <w:lang w:eastAsia="de-AT"/>
        </w:rPr>
        <w:t xml:space="preserve">, </w:t>
      </w:r>
      <w:r w:rsidR="00851FE6" w:rsidRPr="00F7323F">
        <w:rPr>
          <w:i/>
          <w:iCs/>
          <w:color w:val="FF0000"/>
          <w:lang w:eastAsia="de-AT"/>
        </w:rPr>
        <w:t>wirtschaftliche</w:t>
      </w:r>
      <w:r w:rsidR="006C6FB1" w:rsidRPr="00F7323F">
        <w:rPr>
          <w:i/>
          <w:iCs/>
          <w:color w:val="FF0000"/>
          <w:lang w:eastAsia="de-AT"/>
        </w:rPr>
        <w:t xml:space="preserve"> </w:t>
      </w:r>
      <w:r w:rsidR="00DF134A" w:rsidRPr="00F7323F">
        <w:rPr>
          <w:i/>
          <w:iCs/>
          <w:color w:val="FF0000"/>
          <w:lang w:eastAsia="de-AT"/>
        </w:rPr>
        <w:t>und Sicherheits-</w:t>
      </w:r>
      <w:r w:rsidR="00CF4A66" w:rsidRPr="00F7323F">
        <w:rPr>
          <w:i/>
          <w:iCs/>
          <w:color w:val="FF0000"/>
          <w:lang w:eastAsia="de-AT"/>
        </w:rPr>
        <w:t xml:space="preserve"> </w:t>
      </w:r>
      <w:r w:rsidR="00851FE6" w:rsidRPr="00F7323F">
        <w:rPr>
          <w:i/>
          <w:iCs/>
          <w:color w:val="FF0000"/>
          <w:lang w:eastAsia="de-AT"/>
        </w:rPr>
        <w:t>Risiken</w:t>
      </w:r>
      <w:r w:rsidR="005E38F8" w:rsidRPr="00F7323F">
        <w:rPr>
          <w:i/>
          <w:iCs/>
          <w:color w:val="FF0000"/>
          <w:lang w:eastAsia="de-AT"/>
        </w:rPr>
        <w:t xml:space="preserve"> identifiziert</w:t>
      </w:r>
      <w:r w:rsidR="00A72FAC" w:rsidRPr="003F7B32">
        <w:rPr>
          <w:lang w:eastAsia="de-AT"/>
        </w:rPr>
        <w:t xml:space="preserve"> und konkrete </w:t>
      </w:r>
      <w:r w:rsidR="00A72FAC" w:rsidRPr="00F7323F">
        <w:rPr>
          <w:i/>
          <w:iCs/>
          <w:color w:val="FF0000"/>
          <w:lang w:eastAsia="de-AT"/>
        </w:rPr>
        <w:t>Lösung</w:t>
      </w:r>
      <w:r w:rsidR="00405094" w:rsidRPr="00F7323F">
        <w:rPr>
          <w:i/>
          <w:iCs/>
          <w:color w:val="FF0000"/>
          <w:lang w:eastAsia="de-AT"/>
        </w:rPr>
        <w:t>sansätze</w:t>
      </w:r>
      <w:r w:rsidR="007B0BAD">
        <w:rPr>
          <w:lang w:eastAsia="de-AT"/>
        </w:rPr>
        <w:t xml:space="preserve"> </w:t>
      </w:r>
      <w:r w:rsidR="00811947">
        <w:rPr>
          <w:lang w:eastAsia="de-AT"/>
        </w:rPr>
        <w:t xml:space="preserve">für diese Risiken </w:t>
      </w:r>
      <w:r w:rsidR="00A72FAC" w:rsidRPr="003F7B32">
        <w:rPr>
          <w:lang w:eastAsia="de-AT"/>
        </w:rPr>
        <w:t>enthält</w:t>
      </w:r>
      <w:r w:rsidR="00A72FAC" w:rsidRPr="00C475E4">
        <w:rPr>
          <w:lang w:eastAsia="de-AT"/>
        </w:rPr>
        <w:t xml:space="preserve">. </w:t>
      </w:r>
      <w:r w:rsidR="00A72FAC" w:rsidRPr="00197530">
        <w:rPr>
          <w:strike/>
          <w:lang w:eastAsia="de-AT"/>
        </w:rPr>
        <w:t xml:space="preserve">z.B. eine umweltbezogene </w:t>
      </w:r>
      <w:r w:rsidR="00DC4AE4" w:rsidRPr="00197530">
        <w:rPr>
          <w:strike/>
          <w:lang w:eastAsia="de-AT"/>
        </w:rPr>
        <w:lastRenderedPageBreak/>
        <w:t>Input-Output-Analyse</w:t>
      </w:r>
      <w:r w:rsidR="00A72FAC" w:rsidRPr="00197530">
        <w:rPr>
          <w:strike/>
          <w:lang w:eastAsia="de-AT"/>
        </w:rPr>
        <w:t xml:space="preserve">, Darstellung </w:t>
      </w:r>
      <w:r w:rsidR="006265A4" w:rsidRPr="00197530">
        <w:rPr>
          <w:strike/>
          <w:lang w:eastAsia="de-AT"/>
        </w:rPr>
        <w:t>einer Ökobilanz</w:t>
      </w:r>
      <w:r w:rsidR="00A72FAC" w:rsidRPr="00197530">
        <w:rPr>
          <w:strike/>
          <w:lang w:eastAsia="de-AT"/>
        </w:rPr>
        <w:t>, die Vorbereitung eines Green Legacy Reports</w:t>
      </w:r>
      <w:r w:rsidR="002F7379" w:rsidRPr="00197530">
        <w:rPr>
          <w:strike/>
          <w:lang w:eastAsia="de-AT"/>
        </w:rPr>
        <w:t xml:space="preserve">, ein Environmental Impact Assessment oder </w:t>
      </w:r>
      <w:r w:rsidR="00A72FAC" w:rsidRPr="00197530">
        <w:rPr>
          <w:strike/>
          <w:lang w:eastAsia="de-AT"/>
        </w:rPr>
        <w:t>Ähnliches</w:t>
      </w:r>
      <w:r w:rsidR="00DA622C" w:rsidRPr="00197530">
        <w:rPr>
          <w:strike/>
          <w:lang w:eastAsia="de-AT"/>
        </w:rPr>
        <w:t>.</w:t>
      </w:r>
    </w:p>
    <w:p w14:paraId="7EE3F188" w14:textId="77777777" w:rsidR="00BD6DE2" w:rsidRDefault="00BD6DE2" w:rsidP="00BD6DE2">
      <w:pPr>
        <w:pStyle w:val="Listenabsatz"/>
        <w:rPr>
          <w:lang w:eastAsia="de-AT"/>
        </w:rPr>
      </w:pPr>
    </w:p>
    <w:p w14:paraId="131E546F" w14:textId="1A153488" w:rsidR="00BD6DE2" w:rsidRPr="00F7323F" w:rsidRDefault="002C6B7C" w:rsidP="00BD6DE2">
      <w:pPr>
        <w:pStyle w:val="Listenabsatz"/>
        <w:numPr>
          <w:ilvl w:val="0"/>
          <w:numId w:val="7"/>
        </w:numPr>
        <w:rPr>
          <w:i/>
          <w:iCs/>
          <w:lang w:eastAsia="de-AT"/>
        </w:rPr>
      </w:pPr>
      <w:r w:rsidRPr="00F7323F">
        <w:rPr>
          <w:b/>
          <w:bCs/>
          <w:i/>
          <w:iCs/>
          <w:color w:val="FF0000"/>
          <w:lang w:eastAsia="de-AT"/>
        </w:rPr>
        <w:t>NEU:</w:t>
      </w:r>
      <w:r w:rsidRPr="00F7323F">
        <w:rPr>
          <w:i/>
          <w:iCs/>
          <w:color w:val="FF0000"/>
          <w:lang w:eastAsia="de-AT"/>
        </w:rPr>
        <w:t xml:space="preserve"> </w:t>
      </w:r>
      <w:r w:rsidR="00CD3EE4" w:rsidRPr="00F7323F">
        <w:rPr>
          <w:i/>
          <w:iCs/>
          <w:color w:val="FF0000"/>
          <w:lang w:eastAsia="de-AT"/>
        </w:rPr>
        <w:t>Es muss ein Mobilitäts</w:t>
      </w:r>
      <w:r w:rsidR="00744B86" w:rsidRPr="00F7323F">
        <w:rPr>
          <w:i/>
          <w:iCs/>
          <w:color w:val="FF0000"/>
          <w:lang w:eastAsia="de-AT"/>
        </w:rPr>
        <w:t>-</w:t>
      </w:r>
      <w:r w:rsidRPr="00F7323F">
        <w:rPr>
          <w:i/>
          <w:iCs/>
          <w:color w:val="FF0000"/>
          <w:lang w:eastAsia="de-AT"/>
        </w:rPr>
        <w:t>/Verkehrs</w:t>
      </w:r>
      <w:r w:rsidR="00CD3EE4" w:rsidRPr="00F7323F">
        <w:rPr>
          <w:i/>
          <w:iCs/>
          <w:color w:val="FF0000"/>
          <w:lang w:eastAsia="de-AT"/>
        </w:rPr>
        <w:t>konzept erstellt werden</w:t>
      </w:r>
      <w:r w:rsidR="00C22E40" w:rsidRPr="00F7323F">
        <w:rPr>
          <w:i/>
          <w:iCs/>
          <w:color w:val="FF0000"/>
          <w:lang w:eastAsia="de-AT"/>
        </w:rPr>
        <w:t xml:space="preserve">, das </w:t>
      </w:r>
      <w:r w:rsidR="00C15B35" w:rsidRPr="00F7323F">
        <w:rPr>
          <w:i/>
          <w:iCs/>
          <w:color w:val="FF0000"/>
          <w:lang w:eastAsia="de-AT"/>
        </w:rPr>
        <w:t xml:space="preserve">die </w:t>
      </w:r>
      <w:r w:rsidR="0065615A" w:rsidRPr="00F7323F">
        <w:rPr>
          <w:i/>
          <w:iCs/>
          <w:color w:val="FF0000"/>
          <w:lang w:eastAsia="de-AT"/>
        </w:rPr>
        <w:t>Kriterien</w:t>
      </w:r>
      <w:r w:rsidR="00C15B35" w:rsidRPr="00F7323F">
        <w:rPr>
          <w:i/>
          <w:iCs/>
          <w:color w:val="FF0000"/>
          <w:lang w:eastAsia="de-AT"/>
        </w:rPr>
        <w:t xml:space="preserve"> d</w:t>
      </w:r>
      <w:r w:rsidR="0065615A" w:rsidRPr="00F7323F">
        <w:rPr>
          <w:i/>
          <w:iCs/>
          <w:color w:val="FF0000"/>
          <w:lang w:eastAsia="de-AT"/>
        </w:rPr>
        <w:t>i</w:t>
      </w:r>
      <w:r w:rsidR="00C15B35" w:rsidRPr="00F7323F">
        <w:rPr>
          <w:i/>
          <w:iCs/>
          <w:color w:val="FF0000"/>
          <w:lang w:eastAsia="de-AT"/>
        </w:rPr>
        <w:t xml:space="preserve">eser Richtlinie inklusive </w:t>
      </w:r>
      <w:r w:rsidR="0065615A" w:rsidRPr="00F7323F">
        <w:rPr>
          <w:i/>
          <w:iCs/>
          <w:color w:val="FF0000"/>
          <w:lang w:eastAsia="de-AT"/>
        </w:rPr>
        <w:t xml:space="preserve">Informationen zur Zugänglichkeit </w:t>
      </w:r>
      <w:r w:rsidR="00C15B35" w:rsidRPr="00F7323F">
        <w:rPr>
          <w:i/>
          <w:iCs/>
          <w:color w:val="FF0000"/>
          <w:lang w:eastAsia="de-AT"/>
        </w:rPr>
        <w:t>berücksichtigt</w:t>
      </w:r>
      <w:r w:rsidR="0065615A" w:rsidRPr="00F7323F">
        <w:rPr>
          <w:i/>
          <w:iCs/>
          <w:color w:val="FF0000"/>
          <w:lang w:eastAsia="de-AT"/>
        </w:rPr>
        <w:t xml:space="preserve"> und </w:t>
      </w:r>
      <w:r w:rsidR="00C22E40" w:rsidRPr="00F7323F">
        <w:rPr>
          <w:i/>
          <w:iCs/>
          <w:color w:val="FF0000"/>
          <w:lang w:eastAsia="de-AT"/>
        </w:rPr>
        <w:t>auch die Phase der Vorbereitung sowie Auf- und Abbau berücksichtigt.</w:t>
      </w:r>
    </w:p>
    <w:p w14:paraId="0D99DE39" w14:textId="77777777" w:rsidR="00BD6DE2" w:rsidRPr="00F7323F" w:rsidRDefault="00BD6DE2" w:rsidP="00BD6DE2">
      <w:pPr>
        <w:pStyle w:val="Listenabsatz"/>
        <w:rPr>
          <w:i/>
          <w:iCs/>
          <w:color w:val="FF0000"/>
          <w:lang w:eastAsia="de-AT"/>
        </w:rPr>
      </w:pPr>
    </w:p>
    <w:p w14:paraId="495985C7" w14:textId="77777777" w:rsidR="00BD6DE2" w:rsidRPr="00F7323F" w:rsidRDefault="002C6B7C" w:rsidP="00BD6DE2">
      <w:pPr>
        <w:pStyle w:val="Listenabsatz"/>
        <w:numPr>
          <w:ilvl w:val="0"/>
          <w:numId w:val="7"/>
        </w:numPr>
        <w:rPr>
          <w:i/>
          <w:iCs/>
          <w:lang w:eastAsia="de-AT"/>
        </w:rPr>
      </w:pPr>
      <w:r w:rsidRPr="00F7323F">
        <w:rPr>
          <w:b/>
          <w:bCs/>
          <w:i/>
          <w:iCs/>
          <w:color w:val="FF0000"/>
          <w:lang w:eastAsia="de-AT"/>
        </w:rPr>
        <w:t>NEU:</w:t>
      </w:r>
      <w:r w:rsidRPr="00F7323F">
        <w:rPr>
          <w:i/>
          <w:iCs/>
          <w:color w:val="FF0000"/>
          <w:lang w:eastAsia="de-AT"/>
        </w:rPr>
        <w:t xml:space="preserve"> </w:t>
      </w:r>
      <w:r w:rsidR="00AC4E9D" w:rsidRPr="00F7323F">
        <w:rPr>
          <w:i/>
          <w:iCs/>
          <w:color w:val="FF0000"/>
          <w:lang w:eastAsia="de-AT"/>
        </w:rPr>
        <w:t>Für</w:t>
      </w:r>
      <w:r w:rsidR="00EF4D1E" w:rsidRPr="00F7323F">
        <w:rPr>
          <w:i/>
          <w:iCs/>
          <w:color w:val="FF0000"/>
          <w:lang w:eastAsia="de-AT"/>
        </w:rPr>
        <w:t xml:space="preserve"> Veranstaltungen, die nicht in einem</w:t>
      </w:r>
      <w:r w:rsidR="00C15B35" w:rsidRPr="00F7323F">
        <w:rPr>
          <w:i/>
          <w:iCs/>
          <w:color w:val="FF0000"/>
          <w:lang w:eastAsia="de-AT"/>
        </w:rPr>
        <w:t xml:space="preserve"> </w:t>
      </w:r>
      <w:r w:rsidR="00EF4D1E" w:rsidRPr="00F7323F">
        <w:rPr>
          <w:i/>
          <w:iCs/>
          <w:color w:val="FF0000"/>
          <w:lang w:eastAsia="de-AT"/>
        </w:rPr>
        <w:t xml:space="preserve">für </w:t>
      </w:r>
      <w:r w:rsidR="00A13B17" w:rsidRPr="00F7323F">
        <w:rPr>
          <w:i/>
          <w:iCs/>
          <w:color w:val="FF0000"/>
          <w:lang w:eastAsia="de-AT"/>
        </w:rPr>
        <w:t xml:space="preserve">Großveranstaltungen geeignetem Venue </w:t>
      </w:r>
      <w:r w:rsidR="00AC4E9D" w:rsidRPr="00F7323F">
        <w:rPr>
          <w:i/>
          <w:iCs/>
          <w:color w:val="FF0000"/>
          <w:lang w:eastAsia="de-AT"/>
        </w:rPr>
        <w:t>(</w:t>
      </w:r>
      <w:r w:rsidR="00A13B17" w:rsidRPr="00F7323F">
        <w:rPr>
          <w:i/>
          <w:iCs/>
          <w:color w:val="FF0000"/>
          <w:lang w:eastAsia="de-AT"/>
        </w:rPr>
        <w:t>Kongreszentrum, Messe</w:t>
      </w:r>
      <w:r w:rsidR="00AC4E9D" w:rsidRPr="00F7323F">
        <w:rPr>
          <w:i/>
          <w:iCs/>
          <w:color w:val="FF0000"/>
          <w:lang w:eastAsia="de-AT"/>
        </w:rPr>
        <w:t>…)</w:t>
      </w:r>
      <w:r w:rsidR="00A13B17" w:rsidRPr="00F7323F">
        <w:rPr>
          <w:i/>
          <w:iCs/>
          <w:color w:val="FF0000"/>
          <w:lang w:eastAsia="de-AT"/>
        </w:rPr>
        <w:t xml:space="preserve"> stattfinden, </w:t>
      </w:r>
      <w:r w:rsidR="00C15B35" w:rsidRPr="00F7323F">
        <w:rPr>
          <w:i/>
          <w:iCs/>
          <w:color w:val="FF0000"/>
          <w:lang w:eastAsia="de-AT"/>
        </w:rPr>
        <w:t>wird ein Besucherlenkungskonzept erstellt.</w:t>
      </w:r>
    </w:p>
    <w:p w14:paraId="0A6E011B" w14:textId="77777777" w:rsidR="00BD6DE2" w:rsidRPr="00F7323F" w:rsidRDefault="00BD6DE2" w:rsidP="00BD6DE2">
      <w:pPr>
        <w:pStyle w:val="Listenabsatz"/>
        <w:rPr>
          <w:i/>
          <w:iCs/>
          <w:color w:val="FF0000"/>
          <w:lang w:eastAsia="de-AT"/>
        </w:rPr>
      </w:pPr>
    </w:p>
    <w:p w14:paraId="278512AD" w14:textId="2E4933EB" w:rsidR="009B57C6" w:rsidRPr="00F7323F" w:rsidRDefault="008E2FDC" w:rsidP="00BD6DE2">
      <w:pPr>
        <w:pStyle w:val="Listenabsatz"/>
        <w:numPr>
          <w:ilvl w:val="0"/>
          <w:numId w:val="7"/>
        </w:numPr>
        <w:rPr>
          <w:i/>
          <w:iCs/>
          <w:lang w:eastAsia="de-AT"/>
        </w:rPr>
      </w:pPr>
      <w:r w:rsidRPr="00F7323F">
        <w:rPr>
          <w:b/>
          <w:bCs/>
          <w:i/>
          <w:iCs/>
          <w:color w:val="FF0000"/>
          <w:lang w:eastAsia="de-AT"/>
        </w:rPr>
        <w:t>NEU:</w:t>
      </w:r>
      <w:r w:rsidRPr="00F7323F">
        <w:rPr>
          <w:i/>
          <w:iCs/>
          <w:color w:val="FF0000"/>
          <w:lang w:eastAsia="de-AT"/>
        </w:rPr>
        <w:t xml:space="preserve"> </w:t>
      </w:r>
      <w:r w:rsidR="001D0FAE" w:rsidRPr="00F7323F">
        <w:rPr>
          <w:i/>
          <w:iCs/>
          <w:color w:val="FF0000"/>
          <w:lang w:eastAsia="de-AT"/>
        </w:rPr>
        <w:t xml:space="preserve">Es wird ein </w:t>
      </w:r>
      <w:r w:rsidR="00AC4E9D" w:rsidRPr="00F7323F">
        <w:rPr>
          <w:i/>
          <w:iCs/>
          <w:color w:val="FF0000"/>
          <w:lang w:eastAsia="de-AT"/>
        </w:rPr>
        <w:t>Endb</w:t>
      </w:r>
      <w:r w:rsidR="001D0FAE" w:rsidRPr="00F7323F">
        <w:rPr>
          <w:i/>
          <w:iCs/>
          <w:color w:val="FF0000"/>
          <w:lang w:eastAsia="de-AT"/>
        </w:rPr>
        <w:t>ericht erstellt</w:t>
      </w:r>
      <w:r w:rsidR="00AC4E9D" w:rsidRPr="00F7323F">
        <w:rPr>
          <w:i/>
          <w:iCs/>
          <w:color w:val="FF0000"/>
          <w:lang w:eastAsia="de-AT"/>
        </w:rPr>
        <w:t>, der auf die vorab in der Ris</w:t>
      </w:r>
      <w:r w:rsidR="004370D5" w:rsidRPr="00F7323F">
        <w:rPr>
          <w:i/>
          <w:iCs/>
          <w:color w:val="FF0000"/>
          <w:lang w:eastAsia="de-AT"/>
        </w:rPr>
        <w:t>ikobewertung identifizierten möglichen</w:t>
      </w:r>
      <w:r w:rsidR="005E38F8" w:rsidRPr="00F7323F">
        <w:rPr>
          <w:i/>
          <w:iCs/>
          <w:color w:val="FF0000"/>
          <w:lang w:eastAsia="de-AT"/>
        </w:rPr>
        <w:t xml:space="preserve"> </w:t>
      </w:r>
      <w:r w:rsidR="004370D5" w:rsidRPr="00F7323F">
        <w:rPr>
          <w:i/>
          <w:iCs/>
          <w:color w:val="FF0000"/>
          <w:lang w:eastAsia="de-AT"/>
        </w:rPr>
        <w:t>Prob</w:t>
      </w:r>
      <w:r w:rsidR="005E38F8" w:rsidRPr="00F7323F">
        <w:rPr>
          <w:i/>
          <w:iCs/>
          <w:color w:val="FF0000"/>
          <w:lang w:eastAsia="de-AT"/>
        </w:rPr>
        <w:t>leme</w:t>
      </w:r>
      <w:r w:rsidR="004370D5" w:rsidRPr="00F7323F">
        <w:rPr>
          <w:i/>
          <w:iCs/>
          <w:color w:val="FF0000"/>
          <w:lang w:eastAsia="de-AT"/>
        </w:rPr>
        <w:t xml:space="preserve"> eingeht</w:t>
      </w:r>
      <w:r w:rsidR="005E38F8" w:rsidRPr="00F7323F">
        <w:rPr>
          <w:i/>
          <w:iCs/>
          <w:color w:val="FF0000"/>
          <w:lang w:eastAsia="de-AT"/>
        </w:rPr>
        <w:t>, diese und deren Lös</w:t>
      </w:r>
      <w:r w:rsidR="00405094" w:rsidRPr="00F7323F">
        <w:rPr>
          <w:i/>
          <w:iCs/>
          <w:color w:val="FF0000"/>
          <w:lang w:eastAsia="de-AT"/>
        </w:rPr>
        <w:t>u</w:t>
      </w:r>
      <w:r w:rsidR="005E38F8" w:rsidRPr="00F7323F">
        <w:rPr>
          <w:i/>
          <w:iCs/>
          <w:color w:val="FF0000"/>
          <w:lang w:eastAsia="de-AT"/>
        </w:rPr>
        <w:t>ng</w:t>
      </w:r>
      <w:r w:rsidR="00405094" w:rsidRPr="00F7323F">
        <w:rPr>
          <w:i/>
          <w:iCs/>
          <w:color w:val="FF0000"/>
          <w:lang w:eastAsia="de-AT"/>
        </w:rPr>
        <w:t>s</w:t>
      </w:r>
      <w:r w:rsidR="005E38F8" w:rsidRPr="00F7323F">
        <w:rPr>
          <w:i/>
          <w:iCs/>
          <w:color w:val="FF0000"/>
          <w:lang w:eastAsia="de-AT"/>
        </w:rPr>
        <w:t>versuche kritisch b</w:t>
      </w:r>
      <w:r w:rsidR="00405094" w:rsidRPr="00F7323F">
        <w:rPr>
          <w:i/>
          <w:iCs/>
          <w:color w:val="FF0000"/>
          <w:lang w:eastAsia="de-AT"/>
        </w:rPr>
        <w:t>e</w:t>
      </w:r>
      <w:r w:rsidR="005E38F8" w:rsidRPr="00F7323F">
        <w:rPr>
          <w:i/>
          <w:iCs/>
          <w:color w:val="FF0000"/>
          <w:lang w:eastAsia="de-AT"/>
        </w:rPr>
        <w:t>wertet und Verb</w:t>
      </w:r>
      <w:r w:rsidR="00405094" w:rsidRPr="00F7323F">
        <w:rPr>
          <w:i/>
          <w:iCs/>
          <w:color w:val="FF0000"/>
          <w:lang w:eastAsia="de-AT"/>
        </w:rPr>
        <w:t>e</w:t>
      </w:r>
      <w:r w:rsidR="005E38F8" w:rsidRPr="00F7323F">
        <w:rPr>
          <w:i/>
          <w:iCs/>
          <w:color w:val="FF0000"/>
          <w:lang w:eastAsia="de-AT"/>
        </w:rPr>
        <w:t>ss</w:t>
      </w:r>
      <w:r w:rsidR="00405094" w:rsidRPr="00F7323F">
        <w:rPr>
          <w:i/>
          <w:iCs/>
          <w:color w:val="FF0000"/>
          <w:lang w:eastAsia="de-AT"/>
        </w:rPr>
        <w:t>erungs</w:t>
      </w:r>
      <w:r w:rsidR="005E38F8" w:rsidRPr="00F7323F">
        <w:rPr>
          <w:i/>
          <w:iCs/>
          <w:color w:val="FF0000"/>
          <w:lang w:eastAsia="de-AT"/>
        </w:rPr>
        <w:t xml:space="preserve">vorschläge für </w:t>
      </w:r>
      <w:r w:rsidR="00405094" w:rsidRPr="00F7323F">
        <w:rPr>
          <w:i/>
          <w:iCs/>
          <w:color w:val="FF0000"/>
          <w:lang w:eastAsia="de-AT"/>
        </w:rPr>
        <w:t xml:space="preserve">die </w:t>
      </w:r>
      <w:r w:rsidR="006C09B9" w:rsidRPr="00F7323F">
        <w:rPr>
          <w:i/>
          <w:iCs/>
          <w:color w:val="FF0000"/>
          <w:lang w:eastAsia="de-AT"/>
        </w:rPr>
        <w:t xml:space="preserve">nachfolgende und/oder </w:t>
      </w:r>
      <w:r w:rsidR="005E38F8" w:rsidRPr="00F7323F">
        <w:rPr>
          <w:i/>
          <w:iCs/>
          <w:color w:val="FF0000"/>
          <w:lang w:eastAsia="de-AT"/>
        </w:rPr>
        <w:t>weiter</w:t>
      </w:r>
      <w:r w:rsidR="00405094" w:rsidRPr="00F7323F">
        <w:rPr>
          <w:i/>
          <w:iCs/>
          <w:color w:val="FF0000"/>
          <w:lang w:eastAsia="de-AT"/>
        </w:rPr>
        <w:t>e</w:t>
      </w:r>
      <w:r w:rsidR="005E38F8" w:rsidRPr="00F7323F">
        <w:rPr>
          <w:i/>
          <w:iCs/>
          <w:color w:val="FF0000"/>
          <w:lang w:eastAsia="de-AT"/>
        </w:rPr>
        <w:t xml:space="preserve"> </w:t>
      </w:r>
      <w:r w:rsidR="00405094" w:rsidRPr="00F7323F">
        <w:rPr>
          <w:i/>
          <w:iCs/>
          <w:color w:val="FF0000"/>
          <w:lang w:eastAsia="de-AT"/>
        </w:rPr>
        <w:t>V</w:t>
      </w:r>
      <w:r w:rsidR="005E38F8" w:rsidRPr="00F7323F">
        <w:rPr>
          <w:i/>
          <w:iCs/>
          <w:color w:val="FF0000"/>
          <w:lang w:eastAsia="de-AT"/>
        </w:rPr>
        <w:t>eranstaltungen enthält</w:t>
      </w:r>
      <w:r w:rsidR="006C09B9" w:rsidRPr="00F7323F">
        <w:rPr>
          <w:i/>
          <w:iCs/>
          <w:color w:val="FF0000"/>
          <w:lang w:eastAsia="de-AT"/>
        </w:rPr>
        <w:t>.</w:t>
      </w:r>
    </w:p>
    <w:p w14:paraId="65EE59C6" w14:textId="08A784AE" w:rsidR="0083214B" w:rsidRDefault="00090D17" w:rsidP="00090D17">
      <w:pPr>
        <w:rPr>
          <w:lang w:eastAsia="de-AT"/>
        </w:rPr>
      </w:pPr>
      <w:r w:rsidRPr="00744B86">
        <w:rPr>
          <w:b/>
          <w:bCs/>
          <w:lang w:eastAsia="de-AT"/>
        </w:rPr>
        <w:t>Bitte um Diskussion im Fachausschuss,</w:t>
      </w:r>
      <w:r w:rsidRPr="00744B86">
        <w:rPr>
          <w:lang w:eastAsia="de-AT"/>
        </w:rPr>
        <w:t xml:space="preserve"> </w:t>
      </w:r>
      <w:r>
        <w:rPr>
          <w:lang w:eastAsia="de-AT"/>
        </w:rPr>
        <w:t>ob diese Anforderungen so konkret genug sind bzw. ob diese bereits ab 5000 Personen oder erst ab einer höheren Personenzahl gelten sollen.</w:t>
      </w:r>
    </w:p>
    <w:p w14:paraId="41C191DA" w14:textId="0174FC61" w:rsidR="00286FD6" w:rsidRDefault="008E2FDC" w:rsidP="00B907BF">
      <w:pPr>
        <w:pStyle w:val="berschrift1"/>
        <w:numPr>
          <w:ilvl w:val="0"/>
          <w:numId w:val="36"/>
        </w:numPr>
      </w:pPr>
      <w:bookmarkStart w:id="26" w:name="_Toc108443083"/>
      <w:bookmarkStart w:id="27" w:name="_Toc226553664"/>
      <w:r w:rsidRPr="00D7286A">
        <w:t>Bestimmungen für unter „Kategorie C:</w:t>
      </w:r>
      <w:r w:rsidR="00545504">
        <w:t xml:space="preserve"> </w:t>
      </w:r>
      <w:r w:rsidRPr="00D7286A">
        <w:t>Messen</w:t>
      </w:r>
      <w:r w:rsidR="00B907BF">
        <w:t xml:space="preserve"> </w:t>
      </w:r>
      <w:r w:rsidRPr="00D7286A">
        <w:t>/</w:t>
      </w:r>
      <w:r w:rsidR="00B907BF">
        <w:t xml:space="preserve"> </w:t>
      </w:r>
      <w:r w:rsidRPr="00D7286A">
        <w:t>Ausstellungen“ genannte B2B Fachmessen im engen Sinn:</w:t>
      </w:r>
      <w:bookmarkEnd w:id="27"/>
    </w:p>
    <w:p w14:paraId="0B127BCE" w14:textId="32175F2E" w:rsidR="00C154C3" w:rsidRPr="003F7B32" w:rsidRDefault="00C23389" w:rsidP="00286FD6">
      <w:pPr>
        <w:rPr>
          <w:lang w:eastAsia="de-AT"/>
        </w:rPr>
      </w:pPr>
      <w:r w:rsidRPr="00C23389">
        <w:t>Der VKI</w:t>
      </w:r>
      <w:r>
        <w:t xml:space="preserve"> schlägt vor, </w:t>
      </w:r>
      <w:r w:rsidR="0046329C">
        <w:t xml:space="preserve">bei Punkt 1.1.1 der Richtlinie </w:t>
      </w:r>
      <w:r>
        <w:t>Folgendes zu s</w:t>
      </w:r>
      <w:r w:rsidR="00237949" w:rsidRPr="00C23389">
        <w:t>treichen</w:t>
      </w:r>
      <w:r w:rsidR="00237949" w:rsidRPr="00D03107">
        <w:rPr>
          <w:bCs/>
          <w:iCs/>
        </w:rPr>
        <w:t xml:space="preserve">, da es </w:t>
      </w:r>
      <w:r w:rsidR="00D03107" w:rsidRPr="00D03107">
        <w:rPr>
          <w:bCs/>
          <w:iCs/>
        </w:rPr>
        <w:t>selbstverständlich</w:t>
      </w:r>
      <w:r w:rsidR="00237949" w:rsidRPr="00D03107">
        <w:rPr>
          <w:bCs/>
          <w:iCs/>
        </w:rPr>
        <w:t xml:space="preserve"> ist, dass B2B Messen auch</w:t>
      </w:r>
      <w:r w:rsidR="00D7286A">
        <w:rPr>
          <w:bCs/>
          <w:iCs/>
        </w:rPr>
        <w:t xml:space="preserve"> </w:t>
      </w:r>
      <w:r w:rsidR="00237949" w:rsidRPr="00D03107">
        <w:rPr>
          <w:bCs/>
          <w:iCs/>
        </w:rPr>
        <w:t xml:space="preserve">alle anderen </w:t>
      </w:r>
      <w:r w:rsidR="00D7286A">
        <w:rPr>
          <w:bCs/>
          <w:iCs/>
        </w:rPr>
        <w:t xml:space="preserve">Kriterien </w:t>
      </w:r>
      <w:r w:rsidR="00237949" w:rsidRPr="00D03107">
        <w:rPr>
          <w:bCs/>
          <w:iCs/>
        </w:rPr>
        <w:t>ein</w:t>
      </w:r>
      <w:r w:rsidR="00D7286A">
        <w:rPr>
          <w:bCs/>
          <w:iCs/>
        </w:rPr>
        <w:t>h</w:t>
      </w:r>
      <w:r w:rsidR="00237949" w:rsidRPr="00D03107">
        <w:rPr>
          <w:bCs/>
          <w:iCs/>
        </w:rPr>
        <w:t>alten</w:t>
      </w:r>
      <w:r w:rsidR="00D7286A">
        <w:rPr>
          <w:bCs/>
          <w:iCs/>
        </w:rPr>
        <w:t xml:space="preserve"> </w:t>
      </w:r>
      <w:r w:rsidR="00237949" w:rsidRPr="00D03107">
        <w:rPr>
          <w:bCs/>
          <w:iCs/>
        </w:rPr>
        <w:t>müssen</w:t>
      </w:r>
      <w:bookmarkEnd w:id="26"/>
      <w:r>
        <w:rPr>
          <w:bCs/>
          <w:iCs/>
        </w:rPr>
        <w:t xml:space="preserve">. Diesem </w:t>
      </w:r>
      <w:r w:rsidR="0046329C">
        <w:rPr>
          <w:bCs/>
          <w:iCs/>
        </w:rPr>
        <w:t>Vorschlag</w:t>
      </w:r>
      <w:r>
        <w:rPr>
          <w:bCs/>
          <w:iCs/>
        </w:rPr>
        <w:t xml:space="preserve"> wurde in</w:t>
      </w:r>
      <w:r w:rsidR="009D3ACD">
        <w:rPr>
          <w:bCs/>
          <w:iCs/>
        </w:rPr>
        <w:t xml:space="preserve"> </w:t>
      </w:r>
      <w:r>
        <w:rPr>
          <w:bCs/>
          <w:iCs/>
        </w:rPr>
        <w:t>der</w:t>
      </w:r>
      <w:r w:rsidR="009D3ACD">
        <w:rPr>
          <w:bCs/>
          <w:iCs/>
        </w:rPr>
        <w:t xml:space="preserve"> Disc</w:t>
      </w:r>
      <w:r w:rsidR="0046329C">
        <w:rPr>
          <w:bCs/>
          <w:iCs/>
        </w:rPr>
        <w:t>ut</w:t>
      </w:r>
      <w:r w:rsidR="009D3ACD">
        <w:rPr>
          <w:bCs/>
          <w:iCs/>
        </w:rPr>
        <w:t xml:space="preserve">o </w:t>
      </w:r>
      <w:r w:rsidR="0046329C">
        <w:rPr>
          <w:bCs/>
          <w:iCs/>
        </w:rPr>
        <w:t>Diskussion</w:t>
      </w:r>
      <w:r w:rsidR="009D3ACD">
        <w:rPr>
          <w:bCs/>
          <w:iCs/>
        </w:rPr>
        <w:t xml:space="preserve"> zugestimmt:</w:t>
      </w:r>
      <w:r w:rsidR="00D03107">
        <w:br/>
      </w:r>
      <w:r w:rsidR="009B57C6" w:rsidRPr="00B907BF">
        <w:rPr>
          <w:i/>
          <w:iCs/>
          <w:strike/>
          <w:color w:val="FF0000"/>
        </w:rPr>
        <w:t>Fachmessen</w:t>
      </w:r>
      <w:r w:rsidR="0080587F" w:rsidRPr="00B907BF">
        <w:rPr>
          <w:i/>
          <w:iCs/>
          <w:strike/>
          <w:color w:val="FF0000"/>
        </w:rPr>
        <w:t>, die nur aus Ausstellungsständen bestehen, müssen</w:t>
      </w:r>
      <w:r w:rsidR="009B57C6" w:rsidRPr="00B907BF">
        <w:rPr>
          <w:i/>
          <w:iCs/>
          <w:strike/>
          <w:color w:val="FF0000"/>
        </w:rPr>
        <w:t xml:space="preserve"> </w:t>
      </w:r>
      <w:r w:rsidR="0080587F" w:rsidRPr="00B907BF">
        <w:rPr>
          <w:i/>
          <w:iCs/>
          <w:strike/>
          <w:color w:val="FF0000"/>
        </w:rPr>
        <w:t>trotzdem alle Kriterienbereiche zusätzlich zu</w:t>
      </w:r>
      <w:r w:rsidR="00B725FE" w:rsidRPr="00B907BF">
        <w:rPr>
          <w:i/>
          <w:iCs/>
          <w:strike/>
          <w:color w:val="FF0000"/>
        </w:rPr>
        <w:t>m Bereich</w:t>
      </w:r>
      <w:r w:rsidR="0080587F" w:rsidRPr="00B907BF">
        <w:rPr>
          <w:i/>
          <w:iCs/>
          <w:strike/>
          <w:color w:val="FF0000"/>
        </w:rPr>
        <w:t xml:space="preserve"> „5</w:t>
      </w:r>
      <w:r w:rsidR="00B725FE" w:rsidRPr="00B907BF">
        <w:rPr>
          <w:i/>
          <w:iCs/>
          <w:strike/>
          <w:color w:val="FF0000"/>
        </w:rPr>
        <w:t>.</w:t>
      </w:r>
      <w:r w:rsidR="009B57C6" w:rsidRPr="00B907BF">
        <w:rPr>
          <w:i/>
          <w:iCs/>
          <w:strike/>
          <w:color w:val="FF0000"/>
        </w:rPr>
        <w:t xml:space="preserve"> Aussteller und Messestandbauer</w:t>
      </w:r>
      <w:r w:rsidR="00240E87" w:rsidRPr="00B907BF">
        <w:rPr>
          <w:i/>
          <w:iCs/>
          <w:strike/>
          <w:color w:val="FF0000"/>
        </w:rPr>
        <w:t>:innen</w:t>
      </w:r>
      <w:r w:rsidR="009B57C6" w:rsidRPr="00B907BF">
        <w:rPr>
          <w:i/>
          <w:iCs/>
          <w:strike/>
          <w:color w:val="FF0000"/>
        </w:rPr>
        <w:t xml:space="preserve">“ </w:t>
      </w:r>
      <w:r w:rsidR="0080587F" w:rsidRPr="00B907BF">
        <w:rPr>
          <w:i/>
          <w:iCs/>
          <w:strike/>
          <w:color w:val="FF0000"/>
        </w:rPr>
        <w:t>beachten</w:t>
      </w:r>
      <w:r w:rsidR="009B57C6" w:rsidRPr="00B907BF">
        <w:rPr>
          <w:i/>
          <w:iCs/>
          <w:strike/>
          <w:color w:val="FF0000"/>
        </w:rPr>
        <w:t>.</w:t>
      </w:r>
    </w:p>
    <w:p w14:paraId="0F7E5754" w14:textId="3CFD57C5" w:rsidR="00A927D6" w:rsidRDefault="003607CF" w:rsidP="00186338">
      <w:pPr>
        <w:pStyle w:val="berschrift1"/>
        <w:numPr>
          <w:ilvl w:val="0"/>
          <w:numId w:val="36"/>
        </w:numPr>
        <w:rPr>
          <w:i/>
        </w:rPr>
      </w:pPr>
      <w:bookmarkStart w:id="28" w:name="_Toc108443088"/>
      <w:bookmarkStart w:id="29" w:name="_Hlk106199093"/>
      <w:bookmarkStart w:id="30" w:name="_Hlk101959837"/>
      <w:bookmarkStart w:id="31" w:name="_Toc317596466"/>
      <w:bookmarkStart w:id="32" w:name="_Toc317600716"/>
      <w:bookmarkStart w:id="33" w:name="_Toc318962282"/>
      <w:bookmarkStart w:id="34" w:name="_Toc226553665"/>
      <w:r w:rsidRPr="0072621B">
        <w:t xml:space="preserve">Weitere </w:t>
      </w:r>
      <w:r w:rsidR="00186338">
        <w:t xml:space="preserve">neue oder geänderte </w:t>
      </w:r>
      <w:r w:rsidRPr="0072621B">
        <w:t>Bestimmungen</w:t>
      </w:r>
      <w:r w:rsidR="00A815D9" w:rsidRPr="0072621B">
        <w:t xml:space="preserve"> für Lizenzen</w:t>
      </w:r>
      <w:bookmarkEnd w:id="28"/>
      <w:bookmarkEnd w:id="34"/>
    </w:p>
    <w:p w14:paraId="0726309A" w14:textId="472F15A3" w:rsidR="007553B1" w:rsidRDefault="00106C39" w:rsidP="00186338">
      <w:pPr>
        <w:pStyle w:val="berschrift2"/>
        <w:numPr>
          <w:ilvl w:val="0"/>
          <w:numId w:val="0"/>
        </w:numPr>
        <w:ind w:left="19" w:hanging="19"/>
      </w:pPr>
      <w:bookmarkStart w:id="35" w:name="_Toc226553666"/>
      <w:r>
        <w:t xml:space="preserve">Festlegung, wer Veranstaltungen unter welchen Bedingungen zertifizieren </w:t>
      </w:r>
      <w:r w:rsidR="006275F4">
        <w:t>darf:</w:t>
      </w:r>
      <w:bookmarkEnd w:id="35"/>
    </w:p>
    <w:p w14:paraId="07897912" w14:textId="0673BF4E" w:rsidR="005C5364" w:rsidRDefault="00BD7D64" w:rsidP="00A927D6">
      <w:r>
        <w:t>Auch in</w:t>
      </w:r>
      <w:r w:rsidR="00AC4082">
        <w:t xml:space="preserve"> d</w:t>
      </w:r>
      <w:r>
        <w:t>er bisherigen Ric</w:t>
      </w:r>
      <w:r w:rsidR="00AC4082">
        <w:t>h</w:t>
      </w:r>
      <w:r>
        <w:t xml:space="preserve">tline war </w:t>
      </w:r>
      <w:r w:rsidR="00AC4082">
        <w:t>bereits</w:t>
      </w:r>
      <w:r>
        <w:t xml:space="preserve"> </w:t>
      </w:r>
      <w:r w:rsidR="00A66BF5">
        <w:t>implizit</w:t>
      </w:r>
      <w:r w:rsidR="005C70B2">
        <w:t>, aber nicht deutlich ausformuliert,</w:t>
      </w:r>
      <w:r w:rsidR="00A66BF5">
        <w:t xml:space="preserve"> </w:t>
      </w:r>
      <w:r>
        <w:t>festgeh</w:t>
      </w:r>
      <w:r w:rsidR="00AC4082">
        <w:t>alten</w:t>
      </w:r>
      <w:r>
        <w:t xml:space="preserve">, dass </w:t>
      </w:r>
      <w:r w:rsidR="00A66BF5">
        <w:t xml:space="preserve">ein </w:t>
      </w:r>
      <w:r w:rsidR="005C70B2">
        <w:t>Unternehmen</w:t>
      </w:r>
      <w:r w:rsidR="00A66BF5">
        <w:t xml:space="preserve">, das in die </w:t>
      </w:r>
      <w:r w:rsidR="005C70B2">
        <w:t>Definition</w:t>
      </w:r>
      <w:r w:rsidR="00A66BF5">
        <w:t xml:space="preserve"> der Lizenznehmenden </w:t>
      </w:r>
      <w:r w:rsidR="005C70B2">
        <w:t>f</w:t>
      </w:r>
      <w:r w:rsidR="00A66BF5">
        <w:t xml:space="preserve">ällt (z.B. eine </w:t>
      </w:r>
      <w:r w:rsidR="005C70B2">
        <w:t>Eventagentur) und für eine:n Kunden/eine Kundin eine Veranstaltung zertifizieren möchte</w:t>
      </w:r>
      <w:r w:rsidR="004A41C7">
        <w:t>,</w:t>
      </w:r>
      <w:r w:rsidR="005C70B2">
        <w:t xml:space="preserve"> selbst Lizenznehmer:in werden muss</w:t>
      </w:r>
      <w:r w:rsidR="00F1431B">
        <w:t xml:space="preserve"> und</w:t>
      </w:r>
      <w:r w:rsidR="005C70B2">
        <w:t xml:space="preserve"> </w:t>
      </w:r>
      <w:r w:rsidR="00F1431B">
        <w:t>-</w:t>
      </w:r>
      <w:r w:rsidR="005C70B2">
        <w:t xml:space="preserve">mit </w:t>
      </w:r>
      <w:r w:rsidR="00F1431B">
        <w:t>w</w:t>
      </w:r>
      <w:r w:rsidR="005C70B2">
        <w:t>enigen Ausnahmen</w:t>
      </w:r>
      <w:r w:rsidR="00F1431B">
        <w:t xml:space="preserve">- niemanden Externen damit beauftragen kann. Das deswegen, da ja das organisierende </w:t>
      </w:r>
      <w:r w:rsidR="002C1A1A">
        <w:t>Unternehmen</w:t>
      </w:r>
      <w:r w:rsidR="00F1431B">
        <w:t xml:space="preserve"> für die </w:t>
      </w:r>
      <w:r w:rsidR="002C1A1A">
        <w:t>Umsetzung</w:t>
      </w:r>
      <w:r w:rsidR="00F1431B">
        <w:t xml:space="preserve"> der </w:t>
      </w:r>
      <w:r w:rsidR="002C1A1A">
        <w:t>V</w:t>
      </w:r>
      <w:r w:rsidR="00F1431B">
        <w:t>erans</w:t>
      </w:r>
      <w:r w:rsidR="002C1A1A">
        <w:t>taltu</w:t>
      </w:r>
      <w:r w:rsidR="00F1431B">
        <w:t>ng und damit</w:t>
      </w:r>
      <w:r w:rsidR="002C1A1A">
        <w:t xml:space="preserve"> d</w:t>
      </w:r>
      <w:r w:rsidR="00F1431B">
        <w:t>er Kri</w:t>
      </w:r>
      <w:r w:rsidR="002C1A1A">
        <w:t xml:space="preserve">terien </w:t>
      </w:r>
      <w:r w:rsidR="00F1431B">
        <w:t>zustä</w:t>
      </w:r>
      <w:r w:rsidR="002C1A1A">
        <w:t>ndig ist</w:t>
      </w:r>
      <w:r w:rsidR="00F1431B">
        <w:t xml:space="preserve"> und jemand </w:t>
      </w:r>
      <w:r w:rsidR="004A41C7">
        <w:t>E</w:t>
      </w:r>
      <w:r w:rsidR="00F1431B">
        <w:t xml:space="preserve">xterner nicht ausreichend darauf einwirken kann. </w:t>
      </w:r>
      <w:r w:rsidR="002C1A1A">
        <w:t xml:space="preserve">Außerdem sollen </w:t>
      </w:r>
      <w:r w:rsidR="005D7199">
        <w:t>Veranstalter</w:t>
      </w:r>
      <w:r w:rsidR="002C1A1A">
        <w:t>, die zertifiziert</w:t>
      </w:r>
      <w:r w:rsidR="005D7199">
        <w:t>e</w:t>
      </w:r>
      <w:r w:rsidR="002C1A1A">
        <w:t xml:space="preserve"> </w:t>
      </w:r>
      <w:r w:rsidR="005D7199">
        <w:t>V</w:t>
      </w:r>
      <w:r w:rsidR="002C1A1A">
        <w:t>eransta</w:t>
      </w:r>
      <w:r w:rsidR="005D7199">
        <w:t>lt</w:t>
      </w:r>
      <w:r w:rsidR="002C1A1A">
        <w:t xml:space="preserve">ungen haben möchten, ja </w:t>
      </w:r>
      <w:r w:rsidR="005D7199">
        <w:t xml:space="preserve">Unternehmen, die die Lizenz haben, beauftragen und nicht Agenturen ohne Lizenz. </w:t>
      </w:r>
      <w:r w:rsidR="005A0C38">
        <w:t>Das wurde auch in der Praxis bis auf die derzeit in der Richtlinie genannten Ausnahmen so gehandhabt. Allerdings wurde dieser Passus auch oft missverstanden</w:t>
      </w:r>
      <w:r w:rsidR="005D7199">
        <w:t>.</w:t>
      </w:r>
      <w:r w:rsidR="005C70B2">
        <w:t xml:space="preserve"> </w:t>
      </w:r>
      <w:r w:rsidR="00D94742" w:rsidRPr="008D1B3E">
        <w:t>Es w</w:t>
      </w:r>
      <w:r w:rsidR="005A0C38">
        <w:t>urde somit</w:t>
      </w:r>
      <w:r w:rsidR="00D94742" w:rsidRPr="008D1B3E">
        <w:t xml:space="preserve"> </w:t>
      </w:r>
      <w:r w:rsidR="00A927D6">
        <w:t>eine</w:t>
      </w:r>
      <w:r w:rsidR="00D94742" w:rsidRPr="008D1B3E">
        <w:t xml:space="preserve"> neue Formulierung vorgeschlagen, die </w:t>
      </w:r>
      <w:r w:rsidR="00D71153">
        <w:t xml:space="preserve">das </w:t>
      </w:r>
      <w:r w:rsidR="009D4924" w:rsidRPr="008D1B3E">
        <w:lastRenderedPageBreak/>
        <w:t>besser erklärt</w:t>
      </w:r>
      <w:bookmarkEnd w:id="29"/>
      <w:r w:rsidR="005A0C38">
        <w:t xml:space="preserve">. Diese Klarstellung wurde aber in der Discuto-Diskussion </w:t>
      </w:r>
      <w:r w:rsidR="005C5364">
        <w:t>zum Großteil abgelehnt</w:t>
      </w:r>
      <w:r w:rsidR="004B56A9">
        <w:t>, was auch zeigt</w:t>
      </w:r>
      <w:r w:rsidR="00D71153">
        <w:t xml:space="preserve">, </w:t>
      </w:r>
      <w:r w:rsidR="004B56A9">
        <w:t xml:space="preserve">dass </w:t>
      </w:r>
      <w:r w:rsidR="00D71153">
        <w:t>diese Anforderung</w:t>
      </w:r>
      <w:r w:rsidR="004B56A9">
        <w:t xml:space="preserve"> bisher nicht </w:t>
      </w:r>
      <w:r w:rsidR="00D71153">
        <w:t xml:space="preserve">wahrgenommen oder </w:t>
      </w:r>
      <w:r w:rsidR="004B56A9">
        <w:t>verstanden wurde</w:t>
      </w:r>
      <w:r w:rsidR="005C5364">
        <w:t>.</w:t>
      </w:r>
    </w:p>
    <w:p w14:paraId="683403F4" w14:textId="5133D155" w:rsidR="005C5364" w:rsidRPr="00C206CF" w:rsidRDefault="005C5364" w:rsidP="00A927D6">
      <w:r w:rsidRPr="003B190B">
        <w:rPr>
          <w:b/>
          <w:bCs/>
        </w:rPr>
        <w:t xml:space="preserve">Daher die Bitte an den Fachausschuss </w:t>
      </w:r>
      <w:r w:rsidR="004B56A9" w:rsidRPr="003B190B">
        <w:rPr>
          <w:b/>
          <w:bCs/>
        </w:rPr>
        <w:t>Folgendes grundsätzlich zu entscheiden:</w:t>
      </w:r>
    </w:p>
    <w:p w14:paraId="32D92E53" w14:textId="76F8683B" w:rsidR="004B56A9" w:rsidRPr="00C206CF" w:rsidRDefault="00B53092" w:rsidP="00A927D6">
      <w:r w:rsidRPr="00C206CF">
        <w:t>Muss</w:t>
      </w:r>
      <w:r w:rsidR="00F54AE5" w:rsidRPr="00C206CF">
        <w:t xml:space="preserve"> der</w:t>
      </w:r>
      <w:r w:rsidR="00115609" w:rsidRPr="00C206CF">
        <w:t>:</w:t>
      </w:r>
      <w:r w:rsidR="00C57E69" w:rsidRPr="00C206CF">
        <w:t>diejenige, der:die</w:t>
      </w:r>
      <w:r w:rsidR="00D271C4" w:rsidRPr="00C206CF">
        <w:t xml:space="preserve"> eine Veranstaltung </w:t>
      </w:r>
      <w:r w:rsidR="00D271C4" w:rsidRPr="00C206CF">
        <w:rPr>
          <w:b/>
          <w:bCs/>
        </w:rPr>
        <w:t xml:space="preserve">organisiert </w:t>
      </w:r>
      <w:r w:rsidR="00115609" w:rsidRPr="00C206CF">
        <w:t xml:space="preserve">(operative Umsetzung) </w:t>
      </w:r>
      <w:r w:rsidR="00115609" w:rsidRPr="00C206CF">
        <w:rPr>
          <w:b/>
          <w:bCs/>
        </w:rPr>
        <w:t>und theoretisch laut Richtlinie Lizenznehmer:in werden könnte</w:t>
      </w:r>
      <w:r w:rsidR="00C57E69" w:rsidRPr="00C206CF">
        <w:rPr>
          <w:b/>
          <w:bCs/>
        </w:rPr>
        <w:t>,</w:t>
      </w:r>
      <w:r w:rsidR="00115609" w:rsidRPr="00C206CF">
        <w:rPr>
          <w:b/>
          <w:bCs/>
        </w:rPr>
        <w:t xml:space="preserve"> </w:t>
      </w:r>
      <w:r w:rsidR="00D271C4" w:rsidRPr="00C206CF">
        <w:t>immer</w:t>
      </w:r>
      <w:r w:rsidRPr="00C206CF">
        <w:t xml:space="preserve"> auch selbst</w:t>
      </w:r>
      <w:r w:rsidR="00F54AE5" w:rsidRPr="00C206CF">
        <w:t xml:space="preserve"> </w:t>
      </w:r>
      <w:r w:rsidRPr="00C206CF">
        <w:t xml:space="preserve">Lizenznehmer </w:t>
      </w:r>
      <w:r w:rsidR="00C57E69" w:rsidRPr="00C206CF">
        <w:t>werden</w:t>
      </w:r>
      <w:r w:rsidRPr="00C206CF">
        <w:t xml:space="preserve">? Oder </w:t>
      </w:r>
      <w:r w:rsidR="003416EB" w:rsidRPr="00C206CF">
        <w:t>soll</w:t>
      </w:r>
      <w:r w:rsidR="00115609" w:rsidRPr="00C206CF">
        <w:t xml:space="preserve"> </w:t>
      </w:r>
      <w:r w:rsidR="003416EB" w:rsidRPr="00C206CF">
        <w:t>es mögl</w:t>
      </w:r>
      <w:r w:rsidR="00115609" w:rsidRPr="00C206CF">
        <w:t>ich</w:t>
      </w:r>
      <w:r w:rsidR="003416EB" w:rsidRPr="00C206CF">
        <w:t xml:space="preserve"> sein, dass z.B. eine Eve</w:t>
      </w:r>
      <w:r w:rsidR="00115609" w:rsidRPr="00C206CF">
        <w:t>n</w:t>
      </w:r>
      <w:r w:rsidR="003416EB" w:rsidRPr="00C206CF">
        <w:t>tage</w:t>
      </w:r>
      <w:r w:rsidR="00115609" w:rsidRPr="00C206CF">
        <w:t>ntur</w:t>
      </w:r>
      <w:r w:rsidR="003416EB" w:rsidRPr="00C206CF">
        <w:t xml:space="preserve"> ei</w:t>
      </w:r>
      <w:r w:rsidR="00115609" w:rsidRPr="00C206CF">
        <w:t xml:space="preserve">ne </w:t>
      </w:r>
      <w:r w:rsidR="00C57E69" w:rsidRPr="00C206CF">
        <w:t>V</w:t>
      </w:r>
      <w:r w:rsidR="003416EB" w:rsidRPr="00C206CF">
        <w:t>eranst</w:t>
      </w:r>
      <w:r w:rsidR="00C57E69" w:rsidRPr="00C206CF">
        <w:t>alt</w:t>
      </w:r>
      <w:r w:rsidR="003416EB" w:rsidRPr="00C206CF">
        <w:t>ung für eine</w:t>
      </w:r>
      <w:r w:rsidR="00C57E69" w:rsidRPr="00C206CF">
        <w:t>:</w:t>
      </w:r>
      <w:r w:rsidR="003416EB" w:rsidRPr="00C206CF">
        <w:t>n Kunden:in or</w:t>
      </w:r>
      <w:r w:rsidR="00C57E69" w:rsidRPr="00C206CF">
        <w:t>ganis</w:t>
      </w:r>
      <w:r w:rsidR="003416EB" w:rsidRPr="00C206CF">
        <w:t>iert, aber eine andere Eventa</w:t>
      </w:r>
      <w:r w:rsidR="00115609" w:rsidRPr="00C206CF">
        <w:t>gentur diese zertifiziert?</w:t>
      </w:r>
    </w:p>
    <w:p w14:paraId="4328A0D1" w14:textId="00C7ABD1" w:rsidR="003B190B" w:rsidRDefault="00CB26AD" w:rsidP="00A927D6">
      <w:r>
        <w:t>Die vorgeschlagene Änderung des VKI wäre:</w:t>
      </w:r>
    </w:p>
    <w:p w14:paraId="3A06D794" w14:textId="2413552A" w:rsidR="001636C6" w:rsidRPr="0062207A" w:rsidRDefault="00403DF9" w:rsidP="00A927D6">
      <w:pPr>
        <w:rPr>
          <w:i/>
          <w:iCs/>
          <w:color w:val="FF0000"/>
        </w:rPr>
      </w:pPr>
      <w:r w:rsidRPr="00C206CF">
        <w:rPr>
          <w:b/>
          <w:bCs/>
          <w:color w:val="FF0000"/>
        </w:rPr>
        <w:t>a)</w:t>
      </w:r>
      <w:r w:rsidR="002A1DC0" w:rsidRPr="00C206CF">
        <w:rPr>
          <w:b/>
          <w:bCs/>
          <w:color w:val="FF0000"/>
        </w:rPr>
        <w:t xml:space="preserve"> NEU:</w:t>
      </w:r>
      <w:r w:rsidR="002A1DC0">
        <w:br/>
      </w:r>
      <w:r w:rsidR="00E9297A" w:rsidRPr="0062207A">
        <w:rPr>
          <w:i/>
          <w:iCs/>
          <w:color w:val="FF0000"/>
        </w:rPr>
        <w:t xml:space="preserve">Ein Unternehmen, das in </w:t>
      </w:r>
      <w:r w:rsidR="009E009E" w:rsidRPr="0062207A">
        <w:rPr>
          <w:i/>
          <w:iCs/>
          <w:color w:val="FF0000"/>
        </w:rPr>
        <w:t xml:space="preserve">eine der </w:t>
      </w:r>
      <w:r w:rsidR="00E9297A" w:rsidRPr="0062207A">
        <w:rPr>
          <w:i/>
          <w:iCs/>
          <w:color w:val="FF0000"/>
        </w:rPr>
        <w:t xml:space="preserve">o.g. Kategorien fällt, muss </w:t>
      </w:r>
      <w:r w:rsidR="00FA33A1" w:rsidRPr="0062207A">
        <w:rPr>
          <w:i/>
          <w:iCs/>
          <w:color w:val="FF0000"/>
        </w:rPr>
        <w:t>selbst</w:t>
      </w:r>
      <w:r w:rsidR="00E9297A" w:rsidRPr="0062207A">
        <w:rPr>
          <w:i/>
          <w:iCs/>
          <w:color w:val="FF0000"/>
        </w:rPr>
        <w:t xml:space="preserve"> Lizenznehmer:in</w:t>
      </w:r>
      <w:r w:rsidR="009E009E" w:rsidRPr="0062207A">
        <w:rPr>
          <w:i/>
          <w:iCs/>
          <w:color w:val="FF0000"/>
        </w:rPr>
        <w:t xml:space="preserve"> </w:t>
      </w:r>
      <w:r w:rsidR="00E9297A" w:rsidRPr="0062207A">
        <w:rPr>
          <w:i/>
          <w:iCs/>
          <w:color w:val="FF0000"/>
        </w:rPr>
        <w:t>wer</w:t>
      </w:r>
      <w:r w:rsidR="00FA33A1" w:rsidRPr="0062207A">
        <w:rPr>
          <w:i/>
          <w:iCs/>
          <w:color w:val="FF0000"/>
        </w:rPr>
        <w:t>d</w:t>
      </w:r>
      <w:r w:rsidR="00E9297A" w:rsidRPr="0062207A">
        <w:rPr>
          <w:i/>
          <w:iCs/>
          <w:color w:val="FF0000"/>
        </w:rPr>
        <w:t>en</w:t>
      </w:r>
      <w:r w:rsidR="00FA33A1" w:rsidRPr="0062207A">
        <w:rPr>
          <w:i/>
          <w:iCs/>
          <w:color w:val="FF0000"/>
        </w:rPr>
        <w:t>, um seine Veranstaltungen zertifizieren zu können.</w:t>
      </w:r>
      <w:r w:rsidR="00FA33A1" w:rsidRPr="0062207A">
        <w:rPr>
          <w:i/>
          <w:iCs/>
          <w:color w:val="FF0000"/>
        </w:rPr>
        <w:br/>
        <w:t>Ausnahmen:</w:t>
      </w:r>
      <w:r w:rsidR="0083661D" w:rsidRPr="0062207A">
        <w:rPr>
          <w:i/>
          <w:iCs/>
          <w:color w:val="FF0000"/>
        </w:rPr>
        <w:br/>
        <w:t xml:space="preserve">- Die Zeit zur Erlangung der Lizenznehmerschaft ist zu knapp, oder </w:t>
      </w:r>
      <w:r w:rsidR="002902C0" w:rsidRPr="0062207A">
        <w:rPr>
          <w:i/>
          <w:iCs/>
          <w:color w:val="FF0000"/>
        </w:rPr>
        <w:t>es können zu diesem Zeitpunkt noch nicht alle</w:t>
      </w:r>
      <w:r w:rsidR="0083661D" w:rsidRPr="0062207A">
        <w:rPr>
          <w:i/>
          <w:iCs/>
          <w:color w:val="FF0000"/>
        </w:rPr>
        <w:t xml:space="preserve"> </w:t>
      </w:r>
      <w:r w:rsidR="002902C0" w:rsidRPr="0062207A">
        <w:rPr>
          <w:i/>
          <w:iCs/>
          <w:color w:val="FF0000"/>
        </w:rPr>
        <w:t xml:space="preserve">internen </w:t>
      </w:r>
      <w:r w:rsidR="0083661D" w:rsidRPr="0062207A">
        <w:rPr>
          <w:i/>
          <w:iCs/>
          <w:color w:val="FF0000"/>
        </w:rPr>
        <w:t>Kriterien erreicht werden.</w:t>
      </w:r>
      <w:r w:rsidR="002902C0" w:rsidRPr="0062207A">
        <w:rPr>
          <w:i/>
          <w:iCs/>
          <w:color w:val="FF0000"/>
        </w:rPr>
        <w:br/>
        <w:t xml:space="preserve">- </w:t>
      </w:r>
      <w:r w:rsidR="0083661D" w:rsidRPr="0062207A">
        <w:rPr>
          <w:i/>
          <w:iCs/>
          <w:color w:val="FF0000"/>
        </w:rPr>
        <w:t xml:space="preserve">Es handelt sich um </w:t>
      </w:r>
      <w:r w:rsidR="00EF6262" w:rsidRPr="0062207A">
        <w:rPr>
          <w:i/>
          <w:iCs/>
          <w:color w:val="FF0000"/>
        </w:rPr>
        <w:t>eine</w:t>
      </w:r>
      <w:r w:rsidR="0083661D" w:rsidRPr="0062207A">
        <w:rPr>
          <w:i/>
          <w:iCs/>
          <w:color w:val="FF0000"/>
        </w:rPr>
        <w:t xml:space="preserve"> einmalige Zertifizierung und </w:t>
      </w:r>
      <w:r w:rsidR="00F13682" w:rsidRPr="0062207A">
        <w:rPr>
          <w:i/>
          <w:iCs/>
          <w:color w:val="FF0000"/>
        </w:rPr>
        <w:t xml:space="preserve">für </w:t>
      </w:r>
      <w:r w:rsidR="0083661D" w:rsidRPr="0062207A">
        <w:rPr>
          <w:i/>
          <w:iCs/>
          <w:color w:val="FF0000"/>
        </w:rPr>
        <w:t>de</w:t>
      </w:r>
      <w:r w:rsidR="00F13682" w:rsidRPr="0062207A">
        <w:rPr>
          <w:i/>
          <w:iCs/>
          <w:color w:val="FF0000"/>
        </w:rPr>
        <w:t>n</w:t>
      </w:r>
      <w:r w:rsidR="0083661D" w:rsidRPr="0062207A">
        <w:rPr>
          <w:i/>
          <w:iCs/>
          <w:color w:val="FF0000"/>
        </w:rPr>
        <w:t xml:space="preserve">/die Organisator:in </w:t>
      </w:r>
      <w:r w:rsidR="00F13682" w:rsidRPr="0062207A">
        <w:rPr>
          <w:i/>
          <w:iCs/>
          <w:color w:val="FF0000"/>
        </w:rPr>
        <w:t>ist es wirtschaftlich nicht vertretbar nur für die</w:t>
      </w:r>
      <w:r w:rsidR="00EF6262" w:rsidRPr="0062207A">
        <w:rPr>
          <w:i/>
          <w:iCs/>
          <w:color w:val="FF0000"/>
        </w:rPr>
        <w:t>se</w:t>
      </w:r>
      <w:r w:rsidR="00F13682" w:rsidRPr="0062207A">
        <w:rPr>
          <w:i/>
          <w:iCs/>
          <w:color w:val="FF0000"/>
        </w:rPr>
        <w:t xml:space="preserve"> eine Zertifizierung</w:t>
      </w:r>
      <w:r w:rsidR="00EF6262" w:rsidRPr="0062207A">
        <w:rPr>
          <w:i/>
          <w:iCs/>
          <w:color w:val="FF0000"/>
        </w:rPr>
        <w:t xml:space="preserve"> selbst</w:t>
      </w:r>
      <w:r w:rsidR="00F13682" w:rsidRPr="0062207A">
        <w:rPr>
          <w:i/>
          <w:iCs/>
          <w:color w:val="FF0000"/>
        </w:rPr>
        <w:t xml:space="preserve"> die Lizenz </w:t>
      </w:r>
      <w:r w:rsidR="009652F2" w:rsidRPr="0062207A">
        <w:rPr>
          <w:i/>
          <w:iCs/>
          <w:color w:val="FF0000"/>
        </w:rPr>
        <w:t xml:space="preserve">zu </w:t>
      </w:r>
      <w:r w:rsidR="00F13682" w:rsidRPr="0062207A">
        <w:rPr>
          <w:i/>
          <w:iCs/>
          <w:color w:val="FF0000"/>
        </w:rPr>
        <w:t>erwerben</w:t>
      </w:r>
      <w:r w:rsidR="009E009E" w:rsidRPr="0062207A">
        <w:rPr>
          <w:i/>
          <w:iCs/>
          <w:color w:val="FF0000"/>
        </w:rPr>
        <w:t>.</w:t>
      </w:r>
      <w:r w:rsidR="009E009E" w:rsidRPr="0062207A">
        <w:rPr>
          <w:i/>
          <w:iCs/>
          <w:color w:val="FF0000"/>
        </w:rPr>
        <w:br/>
        <w:t xml:space="preserve">Dann kann das </w:t>
      </w:r>
      <w:r w:rsidR="00EF6262" w:rsidRPr="0062207A">
        <w:rPr>
          <w:i/>
          <w:iCs/>
          <w:color w:val="FF0000"/>
        </w:rPr>
        <w:t xml:space="preserve">Unternehmen eine:n Lizenznehmer:in </w:t>
      </w:r>
      <w:r w:rsidR="0072621B" w:rsidRPr="0062207A">
        <w:rPr>
          <w:i/>
          <w:iCs/>
          <w:color w:val="FF0000"/>
        </w:rPr>
        <w:t>unter den Bedingungen wie in Punkt b</w:t>
      </w:r>
      <w:r w:rsidR="0062207A" w:rsidRPr="0062207A">
        <w:rPr>
          <w:i/>
          <w:iCs/>
          <w:color w:val="FF0000"/>
        </w:rPr>
        <w:t>)</w:t>
      </w:r>
      <w:r w:rsidR="0072621B" w:rsidRPr="0062207A">
        <w:rPr>
          <w:i/>
          <w:iCs/>
          <w:color w:val="FF0000"/>
        </w:rPr>
        <w:t xml:space="preserve"> beschrieben,</w:t>
      </w:r>
      <w:r w:rsidR="00EF6262" w:rsidRPr="0062207A">
        <w:rPr>
          <w:i/>
          <w:iCs/>
          <w:color w:val="FF0000"/>
        </w:rPr>
        <w:t xml:space="preserve"> mit der Zertifizierung seiner Veranstaltung beauftragen</w:t>
      </w:r>
      <w:r w:rsidR="0072621B" w:rsidRPr="0062207A">
        <w:rPr>
          <w:i/>
          <w:iCs/>
          <w:color w:val="FF0000"/>
        </w:rPr>
        <w:t>.</w:t>
      </w:r>
    </w:p>
    <w:p w14:paraId="5DA1C4F4" w14:textId="256FCE60" w:rsidR="00B6305F" w:rsidRDefault="008D1B3E" w:rsidP="00A927D6">
      <w:r w:rsidRPr="008D1B3E">
        <w:t xml:space="preserve">b) </w:t>
      </w:r>
      <w:r w:rsidR="0018122A" w:rsidRPr="008D1B3E">
        <w:t xml:space="preserve">Ein Unternehmen, das seine Veranstaltung selbst plant und durchführt, aber nicht selbst </w:t>
      </w:r>
      <w:r w:rsidR="0098158D" w:rsidRPr="008D1B3E">
        <w:t>Lizenznehmer:in</w:t>
      </w:r>
      <w:r w:rsidR="0018122A" w:rsidRPr="008D1B3E">
        <w:t xml:space="preserve"> werden kann, weil es </w:t>
      </w:r>
      <w:r w:rsidR="00BB4905" w:rsidRPr="008D1B3E">
        <w:t xml:space="preserve">in </w:t>
      </w:r>
      <w:r w:rsidR="0018122A" w:rsidRPr="008D1B3E">
        <w:t xml:space="preserve">keine der o.g. Kategorien </w:t>
      </w:r>
      <w:r w:rsidR="00BB4905" w:rsidRPr="008D1B3E">
        <w:t>fällt,</w:t>
      </w:r>
      <w:r w:rsidR="0018122A" w:rsidRPr="008D1B3E">
        <w:t xml:space="preserve"> kann eine</w:t>
      </w:r>
      <w:r w:rsidR="00AA7891" w:rsidRPr="008D1B3E">
        <w:t>:</w:t>
      </w:r>
      <w:r w:rsidR="0018122A" w:rsidRPr="008D1B3E">
        <w:t xml:space="preserve">n </w:t>
      </w:r>
      <w:r w:rsidR="0098158D" w:rsidRPr="008D1B3E">
        <w:t>Lizenznehmer:in</w:t>
      </w:r>
      <w:r w:rsidR="0018122A" w:rsidRPr="008D1B3E">
        <w:t xml:space="preserve"> </w:t>
      </w:r>
      <w:r w:rsidR="00446C1C" w:rsidRPr="008D1B3E">
        <w:t>unter Beachtung der in Punkt 1.2.2 genannten Einschränkungen</w:t>
      </w:r>
      <w:r w:rsidR="00E622B0" w:rsidRPr="008D1B3E">
        <w:t xml:space="preserve"> und</w:t>
      </w:r>
      <w:r w:rsidR="00446C1C" w:rsidRPr="008D1B3E">
        <w:t xml:space="preserve"> </w:t>
      </w:r>
      <w:r w:rsidR="00E622B0" w:rsidRPr="008D1B3E">
        <w:t xml:space="preserve">unter folgenden Bedingungen </w:t>
      </w:r>
      <w:r w:rsidR="0018122A" w:rsidRPr="008D1B3E">
        <w:t>mit der Zertifizierung seiner Veranstaltung</w:t>
      </w:r>
      <w:r w:rsidR="00E622B0" w:rsidRPr="008D1B3E">
        <w:t xml:space="preserve"> </w:t>
      </w:r>
      <w:r w:rsidR="0018122A" w:rsidRPr="008D1B3E">
        <w:t>beauftragen</w:t>
      </w:r>
      <w:r w:rsidR="00E622B0" w:rsidRPr="008D1B3E">
        <w:t>:</w:t>
      </w:r>
      <w:r w:rsidR="006F5DCF" w:rsidRPr="008D1B3E">
        <w:br/>
        <w:t xml:space="preserve">- </w:t>
      </w:r>
      <w:r w:rsidR="00E622B0" w:rsidRPr="008D1B3E">
        <w:t>D</w:t>
      </w:r>
      <w:r w:rsidR="0018122A" w:rsidRPr="008D1B3E">
        <w:t>as Unternehmen ist für die Umsetzung und die Erbringung der Nachweise der Kriterien zuständig.</w:t>
      </w:r>
      <w:r w:rsidR="006F5DCF" w:rsidRPr="008D1B3E">
        <w:br/>
        <w:t xml:space="preserve">- </w:t>
      </w:r>
      <w:r w:rsidR="0018122A" w:rsidRPr="008D1B3E">
        <w:t>Der</w:t>
      </w:r>
      <w:r w:rsidR="00BB6F5D" w:rsidRPr="008D1B3E">
        <w:t>:</w:t>
      </w:r>
      <w:r w:rsidR="0018122A" w:rsidRPr="008D1B3E">
        <w:t xml:space="preserve">die </w:t>
      </w:r>
      <w:r w:rsidR="0098158D" w:rsidRPr="008D1B3E">
        <w:t>Lizenznehmer:in</w:t>
      </w:r>
      <w:r w:rsidR="0018122A" w:rsidRPr="008D1B3E">
        <w:t xml:space="preserve"> ist für die Überprüfung der korrekten Umsetzung</w:t>
      </w:r>
      <w:r w:rsidR="00E622B0" w:rsidRPr="008D1B3E">
        <w:t xml:space="preserve"> der Kriterien</w:t>
      </w:r>
      <w:r w:rsidR="0018122A" w:rsidRPr="008D1B3E">
        <w:t xml:space="preserve">, die formale Abwicklung (Eingabe in die Umweltzeichen </w:t>
      </w:r>
      <w:r w:rsidR="00D44FBC" w:rsidRPr="008D1B3E">
        <w:t>Prüfs</w:t>
      </w:r>
      <w:r w:rsidR="0018122A" w:rsidRPr="008D1B3E">
        <w:t>oftware) und die Aufbewahrung der erforderlichen Nachweise verantwortlich und kann für diese Arbeit ein entsprechendes Entgelt verrechnen.</w:t>
      </w:r>
      <w:r w:rsidR="00810B5F">
        <w:br/>
        <w:t xml:space="preserve">- </w:t>
      </w:r>
      <w:r w:rsidR="00810B5F" w:rsidRPr="008D1B3E">
        <w:t>Es muss in einer schriftlichen Vereinbarung zwischen den involvierten Akteuren eine genaue Beschreibung der jeweiligen Verantwortung festgelegt werden.</w:t>
      </w:r>
      <w:r w:rsidR="00502D54">
        <w:br/>
      </w:r>
      <w:r w:rsidR="006F5DCF" w:rsidRPr="008D1B3E">
        <w:br/>
      </w:r>
      <w:r w:rsidR="00545504" w:rsidRPr="00545504">
        <w:rPr>
          <w:b/>
        </w:rPr>
        <w:t>STREICHEN:</w:t>
      </w:r>
      <w:r w:rsidR="00545504">
        <w:rPr>
          <w:strike/>
        </w:rPr>
        <w:t xml:space="preserve"> </w:t>
      </w:r>
      <w:r w:rsidRPr="00380F67">
        <w:rPr>
          <w:strike/>
        </w:rPr>
        <w:t xml:space="preserve">c) </w:t>
      </w:r>
      <w:r w:rsidR="00D14B1F" w:rsidRPr="00380F67">
        <w:rPr>
          <w:strike/>
        </w:rPr>
        <w:t>Darüber hinaus können Lizenznehmer:innen, die auch als Umweltzeichen Berater:innen tätig sind, unter folgenden Voraussetzungen auch dann Zertifizierungen vornehmen, wenn der oder die Veranstalter:in selbst Lizenznehmer:in werden könnte:</w:t>
      </w:r>
      <w:r w:rsidR="006F5DCF" w:rsidRPr="00380F67">
        <w:rPr>
          <w:strike/>
        </w:rPr>
        <w:br/>
        <w:t xml:space="preserve">- </w:t>
      </w:r>
      <w:r w:rsidR="00D14B1F" w:rsidRPr="00380F67">
        <w:rPr>
          <w:strike/>
        </w:rPr>
        <w:t>Auf Möglichkeit der Erlangung der Lizenznehmerschaft muss hingewiesen werden.</w:t>
      </w:r>
      <w:r w:rsidR="006F5DCF" w:rsidRPr="00380F67">
        <w:rPr>
          <w:strike/>
        </w:rPr>
        <w:br/>
        <w:t xml:space="preserve">- </w:t>
      </w:r>
      <w:r w:rsidR="00D14B1F" w:rsidRPr="00380F67">
        <w:rPr>
          <w:strike/>
        </w:rPr>
        <w:t>Es handelt sich um eine erstmalige Zertifizierung, wenn die Zeit zur Erlangung der Lizenznehmerschaft zu knapp ist, oder bestimmte Kriterien für Lizenznehmer:innen zum aktuellen Stand noch nicht erreicht werden können.</w:t>
      </w:r>
      <w:r w:rsidR="006F5DCF" w:rsidRPr="00380F67">
        <w:rPr>
          <w:strike/>
        </w:rPr>
        <w:br/>
      </w:r>
      <w:r w:rsidR="006F5DCF" w:rsidRPr="00380F67">
        <w:rPr>
          <w:strike/>
        </w:rPr>
        <w:lastRenderedPageBreak/>
        <w:t xml:space="preserve">- </w:t>
      </w:r>
      <w:r w:rsidR="00D14B1F" w:rsidRPr="00380F67">
        <w:rPr>
          <w:strike/>
        </w:rPr>
        <w:t>Es handelt sich um eine oder einmalige Zertifizierung und der/die Organisator:in hat selbst keine Ambitionen, Lizenznehmer:in zu werden.</w:t>
      </w:r>
      <w:r w:rsidR="006F5DCF" w:rsidRPr="00380F67">
        <w:rPr>
          <w:strike/>
        </w:rPr>
        <w:br/>
        <w:t xml:space="preserve">- </w:t>
      </w:r>
      <w:r w:rsidR="00D14B1F" w:rsidRPr="00380F67">
        <w:rPr>
          <w:strike/>
        </w:rPr>
        <w:t>Es handelt sich um eine oder einmalige Zertifizierung und der/die Organisator:in wird durch eine andere Stelle (z.B. öffentliche Hand) zur Zertifizierung aufgefordert und der/die Organisator:in hat selbst keine Ambitionen, Lizenznehmer:in zu werden.</w:t>
      </w:r>
    </w:p>
    <w:p w14:paraId="372C73AC" w14:textId="22C66E71" w:rsidR="00B55189" w:rsidRDefault="00C170DC" w:rsidP="00A927D6">
      <w:pPr>
        <w:rPr>
          <w:b/>
          <w:bCs/>
        </w:rPr>
      </w:pPr>
      <w:r>
        <w:rPr>
          <w:b/>
          <w:bCs/>
        </w:rPr>
        <w:t xml:space="preserve">b) </w:t>
      </w:r>
      <w:r w:rsidR="00BA16FA">
        <w:rPr>
          <w:b/>
          <w:bCs/>
        </w:rPr>
        <w:t xml:space="preserve">Unterscheidung bei </w:t>
      </w:r>
      <w:r w:rsidR="00B55189">
        <w:rPr>
          <w:b/>
          <w:bCs/>
        </w:rPr>
        <w:t>Lizenznehmer:innen mit mehreren Organisationsbereichen:</w:t>
      </w:r>
    </w:p>
    <w:p w14:paraId="77628AD2" w14:textId="77777777" w:rsidR="00A74476" w:rsidRDefault="00B55189" w:rsidP="00A927D6">
      <w:r>
        <w:t>Manchmal gibt</w:t>
      </w:r>
      <w:r w:rsidR="007242EB">
        <w:t xml:space="preserve"> es Un</w:t>
      </w:r>
      <w:r>
        <w:t>t</w:t>
      </w:r>
      <w:r w:rsidR="007242EB">
        <w:t>ernehmen</w:t>
      </w:r>
      <w:r>
        <w:t>, die mehrere für eine Lizenz in Frage kommend</w:t>
      </w:r>
      <w:r w:rsidR="007242EB">
        <w:t>e</w:t>
      </w:r>
      <w:r>
        <w:t xml:space="preserve"> </w:t>
      </w:r>
      <w:r w:rsidR="007242EB">
        <w:t>Organisations</w:t>
      </w:r>
      <w:r>
        <w:t>bereich</w:t>
      </w:r>
      <w:r w:rsidR="007242EB">
        <w:t>e</w:t>
      </w:r>
      <w:r>
        <w:t xml:space="preserve"> </w:t>
      </w:r>
      <w:r w:rsidR="007242EB">
        <w:t xml:space="preserve">vereinen. Es gibt zum Beispiel Eventagenturen, die aber auch Besitzer oder alleiniger Betreiber einer Location sind oder auch ein </w:t>
      </w:r>
      <w:r w:rsidR="00297624">
        <w:t>C</w:t>
      </w:r>
      <w:r w:rsidR="007242EB">
        <w:t>at</w:t>
      </w:r>
      <w:r w:rsidR="00297624">
        <w:t>e</w:t>
      </w:r>
      <w:r w:rsidR="007242EB">
        <w:t>ri</w:t>
      </w:r>
      <w:r w:rsidR="00297624">
        <w:t>ngunternehmen</w:t>
      </w:r>
      <w:r w:rsidR="007242EB">
        <w:t xml:space="preserve"> besitzen. Oder U</w:t>
      </w:r>
      <w:r w:rsidR="00297624">
        <w:t>nternehmen</w:t>
      </w:r>
      <w:r w:rsidR="007242EB">
        <w:t>, die eine Location und eine Cat</w:t>
      </w:r>
      <w:r w:rsidR="00297624">
        <w:t>er</w:t>
      </w:r>
      <w:r w:rsidR="007242EB">
        <w:t>ingunt</w:t>
      </w:r>
      <w:r w:rsidR="00297624">
        <w:t>erne</w:t>
      </w:r>
      <w:r w:rsidR="007242EB">
        <w:t>hmen betre</w:t>
      </w:r>
      <w:r w:rsidR="00297624">
        <w:t>iben. In solchen Fällen</w:t>
      </w:r>
      <w:r w:rsidR="005F6B0A">
        <w:t xml:space="preserve"> </w:t>
      </w:r>
      <w:r w:rsidR="00297624">
        <w:t>mus</w:t>
      </w:r>
      <w:r w:rsidR="005F6B0A">
        <w:t xml:space="preserve">s </w:t>
      </w:r>
      <w:r w:rsidR="00297624">
        <w:t>zum e</w:t>
      </w:r>
      <w:r w:rsidR="005F6B0A">
        <w:t>inen</w:t>
      </w:r>
      <w:r w:rsidR="00297624">
        <w:t xml:space="preserve"> </w:t>
      </w:r>
      <w:r w:rsidR="005F6B0A">
        <w:t>unterschieden</w:t>
      </w:r>
      <w:r w:rsidR="00297624">
        <w:t xml:space="preserve"> </w:t>
      </w:r>
      <w:r w:rsidR="005F6B0A">
        <w:t>w</w:t>
      </w:r>
      <w:r w:rsidR="00297624">
        <w:t>erden, wer</w:t>
      </w:r>
      <w:r w:rsidR="005F6B0A">
        <w:t xml:space="preserve">/was </w:t>
      </w:r>
      <w:r w:rsidR="00297624">
        <w:t>d</w:t>
      </w:r>
      <w:r w:rsidR="005F6B0A">
        <w:t>i</w:t>
      </w:r>
      <w:r w:rsidR="00297624">
        <w:t>e Lizenz U</w:t>
      </w:r>
      <w:r w:rsidR="005F6B0A">
        <w:t>Z</w:t>
      </w:r>
      <w:r w:rsidR="00297624">
        <w:t xml:space="preserve"> 62</w:t>
      </w:r>
      <w:r w:rsidR="005F6B0A">
        <w:t xml:space="preserve"> hat und bewerben darf, bzw. wie die anderen Unternehmensteile eingebunden werden sollen. Die bisher</w:t>
      </w:r>
      <w:r w:rsidR="00A74476">
        <w:t>ige</w:t>
      </w:r>
      <w:r w:rsidR="005F6B0A">
        <w:t xml:space="preserve"> Formulierung dazu war offenbar missverstä</w:t>
      </w:r>
      <w:r w:rsidR="00A74476">
        <w:t>nd</w:t>
      </w:r>
      <w:r w:rsidR="005F6B0A">
        <w:t>lich und daher</w:t>
      </w:r>
      <w:r w:rsidR="00A74476">
        <w:t xml:space="preserve"> </w:t>
      </w:r>
      <w:r w:rsidR="005F6B0A">
        <w:t xml:space="preserve">schlägt der </w:t>
      </w:r>
      <w:r w:rsidR="00A74476">
        <w:t xml:space="preserve">VKI </w:t>
      </w:r>
      <w:r w:rsidR="005F6B0A">
        <w:t>Folgende</w:t>
      </w:r>
      <w:r w:rsidR="00A74476">
        <w:t xml:space="preserve"> Verbesserung vor: </w:t>
      </w:r>
    </w:p>
    <w:p w14:paraId="741BC111" w14:textId="77777777" w:rsidR="00303289" w:rsidRDefault="009D4924" w:rsidP="00A927D6">
      <w:r w:rsidRPr="00D43250">
        <w:t xml:space="preserve">Antragsteller:innen bzw. </w:t>
      </w:r>
      <w:r w:rsidR="008F5F27" w:rsidRPr="00D43250">
        <w:t xml:space="preserve">Lizenznehmer:innen, </w:t>
      </w:r>
      <w:r w:rsidR="008F5F27" w:rsidRPr="00F7323F">
        <w:rPr>
          <w:i/>
          <w:iCs/>
          <w:color w:val="FF0000"/>
        </w:rPr>
        <w:t xml:space="preserve">die </w:t>
      </w:r>
      <w:r w:rsidR="00DC48A9" w:rsidRPr="00F7323F">
        <w:rPr>
          <w:i/>
          <w:iCs/>
          <w:color w:val="FF0000"/>
        </w:rPr>
        <w:t xml:space="preserve">primär </w:t>
      </w:r>
      <w:r w:rsidR="008F5F27" w:rsidRPr="00F7323F">
        <w:rPr>
          <w:i/>
          <w:iCs/>
          <w:color w:val="FF0000"/>
        </w:rPr>
        <w:t>keine Veranstaltungslocations sind</w:t>
      </w:r>
      <w:r w:rsidR="006F60F9" w:rsidRPr="00F7323F">
        <w:rPr>
          <w:i/>
          <w:iCs/>
          <w:color w:val="FF0000"/>
        </w:rPr>
        <w:t xml:space="preserve"> (z.B. Eventagenturen, PCOs, Bildungseinrichtungen etc.)</w:t>
      </w:r>
      <w:r w:rsidR="008F5F27" w:rsidRPr="00F7323F">
        <w:rPr>
          <w:i/>
          <w:iCs/>
        </w:rPr>
        <w:t xml:space="preserve">, </w:t>
      </w:r>
      <w:r w:rsidR="008F5F27" w:rsidRPr="00D43250">
        <w:t>aber</w:t>
      </w:r>
      <w:r w:rsidR="00C55942" w:rsidRPr="00D43250">
        <w:t xml:space="preserve"> </w:t>
      </w:r>
      <w:r w:rsidR="00CA0EF7" w:rsidRPr="00D43250">
        <w:t xml:space="preserve">zusätzlich </w:t>
      </w:r>
      <w:r w:rsidR="00B14DEB" w:rsidRPr="00D43250">
        <w:t xml:space="preserve">eine eigene Location </w:t>
      </w:r>
      <w:r w:rsidR="001A300F" w:rsidRPr="00D43250">
        <w:t xml:space="preserve">oder ein Cateringunternehmen </w:t>
      </w:r>
      <w:r w:rsidR="00B14DEB" w:rsidRPr="00D43250">
        <w:t>betreiben</w:t>
      </w:r>
      <w:r w:rsidR="00303289">
        <w:t>,</w:t>
      </w:r>
    </w:p>
    <w:p w14:paraId="51C0045F" w14:textId="77777777" w:rsidR="00303289" w:rsidRDefault="00CA0EF7" w:rsidP="00A927D6">
      <w:r w:rsidRPr="00D43250">
        <w:t xml:space="preserve">- </w:t>
      </w:r>
      <w:r w:rsidR="003A493D" w:rsidRPr="00D43250">
        <w:t>dürfen das Umweltzeichen</w:t>
      </w:r>
      <w:r w:rsidR="00066194" w:rsidRPr="00D43250">
        <w:t xml:space="preserve"> </w:t>
      </w:r>
      <w:r w:rsidR="00066194" w:rsidRPr="00F7323F">
        <w:rPr>
          <w:i/>
          <w:iCs/>
          <w:color w:val="FF0000"/>
        </w:rPr>
        <w:t>UZ 62 für Green Meetings/Events</w:t>
      </w:r>
      <w:r w:rsidR="003A493D" w:rsidRPr="00D43250">
        <w:rPr>
          <w:color w:val="FF0000"/>
        </w:rPr>
        <w:t xml:space="preserve"> </w:t>
      </w:r>
      <w:r w:rsidR="003A493D" w:rsidRPr="00D43250">
        <w:t>in ihrer Kommunikation nicht für die Location oder das Cateringunternehmen verwenden</w:t>
      </w:r>
      <w:r w:rsidR="00736DE0" w:rsidRPr="00D43250">
        <w:t>.</w:t>
      </w:r>
    </w:p>
    <w:p w14:paraId="0A6537FE" w14:textId="77777777" w:rsidR="00303289" w:rsidRDefault="00CA0EF7" w:rsidP="00A927D6">
      <w:r w:rsidRPr="00D43250">
        <w:t xml:space="preserve"> -</w:t>
      </w:r>
      <w:r w:rsidR="003A493D" w:rsidRPr="00D43250">
        <w:t xml:space="preserve"> </w:t>
      </w:r>
      <w:r w:rsidR="00C55942" w:rsidRPr="00D43250">
        <w:t xml:space="preserve">müssen </w:t>
      </w:r>
      <w:r w:rsidR="00A46AF2" w:rsidRPr="00D43250">
        <w:t xml:space="preserve">innerhalb von vier Jahren </w:t>
      </w:r>
      <w:r w:rsidR="00253815" w:rsidRPr="00D43250">
        <w:t xml:space="preserve">bis zur ersten Folgeprüfung </w:t>
      </w:r>
      <w:r w:rsidR="00E9645A" w:rsidRPr="00D43250">
        <w:t xml:space="preserve">UZ 62 </w:t>
      </w:r>
      <w:r w:rsidR="00253815" w:rsidRPr="00D43250">
        <w:t>für</w:t>
      </w:r>
      <w:r w:rsidR="00B14DEB" w:rsidRPr="00D43250">
        <w:t xml:space="preserve"> </w:t>
      </w:r>
      <w:r w:rsidR="00A46AF2" w:rsidRPr="00D43250">
        <w:t>diese</w:t>
      </w:r>
      <w:r w:rsidR="00B14DEB" w:rsidRPr="00D43250">
        <w:t xml:space="preserve"> Location</w:t>
      </w:r>
      <w:r w:rsidR="001A300F" w:rsidRPr="00D43250">
        <w:t xml:space="preserve"> oder d</w:t>
      </w:r>
      <w:r w:rsidR="00253815" w:rsidRPr="00D43250">
        <w:t>a</w:t>
      </w:r>
      <w:r w:rsidR="001A300F" w:rsidRPr="00D43250">
        <w:t>s Catering</w:t>
      </w:r>
      <w:r w:rsidR="00253815" w:rsidRPr="00D43250">
        <w:t>unternehmen</w:t>
      </w:r>
      <w:r w:rsidR="00B14DEB" w:rsidRPr="00D43250">
        <w:t xml:space="preserve"> </w:t>
      </w:r>
      <w:r w:rsidR="00253815" w:rsidRPr="00D43250">
        <w:t>ein</w:t>
      </w:r>
      <w:r w:rsidR="00B14DEB" w:rsidRPr="00D43250">
        <w:t xml:space="preserve"> Umweltmanagement </w:t>
      </w:r>
      <w:r w:rsidR="006B3E89" w:rsidRPr="00D43250">
        <w:t xml:space="preserve">umsetzen </w:t>
      </w:r>
      <w:r w:rsidR="00B14DEB" w:rsidRPr="00D43250">
        <w:t xml:space="preserve">(Umweltzeichen </w:t>
      </w:r>
      <w:r w:rsidR="001A300F" w:rsidRPr="00D43250">
        <w:t>UZ 200</w:t>
      </w:r>
      <w:r w:rsidR="00B14DEB" w:rsidRPr="00D43250">
        <w:t>, EMAS, ISO 14001</w:t>
      </w:r>
      <w:r w:rsidR="007B6986" w:rsidRPr="00D43250">
        <w:t>, Ökoprofit</w:t>
      </w:r>
      <w:r w:rsidR="00C7406E">
        <w:t xml:space="preserve">, </w:t>
      </w:r>
      <w:r w:rsidR="00C7406E" w:rsidRPr="00303289">
        <w:rPr>
          <w:color w:val="FF0000"/>
        </w:rPr>
        <w:t>Ö</w:t>
      </w:r>
      <w:r w:rsidR="004522FE" w:rsidRPr="00303289">
        <w:rPr>
          <w:color w:val="FF0000"/>
        </w:rPr>
        <w:t>KOWIN</w:t>
      </w:r>
      <w:r w:rsidR="00B14DEB" w:rsidRPr="00D43250">
        <w:t>).</w:t>
      </w:r>
    </w:p>
    <w:p w14:paraId="785CF252" w14:textId="41027F98" w:rsidR="00B14DEB" w:rsidRPr="00F7323F" w:rsidRDefault="00E35B46" w:rsidP="00A927D6">
      <w:pPr>
        <w:rPr>
          <w:i/>
          <w:iCs/>
          <w:color w:val="FF0000"/>
        </w:rPr>
      </w:pPr>
      <w:r w:rsidRPr="00F7323F">
        <w:rPr>
          <w:i/>
          <w:iCs/>
          <w:color w:val="FF0000"/>
        </w:rPr>
        <w:t xml:space="preserve">Wenn </w:t>
      </w:r>
      <w:r w:rsidR="00CE7A14" w:rsidRPr="00F7323F">
        <w:rPr>
          <w:i/>
          <w:iCs/>
          <w:color w:val="FF0000"/>
        </w:rPr>
        <w:t>die</w:t>
      </w:r>
      <w:r w:rsidRPr="00F7323F">
        <w:rPr>
          <w:i/>
          <w:iCs/>
          <w:color w:val="FF0000"/>
        </w:rPr>
        <w:t xml:space="preserve"> </w:t>
      </w:r>
      <w:r w:rsidR="00A708A0" w:rsidRPr="00F7323F">
        <w:rPr>
          <w:i/>
          <w:iCs/>
          <w:color w:val="FF0000"/>
        </w:rPr>
        <w:t xml:space="preserve">von dem:der Lizenznehmer:in betriebene </w:t>
      </w:r>
      <w:r w:rsidRPr="00F7323F">
        <w:rPr>
          <w:i/>
          <w:iCs/>
          <w:color w:val="FF0000"/>
        </w:rPr>
        <w:t xml:space="preserve">Location </w:t>
      </w:r>
      <w:r w:rsidR="001B2B43" w:rsidRPr="00F7323F">
        <w:rPr>
          <w:i/>
          <w:iCs/>
          <w:color w:val="FF0000"/>
        </w:rPr>
        <w:t xml:space="preserve">auch </w:t>
      </w:r>
      <w:r w:rsidR="003670CA" w:rsidRPr="00F7323F">
        <w:rPr>
          <w:i/>
          <w:iCs/>
          <w:color w:val="FF0000"/>
        </w:rPr>
        <w:t xml:space="preserve">selbst </w:t>
      </w:r>
      <w:r w:rsidR="003760B2" w:rsidRPr="00F7323F">
        <w:rPr>
          <w:i/>
          <w:iCs/>
          <w:color w:val="FF0000"/>
        </w:rPr>
        <w:t>als Location</w:t>
      </w:r>
      <w:r w:rsidR="00951B78" w:rsidRPr="00F7323F">
        <w:rPr>
          <w:i/>
          <w:iCs/>
          <w:color w:val="FF0000"/>
        </w:rPr>
        <w:t xml:space="preserve"> Lizenznehmer:in für UZ 62 werden möchte, </w:t>
      </w:r>
      <w:r w:rsidR="00F456D7" w:rsidRPr="00F7323F">
        <w:rPr>
          <w:i/>
          <w:iCs/>
          <w:color w:val="FF0000"/>
        </w:rPr>
        <w:t>muss ein</w:t>
      </w:r>
      <w:r w:rsidR="00D23E1D" w:rsidRPr="00F7323F">
        <w:rPr>
          <w:i/>
          <w:iCs/>
          <w:color w:val="FF0000"/>
        </w:rPr>
        <w:t xml:space="preserve"> </w:t>
      </w:r>
      <w:r w:rsidR="00F456D7" w:rsidRPr="00F7323F">
        <w:rPr>
          <w:i/>
          <w:iCs/>
          <w:color w:val="FF0000"/>
        </w:rPr>
        <w:t xml:space="preserve">eigener Antrag für die </w:t>
      </w:r>
      <w:r w:rsidR="00D23E1D" w:rsidRPr="00F7323F">
        <w:rPr>
          <w:i/>
          <w:iCs/>
          <w:color w:val="FF0000"/>
        </w:rPr>
        <w:t xml:space="preserve">Lizenz UZ 62 als </w:t>
      </w:r>
      <w:r w:rsidR="00F456D7" w:rsidRPr="00F7323F">
        <w:rPr>
          <w:i/>
          <w:iCs/>
          <w:color w:val="FF0000"/>
        </w:rPr>
        <w:t>Location gestellt werden und</w:t>
      </w:r>
      <w:r w:rsidR="00D23E1D" w:rsidRPr="00F7323F">
        <w:rPr>
          <w:i/>
          <w:iCs/>
          <w:color w:val="FF0000"/>
        </w:rPr>
        <w:t xml:space="preserve"> es </w:t>
      </w:r>
      <w:r w:rsidR="00C601D9" w:rsidRPr="00F7323F">
        <w:rPr>
          <w:i/>
          <w:iCs/>
          <w:color w:val="FF0000"/>
        </w:rPr>
        <w:t>gelten die Bestimmungen für Lizenzneh</w:t>
      </w:r>
      <w:r w:rsidR="00CE7A14" w:rsidRPr="00F7323F">
        <w:rPr>
          <w:i/>
          <w:iCs/>
          <w:color w:val="FF0000"/>
        </w:rPr>
        <w:t>m</w:t>
      </w:r>
      <w:r w:rsidR="00C601D9" w:rsidRPr="00F7323F">
        <w:rPr>
          <w:i/>
          <w:iCs/>
          <w:color w:val="FF0000"/>
        </w:rPr>
        <w:t xml:space="preserve">er:innen </w:t>
      </w:r>
      <w:r w:rsidR="00396201" w:rsidRPr="00F7323F">
        <w:rPr>
          <w:i/>
          <w:iCs/>
          <w:color w:val="FF0000"/>
        </w:rPr>
        <w:t xml:space="preserve">Punkt 1.2 </w:t>
      </w:r>
      <w:r w:rsidR="00C601D9" w:rsidRPr="00F7323F">
        <w:rPr>
          <w:i/>
          <w:iCs/>
          <w:color w:val="FF0000"/>
        </w:rPr>
        <w:t xml:space="preserve">und sie </w:t>
      </w:r>
      <w:r w:rsidR="00951B78" w:rsidRPr="00F7323F">
        <w:rPr>
          <w:i/>
          <w:iCs/>
          <w:color w:val="FF0000"/>
        </w:rPr>
        <w:t xml:space="preserve">muss, wie oben unter </w:t>
      </w:r>
      <w:r w:rsidR="00827597" w:rsidRPr="00F7323F">
        <w:rPr>
          <w:i/>
          <w:iCs/>
          <w:color w:val="FF0000"/>
        </w:rPr>
        <w:t xml:space="preserve">Punkt 1.2.2 angeführt, </w:t>
      </w:r>
      <w:r w:rsidR="00C616A1" w:rsidRPr="00F7323F">
        <w:rPr>
          <w:i/>
          <w:iCs/>
          <w:color w:val="FF0000"/>
        </w:rPr>
        <w:t xml:space="preserve">als Standort </w:t>
      </w:r>
      <w:r w:rsidR="00C601D9" w:rsidRPr="00F7323F">
        <w:rPr>
          <w:i/>
          <w:iCs/>
          <w:color w:val="FF0000"/>
        </w:rPr>
        <w:t>nach</w:t>
      </w:r>
      <w:r w:rsidR="00827597" w:rsidRPr="00F7323F">
        <w:rPr>
          <w:i/>
          <w:iCs/>
          <w:color w:val="FF0000"/>
        </w:rPr>
        <w:t xml:space="preserve"> UZ 200 </w:t>
      </w:r>
      <w:r w:rsidR="00C601D9" w:rsidRPr="00F7323F">
        <w:rPr>
          <w:i/>
          <w:iCs/>
          <w:color w:val="FF0000"/>
        </w:rPr>
        <w:t xml:space="preserve">zertifiziert </w:t>
      </w:r>
      <w:r w:rsidR="00396201" w:rsidRPr="00F7323F">
        <w:rPr>
          <w:i/>
          <w:iCs/>
          <w:color w:val="FF0000"/>
        </w:rPr>
        <w:t>sein.</w:t>
      </w:r>
    </w:p>
    <w:p w14:paraId="6FBCDD7B" w14:textId="4CF618C6" w:rsidR="00506B3C" w:rsidRPr="00A65F84" w:rsidRDefault="00506B3C" w:rsidP="00A927D6">
      <w:r w:rsidRPr="00A65F84">
        <w:t>Bitte um Rückmeldung durch den Fachausschuss, ob das so verständlich ist.</w:t>
      </w:r>
    </w:p>
    <w:p w14:paraId="7B54EAA9" w14:textId="77777777" w:rsidR="00862798" w:rsidRPr="00506B3C" w:rsidRDefault="00862798" w:rsidP="00A927D6"/>
    <w:p w14:paraId="40492330" w14:textId="1FD2F1E0" w:rsidR="00DA59B7" w:rsidRDefault="00F2113B" w:rsidP="00A65F84">
      <w:pPr>
        <w:pStyle w:val="berschrift1"/>
        <w:numPr>
          <w:ilvl w:val="0"/>
          <w:numId w:val="36"/>
        </w:numPr>
        <w:spacing w:before="120" w:line="300" w:lineRule="atLeast"/>
      </w:pPr>
      <w:bookmarkStart w:id="36" w:name="_Toc108443089"/>
      <w:bookmarkStart w:id="37" w:name="_Toc226553667"/>
      <w:bookmarkEnd w:id="30"/>
      <w:r w:rsidRPr="003F7B32">
        <w:t>Bewerbung von Veranstaltungen mit dem Österreichischen Umweltzeichen</w:t>
      </w:r>
      <w:bookmarkStart w:id="38" w:name="_Toc259619789"/>
      <w:bookmarkStart w:id="39" w:name="_Toc259619892"/>
      <w:bookmarkStart w:id="40" w:name="_Toc259620146"/>
      <w:bookmarkEnd w:id="31"/>
      <w:bookmarkEnd w:id="32"/>
      <w:bookmarkEnd w:id="33"/>
      <w:bookmarkEnd w:id="36"/>
      <w:bookmarkEnd w:id="37"/>
    </w:p>
    <w:p w14:paraId="5728221E" w14:textId="7A95D631" w:rsidR="00DD6B15" w:rsidRDefault="00D23974" w:rsidP="00DA59B7">
      <w:r>
        <w:t xml:space="preserve">Da es in der </w:t>
      </w:r>
      <w:r w:rsidR="00E27694">
        <w:t>V</w:t>
      </w:r>
      <w:r>
        <w:t xml:space="preserve">ergangenheit immer wieder </w:t>
      </w:r>
      <w:r w:rsidR="00E27694">
        <w:t>F</w:t>
      </w:r>
      <w:r>
        <w:t xml:space="preserve">ehler bei </w:t>
      </w:r>
      <w:r w:rsidR="00E27694">
        <w:t>der V</w:t>
      </w:r>
      <w:r>
        <w:t>erwendung der</w:t>
      </w:r>
      <w:r w:rsidR="004F02EF">
        <w:t xml:space="preserve"> Logos bzw</w:t>
      </w:r>
      <w:r w:rsidR="00E27694">
        <w:t xml:space="preserve">. bei der </w:t>
      </w:r>
      <w:r w:rsidR="004F02EF">
        <w:t>Kommunikation des Um</w:t>
      </w:r>
      <w:r w:rsidR="00E27694">
        <w:t xml:space="preserve">weltzeichens </w:t>
      </w:r>
      <w:r w:rsidR="004F02EF">
        <w:t>und der</w:t>
      </w:r>
      <w:r w:rsidR="00E27694">
        <w:t xml:space="preserve"> Z</w:t>
      </w:r>
      <w:r w:rsidR="004F02EF">
        <w:t xml:space="preserve">ertifizierung bei </w:t>
      </w:r>
      <w:r w:rsidR="00E27694">
        <w:t>Veranstaltungen</w:t>
      </w:r>
      <w:r w:rsidR="004F02EF">
        <w:t xml:space="preserve"> geben hat, hat der VK</w:t>
      </w:r>
      <w:r w:rsidR="00E27694">
        <w:t>I</w:t>
      </w:r>
      <w:r w:rsidR="004F02EF">
        <w:t xml:space="preserve"> </w:t>
      </w:r>
      <w:r w:rsidR="000428F4">
        <w:t>einerseits</w:t>
      </w:r>
      <w:r w:rsidR="00454364">
        <w:t xml:space="preserve"> versucht,</w:t>
      </w:r>
      <w:r w:rsidR="004F02EF">
        <w:t xml:space="preserve"> </w:t>
      </w:r>
      <w:r w:rsidR="000428F4">
        <w:t>d</w:t>
      </w:r>
      <w:r w:rsidR="00454364">
        <w:t>i</w:t>
      </w:r>
      <w:r w:rsidR="000428F4">
        <w:t xml:space="preserve">e </w:t>
      </w:r>
      <w:r w:rsidR="00454364">
        <w:t>F</w:t>
      </w:r>
      <w:r w:rsidR="000428F4">
        <w:t>ormul</w:t>
      </w:r>
      <w:r w:rsidR="00454364">
        <w:t>ier</w:t>
      </w:r>
      <w:r w:rsidR="000428F4">
        <w:t>ungen</w:t>
      </w:r>
      <w:r w:rsidR="00454364">
        <w:t xml:space="preserve"> dieses Absatzes </w:t>
      </w:r>
      <w:r w:rsidR="000428F4">
        <w:t xml:space="preserve">zu </w:t>
      </w:r>
      <w:r w:rsidR="00454364">
        <w:t>konkretisieren</w:t>
      </w:r>
      <w:r w:rsidR="0092221D">
        <w:t>,</w:t>
      </w:r>
      <w:r w:rsidR="000428F4">
        <w:t xml:space="preserve"> </w:t>
      </w:r>
      <w:r w:rsidR="00454364">
        <w:t>andererseits</w:t>
      </w:r>
      <w:r w:rsidR="000428F4">
        <w:t xml:space="preserve"> </w:t>
      </w:r>
      <w:r w:rsidR="00454364">
        <w:t>vorgeschlagen</w:t>
      </w:r>
      <w:r w:rsidR="000428F4">
        <w:t xml:space="preserve">, bei </w:t>
      </w:r>
      <w:r w:rsidR="0092221D">
        <w:t>Prüfveranstaltungen</w:t>
      </w:r>
      <w:r w:rsidR="00454364">
        <w:t xml:space="preserve"> </w:t>
      </w:r>
      <w:r w:rsidR="0092221D">
        <w:t xml:space="preserve">für die Erwerbung der Lizenz </w:t>
      </w:r>
      <w:r w:rsidR="00454364">
        <w:t>b</w:t>
      </w:r>
      <w:r w:rsidR="0092221D">
        <w:t>ei</w:t>
      </w:r>
      <w:r w:rsidR="00454364">
        <w:t xml:space="preserve"> der Logonutzung strenger</w:t>
      </w:r>
      <w:r w:rsidR="000428F4">
        <w:t xml:space="preserve"> zu sein. Das auch vor de</w:t>
      </w:r>
      <w:r w:rsidR="00FE51F4">
        <w:t>m</w:t>
      </w:r>
      <w:r w:rsidR="000428F4">
        <w:t xml:space="preserve"> </w:t>
      </w:r>
      <w:r w:rsidR="00FE51F4">
        <w:t>Hintergrund</w:t>
      </w:r>
      <w:r w:rsidR="000428F4">
        <w:t xml:space="preserve"> der Gre</w:t>
      </w:r>
      <w:r w:rsidR="00FE51F4">
        <w:t>e</w:t>
      </w:r>
      <w:r w:rsidR="000428F4">
        <w:t>n Claims Diskus</w:t>
      </w:r>
      <w:r w:rsidR="00FE51F4">
        <w:t>sionen</w:t>
      </w:r>
      <w:r w:rsidR="000428F4">
        <w:t xml:space="preserve"> bzw. </w:t>
      </w:r>
      <w:r w:rsidR="00822D56">
        <w:t>dass diese Richt</w:t>
      </w:r>
      <w:r w:rsidR="00FE51F4">
        <w:t>l</w:t>
      </w:r>
      <w:r w:rsidR="00822D56">
        <w:t>in</w:t>
      </w:r>
      <w:r w:rsidR="00FE51F4">
        <w:t xml:space="preserve">ie </w:t>
      </w:r>
      <w:r w:rsidR="00822D56">
        <w:t xml:space="preserve">die </w:t>
      </w:r>
      <w:r w:rsidR="00FE51F4">
        <w:t xml:space="preserve">einzige </w:t>
      </w:r>
      <w:r w:rsidR="00822D56">
        <w:t>ist, bei der</w:t>
      </w:r>
      <w:r w:rsidR="00FE51F4">
        <w:t xml:space="preserve"> </w:t>
      </w:r>
      <w:r w:rsidR="00822D56">
        <w:t>das Um</w:t>
      </w:r>
      <w:r w:rsidR="00FE51F4">
        <w:t>weltzeichen</w:t>
      </w:r>
      <w:r w:rsidR="00822D56">
        <w:t xml:space="preserve"> </w:t>
      </w:r>
      <w:r w:rsidR="00FE51F4">
        <w:t xml:space="preserve">bereits </w:t>
      </w:r>
      <w:r w:rsidR="00822D56">
        <w:t xml:space="preserve">VOR einer </w:t>
      </w:r>
      <w:r w:rsidR="00FE51F4">
        <w:t>Prüfung und Zertifizierung</w:t>
      </w:r>
      <w:r w:rsidR="00822D56">
        <w:t xml:space="preserve"> verwend</w:t>
      </w:r>
      <w:r w:rsidR="00FE51F4">
        <w:t xml:space="preserve">et und </w:t>
      </w:r>
      <w:r w:rsidR="00822D56">
        <w:t>kommuniz</w:t>
      </w:r>
      <w:r w:rsidR="00FE51F4">
        <w:t>i</w:t>
      </w:r>
      <w:r w:rsidR="00822D56">
        <w:t>ert</w:t>
      </w:r>
      <w:r w:rsidR="00FE51F4">
        <w:t xml:space="preserve"> </w:t>
      </w:r>
      <w:r w:rsidR="00822D56">
        <w:t>we</w:t>
      </w:r>
      <w:r w:rsidR="00FE51F4">
        <w:t>r</w:t>
      </w:r>
      <w:r w:rsidR="00822D56">
        <w:t>den darf.</w:t>
      </w:r>
    </w:p>
    <w:p w14:paraId="73FB5420" w14:textId="17AD1C4F" w:rsidR="00DD6B15" w:rsidRPr="00926617" w:rsidRDefault="00DD6B15" w:rsidP="00DA59B7">
      <w:r>
        <w:t>Diese</w:t>
      </w:r>
      <w:r w:rsidR="00E27694">
        <w:t xml:space="preserve"> </w:t>
      </w:r>
      <w:r w:rsidR="00FE51F4">
        <w:t>Vorschläge</w:t>
      </w:r>
      <w:r w:rsidR="00E27694">
        <w:t xml:space="preserve"> wurden in</w:t>
      </w:r>
      <w:r w:rsidR="00FE51F4">
        <w:t xml:space="preserve"> d</w:t>
      </w:r>
      <w:r w:rsidR="00E27694">
        <w:t>er Discuto-Disk</w:t>
      </w:r>
      <w:r w:rsidR="00FE51F4">
        <w:t>u</w:t>
      </w:r>
      <w:r w:rsidR="00E27694">
        <w:t>ssion</w:t>
      </w:r>
      <w:r w:rsidR="00FE51F4">
        <w:t xml:space="preserve"> unterschiedlich</w:t>
      </w:r>
      <w:r w:rsidR="00E27694">
        <w:t xml:space="preserve"> bewertet:</w:t>
      </w:r>
    </w:p>
    <w:p w14:paraId="6261A444" w14:textId="77777777" w:rsidR="00C7056A" w:rsidRDefault="005D1070" w:rsidP="00DA59B7">
      <w:pPr>
        <w:rPr>
          <w:b/>
          <w:bCs/>
        </w:rPr>
      </w:pPr>
      <w:r w:rsidRPr="00DA28BA">
        <w:rPr>
          <w:b/>
          <w:bCs/>
        </w:rPr>
        <w:lastRenderedPageBreak/>
        <w:t>Ergänzungen und Nachschärfung:</w:t>
      </w:r>
      <w:bookmarkStart w:id="41" w:name="_Toc317596467"/>
      <w:bookmarkStart w:id="42" w:name="_Toc317600717"/>
      <w:bookmarkStart w:id="43" w:name="_Toc263754176"/>
    </w:p>
    <w:p w14:paraId="177C333C" w14:textId="20BBDEDE" w:rsidR="008C7A39" w:rsidRDefault="00F2113B" w:rsidP="00DA59B7">
      <w:r w:rsidRPr="00C7056A">
        <w:t>Eine Veranstaltung</w:t>
      </w:r>
      <w:r w:rsidR="00E00495" w:rsidRPr="00C7056A">
        <w:t>,</w:t>
      </w:r>
      <w:r w:rsidRPr="00C7056A">
        <w:t xml:space="preserve"> die nach d</w:t>
      </w:r>
      <w:r w:rsidR="00E00495" w:rsidRPr="00C7056A">
        <w:t xml:space="preserve">ieser Richtlinie ausgezeichnet </w:t>
      </w:r>
      <w:r w:rsidRPr="00C7056A">
        <w:t xml:space="preserve">werden soll, kann nach Einordnung in eine der o.g. Produktgruppen entweder als „Green </w:t>
      </w:r>
      <w:r w:rsidR="00823301" w:rsidRPr="00C7056A">
        <w:t>M</w:t>
      </w:r>
      <w:r w:rsidRPr="00C7056A">
        <w:t>eeting“ ODER „Green Event“ beworben werden.</w:t>
      </w:r>
      <w:bookmarkStart w:id="44" w:name="_Toc317596468"/>
      <w:bookmarkStart w:id="45" w:name="_Toc317600718"/>
      <w:bookmarkEnd w:id="41"/>
      <w:bookmarkEnd w:id="42"/>
      <w:r w:rsidR="00F85C19" w:rsidRPr="008C7A39">
        <w:rPr>
          <w:i/>
          <w:iCs/>
        </w:rPr>
        <w:t xml:space="preserve"> </w:t>
      </w:r>
      <w:r w:rsidR="00DA59B7" w:rsidRPr="008C7A39">
        <w:rPr>
          <w:i/>
          <w:iCs/>
        </w:rPr>
        <w:br/>
      </w:r>
      <w:r w:rsidRPr="008C7A39">
        <w:rPr>
          <w:i/>
          <w:iCs/>
        </w:rPr>
        <w:t>Die</w:t>
      </w:r>
      <w:r w:rsidR="00DD3EE7" w:rsidRPr="008C7A39">
        <w:rPr>
          <w:i/>
          <w:iCs/>
        </w:rPr>
        <w:t xml:space="preserve"> </w:t>
      </w:r>
      <w:r w:rsidR="00DD3EE7" w:rsidRPr="008C7A39">
        <w:rPr>
          <w:i/>
          <w:iCs/>
          <w:color w:val="FF0000"/>
        </w:rPr>
        <w:t xml:space="preserve">Kommunikation </w:t>
      </w:r>
      <w:r w:rsidR="004324DA" w:rsidRPr="008C7A39">
        <w:rPr>
          <w:i/>
          <w:iCs/>
          <w:color w:val="FF0000"/>
        </w:rPr>
        <w:t>über die</w:t>
      </w:r>
      <w:r w:rsidRPr="008C7A39">
        <w:rPr>
          <w:i/>
          <w:iCs/>
          <w:color w:val="FF0000"/>
        </w:rPr>
        <w:t xml:space="preserve"> </w:t>
      </w:r>
      <w:r w:rsidR="004324DA" w:rsidRPr="008C7A39">
        <w:rPr>
          <w:i/>
          <w:iCs/>
          <w:color w:val="FF0000"/>
        </w:rPr>
        <w:t>Auszeichnung der Veranstaltung</w:t>
      </w:r>
      <w:r w:rsidR="00260B74" w:rsidRPr="008C7A39">
        <w:rPr>
          <w:i/>
          <w:iCs/>
          <w:color w:val="FF0000"/>
        </w:rPr>
        <w:t xml:space="preserve"> mit dem Umweltzeichen</w:t>
      </w:r>
      <w:r w:rsidRPr="008C7A39">
        <w:rPr>
          <w:i/>
          <w:iCs/>
          <w:color w:val="FF0000"/>
        </w:rPr>
        <w:t xml:space="preserve"> </w:t>
      </w:r>
      <w:r w:rsidRPr="008C7A39">
        <w:rPr>
          <w:i/>
          <w:iCs/>
        </w:rPr>
        <w:t>kann folgendermaßen erfolgen:</w:t>
      </w:r>
      <w:bookmarkStart w:id="46" w:name="_Toc263754177"/>
      <w:bookmarkStart w:id="47" w:name="_Toc317596469"/>
      <w:bookmarkStart w:id="48" w:name="_Toc317600719"/>
      <w:bookmarkStart w:id="49" w:name="_Toc259619790"/>
      <w:bookmarkStart w:id="50" w:name="_Toc259619893"/>
      <w:bookmarkStart w:id="51" w:name="_Toc259620147"/>
      <w:bookmarkStart w:id="52" w:name="_Toc259619792"/>
      <w:bookmarkStart w:id="53" w:name="_Toc259619895"/>
      <w:bookmarkStart w:id="54" w:name="_Toc259620149"/>
      <w:bookmarkEnd w:id="38"/>
      <w:bookmarkEnd w:id="39"/>
      <w:bookmarkEnd w:id="40"/>
      <w:bookmarkEnd w:id="43"/>
      <w:bookmarkEnd w:id="44"/>
      <w:bookmarkEnd w:id="45"/>
      <w:r w:rsidR="00F85C19" w:rsidRPr="008C7A39">
        <w:rPr>
          <w:i/>
          <w:iCs/>
        </w:rPr>
        <w:t xml:space="preserve"> […]</w:t>
      </w:r>
    </w:p>
    <w:p w14:paraId="3D177925" w14:textId="77777777" w:rsidR="008C7A39" w:rsidRDefault="008C7A39" w:rsidP="00DA59B7">
      <w:r>
        <w:t xml:space="preserve">Diese Klarstellung wurde positiv gewertet. </w:t>
      </w:r>
      <w:r w:rsidRPr="0039128B">
        <w:rPr>
          <w:b/>
          <w:bCs/>
        </w:rPr>
        <w:t>Der VKI schlägt vor sie zu ergänzen.</w:t>
      </w:r>
    </w:p>
    <w:p w14:paraId="1E96706E" w14:textId="1A5E6F7E" w:rsidR="0006521B" w:rsidRDefault="004E2E8C" w:rsidP="00DA59B7">
      <w:pPr>
        <w:rPr>
          <w:i/>
          <w:iCs/>
          <w:color w:val="FF0000"/>
        </w:rPr>
      </w:pPr>
      <w:r w:rsidRPr="00F241F7">
        <w:rPr>
          <w:i/>
          <w:iCs/>
        </w:rPr>
        <w:t>Phase 1:</w:t>
      </w:r>
      <w:bookmarkEnd w:id="46"/>
      <w:bookmarkEnd w:id="47"/>
      <w:bookmarkEnd w:id="48"/>
      <w:r w:rsidRPr="00F241F7">
        <w:rPr>
          <w:i/>
          <w:iCs/>
        </w:rPr>
        <w:t xml:space="preserve"> </w:t>
      </w:r>
      <w:bookmarkStart w:id="55" w:name="_Toc263754178"/>
      <w:bookmarkStart w:id="56" w:name="_Toc317596470"/>
      <w:bookmarkStart w:id="57" w:name="_Toc317600720"/>
      <w:r w:rsidR="00BC27B0" w:rsidRPr="00F241F7">
        <w:rPr>
          <w:i/>
          <w:iCs/>
        </w:rPr>
        <w:br/>
        <w:t xml:space="preserve">- </w:t>
      </w:r>
      <w:r w:rsidRPr="00F241F7">
        <w:rPr>
          <w:i/>
          <w:iCs/>
        </w:rPr>
        <w:t>Es wurde die Entscheidung zur Ausrichtung eines Umweltzeichen Green Meetings/Events gefällt und mit dem</w:t>
      </w:r>
      <w:r w:rsidR="005D1070" w:rsidRPr="00F241F7">
        <w:rPr>
          <w:i/>
          <w:iCs/>
        </w:rPr>
        <w:t>:</w:t>
      </w:r>
      <w:r w:rsidR="00320A2F" w:rsidRPr="00F241F7">
        <w:rPr>
          <w:i/>
          <w:iCs/>
        </w:rPr>
        <w:t>der</w:t>
      </w:r>
      <w:r w:rsidRPr="00F241F7">
        <w:rPr>
          <w:i/>
          <w:iCs/>
        </w:rPr>
        <w:t xml:space="preserve"> Eigentümer</w:t>
      </w:r>
      <w:r w:rsidR="005D1070" w:rsidRPr="00F241F7">
        <w:rPr>
          <w:i/>
          <w:iCs/>
        </w:rPr>
        <w:t>:</w:t>
      </w:r>
      <w:r w:rsidR="00320A2F" w:rsidRPr="00F241F7">
        <w:rPr>
          <w:i/>
          <w:iCs/>
        </w:rPr>
        <w:t>in bzw.</w:t>
      </w:r>
      <w:r w:rsidRPr="00F241F7">
        <w:rPr>
          <w:i/>
          <w:iCs/>
        </w:rPr>
        <w:t xml:space="preserve"> Besteller</w:t>
      </w:r>
      <w:r w:rsidR="005D1070" w:rsidRPr="00F241F7">
        <w:rPr>
          <w:i/>
          <w:iCs/>
        </w:rPr>
        <w:t>:</w:t>
      </w:r>
      <w:r w:rsidR="00320A2F" w:rsidRPr="00F241F7">
        <w:rPr>
          <w:i/>
          <w:iCs/>
        </w:rPr>
        <w:t>in</w:t>
      </w:r>
      <w:r w:rsidRPr="00F241F7">
        <w:rPr>
          <w:i/>
          <w:iCs/>
        </w:rPr>
        <w:t xml:space="preserve"> der Veranstaltung</w:t>
      </w:r>
      <w:r w:rsidRPr="00F241F7" w:rsidDel="006E4D10">
        <w:rPr>
          <w:i/>
          <w:iCs/>
        </w:rPr>
        <w:t xml:space="preserve"> </w:t>
      </w:r>
      <w:r w:rsidR="00B14DEB" w:rsidRPr="00F241F7">
        <w:rPr>
          <w:i/>
          <w:iCs/>
        </w:rPr>
        <w:t xml:space="preserve">diesbezüglich eine </w:t>
      </w:r>
      <w:r w:rsidRPr="00F241F7">
        <w:rPr>
          <w:i/>
          <w:iCs/>
        </w:rPr>
        <w:t xml:space="preserve">schriftliche Vereinbarung </w:t>
      </w:r>
      <w:r w:rsidR="00F51B3A" w:rsidRPr="00F241F7">
        <w:rPr>
          <w:i/>
          <w:iCs/>
        </w:rPr>
        <w:t xml:space="preserve">(siehe Anhang) </w:t>
      </w:r>
      <w:r w:rsidRPr="00F241F7">
        <w:rPr>
          <w:i/>
          <w:iCs/>
        </w:rPr>
        <w:t xml:space="preserve">über die Maßnahmen und Anforderungen getroffen, die mindestens </w:t>
      </w:r>
      <w:r w:rsidR="00E00495" w:rsidRPr="00F241F7">
        <w:rPr>
          <w:i/>
          <w:iCs/>
        </w:rPr>
        <w:t xml:space="preserve">die MUSS Kriterien beinhaltet. </w:t>
      </w:r>
      <w:bookmarkEnd w:id="55"/>
      <w:bookmarkEnd w:id="56"/>
      <w:bookmarkEnd w:id="57"/>
      <w:r w:rsidRPr="00F241F7">
        <w:rPr>
          <w:i/>
          <w:iCs/>
        </w:rPr>
        <w:t>Diese Vereinbarung ist in die</w:t>
      </w:r>
      <w:r w:rsidR="00D44FBC" w:rsidRPr="00F241F7">
        <w:rPr>
          <w:i/>
          <w:iCs/>
        </w:rPr>
        <w:t xml:space="preserve"> Prüfs</w:t>
      </w:r>
      <w:r w:rsidRPr="00F241F7">
        <w:rPr>
          <w:i/>
          <w:iCs/>
        </w:rPr>
        <w:t>oftware geladen.</w:t>
      </w:r>
      <w:r w:rsidR="008E654C" w:rsidRPr="00F241F7">
        <w:rPr>
          <w:i/>
          <w:iCs/>
        </w:rPr>
        <w:br/>
        <w:t xml:space="preserve">- </w:t>
      </w:r>
      <w:r w:rsidRPr="00F241F7">
        <w:rPr>
          <w:i/>
          <w:iCs/>
        </w:rPr>
        <w:t>Alle Pflichtfelder des allgemeinen Teils der Angaben in</w:t>
      </w:r>
      <w:r w:rsidR="00D44FBC" w:rsidRPr="00F241F7">
        <w:rPr>
          <w:i/>
          <w:iCs/>
        </w:rPr>
        <w:t xml:space="preserve"> der Prüfs</w:t>
      </w:r>
      <w:r w:rsidRPr="00F241F7">
        <w:rPr>
          <w:i/>
          <w:iCs/>
        </w:rPr>
        <w:t>oftware sind ausgefüllt (z.B.: Name, Datum, Thema und Ort der Veranstaltung…)</w:t>
      </w:r>
      <w:bookmarkStart w:id="58" w:name="_Toc263754180"/>
      <w:bookmarkStart w:id="59" w:name="_Toc317596472"/>
      <w:bookmarkStart w:id="60" w:name="_Toc317600722"/>
      <w:r w:rsidR="00F241F7" w:rsidRPr="00F241F7">
        <w:rPr>
          <w:i/>
          <w:iCs/>
        </w:rPr>
        <w:t xml:space="preserve">. </w:t>
      </w:r>
      <w:r w:rsidRPr="00F241F7">
        <w:rPr>
          <w:i/>
          <w:iCs/>
        </w:rPr>
        <w:t xml:space="preserve">Dann kann </w:t>
      </w:r>
      <w:r w:rsidRPr="00F241F7">
        <w:rPr>
          <w:i/>
          <w:iCs/>
          <w:strike/>
          <w:color w:val="FF0000"/>
        </w:rPr>
        <w:t>das Umweltzeichenlogo mit</w:t>
      </w:r>
      <w:r w:rsidR="00FA0BAF">
        <w:rPr>
          <w:i/>
          <w:iCs/>
          <w:strike/>
          <w:color w:val="FF0000"/>
        </w:rPr>
        <w:t xml:space="preserve"> der</w:t>
      </w:r>
      <w:r w:rsidRPr="00F241F7">
        <w:rPr>
          <w:i/>
          <w:iCs/>
          <w:color w:val="FF0000"/>
        </w:rPr>
        <w:t xml:space="preserve"> </w:t>
      </w:r>
      <w:r w:rsidR="00044D3F" w:rsidRPr="00F241F7">
        <w:rPr>
          <w:i/>
          <w:iCs/>
          <w:color w:val="FF0000"/>
        </w:rPr>
        <w:t xml:space="preserve">die </w:t>
      </w:r>
      <w:r w:rsidR="0079049D" w:rsidRPr="00F241F7">
        <w:rPr>
          <w:i/>
          <w:iCs/>
          <w:color w:val="FF0000"/>
        </w:rPr>
        <w:t>u</w:t>
      </w:r>
      <w:r w:rsidR="006075C1" w:rsidRPr="00F241F7">
        <w:rPr>
          <w:i/>
          <w:iCs/>
          <w:color w:val="FF0000"/>
        </w:rPr>
        <w:t>nten angeführte</w:t>
      </w:r>
      <w:r w:rsidRPr="00F241F7">
        <w:rPr>
          <w:i/>
          <w:iCs/>
          <w:color w:val="FF0000"/>
        </w:rPr>
        <w:t xml:space="preserve"> </w:t>
      </w:r>
      <w:r w:rsidR="006075C1" w:rsidRPr="00F241F7">
        <w:rPr>
          <w:i/>
          <w:iCs/>
          <w:color w:val="FF0000"/>
        </w:rPr>
        <w:t>(</w:t>
      </w:r>
      <w:r w:rsidR="00044D3F" w:rsidRPr="00F241F7">
        <w:rPr>
          <w:i/>
          <w:iCs/>
          <w:color w:val="FF0000"/>
        </w:rPr>
        <w:t>oder ein</w:t>
      </w:r>
      <w:r w:rsidR="0079049D" w:rsidRPr="00F241F7">
        <w:rPr>
          <w:i/>
          <w:iCs/>
          <w:color w:val="FF0000"/>
        </w:rPr>
        <w:t>e</w:t>
      </w:r>
      <w:r w:rsidR="00044D3F" w:rsidRPr="00F241F7">
        <w:rPr>
          <w:i/>
          <w:iCs/>
          <w:color w:val="FF0000"/>
        </w:rPr>
        <w:t xml:space="preserve"> </w:t>
      </w:r>
      <w:r w:rsidR="006075C1" w:rsidRPr="00F241F7">
        <w:rPr>
          <w:i/>
          <w:iCs/>
          <w:color w:val="FF0000"/>
        </w:rPr>
        <w:t xml:space="preserve">im Sinn </w:t>
      </w:r>
      <w:r w:rsidR="00044D3F" w:rsidRPr="00F241F7">
        <w:rPr>
          <w:i/>
          <w:iCs/>
          <w:color w:val="FF0000"/>
        </w:rPr>
        <w:t xml:space="preserve">ähnliche </w:t>
      </w:r>
      <w:r w:rsidRPr="00F241F7">
        <w:rPr>
          <w:i/>
          <w:iCs/>
        </w:rPr>
        <w:t>Formulierung</w:t>
      </w:r>
      <w:r w:rsidR="00044D3F" w:rsidRPr="00F241F7">
        <w:rPr>
          <w:i/>
          <w:iCs/>
        </w:rPr>
        <w:t xml:space="preserve">, </w:t>
      </w:r>
      <w:r w:rsidR="00044D3F" w:rsidRPr="00F241F7">
        <w:rPr>
          <w:i/>
          <w:iCs/>
          <w:color w:val="FF0000"/>
        </w:rPr>
        <w:t>die</w:t>
      </w:r>
      <w:r w:rsidR="0079049D" w:rsidRPr="00F241F7">
        <w:rPr>
          <w:i/>
          <w:iCs/>
          <w:color w:val="FF0000"/>
        </w:rPr>
        <w:t xml:space="preserve"> das Anstreben der Zertifizierung beschreibt</w:t>
      </w:r>
      <w:r w:rsidR="006075C1" w:rsidRPr="00F241F7">
        <w:rPr>
          <w:i/>
          <w:iCs/>
          <w:color w:val="FF0000"/>
        </w:rPr>
        <w:t>)</w:t>
      </w:r>
      <w:r w:rsidR="0079049D" w:rsidRPr="00F241F7">
        <w:rPr>
          <w:i/>
          <w:iCs/>
          <w:color w:val="FF0000"/>
        </w:rPr>
        <w:t>,</w:t>
      </w:r>
      <w:r w:rsidRPr="00F241F7">
        <w:rPr>
          <w:i/>
          <w:iCs/>
          <w:color w:val="FF0000"/>
        </w:rPr>
        <w:t xml:space="preserve"> </w:t>
      </w:r>
      <w:r w:rsidRPr="00F241F7">
        <w:rPr>
          <w:i/>
          <w:iCs/>
        </w:rPr>
        <w:t>in der Kommunikation nach außen verwendet werden</w:t>
      </w:r>
      <w:bookmarkEnd w:id="49"/>
      <w:bookmarkEnd w:id="50"/>
      <w:bookmarkEnd w:id="51"/>
      <w:bookmarkEnd w:id="58"/>
      <w:bookmarkEnd w:id="59"/>
      <w:bookmarkEnd w:id="60"/>
      <w:r w:rsidR="0079049D" w:rsidRPr="006A5A84">
        <w:t>.</w:t>
      </w:r>
      <w:r w:rsidR="006A5A84" w:rsidRPr="006A5A84">
        <w:t xml:space="preserve"> „Es wird angestrebt, die Veranstaltung nach den Kriterien des Österreichischen Umweltzeichens für Green Meetings (oder: für Green Events) auszurichten“.</w:t>
      </w:r>
      <w:r w:rsidR="006A5A84">
        <w:t xml:space="preserve"> </w:t>
      </w:r>
      <w:r w:rsidR="00B653BB" w:rsidRPr="00F241F7">
        <w:rPr>
          <w:i/>
          <w:iCs/>
          <w:color w:val="FF0000"/>
        </w:rPr>
        <w:t>Wird die Veranstaltung zum ersten Mal zertifiziert, darf d</w:t>
      </w:r>
      <w:r w:rsidR="0079049D" w:rsidRPr="00F241F7">
        <w:rPr>
          <w:i/>
          <w:iCs/>
          <w:color w:val="FF0000"/>
        </w:rPr>
        <w:t>as Logo</w:t>
      </w:r>
      <w:r w:rsidR="00B653BB" w:rsidRPr="00F241F7">
        <w:rPr>
          <w:i/>
          <w:iCs/>
          <w:color w:val="FF0000"/>
        </w:rPr>
        <w:t xml:space="preserve"> noch nicht verwendet werden. Wurde dieselbe Veranstaltung in der Vergangenheit bereits zertifiziert, kann auch das </w:t>
      </w:r>
      <w:r w:rsidR="00DD3EE7" w:rsidRPr="00F241F7">
        <w:rPr>
          <w:i/>
          <w:iCs/>
          <w:color w:val="FF0000"/>
        </w:rPr>
        <w:t>Green Meeting bzw. das Green Event Umweltzeichenlogo</w:t>
      </w:r>
      <w:r w:rsidR="00B653BB" w:rsidRPr="00F241F7">
        <w:rPr>
          <w:i/>
          <w:iCs/>
          <w:color w:val="FF0000"/>
        </w:rPr>
        <w:t xml:space="preserve"> dazu verwendet werden.</w:t>
      </w:r>
      <w:bookmarkStart w:id="61" w:name="_Toc259619791"/>
      <w:bookmarkStart w:id="62" w:name="_Toc259619894"/>
      <w:bookmarkStart w:id="63" w:name="_Toc259620148"/>
      <w:bookmarkStart w:id="64" w:name="_Toc263754181"/>
      <w:bookmarkStart w:id="65" w:name="_Toc317596473"/>
      <w:bookmarkStart w:id="66" w:name="_Toc317600723"/>
    </w:p>
    <w:p w14:paraId="7ADAF0D3" w14:textId="7FF52BB8" w:rsidR="0010059F" w:rsidRDefault="0006521B" w:rsidP="00DA59B7">
      <w:r w:rsidRPr="0006521B">
        <w:t xml:space="preserve">Positiv </w:t>
      </w:r>
      <w:r>
        <w:t>g</w:t>
      </w:r>
      <w:r w:rsidRPr="0006521B">
        <w:t>e</w:t>
      </w:r>
      <w:r>
        <w:t>sehen</w:t>
      </w:r>
      <w:r w:rsidRPr="0006521B">
        <w:t xml:space="preserve"> wurde </w:t>
      </w:r>
      <w:r>
        <w:t>h</w:t>
      </w:r>
      <w:r w:rsidRPr="0006521B">
        <w:t>ier</w:t>
      </w:r>
      <w:r w:rsidR="002639F3">
        <w:t xml:space="preserve"> die Ergänzung</w:t>
      </w:r>
      <w:r w:rsidR="002639F3" w:rsidRPr="002639F3">
        <w:rPr>
          <w:i/>
          <w:iCs/>
        </w:rPr>
        <w:t xml:space="preserve"> „oder eine im Sinne ähnlich</w:t>
      </w:r>
      <w:r w:rsidR="00B04421">
        <w:rPr>
          <w:i/>
          <w:iCs/>
        </w:rPr>
        <w:t>e</w:t>
      </w:r>
      <w:r w:rsidR="002639F3" w:rsidRPr="002639F3">
        <w:rPr>
          <w:i/>
          <w:iCs/>
        </w:rPr>
        <w:t xml:space="preserve"> Formulierung</w:t>
      </w:r>
      <w:r w:rsidR="002639F3">
        <w:rPr>
          <w:i/>
          <w:iCs/>
        </w:rPr>
        <w:t xml:space="preserve">…“ </w:t>
      </w:r>
      <w:r w:rsidR="002639F3" w:rsidRPr="002639F3">
        <w:t>D</w:t>
      </w:r>
      <w:r w:rsidR="00FA0BAF">
        <w:t>as</w:t>
      </w:r>
      <w:r w:rsidR="0039128B">
        <w:t xml:space="preserve"> </w:t>
      </w:r>
      <w:r w:rsidR="0010059F">
        <w:t>V</w:t>
      </w:r>
      <w:r w:rsidR="00EB7D81">
        <w:t>erbot der Verwendung des Logos wurde nicht befürwortet.</w:t>
      </w:r>
      <w:bookmarkStart w:id="67" w:name="_Toc263754182"/>
      <w:bookmarkStart w:id="68" w:name="_Toc317596474"/>
      <w:bookmarkStart w:id="69" w:name="_Toc317600724"/>
      <w:bookmarkEnd w:id="52"/>
      <w:bookmarkEnd w:id="53"/>
      <w:bookmarkEnd w:id="54"/>
      <w:bookmarkEnd w:id="61"/>
      <w:bookmarkEnd w:id="62"/>
      <w:bookmarkEnd w:id="63"/>
      <w:bookmarkEnd w:id="64"/>
      <w:bookmarkEnd w:id="65"/>
      <w:bookmarkEnd w:id="66"/>
    </w:p>
    <w:p w14:paraId="364A6AA8" w14:textId="1B9485BD" w:rsidR="0010059F" w:rsidRDefault="0010059F" w:rsidP="00DA59B7">
      <w:r w:rsidRPr="0039128B">
        <w:rPr>
          <w:b/>
          <w:bCs/>
        </w:rPr>
        <w:t>Der VKI schlägt als Kompromiss vor,</w:t>
      </w:r>
      <w:r>
        <w:t xml:space="preserve"> </w:t>
      </w:r>
      <w:r w:rsidRPr="00F7323F">
        <w:rPr>
          <w:i/>
          <w:iCs/>
          <w:color w:val="FF0000"/>
        </w:rPr>
        <w:t>stattdess</w:t>
      </w:r>
      <w:r w:rsidR="00D2600F" w:rsidRPr="00F7323F">
        <w:rPr>
          <w:i/>
          <w:iCs/>
          <w:color w:val="FF0000"/>
        </w:rPr>
        <w:t>en</w:t>
      </w:r>
      <w:r w:rsidRPr="00F7323F">
        <w:rPr>
          <w:i/>
          <w:iCs/>
          <w:color w:val="FF0000"/>
        </w:rPr>
        <w:t xml:space="preserve"> den Zeitpunkt der Logover</w:t>
      </w:r>
      <w:r w:rsidR="00170E63" w:rsidRPr="00F7323F">
        <w:rPr>
          <w:i/>
          <w:iCs/>
          <w:color w:val="FF0000"/>
        </w:rPr>
        <w:t xml:space="preserve">wendung </w:t>
      </w:r>
      <w:r w:rsidRPr="00F7323F">
        <w:rPr>
          <w:i/>
          <w:iCs/>
          <w:color w:val="FF0000"/>
        </w:rPr>
        <w:t>/Kommunikati</w:t>
      </w:r>
      <w:r w:rsidR="00D2600F" w:rsidRPr="00F7323F">
        <w:rPr>
          <w:i/>
          <w:iCs/>
          <w:color w:val="FF0000"/>
        </w:rPr>
        <w:t>o</w:t>
      </w:r>
      <w:r w:rsidRPr="00F7323F">
        <w:rPr>
          <w:i/>
          <w:iCs/>
          <w:color w:val="FF0000"/>
        </w:rPr>
        <w:t>n</w:t>
      </w:r>
      <w:r w:rsidR="00170E63" w:rsidRPr="00F7323F">
        <w:rPr>
          <w:i/>
          <w:iCs/>
          <w:color w:val="FF0000"/>
        </w:rPr>
        <w:t xml:space="preserve"> </w:t>
      </w:r>
      <w:r w:rsidRPr="00F7323F">
        <w:rPr>
          <w:i/>
          <w:iCs/>
          <w:color w:val="FF0000"/>
        </w:rPr>
        <w:t>nach</w:t>
      </w:r>
      <w:r w:rsidR="00170E63" w:rsidRPr="00F7323F">
        <w:rPr>
          <w:i/>
          <w:iCs/>
          <w:color w:val="FF0000"/>
        </w:rPr>
        <w:t xml:space="preserve"> </w:t>
      </w:r>
      <w:r w:rsidRPr="00F7323F">
        <w:rPr>
          <w:i/>
          <w:iCs/>
          <w:color w:val="FF0000"/>
        </w:rPr>
        <w:t>h</w:t>
      </w:r>
      <w:r w:rsidR="00170E63" w:rsidRPr="00F7323F">
        <w:rPr>
          <w:i/>
          <w:iCs/>
          <w:color w:val="FF0000"/>
        </w:rPr>
        <w:t>i</w:t>
      </w:r>
      <w:r w:rsidRPr="00F7323F">
        <w:rPr>
          <w:i/>
          <w:iCs/>
          <w:color w:val="FF0000"/>
        </w:rPr>
        <w:t xml:space="preserve">nten zu </w:t>
      </w:r>
      <w:r w:rsidR="00D2600F" w:rsidRPr="00F7323F">
        <w:rPr>
          <w:i/>
          <w:iCs/>
          <w:color w:val="FF0000"/>
        </w:rPr>
        <w:t>verschieben</w:t>
      </w:r>
      <w:r w:rsidRPr="00F7323F">
        <w:rPr>
          <w:i/>
          <w:iCs/>
          <w:color w:val="FF0000"/>
        </w:rPr>
        <w:t xml:space="preserve"> und nicht n</w:t>
      </w:r>
      <w:r w:rsidR="00D2600F" w:rsidRPr="00F7323F">
        <w:rPr>
          <w:i/>
          <w:iCs/>
          <w:color w:val="FF0000"/>
        </w:rPr>
        <w:t>ur</w:t>
      </w:r>
      <w:r w:rsidRPr="00F7323F">
        <w:rPr>
          <w:i/>
          <w:iCs/>
          <w:color w:val="FF0000"/>
        </w:rPr>
        <w:t xml:space="preserve"> den </w:t>
      </w:r>
      <w:r w:rsidR="00D2600F" w:rsidRPr="00F7323F">
        <w:rPr>
          <w:i/>
          <w:iCs/>
          <w:color w:val="FF0000"/>
        </w:rPr>
        <w:t>V</w:t>
      </w:r>
      <w:r w:rsidRPr="00F7323F">
        <w:rPr>
          <w:i/>
          <w:iCs/>
          <w:color w:val="FF0000"/>
        </w:rPr>
        <w:t>ert</w:t>
      </w:r>
      <w:r w:rsidR="00D2600F" w:rsidRPr="00F7323F">
        <w:rPr>
          <w:i/>
          <w:iCs/>
          <w:color w:val="FF0000"/>
        </w:rPr>
        <w:t>ra</w:t>
      </w:r>
      <w:r w:rsidRPr="00F7323F">
        <w:rPr>
          <w:i/>
          <w:iCs/>
          <w:color w:val="FF0000"/>
        </w:rPr>
        <w:t>g mit dem Ver</w:t>
      </w:r>
      <w:r w:rsidR="00D2600F" w:rsidRPr="00F7323F">
        <w:rPr>
          <w:i/>
          <w:iCs/>
          <w:color w:val="FF0000"/>
        </w:rPr>
        <w:t xml:space="preserve">anstalter, </w:t>
      </w:r>
      <w:r w:rsidRPr="00F7323F">
        <w:rPr>
          <w:i/>
          <w:iCs/>
          <w:color w:val="FF0000"/>
        </w:rPr>
        <w:t>sondern auch die</w:t>
      </w:r>
      <w:r w:rsidR="00170E63" w:rsidRPr="00F7323F">
        <w:rPr>
          <w:i/>
          <w:iCs/>
          <w:color w:val="FF0000"/>
        </w:rPr>
        <w:t xml:space="preserve"> Erfüllung einiger Kern-Kriterien </w:t>
      </w:r>
      <w:r w:rsidR="00D2600F" w:rsidRPr="00F7323F">
        <w:rPr>
          <w:i/>
          <w:iCs/>
          <w:color w:val="FF0000"/>
        </w:rPr>
        <w:t>zur Voraussetzung zur machen. Vorschlag:</w:t>
      </w:r>
      <w:r w:rsidR="00290299" w:rsidRPr="00F7323F">
        <w:rPr>
          <w:i/>
          <w:iCs/>
          <w:color w:val="FF0000"/>
        </w:rPr>
        <w:t xml:space="preserve"> </w:t>
      </w:r>
      <w:r w:rsidR="0001267B" w:rsidRPr="00F7323F">
        <w:rPr>
          <w:i/>
          <w:iCs/>
          <w:color w:val="FF0000"/>
        </w:rPr>
        <w:t xml:space="preserve">M1, Va1/Vb1, </w:t>
      </w:r>
      <w:r w:rsidR="000E29E7" w:rsidRPr="00F7323F">
        <w:rPr>
          <w:i/>
          <w:iCs/>
          <w:color w:val="FF0000"/>
        </w:rPr>
        <w:t>B1, C1</w:t>
      </w:r>
      <w:r w:rsidR="006214CC" w:rsidRPr="00F7323F">
        <w:rPr>
          <w:i/>
          <w:iCs/>
          <w:color w:val="FF0000"/>
        </w:rPr>
        <w:t>/G1/VK1</w:t>
      </w:r>
      <w:r w:rsidR="000E29E7" w:rsidRPr="00F7323F">
        <w:rPr>
          <w:i/>
          <w:iCs/>
          <w:color w:val="FF0000"/>
        </w:rPr>
        <w:t xml:space="preserve">, </w:t>
      </w:r>
      <w:r w:rsidR="00EA333F" w:rsidRPr="00F7323F">
        <w:rPr>
          <w:i/>
          <w:iCs/>
          <w:color w:val="FF0000"/>
        </w:rPr>
        <w:t xml:space="preserve">K1, </w:t>
      </w:r>
      <w:r w:rsidR="000E29E7" w:rsidRPr="00F7323F">
        <w:rPr>
          <w:i/>
          <w:iCs/>
          <w:color w:val="FF0000"/>
        </w:rPr>
        <w:t>ggf. A1</w:t>
      </w:r>
      <w:r w:rsidR="00EA333F" w:rsidRPr="00F7323F">
        <w:rPr>
          <w:i/>
          <w:iCs/>
          <w:color w:val="FF0000"/>
        </w:rPr>
        <w:t>.</w:t>
      </w:r>
      <w:r w:rsidR="001C79A6" w:rsidRPr="0039128B">
        <w:rPr>
          <w:color w:val="FF0000"/>
        </w:rPr>
        <w:t xml:space="preserve"> </w:t>
      </w:r>
    </w:p>
    <w:p w14:paraId="57E011EF" w14:textId="15BAA178" w:rsidR="00BA5646" w:rsidRPr="002267C5" w:rsidRDefault="00F2113B" w:rsidP="0039128B">
      <w:pPr>
        <w:pStyle w:val="berschrift1"/>
        <w:numPr>
          <w:ilvl w:val="0"/>
          <w:numId w:val="36"/>
        </w:numPr>
        <w:rPr>
          <w:i/>
        </w:rPr>
      </w:pPr>
      <w:bookmarkStart w:id="70" w:name="_Toc259620152"/>
      <w:bookmarkStart w:id="71" w:name="_Toc317596482"/>
      <w:bookmarkStart w:id="72" w:name="_Toc317600732"/>
      <w:bookmarkStart w:id="73" w:name="_Toc318962286"/>
      <w:bookmarkStart w:id="74" w:name="_Toc108443093"/>
      <w:bookmarkStart w:id="75" w:name="_Toc226553668"/>
      <w:bookmarkEnd w:id="67"/>
      <w:bookmarkEnd w:id="68"/>
      <w:bookmarkEnd w:id="69"/>
      <w:r w:rsidRPr="002267C5">
        <w:t xml:space="preserve">Grundsätzliche Anforderungen an </w:t>
      </w:r>
      <w:bookmarkEnd w:id="70"/>
      <w:r w:rsidR="0098158D" w:rsidRPr="002267C5">
        <w:t>Lizenznehmer:in</w:t>
      </w:r>
      <w:r w:rsidRPr="002267C5">
        <w:t>nen</w:t>
      </w:r>
      <w:bookmarkEnd w:id="71"/>
      <w:bookmarkEnd w:id="72"/>
      <w:bookmarkEnd w:id="73"/>
      <w:bookmarkEnd w:id="74"/>
      <w:bookmarkEnd w:id="75"/>
    </w:p>
    <w:p w14:paraId="27AC0812" w14:textId="0BC5BC70" w:rsidR="00E615E3" w:rsidRPr="00F536F8" w:rsidRDefault="00F536F8" w:rsidP="003C5A3D">
      <w:r w:rsidRPr="00F536F8">
        <w:t>Der VKI hat auf Gru</w:t>
      </w:r>
      <w:r>
        <w:t>ndlage d</w:t>
      </w:r>
      <w:r w:rsidRPr="00F536F8">
        <w:t xml:space="preserve">er </w:t>
      </w:r>
      <w:r>
        <w:t>B</w:t>
      </w:r>
      <w:r w:rsidRPr="00F536F8">
        <w:t>efragungen zwei Ergänzungen</w:t>
      </w:r>
      <w:r>
        <w:t xml:space="preserve"> </w:t>
      </w:r>
      <w:r w:rsidRPr="00F536F8">
        <w:t>fü</w:t>
      </w:r>
      <w:r>
        <w:t xml:space="preserve">r die </w:t>
      </w:r>
      <w:r w:rsidRPr="00F536F8">
        <w:t>int</w:t>
      </w:r>
      <w:r>
        <w:t>ernen</w:t>
      </w:r>
      <w:r w:rsidRPr="00F536F8">
        <w:t xml:space="preserve"> Kri</w:t>
      </w:r>
      <w:r>
        <w:t>terien d</w:t>
      </w:r>
      <w:r w:rsidRPr="00F536F8">
        <w:t>er Lizenznehmer:innen</w:t>
      </w:r>
      <w:r>
        <w:t xml:space="preserve"> </w:t>
      </w:r>
      <w:r w:rsidR="000A0079">
        <w:t>vorg</w:t>
      </w:r>
      <w:r w:rsidR="00DC48FB">
        <w:t>e</w:t>
      </w:r>
      <w:r w:rsidR="000A0079">
        <w:t>schlagen:</w:t>
      </w:r>
    </w:p>
    <w:p w14:paraId="0016A21C" w14:textId="77777777" w:rsidR="00DC48FB" w:rsidRDefault="002267C5" w:rsidP="003C5A3D">
      <w:pPr>
        <w:rPr>
          <w:b/>
          <w:bCs/>
        </w:rPr>
      </w:pPr>
      <w:r w:rsidRPr="00DC48FB">
        <w:rPr>
          <w:b/>
          <w:bCs/>
        </w:rPr>
        <w:t>L6 Elektro- und Elektronikgeräte für den Bürogebrauch</w:t>
      </w:r>
    </w:p>
    <w:p w14:paraId="160BD140" w14:textId="31074CB6" w:rsidR="002267C5" w:rsidRPr="000A0079" w:rsidRDefault="002267C5" w:rsidP="003C5A3D">
      <w:pPr>
        <w:rPr>
          <w:i/>
          <w:iCs/>
        </w:rPr>
      </w:pPr>
      <w:r w:rsidRPr="00DC48FB">
        <w:rPr>
          <w:i/>
          <w:iCs/>
          <w:sz w:val="20"/>
        </w:rPr>
        <w:t>Neu angeschaffte Elektro- und Elektronikgeräte für den Bürogebrauch (PC, Laptop, Bildschirme, Kopierer, Drucker, etc.)</w:t>
      </w:r>
      <w:r w:rsidR="003C5A3D" w:rsidRPr="00DC48FB">
        <w:rPr>
          <w:i/>
          <w:iCs/>
          <w:sz w:val="20"/>
        </w:rPr>
        <w:t>:</w:t>
      </w:r>
      <w:r w:rsidR="003C5A3D" w:rsidRPr="000A0079">
        <w:rPr>
          <w:i/>
          <w:iCs/>
        </w:rPr>
        <w:br/>
      </w:r>
      <w:r w:rsidR="00B53BC1" w:rsidRPr="00DC48FB">
        <w:rPr>
          <w:b/>
          <w:bCs/>
          <w:i/>
          <w:iCs/>
          <w:color w:val="FF0000"/>
        </w:rPr>
        <w:t xml:space="preserve">Vorschlag </w:t>
      </w:r>
      <w:r w:rsidR="003C5A3D" w:rsidRPr="00DC48FB">
        <w:rPr>
          <w:b/>
          <w:bCs/>
          <w:i/>
          <w:iCs/>
          <w:color w:val="FF0000"/>
        </w:rPr>
        <w:t>Ergänzung:</w:t>
      </w:r>
      <w:r w:rsidR="003C5A3D" w:rsidRPr="000A0079">
        <w:rPr>
          <w:i/>
          <w:iCs/>
        </w:rPr>
        <w:br/>
        <w:t xml:space="preserve">- </w:t>
      </w:r>
      <w:r w:rsidR="003C5A3D" w:rsidRPr="000A0079">
        <w:rPr>
          <w:i/>
          <w:iCs/>
          <w:color w:val="FF0000"/>
        </w:rPr>
        <w:t xml:space="preserve">oder sind Second Hand bzw. </w:t>
      </w:r>
      <w:r w:rsidR="00A66B27" w:rsidRPr="000A0079">
        <w:rPr>
          <w:i/>
          <w:iCs/>
          <w:color w:val="FF0000"/>
        </w:rPr>
        <w:t>r</w:t>
      </w:r>
      <w:r w:rsidR="003C5A3D" w:rsidRPr="000A0079">
        <w:rPr>
          <w:i/>
          <w:iCs/>
          <w:color w:val="FF0000"/>
        </w:rPr>
        <w:t xml:space="preserve">efurbed </w:t>
      </w:r>
      <w:r w:rsidR="00A66B27" w:rsidRPr="000A0079">
        <w:rPr>
          <w:i/>
          <w:iCs/>
          <w:color w:val="FF0000"/>
        </w:rPr>
        <w:t>Produkte</w:t>
      </w:r>
    </w:p>
    <w:p w14:paraId="0E8D4739" w14:textId="77777777" w:rsidR="00DC48FB" w:rsidRDefault="008A50DE" w:rsidP="008A50DE">
      <w:pPr>
        <w:rPr>
          <w:b/>
          <w:bCs/>
        </w:rPr>
      </w:pPr>
      <w:r w:rsidRPr="00DC48FB">
        <w:rPr>
          <w:b/>
          <w:bCs/>
        </w:rPr>
        <w:t>L11 Gemeinsame Lebensmittel</w:t>
      </w:r>
    </w:p>
    <w:p w14:paraId="2B9E32FD" w14:textId="18584CF6" w:rsidR="008A50DE" w:rsidRDefault="008A50DE" w:rsidP="008A50DE">
      <w:pPr>
        <w:rPr>
          <w:i/>
          <w:iCs/>
          <w:color w:val="FF0000"/>
        </w:rPr>
      </w:pPr>
      <w:r w:rsidRPr="00DC48FB">
        <w:rPr>
          <w:b/>
          <w:bCs/>
          <w:i/>
          <w:iCs/>
          <w:color w:val="FF0000"/>
        </w:rPr>
        <w:t>Vorschlag Ergänzung:</w:t>
      </w:r>
      <w:r w:rsidRPr="000A0079">
        <w:rPr>
          <w:i/>
          <w:iCs/>
        </w:rPr>
        <w:br/>
      </w:r>
      <w:r w:rsidRPr="000A0079">
        <w:rPr>
          <w:i/>
          <w:iCs/>
          <w:color w:val="FF0000"/>
        </w:rPr>
        <w:t>Auf Kaffeemaschinen mit Einweg-Kapseln wird verzichtet</w:t>
      </w:r>
    </w:p>
    <w:p w14:paraId="1003873C" w14:textId="77777777" w:rsidR="00D42313" w:rsidRDefault="000A0079" w:rsidP="008A50DE">
      <w:r w:rsidRPr="000A0079">
        <w:lastRenderedPageBreak/>
        <w:t>Bei</w:t>
      </w:r>
      <w:r w:rsidR="00414EF8">
        <w:t xml:space="preserve">de </w:t>
      </w:r>
      <w:r w:rsidRPr="000A0079">
        <w:t>wurden</w:t>
      </w:r>
      <w:r>
        <w:t xml:space="preserve"> zum übe</w:t>
      </w:r>
      <w:r w:rsidR="00414EF8">
        <w:t>rwiegenden</w:t>
      </w:r>
      <w:r>
        <w:t xml:space="preserve"> </w:t>
      </w:r>
      <w:r w:rsidR="00414EF8">
        <w:t>Teil p</w:t>
      </w:r>
      <w:r>
        <w:t xml:space="preserve">ositiv </w:t>
      </w:r>
      <w:r w:rsidR="00414EF8">
        <w:t>bewertet</w:t>
      </w:r>
      <w:r>
        <w:t>. Lediglich bei</w:t>
      </w:r>
      <w:r w:rsidR="00414EF8">
        <w:t xml:space="preserve"> d</w:t>
      </w:r>
      <w:r>
        <w:t>en Kapselmaschi</w:t>
      </w:r>
      <w:r w:rsidR="00414EF8">
        <w:t>n</w:t>
      </w:r>
      <w:r>
        <w:t xml:space="preserve">en wurde </w:t>
      </w:r>
      <w:r w:rsidR="00414EF8">
        <w:t>vorgeschlagen, sie zuzulassen, wenn die Kapseln oder Tabs getrennt gesammelt und zum Recycling zurückgegeben werden. Der VKI</w:t>
      </w:r>
      <w:r w:rsidR="002E37FC">
        <w:t xml:space="preserve"> </w:t>
      </w:r>
      <w:r w:rsidR="00414EF8">
        <w:t>schlägt folge</w:t>
      </w:r>
      <w:r w:rsidR="002E37FC">
        <w:t xml:space="preserve">nde </w:t>
      </w:r>
      <w:r w:rsidR="00414EF8">
        <w:t>Änderung der</w:t>
      </w:r>
      <w:r w:rsidR="002E37FC">
        <w:t xml:space="preserve"> </w:t>
      </w:r>
      <w:r w:rsidR="00414EF8">
        <w:t>For</w:t>
      </w:r>
      <w:r w:rsidR="002E37FC">
        <w:t>m</w:t>
      </w:r>
      <w:r w:rsidR="00414EF8">
        <w:t>ulierung</w:t>
      </w:r>
      <w:r w:rsidR="002E37FC">
        <w:t xml:space="preserve"> v</w:t>
      </w:r>
      <w:r w:rsidR="00414EF8">
        <w:t>or:</w:t>
      </w:r>
    </w:p>
    <w:p w14:paraId="0DFE7CAA" w14:textId="1B406230" w:rsidR="000A0079" w:rsidRPr="000A0079" w:rsidRDefault="00414EF8" w:rsidP="008A50DE">
      <w:r w:rsidRPr="00D42313">
        <w:rPr>
          <w:b/>
          <w:bCs/>
          <w:i/>
          <w:iCs/>
          <w:color w:val="FF0000"/>
        </w:rPr>
        <w:t xml:space="preserve">Bei </w:t>
      </w:r>
      <w:r w:rsidR="002E37FC" w:rsidRPr="00D42313">
        <w:rPr>
          <w:b/>
          <w:bCs/>
          <w:i/>
          <w:iCs/>
          <w:color w:val="FF0000"/>
        </w:rPr>
        <w:t>Neuanscha</w:t>
      </w:r>
      <w:r w:rsidRPr="00D42313">
        <w:rPr>
          <w:b/>
          <w:bCs/>
          <w:i/>
          <w:iCs/>
          <w:color w:val="FF0000"/>
        </w:rPr>
        <w:t>ffung</w:t>
      </w:r>
      <w:r w:rsidRPr="00D42313">
        <w:rPr>
          <w:i/>
          <w:iCs/>
          <w:color w:val="FF0000"/>
        </w:rPr>
        <w:t xml:space="preserve"> werden keine Kaffeemasch</w:t>
      </w:r>
      <w:r w:rsidR="002E37FC" w:rsidRPr="00D42313">
        <w:rPr>
          <w:i/>
          <w:iCs/>
          <w:color w:val="FF0000"/>
        </w:rPr>
        <w:t xml:space="preserve">inen </w:t>
      </w:r>
      <w:r w:rsidRPr="00D42313">
        <w:rPr>
          <w:i/>
          <w:iCs/>
          <w:color w:val="FF0000"/>
        </w:rPr>
        <w:t>mit Einweg-</w:t>
      </w:r>
      <w:r w:rsidR="002E37FC" w:rsidRPr="00D42313">
        <w:rPr>
          <w:i/>
          <w:iCs/>
          <w:color w:val="FF0000"/>
        </w:rPr>
        <w:t>Kapseln angeschafft, außer wenn diese im</w:t>
      </w:r>
      <w:r w:rsidR="0087582D" w:rsidRPr="00D42313">
        <w:rPr>
          <w:i/>
          <w:iCs/>
          <w:color w:val="FF0000"/>
        </w:rPr>
        <w:t xml:space="preserve"> Alltag von weniger als 3 Personen regelmäßig genutzt werden.</w:t>
      </w:r>
    </w:p>
    <w:p w14:paraId="6817DC21" w14:textId="532F4E40" w:rsidR="004B5072" w:rsidRPr="00F733D4" w:rsidRDefault="00F2113B" w:rsidP="00D42313">
      <w:pPr>
        <w:pStyle w:val="berschrift1"/>
        <w:numPr>
          <w:ilvl w:val="0"/>
          <w:numId w:val="36"/>
        </w:numPr>
        <w:rPr>
          <w:i/>
        </w:rPr>
      </w:pPr>
      <w:bookmarkStart w:id="76" w:name="_Toc317596483"/>
      <w:bookmarkStart w:id="77" w:name="_Toc317600733"/>
      <w:bookmarkStart w:id="78" w:name="_Toc318962287"/>
      <w:bookmarkStart w:id="79" w:name="_Toc108443094"/>
      <w:bookmarkStart w:id="80" w:name="_Toc226553669"/>
      <w:r w:rsidRPr="00F733D4">
        <w:t>Kriterien</w:t>
      </w:r>
      <w:r w:rsidRPr="00B76CCE">
        <w:t xml:space="preserve"> für </w:t>
      </w:r>
      <w:r w:rsidRPr="00F733D4">
        <w:t>Veranstaltungen</w:t>
      </w:r>
      <w:bookmarkEnd w:id="76"/>
      <w:bookmarkEnd w:id="77"/>
      <w:bookmarkEnd w:id="78"/>
      <w:bookmarkEnd w:id="79"/>
      <w:bookmarkEnd w:id="80"/>
    </w:p>
    <w:p w14:paraId="2EBF7D3A" w14:textId="384C57B3" w:rsidR="00330952" w:rsidRDefault="00B76CCE" w:rsidP="00B6305F">
      <w:pPr>
        <w:pStyle w:val="berschrift2"/>
        <w:numPr>
          <w:ilvl w:val="0"/>
          <w:numId w:val="0"/>
        </w:numPr>
        <w:ind w:left="19"/>
        <w:rPr>
          <w:i/>
        </w:rPr>
      </w:pPr>
      <w:bookmarkStart w:id="81" w:name="_Toc226553670"/>
      <w:r>
        <w:t xml:space="preserve">Geänderte </w:t>
      </w:r>
      <w:r w:rsidR="00330952">
        <w:t>Defin</w:t>
      </w:r>
      <w:r w:rsidR="00AE10A4" w:rsidRPr="00B6305F">
        <w:rPr>
          <w:iCs/>
        </w:rPr>
        <w:t>i</w:t>
      </w:r>
      <w:r w:rsidR="00330952">
        <w:t>tion „Teilnehmende“</w:t>
      </w:r>
      <w:bookmarkEnd w:id="81"/>
    </w:p>
    <w:p w14:paraId="763A0A43" w14:textId="0E022FC6" w:rsidR="00B56A77" w:rsidRDefault="00B6305F" w:rsidP="004B5072">
      <w:pPr>
        <w:rPr>
          <w:strike/>
          <w:sz w:val="20"/>
        </w:rPr>
      </w:pPr>
      <w:r w:rsidRPr="00D42313">
        <w:rPr>
          <w:b/>
          <w:bCs/>
          <w:i/>
          <w:iCs/>
          <w:color w:val="FF0000"/>
        </w:rPr>
        <w:t>NEU:</w:t>
      </w:r>
      <w:r w:rsidRPr="00D42313">
        <w:rPr>
          <w:i/>
          <w:iCs/>
          <w:color w:val="FF0000"/>
        </w:rPr>
        <w:t xml:space="preserve"> </w:t>
      </w:r>
      <w:r w:rsidR="00330952" w:rsidRPr="00D42313">
        <w:rPr>
          <w:i/>
          <w:iCs/>
          <w:color w:val="FF0000"/>
        </w:rPr>
        <w:t>Als „Teilnehmende“ sind Personen anzusehen, die mit oder ohne Anmeldung zu einer Veranstaltung als Konsument:innen kommen.</w:t>
      </w:r>
      <w:r w:rsidR="00330952" w:rsidRPr="00D42313">
        <w:rPr>
          <w:i/>
          <w:iCs/>
        </w:rPr>
        <w:br/>
      </w:r>
      <w:r w:rsidR="00330952" w:rsidRPr="00D42313">
        <w:rPr>
          <w:i/>
          <w:iCs/>
          <w:color w:val="FF0000"/>
        </w:rPr>
        <w:t>Bei Sportveranstaltungen ohne (organisierte) Zuschauer sind auch Sportler:innen und ihre Betreuer:innen gemeint.</w:t>
      </w:r>
      <w:r w:rsidR="00330952" w:rsidRPr="00D42313">
        <w:rPr>
          <w:i/>
          <w:iCs/>
          <w:color w:val="FF0000"/>
        </w:rPr>
        <w:br/>
        <w:t>Mitarbeitende, Organisator:innen und aktiv als Sponsor:innen agierende Personen sind keine „Teilnehmenden</w:t>
      </w:r>
      <w:r w:rsidR="00B76CCE" w:rsidRPr="00D42313">
        <w:rPr>
          <w:i/>
          <w:iCs/>
          <w:color w:val="FF0000"/>
        </w:rPr>
        <w:t>“</w:t>
      </w:r>
      <w:r w:rsidR="00330952" w:rsidRPr="00D42313">
        <w:rPr>
          <w:i/>
          <w:iCs/>
          <w:color w:val="FF0000"/>
        </w:rPr>
        <w:t xml:space="preserve"> sondern „Beteiligte“.</w:t>
      </w:r>
      <w:r w:rsidR="00B76CCE">
        <w:br/>
      </w:r>
      <w:r w:rsidRPr="00B6305F">
        <w:rPr>
          <w:b/>
          <w:bCs/>
          <w:sz w:val="20"/>
          <w:u w:val="single"/>
        </w:rPr>
        <w:t>ALT:</w:t>
      </w:r>
      <w:r>
        <w:rPr>
          <w:strike/>
          <w:sz w:val="20"/>
          <w:u w:val="single"/>
        </w:rPr>
        <w:t xml:space="preserve"> </w:t>
      </w:r>
      <w:r w:rsidR="00B56A77" w:rsidRPr="00B76CCE">
        <w:rPr>
          <w:strike/>
          <w:sz w:val="20"/>
          <w:u w:val="single"/>
        </w:rPr>
        <w:t>„Teilnehme</w:t>
      </w:r>
      <w:r w:rsidR="002A2F28" w:rsidRPr="00B76CCE">
        <w:rPr>
          <w:strike/>
          <w:sz w:val="20"/>
          <w:u w:val="single"/>
        </w:rPr>
        <w:t>nde</w:t>
      </w:r>
      <w:r w:rsidR="00B56A77" w:rsidRPr="00B76CCE">
        <w:rPr>
          <w:strike/>
          <w:sz w:val="20"/>
          <w:u w:val="single"/>
        </w:rPr>
        <w:t>“</w:t>
      </w:r>
      <w:r w:rsidR="00B56A77" w:rsidRPr="00B76CCE">
        <w:rPr>
          <w:strike/>
          <w:sz w:val="20"/>
        </w:rPr>
        <w:t xml:space="preserve"> sind: Personen</w:t>
      </w:r>
      <w:r w:rsidR="002A2F28" w:rsidRPr="00B76CCE">
        <w:rPr>
          <w:strike/>
          <w:sz w:val="20"/>
        </w:rPr>
        <w:t xml:space="preserve">, die zu einer Veranstaltung als Konsument:innen kommen. Also keine </w:t>
      </w:r>
      <w:r w:rsidR="00B3372E" w:rsidRPr="00B76CCE">
        <w:rPr>
          <w:strike/>
          <w:sz w:val="20"/>
        </w:rPr>
        <w:t>Mitarbeitende</w:t>
      </w:r>
      <w:r w:rsidR="00B56A77" w:rsidRPr="00B76CCE">
        <w:rPr>
          <w:strike/>
          <w:sz w:val="20"/>
        </w:rPr>
        <w:t xml:space="preserve">, Organisator:innen </w:t>
      </w:r>
      <w:bookmarkStart w:id="82" w:name="_Hlk105761365"/>
      <w:r w:rsidR="00B56A77" w:rsidRPr="00B76CCE">
        <w:rPr>
          <w:strike/>
          <w:sz w:val="20"/>
        </w:rPr>
        <w:t xml:space="preserve">und </w:t>
      </w:r>
      <w:r w:rsidR="00492917" w:rsidRPr="00B76CCE">
        <w:rPr>
          <w:strike/>
          <w:sz w:val="20"/>
        </w:rPr>
        <w:t xml:space="preserve">aktiv als </w:t>
      </w:r>
      <w:r w:rsidR="00B56A77" w:rsidRPr="00B76CCE">
        <w:rPr>
          <w:strike/>
          <w:sz w:val="20"/>
        </w:rPr>
        <w:t xml:space="preserve">Sponsor:innen </w:t>
      </w:r>
      <w:r w:rsidR="00492917" w:rsidRPr="00B76CCE">
        <w:rPr>
          <w:strike/>
          <w:sz w:val="20"/>
        </w:rPr>
        <w:t>agierende Personen.</w:t>
      </w:r>
      <w:bookmarkEnd w:id="82"/>
      <w:r w:rsidR="00492917" w:rsidRPr="00B76CCE">
        <w:rPr>
          <w:strike/>
          <w:sz w:val="20"/>
        </w:rPr>
        <w:t xml:space="preserve"> </w:t>
      </w:r>
      <w:r w:rsidR="00B56A77" w:rsidRPr="00B76CCE">
        <w:rPr>
          <w:strike/>
          <w:sz w:val="20"/>
        </w:rPr>
        <w:t>(</w:t>
      </w:r>
      <w:r w:rsidR="00492917" w:rsidRPr="00B76CCE">
        <w:rPr>
          <w:strike/>
          <w:sz w:val="20"/>
        </w:rPr>
        <w:t>B</w:t>
      </w:r>
      <w:r w:rsidR="00B56A77" w:rsidRPr="00B76CCE">
        <w:rPr>
          <w:strike/>
          <w:sz w:val="20"/>
        </w:rPr>
        <w:t>ei Sport</w:t>
      </w:r>
      <w:r w:rsidR="002A2F28" w:rsidRPr="00B76CCE">
        <w:rPr>
          <w:strike/>
          <w:sz w:val="20"/>
        </w:rPr>
        <w:t>- und Kultur</w:t>
      </w:r>
      <w:r w:rsidR="00B56A77" w:rsidRPr="00B76CCE">
        <w:rPr>
          <w:strike/>
          <w:sz w:val="20"/>
        </w:rPr>
        <w:t xml:space="preserve">veranstaltungen </w:t>
      </w:r>
      <w:r w:rsidR="002A2F28" w:rsidRPr="00B76CCE">
        <w:rPr>
          <w:strike/>
          <w:sz w:val="20"/>
        </w:rPr>
        <w:t xml:space="preserve">sind es </w:t>
      </w:r>
      <w:r w:rsidR="00B56A77" w:rsidRPr="00B76CCE">
        <w:rPr>
          <w:strike/>
          <w:sz w:val="20"/>
        </w:rPr>
        <w:t>je nach Schwerpunkt: Aktive und/oder Zuschauer:innen).</w:t>
      </w:r>
    </w:p>
    <w:p w14:paraId="167C53AA" w14:textId="30C7A5CB" w:rsidR="00713CCC" w:rsidRPr="00713CCC" w:rsidRDefault="00713CCC" w:rsidP="004B5072">
      <w:pPr>
        <w:rPr>
          <w:szCs w:val="24"/>
        </w:rPr>
      </w:pPr>
      <w:r>
        <w:rPr>
          <w:szCs w:val="24"/>
        </w:rPr>
        <w:t xml:space="preserve">Diese Änderung wurde in der Discuto-Diskussion </w:t>
      </w:r>
      <w:r w:rsidR="00C30F0D">
        <w:rPr>
          <w:szCs w:val="24"/>
        </w:rPr>
        <w:t>allgemein befürwortet.</w:t>
      </w:r>
    </w:p>
    <w:p w14:paraId="525DB29B" w14:textId="4FC74CDE" w:rsidR="00A42542" w:rsidRDefault="00B6144C" w:rsidP="00933BEE">
      <w:pPr>
        <w:pStyle w:val="berschrift1"/>
        <w:numPr>
          <w:ilvl w:val="0"/>
          <w:numId w:val="0"/>
        </w:numPr>
        <w:ind w:left="567" w:hanging="567"/>
      </w:pPr>
      <w:bookmarkStart w:id="83" w:name="_Toc226553671"/>
      <w:r w:rsidRPr="00611656">
        <w:t xml:space="preserve">Änderungen im Bereich </w:t>
      </w:r>
      <w:r w:rsidR="00766825" w:rsidRPr="00611656">
        <w:t>Mobilität und Klimaschutz</w:t>
      </w:r>
      <w:bookmarkEnd w:id="83"/>
    </w:p>
    <w:p w14:paraId="0C096154" w14:textId="44152187" w:rsidR="00410A13" w:rsidRDefault="00B6144C" w:rsidP="00A42542">
      <w:r>
        <w:t>I</w:t>
      </w:r>
      <w:r w:rsidR="00847ADA" w:rsidRPr="00FD78DE">
        <w:t xml:space="preserve">n den Umfragen wurde sowohl von </w:t>
      </w:r>
      <w:r w:rsidR="00936F8B" w:rsidRPr="00FD78DE">
        <w:t>Berater:innen</w:t>
      </w:r>
      <w:r w:rsidR="00847ADA" w:rsidRPr="00FD78DE">
        <w:t>/</w:t>
      </w:r>
      <w:r w:rsidR="00936F8B" w:rsidRPr="00FD78DE">
        <w:t>P</w:t>
      </w:r>
      <w:r w:rsidR="00847ADA" w:rsidRPr="00FD78DE">
        <w:t>rüfer:in</w:t>
      </w:r>
      <w:r w:rsidR="00936F8B" w:rsidRPr="00FD78DE">
        <w:t>n</w:t>
      </w:r>
      <w:r w:rsidR="00847ADA" w:rsidRPr="00FD78DE">
        <w:t>e</w:t>
      </w:r>
      <w:r w:rsidR="00936F8B" w:rsidRPr="00FD78DE">
        <w:t>n,</w:t>
      </w:r>
      <w:r w:rsidR="00847ADA" w:rsidRPr="00FD78DE">
        <w:t xml:space="preserve"> als auch von den Lizenz</w:t>
      </w:r>
      <w:r w:rsidR="00936F8B" w:rsidRPr="00FD78DE">
        <w:t>ne</w:t>
      </w:r>
      <w:r w:rsidR="00847ADA" w:rsidRPr="00FD78DE">
        <w:t>h</w:t>
      </w:r>
      <w:r w:rsidR="00936F8B" w:rsidRPr="00FD78DE">
        <w:t>m</w:t>
      </w:r>
      <w:r w:rsidR="00847ADA" w:rsidRPr="00FD78DE">
        <w:t>er:</w:t>
      </w:r>
      <w:r w:rsidR="00936F8B" w:rsidRPr="00FD78DE">
        <w:t>inn</w:t>
      </w:r>
      <w:r w:rsidR="00FD78DE">
        <w:t>e</w:t>
      </w:r>
      <w:r w:rsidR="00936F8B" w:rsidRPr="00FD78DE">
        <w:t>n</w:t>
      </w:r>
      <w:r w:rsidR="00847ADA" w:rsidRPr="00FD78DE">
        <w:t xml:space="preserve"> </w:t>
      </w:r>
      <w:r w:rsidR="00936F8B" w:rsidRPr="00FD78DE">
        <w:t>b</w:t>
      </w:r>
      <w:r w:rsidR="00847ADA" w:rsidRPr="00FD78DE">
        <w:t>etont, dass</w:t>
      </w:r>
      <w:r w:rsidR="00936F8B" w:rsidRPr="00FD78DE">
        <w:t xml:space="preserve"> Mobi</w:t>
      </w:r>
      <w:r w:rsidR="000F1F64" w:rsidRPr="00FD78DE">
        <w:t>li</w:t>
      </w:r>
      <w:r w:rsidR="00936F8B" w:rsidRPr="00FD78DE">
        <w:t>tät einen größeren Schwerpunkt bekommen sollte bzw.</w:t>
      </w:r>
      <w:r w:rsidR="000F1F64" w:rsidRPr="00FD78DE">
        <w:t xml:space="preserve"> schon beim Veranstaltungsdesign besser berücksichtigt werden sollte</w:t>
      </w:r>
      <w:r w:rsidR="00936F8B" w:rsidRPr="00FD78DE">
        <w:t>.</w:t>
      </w:r>
      <w:r w:rsidR="000F1F64" w:rsidRPr="00FD78DE">
        <w:t xml:space="preserve"> </w:t>
      </w:r>
      <w:r w:rsidR="005A7B51">
        <w:t>Der VKI schlägt</w:t>
      </w:r>
      <w:r w:rsidR="000F1F64" w:rsidRPr="00FD78DE">
        <w:t xml:space="preserve"> </w:t>
      </w:r>
      <w:r w:rsidR="009B3DD2">
        <w:t>vor,</w:t>
      </w:r>
      <w:r w:rsidR="000F1F64" w:rsidRPr="00FD78DE">
        <w:t xml:space="preserve"> im Bereich Mobilität</w:t>
      </w:r>
      <w:r w:rsidR="005A7B51">
        <w:t xml:space="preserve"> </w:t>
      </w:r>
      <w:r w:rsidR="00943344">
        <w:t>die einzelnen Muss Kriterien in das Kriterium M1 zusammenzufassen. Und dadurch einen</w:t>
      </w:r>
      <w:r w:rsidR="000A3E40">
        <w:t xml:space="preserve"> </w:t>
      </w:r>
      <w:r w:rsidR="00943344">
        <w:t>besser</w:t>
      </w:r>
      <w:r w:rsidR="000A3E40">
        <w:t>e</w:t>
      </w:r>
      <w:r w:rsidR="00943344">
        <w:t>n Überb</w:t>
      </w:r>
      <w:r w:rsidR="000A3E40">
        <w:t>l</w:t>
      </w:r>
      <w:r w:rsidR="00943344">
        <w:t>ick zu</w:t>
      </w:r>
      <w:r w:rsidR="000A3E40">
        <w:t xml:space="preserve"> </w:t>
      </w:r>
      <w:r w:rsidR="00943344">
        <w:t xml:space="preserve">schaffen. Dieser Schritt wurde </w:t>
      </w:r>
      <w:r w:rsidR="000A3E40">
        <w:t>in der Diskussion zum Großteil begrüßt, vorgeschlagene Änderungen und Ergänzungen sind hier bereits eingearbeitet</w:t>
      </w:r>
      <w:r w:rsidR="00410A13">
        <w:t>:</w:t>
      </w:r>
    </w:p>
    <w:p w14:paraId="78567F4F" w14:textId="77777777" w:rsidR="00410A13" w:rsidRDefault="00410A13" w:rsidP="002F1631">
      <w:pPr>
        <w:overflowPunct/>
        <w:spacing w:before="0" w:line="240" w:lineRule="auto"/>
        <w:textAlignment w:val="auto"/>
        <w:rPr>
          <w:b/>
          <w:szCs w:val="24"/>
        </w:rPr>
      </w:pPr>
    </w:p>
    <w:p w14:paraId="215D4061" w14:textId="087B2C13" w:rsidR="00372A09" w:rsidRDefault="00C92AAA" w:rsidP="002F1631">
      <w:pPr>
        <w:overflowPunct/>
        <w:spacing w:before="0" w:line="240" w:lineRule="auto"/>
        <w:textAlignment w:val="auto"/>
        <w:rPr>
          <w:rFonts w:cs="Arial"/>
          <w:strike/>
          <w:sz w:val="18"/>
          <w:szCs w:val="18"/>
          <w:lang w:eastAsia="de-AT"/>
        </w:rPr>
      </w:pPr>
      <w:r>
        <w:rPr>
          <w:b/>
          <w:szCs w:val="24"/>
        </w:rPr>
        <w:t xml:space="preserve">MUSS </w:t>
      </w:r>
      <w:r w:rsidR="00766825" w:rsidRPr="00766825">
        <w:rPr>
          <w:b/>
          <w:szCs w:val="24"/>
        </w:rPr>
        <w:t>M1</w:t>
      </w:r>
      <w:r w:rsidR="00766825" w:rsidRPr="00766825">
        <w:rPr>
          <w:rFonts w:cs="Arial"/>
          <w:b/>
          <w:sz w:val="20"/>
          <w:lang w:eastAsia="de-AT"/>
        </w:rPr>
        <w:t xml:space="preserve"> </w:t>
      </w:r>
      <w:r w:rsidR="00766825" w:rsidRPr="00766825">
        <w:rPr>
          <w:b/>
          <w:szCs w:val="24"/>
        </w:rPr>
        <w:t>An</w:t>
      </w:r>
      <w:r w:rsidR="00E521FA" w:rsidRPr="00E521FA">
        <w:rPr>
          <w:b/>
          <w:color w:val="FF0000"/>
          <w:szCs w:val="24"/>
        </w:rPr>
        <w:t>-</w:t>
      </w:r>
      <w:r w:rsidR="00E521FA" w:rsidRPr="00F7323F">
        <w:rPr>
          <w:b/>
          <w:i/>
          <w:iCs/>
          <w:color w:val="FF0000"/>
          <w:szCs w:val="24"/>
        </w:rPr>
        <w:t xml:space="preserve"> und</w:t>
      </w:r>
      <w:r w:rsidR="00E521FA" w:rsidRPr="00E521FA">
        <w:rPr>
          <w:b/>
          <w:color w:val="FF0000"/>
          <w:szCs w:val="24"/>
        </w:rPr>
        <w:t xml:space="preserve"> </w:t>
      </w:r>
      <w:r w:rsidR="00E521FA" w:rsidRPr="00F7323F">
        <w:rPr>
          <w:b/>
          <w:i/>
          <w:iCs/>
          <w:color w:val="FF0000"/>
          <w:szCs w:val="24"/>
        </w:rPr>
        <w:t>Ab</w:t>
      </w:r>
      <w:r w:rsidR="00766825" w:rsidRPr="00F7323F">
        <w:rPr>
          <w:b/>
          <w:i/>
          <w:iCs/>
          <w:color w:val="FF0000"/>
          <w:szCs w:val="24"/>
        </w:rPr>
        <w:t>reise</w:t>
      </w:r>
      <w:r w:rsidR="00766825" w:rsidRPr="002239C1">
        <w:rPr>
          <w:b/>
          <w:strike/>
          <w:szCs w:val="24"/>
        </w:rPr>
        <w:t>möglichkeit</w:t>
      </w:r>
      <w:r w:rsidR="00992B44">
        <w:rPr>
          <w:b/>
          <w:szCs w:val="24"/>
        </w:rPr>
        <w:t xml:space="preserve"> </w:t>
      </w:r>
      <w:r w:rsidR="00992B44" w:rsidRPr="00F7323F">
        <w:rPr>
          <w:b/>
          <w:i/>
          <w:iCs/>
          <w:color w:val="FF0000"/>
          <w:szCs w:val="24"/>
        </w:rPr>
        <w:t>sowie Aufenthalt</w:t>
      </w:r>
      <w:r w:rsidR="002239C1" w:rsidRPr="00F7323F">
        <w:rPr>
          <w:b/>
          <w:i/>
          <w:iCs/>
          <w:color w:val="FF0000"/>
          <w:szCs w:val="24"/>
        </w:rPr>
        <w:t xml:space="preserve"> sind</w:t>
      </w:r>
      <w:r w:rsidR="00766825" w:rsidRPr="00F7323F">
        <w:rPr>
          <w:b/>
          <w:i/>
          <w:iCs/>
          <w:color w:val="FF0000"/>
          <w:szCs w:val="24"/>
        </w:rPr>
        <w:t xml:space="preserve"> ohne </w:t>
      </w:r>
      <w:r w:rsidR="002239C1" w:rsidRPr="00F7323F">
        <w:rPr>
          <w:b/>
          <w:i/>
          <w:iCs/>
          <w:color w:val="FF0000"/>
          <w:szCs w:val="24"/>
        </w:rPr>
        <w:t xml:space="preserve">eigenen </w:t>
      </w:r>
      <w:r w:rsidR="00766825" w:rsidRPr="00F7323F">
        <w:rPr>
          <w:b/>
          <w:i/>
          <w:iCs/>
          <w:color w:val="FF0000"/>
          <w:szCs w:val="24"/>
        </w:rPr>
        <w:t>PKW</w:t>
      </w:r>
      <w:r w:rsidR="002239C1" w:rsidRPr="00F7323F">
        <w:rPr>
          <w:b/>
          <w:i/>
          <w:iCs/>
          <w:color w:val="FF0000"/>
          <w:szCs w:val="24"/>
        </w:rPr>
        <w:t xml:space="preserve"> möglich</w:t>
      </w:r>
      <w:r w:rsidR="007D3293">
        <w:rPr>
          <w:b/>
          <w:color w:val="FF0000"/>
          <w:szCs w:val="24"/>
        </w:rPr>
        <w:br/>
      </w:r>
      <w:r w:rsidR="00766825" w:rsidRPr="00DD62C0">
        <w:rPr>
          <w:rFonts w:cs="Arial"/>
          <w:strike/>
          <w:sz w:val="18"/>
          <w:szCs w:val="18"/>
          <w:lang w:eastAsia="de-AT"/>
        </w:rPr>
        <w:t>Die Veranstaltung ist vom/zum nächstgelegen internationalen</w:t>
      </w:r>
      <w:r w:rsidR="00766825" w:rsidRPr="00DD62C0">
        <w:rPr>
          <w:rFonts w:cs="Arial"/>
          <w:strike/>
          <w:sz w:val="20"/>
          <w:lang w:eastAsia="de-AT"/>
        </w:rPr>
        <w:t xml:space="preserve"> </w:t>
      </w:r>
      <w:r w:rsidR="00766825" w:rsidRPr="00DD62C0">
        <w:rPr>
          <w:rFonts w:cs="Arial"/>
          <w:strike/>
          <w:sz w:val="18"/>
          <w:szCs w:val="18"/>
          <w:lang w:eastAsia="de-AT"/>
        </w:rPr>
        <w:t>Flughafen oder internationalen Bahnhof in maximal fünf Stunden mit öffentlichen Verkehrsmitteln erreichbar.</w:t>
      </w:r>
      <w:r w:rsidR="002239C1" w:rsidRPr="00DD62C0">
        <w:rPr>
          <w:rFonts w:cs="Arial"/>
          <w:strike/>
          <w:sz w:val="18"/>
          <w:szCs w:val="18"/>
          <w:lang w:eastAsia="de-AT"/>
        </w:rPr>
        <w:br/>
      </w:r>
      <w:r w:rsidR="00766825" w:rsidRPr="00DD62C0">
        <w:rPr>
          <w:rFonts w:cs="Arial"/>
          <w:i/>
          <w:strike/>
          <w:sz w:val="18"/>
          <w:szCs w:val="18"/>
          <w:lang w:eastAsia="de-AT"/>
        </w:rPr>
        <w:t>Oder:</w:t>
      </w:r>
      <w:r w:rsidR="002239C1" w:rsidRPr="00DD62C0">
        <w:rPr>
          <w:rFonts w:cs="Arial"/>
          <w:i/>
          <w:strike/>
          <w:sz w:val="18"/>
          <w:szCs w:val="18"/>
          <w:lang w:eastAsia="de-AT"/>
        </w:rPr>
        <w:br/>
      </w:r>
      <w:r w:rsidR="00766825" w:rsidRPr="00DD62C0">
        <w:rPr>
          <w:rFonts w:cs="Arial"/>
          <w:strike/>
          <w:sz w:val="18"/>
          <w:szCs w:val="18"/>
          <w:lang w:eastAsia="de-AT"/>
        </w:rPr>
        <w:t>Vom nächstgelegen internationalen</w:t>
      </w:r>
      <w:r w:rsidR="00766825" w:rsidRPr="00DD62C0">
        <w:rPr>
          <w:rFonts w:cs="Arial"/>
          <w:strike/>
          <w:sz w:val="20"/>
          <w:lang w:eastAsia="de-AT"/>
        </w:rPr>
        <w:t xml:space="preserve"> </w:t>
      </w:r>
      <w:r w:rsidR="00766825" w:rsidRPr="00DD62C0">
        <w:rPr>
          <w:rFonts w:cs="Arial"/>
          <w:strike/>
          <w:sz w:val="18"/>
          <w:szCs w:val="18"/>
          <w:lang w:eastAsia="de-AT"/>
        </w:rPr>
        <w:t xml:space="preserve">Flughafen oder internationalen Bahnhof wird für die An- und Abreise ein </w:t>
      </w:r>
      <w:r w:rsidR="00766825" w:rsidRPr="00DD62C0">
        <w:rPr>
          <w:rFonts w:cs="Arial"/>
          <w:b/>
          <w:bCs/>
          <w:strike/>
          <w:sz w:val="18"/>
          <w:szCs w:val="18"/>
          <w:lang w:eastAsia="de-AT"/>
        </w:rPr>
        <w:t>Sammel-</w:t>
      </w:r>
      <w:r w:rsidR="00766825" w:rsidRPr="00DD62C0">
        <w:rPr>
          <w:rFonts w:cs="Arial"/>
          <w:strike/>
          <w:sz w:val="18"/>
          <w:szCs w:val="18"/>
          <w:lang w:eastAsia="de-AT"/>
        </w:rPr>
        <w:t>Shuttledienst eingerichtet.</w:t>
      </w:r>
    </w:p>
    <w:p w14:paraId="123A2BB6" w14:textId="31C260A2" w:rsidR="00434B77" w:rsidRPr="00A77463" w:rsidRDefault="00AE5C60" w:rsidP="0020134C">
      <w:pPr>
        <w:pStyle w:val="Listenabsatz"/>
        <w:numPr>
          <w:ilvl w:val="0"/>
          <w:numId w:val="9"/>
        </w:numPr>
        <w:overflowPunct/>
        <w:spacing w:before="0" w:line="240" w:lineRule="auto"/>
        <w:textAlignment w:val="auto"/>
        <w:rPr>
          <w:i/>
          <w:iCs/>
          <w:color w:val="FF0000"/>
        </w:rPr>
      </w:pPr>
      <w:r w:rsidRPr="00A77463">
        <w:rPr>
          <w:i/>
          <w:iCs/>
          <w:color w:val="FF0000"/>
        </w:rPr>
        <w:t>D</w:t>
      </w:r>
      <w:r w:rsidR="00BF704C" w:rsidRPr="00A77463">
        <w:rPr>
          <w:i/>
          <w:iCs/>
          <w:color w:val="FF0000"/>
        </w:rPr>
        <w:t>ie</w:t>
      </w:r>
      <w:r w:rsidRPr="00A77463">
        <w:rPr>
          <w:i/>
          <w:iCs/>
          <w:color w:val="FF0000"/>
        </w:rPr>
        <w:t xml:space="preserve"> Veranstalt</w:t>
      </w:r>
      <w:r w:rsidR="00BF704C" w:rsidRPr="00A77463">
        <w:rPr>
          <w:i/>
          <w:iCs/>
          <w:color w:val="FF0000"/>
        </w:rPr>
        <w:t xml:space="preserve">ung ist </w:t>
      </w:r>
      <w:r w:rsidRPr="00A77463">
        <w:rPr>
          <w:i/>
          <w:iCs/>
          <w:color w:val="FF0000"/>
        </w:rPr>
        <w:t>so ge</w:t>
      </w:r>
      <w:r w:rsidR="00BF704C" w:rsidRPr="00A77463">
        <w:rPr>
          <w:i/>
          <w:iCs/>
          <w:color w:val="FF0000"/>
        </w:rPr>
        <w:t>staltet</w:t>
      </w:r>
      <w:r w:rsidRPr="00A77463">
        <w:rPr>
          <w:i/>
          <w:iCs/>
          <w:color w:val="FF0000"/>
        </w:rPr>
        <w:t xml:space="preserve">, dass </w:t>
      </w:r>
      <w:r w:rsidR="00942321" w:rsidRPr="00A77463">
        <w:rPr>
          <w:i/>
          <w:iCs/>
          <w:color w:val="FF0000"/>
        </w:rPr>
        <w:t xml:space="preserve">für den Großteil der Zielgruppe/Teilnehmer:innen </w:t>
      </w:r>
      <w:r w:rsidRPr="00A77463">
        <w:rPr>
          <w:i/>
          <w:iCs/>
          <w:color w:val="FF0000"/>
        </w:rPr>
        <w:t>eine An</w:t>
      </w:r>
      <w:r w:rsidR="00854523" w:rsidRPr="00A77463">
        <w:rPr>
          <w:i/>
          <w:iCs/>
          <w:color w:val="FF0000"/>
        </w:rPr>
        <w:t>- und Ab</w:t>
      </w:r>
      <w:r w:rsidRPr="00A77463">
        <w:rPr>
          <w:i/>
          <w:iCs/>
          <w:color w:val="FF0000"/>
        </w:rPr>
        <w:t>reise in</w:t>
      </w:r>
      <w:r w:rsidR="009240EB" w:rsidRPr="00A77463">
        <w:rPr>
          <w:i/>
          <w:iCs/>
          <w:color w:val="FF0000"/>
        </w:rPr>
        <w:t xml:space="preserve"> </w:t>
      </w:r>
      <w:r w:rsidRPr="00A77463">
        <w:rPr>
          <w:i/>
          <w:iCs/>
          <w:color w:val="FF0000"/>
        </w:rPr>
        <w:t xml:space="preserve">einer für die </w:t>
      </w:r>
      <w:r w:rsidR="009240EB" w:rsidRPr="00A77463">
        <w:rPr>
          <w:i/>
          <w:iCs/>
          <w:color w:val="FF0000"/>
        </w:rPr>
        <w:t>Art und Dauer der V</w:t>
      </w:r>
      <w:r w:rsidRPr="00A77463">
        <w:rPr>
          <w:i/>
          <w:iCs/>
          <w:color w:val="FF0000"/>
        </w:rPr>
        <w:t>eranst</w:t>
      </w:r>
      <w:r w:rsidR="009240EB" w:rsidRPr="00A77463">
        <w:rPr>
          <w:i/>
          <w:iCs/>
          <w:color w:val="FF0000"/>
        </w:rPr>
        <w:t xml:space="preserve">altung </w:t>
      </w:r>
      <w:r w:rsidR="00854523" w:rsidRPr="00A77463">
        <w:rPr>
          <w:i/>
          <w:iCs/>
          <w:color w:val="FF0000"/>
        </w:rPr>
        <w:t>attraktiven</w:t>
      </w:r>
      <w:r w:rsidR="00083F53" w:rsidRPr="00A77463">
        <w:rPr>
          <w:i/>
          <w:iCs/>
          <w:color w:val="FF0000"/>
        </w:rPr>
        <w:t xml:space="preserve"> und zum</w:t>
      </w:r>
      <w:r w:rsidR="00250FBC" w:rsidRPr="00A77463">
        <w:rPr>
          <w:i/>
          <w:iCs/>
          <w:color w:val="FF0000"/>
        </w:rPr>
        <w:t xml:space="preserve">utbaren </w:t>
      </w:r>
      <w:r w:rsidR="009240EB" w:rsidRPr="00A77463">
        <w:rPr>
          <w:i/>
          <w:iCs/>
          <w:color w:val="FF0000"/>
        </w:rPr>
        <w:t>Z</w:t>
      </w:r>
      <w:r w:rsidRPr="00A77463">
        <w:rPr>
          <w:i/>
          <w:iCs/>
          <w:color w:val="FF0000"/>
        </w:rPr>
        <w:t xml:space="preserve">eit </w:t>
      </w:r>
      <w:r w:rsidR="009240EB" w:rsidRPr="00A77463">
        <w:rPr>
          <w:i/>
          <w:iCs/>
          <w:color w:val="FF0000"/>
        </w:rPr>
        <w:t>möglich ist.</w:t>
      </w:r>
      <w:r w:rsidR="002D5AF5" w:rsidRPr="00A77463">
        <w:rPr>
          <w:i/>
          <w:iCs/>
          <w:color w:val="FF0000"/>
        </w:rPr>
        <w:br/>
      </w:r>
      <w:r w:rsidR="00EF3938" w:rsidRPr="00A77463">
        <w:rPr>
          <w:i/>
          <w:iCs/>
          <w:color w:val="FF0000"/>
        </w:rPr>
        <w:t>Das bedeutet:</w:t>
      </w:r>
    </w:p>
    <w:p w14:paraId="6E6DADB8" w14:textId="77777777" w:rsidR="002C22E8" w:rsidRPr="00A77463" w:rsidRDefault="00B308C6" w:rsidP="0020134C">
      <w:pPr>
        <w:pStyle w:val="Listenabsatz"/>
        <w:numPr>
          <w:ilvl w:val="1"/>
          <w:numId w:val="10"/>
        </w:numPr>
        <w:overflowPunct/>
        <w:spacing w:before="0" w:line="240" w:lineRule="auto"/>
        <w:textAlignment w:val="auto"/>
        <w:rPr>
          <w:i/>
          <w:iCs/>
        </w:rPr>
      </w:pPr>
      <w:r w:rsidRPr="00A77463">
        <w:rPr>
          <w:i/>
          <w:iCs/>
          <w:color w:val="FF0000"/>
        </w:rPr>
        <w:t>D</w:t>
      </w:r>
      <w:r w:rsidR="00EF3938" w:rsidRPr="00A77463">
        <w:rPr>
          <w:i/>
          <w:iCs/>
          <w:color w:val="FF0000"/>
        </w:rPr>
        <w:t xml:space="preserve">er </w:t>
      </w:r>
      <w:r w:rsidRPr="00A77463">
        <w:rPr>
          <w:i/>
          <w:iCs/>
          <w:color w:val="FF0000"/>
        </w:rPr>
        <w:t>V</w:t>
      </w:r>
      <w:r w:rsidR="00EF3938" w:rsidRPr="00A77463">
        <w:rPr>
          <w:i/>
          <w:iCs/>
          <w:color w:val="FF0000"/>
        </w:rPr>
        <w:t>eranst</w:t>
      </w:r>
      <w:r w:rsidRPr="00A77463">
        <w:rPr>
          <w:i/>
          <w:iCs/>
          <w:color w:val="FF0000"/>
        </w:rPr>
        <w:t>alt</w:t>
      </w:r>
      <w:r w:rsidR="00EF3938" w:rsidRPr="00A77463">
        <w:rPr>
          <w:i/>
          <w:iCs/>
          <w:color w:val="FF0000"/>
        </w:rPr>
        <w:t>ungsort ist an einen ÖPNV mit regelmäßigen Frequ</w:t>
      </w:r>
      <w:r w:rsidRPr="00A77463">
        <w:rPr>
          <w:i/>
          <w:iCs/>
          <w:color w:val="FF0000"/>
        </w:rPr>
        <w:t xml:space="preserve">enzen </w:t>
      </w:r>
      <w:r w:rsidR="00B55BE3" w:rsidRPr="00A77463">
        <w:rPr>
          <w:i/>
          <w:iCs/>
          <w:color w:val="FF0000"/>
        </w:rPr>
        <w:t xml:space="preserve">oder mit Mikro-ÖV Lösungen </w:t>
      </w:r>
      <w:r w:rsidRPr="00A77463">
        <w:rPr>
          <w:i/>
          <w:iCs/>
          <w:color w:val="FF0000"/>
        </w:rPr>
        <w:t>angebunden</w:t>
      </w:r>
      <w:r w:rsidR="002C22E8" w:rsidRPr="00A77463">
        <w:rPr>
          <w:i/>
          <w:iCs/>
          <w:color w:val="FF0000"/>
        </w:rPr>
        <w:t>.</w:t>
      </w:r>
    </w:p>
    <w:p w14:paraId="7B3A7BF8" w14:textId="47EA4ECA" w:rsidR="00434B77" w:rsidRPr="00A77463" w:rsidRDefault="002C22E8" w:rsidP="0020134C">
      <w:pPr>
        <w:pStyle w:val="Listenabsatz"/>
        <w:numPr>
          <w:ilvl w:val="1"/>
          <w:numId w:val="10"/>
        </w:numPr>
        <w:overflowPunct/>
        <w:spacing w:before="0" w:line="240" w:lineRule="auto"/>
        <w:textAlignment w:val="auto"/>
        <w:rPr>
          <w:i/>
          <w:iCs/>
        </w:rPr>
      </w:pPr>
      <w:r w:rsidRPr="00A77463">
        <w:rPr>
          <w:i/>
          <w:iCs/>
          <w:color w:val="FF0000"/>
        </w:rPr>
        <w:t>D</w:t>
      </w:r>
      <w:r w:rsidR="002D5AF5" w:rsidRPr="00A77463">
        <w:rPr>
          <w:i/>
          <w:iCs/>
          <w:color w:val="FF0000"/>
        </w:rPr>
        <w:t>ie</w:t>
      </w:r>
      <w:r w:rsidR="00B308C6" w:rsidRPr="00A77463">
        <w:rPr>
          <w:i/>
          <w:iCs/>
          <w:color w:val="FF0000"/>
        </w:rPr>
        <w:t xml:space="preserve"> </w:t>
      </w:r>
      <w:r w:rsidR="002D5AF5" w:rsidRPr="00A77463">
        <w:rPr>
          <w:i/>
          <w:iCs/>
          <w:color w:val="FF0000"/>
        </w:rPr>
        <w:t>V</w:t>
      </w:r>
      <w:r w:rsidR="00B308C6" w:rsidRPr="00A77463">
        <w:rPr>
          <w:i/>
          <w:iCs/>
          <w:color w:val="FF0000"/>
        </w:rPr>
        <w:t>eranstaltun</w:t>
      </w:r>
      <w:r w:rsidR="002D5AF5" w:rsidRPr="00A77463">
        <w:rPr>
          <w:i/>
          <w:iCs/>
          <w:color w:val="FF0000"/>
        </w:rPr>
        <w:t>gs</w:t>
      </w:r>
      <w:r w:rsidR="00B308C6" w:rsidRPr="00A77463">
        <w:rPr>
          <w:i/>
          <w:iCs/>
          <w:color w:val="FF0000"/>
        </w:rPr>
        <w:t xml:space="preserve">zeiten </w:t>
      </w:r>
      <w:r w:rsidR="002D5AF5" w:rsidRPr="00A77463">
        <w:rPr>
          <w:i/>
          <w:iCs/>
          <w:color w:val="FF0000"/>
        </w:rPr>
        <w:t xml:space="preserve">sind </w:t>
      </w:r>
      <w:r w:rsidR="00B308C6" w:rsidRPr="00A77463">
        <w:rPr>
          <w:i/>
          <w:iCs/>
          <w:color w:val="FF0000"/>
        </w:rPr>
        <w:t xml:space="preserve">so gewählt, </w:t>
      </w:r>
      <w:r w:rsidR="002D5AF5" w:rsidRPr="00A77463">
        <w:rPr>
          <w:i/>
          <w:iCs/>
          <w:color w:val="FF0000"/>
        </w:rPr>
        <w:t>d</w:t>
      </w:r>
      <w:r w:rsidR="00B308C6" w:rsidRPr="00A77463">
        <w:rPr>
          <w:i/>
          <w:iCs/>
          <w:color w:val="FF0000"/>
        </w:rPr>
        <w:t>a</w:t>
      </w:r>
      <w:r w:rsidR="002D5AF5" w:rsidRPr="00A77463">
        <w:rPr>
          <w:i/>
          <w:iCs/>
          <w:color w:val="FF0000"/>
        </w:rPr>
        <w:t>s</w:t>
      </w:r>
      <w:r w:rsidR="00B308C6" w:rsidRPr="00A77463">
        <w:rPr>
          <w:i/>
          <w:iCs/>
          <w:color w:val="FF0000"/>
        </w:rPr>
        <w:t>s die öffentl</w:t>
      </w:r>
      <w:r w:rsidR="002D5AF5" w:rsidRPr="00A77463">
        <w:rPr>
          <w:i/>
          <w:iCs/>
          <w:color w:val="FF0000"/>
        </w:rPr>
        <w:t>i</w:t>
      </w:r>
      <w:r w:rsidR="00B308C6" w:rsidRPr="00A77463">
        <w:rPr>
          <w:i/>
          <w:iCs/>
          <w:color w:val="FF0000"/>
        </w:rPr>
        <w:t>ch</w:t>
      </w:r>
      <w:r w:rsidR="002D5AF5" w:rsidRPr="00A77463">
        <w:rPr>
          <w:i/>
          <w:iCs/>
          <w:color w:val="FF0000"/>
        </w:rPr>
        <w:t>e</w:t>
      </w:r>
      <w:r w:rsidR="00B308C6" w:rsidRPr="00A77463">
        <w:rPr>
          <w:i/>
          <w:iCs/>
          <w:color w:val="FF0000"/>
        </w:rPr>
        <w:t xml:space="preserve"> An</w:t>
      </w:r>
      <w:r w:rsidR="002D5AF5" w:rsidRPr="00A77463">
        <w:rPr>
          <w:i/>
          <w:iCs/>
          <w:color w:val="FF0000"/>
        </w:rPr>
        <w:t>- und Ab</w:t>
      </w:r>
      <w:r w:rsidR="00B308C6" w:rsidRPr="00A77463">
        <w:rPr>
          <w:i/>
          <w:iCs/>
          <w:color w:val="FF0000"/>
        </w:rPr>
        <w:t>rei</w:t>
      </w:r>
      <w:r w:rsidR="002D5AF5" w:rsidRPr="00A77463">
        <w:rPr>
          <w:i/>
          <w:iCs/>
          <w:color w:val="FF0000"/>
        </w:rPr>
        <w:t>s</w:t>
      </w:r>
      <w:r w:rsidR="00B308C6" w:rsidRPr="00A77463">
        <w:rPr>
          <w:i/>
          <w:iCs/>
          <w:color w:val="FF0000"/>
        </w:rPr>
        <w:t>e p</w:t>
      </w:r>
      <w:r w:rsidR="008710A6" w:rsidRPr="00A77463">
        <w:rPr>
          <w:i/>
          <w:iCs/>
          <w:color w:val="FF0000"/>
        </w:rPr>
        <w:t>roblemlos möglich ist</w:t>
      </w:r>
      <w:r w:rsidR="006C2C2C" w:rsidRPr="00A77463">
        <w:rPr>
          <w:i/>
          <w:iCs/>
          <w:color w:val="FF0000"/>
        </w:rPr>
        <w:t>.</w:t>
      </w:r>
      <w:r w:rsidR="00A62546" w:rsidRPr="00A77463">
        <w:rPr>
          <w:i/>
          <w:iCs/>
          <w:color w:val="FF0000"/>
        </w:rPr>
        <w:t xml:space="preserve"> </w:t>
      </w:r>
    </w:p>
    <w:p w14:paraId="3B1A848A" w14:textId="7B480A45" w:rsidR="00543A57" w:rsidRPr="00A77463" w:rsidRDefault="00434B77" w:rsidP="0020134C">
      <w:pPr>
        <w:pStyle w:val="Listenabsatz"/>
        <w:numPr>
          <w:ilvl w:val="1"/>
          <w:numId w:val="10"/>
        </w:numPr>
        <w:overflowPunct/>
        <w:spacing w:before="0" w:line="240" w:lineRule="auto"/>
        <w:textAlignment w:val="auto"/>
        <w:rPr>
          <w:i/>
          <w:iCs/>
        </w:rPr>
      </w:pPr>
      <w:r w:rsidRPr="00A77463">
        <w:rPr>
          <w:i/>
          <w:iCs/>
          <w:color w:val="FF0000"/>
        </w:rPr>
        <w:lastRenderedPageBreak/>
        <w:t xml:space="preserve">Der Fußweg </w:t>
      </w:r>
      <w:r w:rsidR="00596F49" w:rsidRPr="00A77463">
        <w:rPr>
          <w:i/>
          <w:iCs/>
          <w:color w:val="FF0000"/>
        </w:rPr>
        <w:t xml:space="preserve">von den nächstgelegenen Stationen </w:t>
      </w:r>
      <w:r w:rsidRPr="00A77463">
        <w:rPr>
          <w:i/>
          <w:iCs/>
          <w:color w:val="FF0000"/>
        </w:rPr>
        <w:t xml:space="preserve">beträgt maximal 15 </w:t>
      </w:r>
      <w:r w:rsidR="00585A03" w:rsidRPr="00A77463">
        <w:rPr>
          <w:i/>
          <w:iCs/>
          <w:color w:val="FF0000"/>
        </w:rPr>
        <w:t>Minuten (1km) und ist sicher</w:t>
      </w:r>
      <w:r w:rsidR="002C0643" w:rsidRPr="00A77463">
        <w:rPr>
          <w:i/>
          <w:iCs/>
          <w:color w:val="FF0000"/>
        </w:rPr>
        <w:t xml:space="preserve"> (baulich von der Straße getrennt und bei Dunkelheit beleuchtet)</w:t>
      </w:r>
      <w:r w:rsidR="00543A57" w:rsidRPr="00A77463">
        <w:rPr>
          <w:i/>
          <w:iCs/>
          <w:color w:val="FF0000"/>
        </w:rPr>
        <w:t>.</w:t>
      </w:r>
    </w:p>
    <w:p w14:paraId="14AEBE3C" w14:textId="77777777" w:rsidR="00B613F6" w:rsidRPr="00A77463" w:rsidRDefault="008710A6" w:rsidP="009010CB">
      <w:pPr>
        <w:overflowPunct/>
        <w:spacing w:before="0" w:line="240" w:lineRule="auto"/>
        <w:ind w:left="709"/>
        <w:textAlignment w:val="auto"/>
        <w:rPr>
          <w:i/>
          <w:iCs/>
          <w:color w:val="FF0000"/>
        </w:rPr>
      </w:pPr>
      <w:r w:rsidRPr="00A77463">
        <w:rPr>
          <w:i/>
          <w:iCs/>
          <w:color w:val="FF0000"/>
        </w:rPr>
        <w:t>ODE</w:t>
      </w:r>
      <w:r w:rsidR="002D5AF5" w:rsidRPr="00A77463">
        <w:rPr>
          <w:i/>
          <w:iCs/>
          <w:color w:val="FF0000"/>
        </w:rPr>
        <w:t>R</w:t>
      </w:r>
      <w:r w:rsidRPr="00A77463">
        <w:rPr>
          <w:i/>
          <w:iCs/>
          <w:color w:val="FF0000"/>
        </w:rPr>
        <w:t>:</w:t>
      </w:r>
      <w:r w:rsidR="002D5AF5" w:rsidRPr="00A77463">
        <w:rPr>
          <w:i/>
          <w:iCs/>
          <w:color w:val="FF0000"/>
        </w:rPr>
        <w:br/>
        <w:t>V</w:t>
      </w:r>
      <w:r w:rsidRPr="00A77463">
        <w:rPr>
          <w:i/>
          <w:iCs/>
          <w:color w:val="FF0000"/>
        </w:rPr>
        <w:t>o</w:t>
      </w:r>
      <w:r w:rsidR="006C2C2C" w:rsidRPr="00A77463">
        <w:rPr>
          <w:i/>
          <w:iCs/>
          <w:color w:val="FF0000"/>
        </w:rPr>
        <w:t>n den</w:t>
      </w:r>
      <w:r w:rsidRPr="00A77463">
        <w:rPr>
          <w:i/>
          <w:iCs/>
          <w:color w:val="FF0000"/>
        </w:rPr>
        <w:t xml:space="preserve"> nächstgelegen</w:t>
      </w:r>
      <w:r w:rsidR="009D1246" w:rsidRPr="00A77463">
        <w:rPr>
          <w:i/>
          <w:iCs/>
          <w:color w:val="FF0000"/>
        </w:rPr>
        <w:t>, zu den Veranstaltungszeiten</w:t>
      </w:r>
      <w:r w:rsidRPr="00A77463">
        <w:rPr>
          <w:i/>
          <w:iCs/>
          <w:color w:val="FF0000"/>
        </w:rPr>
        <w:t xml:space="preserve"> regelmäßig bedienten </w:t>
      </w:r>
      <w:r w:rsidR="002D5AF5" w:rsidRPr="00A77463">
        <w:rPr>
          <w:i/>
          <w:iCs/>
          <w:color w:val="FF0000"/>
        </w:rPr>
        <w:t>V</w:t>
      </w:r>
      <w:r w:rsidRPr="00A77463">
        <w:rPr>
          <w:i/>
          <w:iCs/>
          <w:color w:val="FF0000"/>
        </w:rPr>
        <w:t>erkehrsknotenpunkt</w:t>
      </w:r>
      <w:r w:rsidR="006C2C2C" w:rsidRPr="00A77463">
        <w:rPr>
          <w:i/>
          <w:iCs/>
          <w:color w:val="FF0000"/>
        </w:rPr>
        <w:t>en</w:t>
      </w:r>
      <w:r w:rsidR="00001166" w:rsidRPr="00A77463">
        <w:rPr>
          <w:i/>
          <w:iCs/>
          <w:color w:val="FF0000"/>
        </w:rPr>
        <w:t>,</w:t>
      </w:r>
      <w:r w:rsidRPr="00A77463">
        <w:rPr>
          <w:i/>
          <w:iCs/>
          <w:color w:val="FF0000"/>
        </w:rPr>
        <w:t xml:space="preserve"> wird ein </w:t>
      </w:r>
      <w:r w:rsidR="002D5AF5" w:rsidRPr="00A77463">
        <w:rPr>
          <w:i/>
          <w:iCs/>
          <w:color w:val="FF0000"/>
        </w:rPr>
        <w:t>S</w:t>
      </w:r>
      <w:r w:rsidRPr="00A77463">
        <w:rPr>
          <w:i/>
          <w:iCs/>
          <w:color w:val="FF0000"/>
        </w:rPr>
        <w:t>ammel</w:t>
      </w:r>
      <w:r w:rsidR="002D5AF5" w:rsidRPr="00A77463">
        <w:rPr>
          <w:i/>
          <w:iCs/>
          <w:color w:val="FF0000"/>
        </w:rPr>
        <w:t>-</w:t>
      </w:r>
      <w:r w:rsidRPr="00A77463">
        <w:rPr>
          <w:i/>
          <w:iCs/>
          <w:color w:val="FF0000"/>
        </w:rPr>
        <w:t xml:space="preserve">Shuttle zu den </w:t>
      </w:r>
      <w:r w:rsidR="00854523" w:rsidRPr="00A77463">
        <w:rPr>
          <w:i/>
          <w:iCs/>
          <w:color w:val="FF0000"/>
        </w:rPr>
        <w:t xml:space="preserve">für die </w:t>
      </w:r>
      <w:r w:rsidR="002D5AF5" w:rsidRPr="00A77463">
        <w:rPr>
          <w:i/>
          <w:iCs/>
          <w:color w:val="FF0000"/>
        </w:rPr>
        <w:t>V</w:t>
      </w:r>
      <w:r w:rsidR="00854523" w:rsidRPr="00A77463">
        <w:rPr>
          <w:i/>
          <w:iCs/>
          <w:color w:val="FF0000"/>
        </w:rPr>
        <w:t>eranst</w:t>
      </w:r>
      <w:r w:rsidR="002D5AF5" w:rsidRPr="00A77463">
        <w:rPr>
          <w:i/>
          <w:iCs/>
          <w:color w:val="FF0000"/>
        </w:rPr>
        <w:t>alt</w:t>
      </w:r>
      <w:r w:rsidR="00854523" w:rsidRPr="00A77463">
        <w:rPr>
          <w:i/>
          <w:iCs/>
          <w:color w:val="FF0000"/>
        </w:rPr>
        <w:t xml:space="preserve">ung geeigneten </w:t>
      </w:r>
      <w:r w:rsidR="002D5AF5" w:rsidRPr="00A77463">
        <w:rPr>
          <w:i/>
          <w:iCs/>
          <w:color w:val="FF0000"/>
        </w:rPr>
        <w:t>A</w:t>
      </w:r>
      <w:r w:rsidR="00854523" w:rsidRPr="00A77463">
        <w:rPr>
          <w:i/>
          <w:iCs/>
          <w:color w:val="FF0000"/>
        </w:rPr>
        <w:t xml:space="preserve">nkunfts- und </w:t>
      </w:r>
      <w:r w:rsidR="002D5AF5" w:rsidRPr="00A77463">
        <w:rPr>
          <w:i/>
          <w:iCs/>
          <w:color w:val="FF0000"/>
        </w:rPr>
        <w:t>A</w:t>
      </w:r>
      <w:r w:rsidR="00854523" w:rsidRPr="00A77463">
        <w:rPr>
          <w:i/>
          <w:iCs/>
          <w:color w:val="FF0000"/>
        </w:rPr>
        <w:t>bfahrtszei</w:t>
      </w:r>
      <w:r w:rsidR="00032013" w:rsidRPr="00A77463">
        <w:rPr>
          <w:i/>
          <w:iCs/>
          <w:color w:val="FF0000"/>
        </w:rPr>
        <w:t>ten</w:t>
      </w:r>
      <w:r w:rsidR="00854523" w:rsidRPr="00A77463">
        <w:rPr>
          <w:i/>
          <w:iCs/>
          <w:color w:val="FF0000"/>
        </w:rPr>
        <w:t xml:space="preserve"> eingeric</w:t>
      </w:r>
      <w:r w:rsidR="00032013" w:rsidRPr="00A77463">
        <w:rPr>
          <w:i/>
          <w:iCs/>
          <w:color w:val="FF0000"/>
        </w:rPr>
        <w:t>h</w:t>
      </w:r>
      <w:r w:rsidR="00854523" w:rsidRPr="00A77463">
        <w:rPr>
          <w:i/>
          <w:iCs/>
          <w:color w:val="FF0000"/>
        </w:rPr>
        <w:t>tet</w:t>
      </w:r>
      <w:r w:rsidR="00032013" w:rsidRPr="00A77463">
        <w:rPr>
          <w:i/>
          <w:iCs/>
          <w:color w:val="FF0000"/>
        </w:rPr>
        <w:t>.</w:t>
      </w:r>
    </w:p>
    <w:p w14:paraId="25FE4B14" w14:textId="35FFBA98" w:rsidR="00BB0F3E" w:rsidRPr="009B3DD2" w:rsidRDefault="002C22E8" w:rsidP="009010CB">
      <w:pPr>
        <w:overflowPunct/>
        <w:spacing w:before="0" w:line="240" w:lineRule="auto"/>
        <w:ind w:left="709"/>
        <w:textAlignment w:val="auto"/>
        <w:rPr>
          <w:i/>
          <w:iCs/>
          <w:color w:val="FF0000"/>
        </w:rPr>
      </w:pPr>
      <w:r w:rsidRPr="009B3DD2">
        <w:rPr>
          <w:i/>
          <w:iCs/>
          <w:color w:val="FF0000"/>
        </w:rPr>
        <w:t>(Soll M4, Soll M5 und Soll M16 fallen weg)</w:t>
      </w:r>
    </w:p>
    <w:p w14:paraId="67BC8942" w14:textId="77777777" w:rsidR="00BB0F3E" w:rsidRDefault="00F50F42" w:rsidP="009010CB">
      <w:pPr>
        <w:overflowPunct/>
        <w:spacing w:before="0" w:line="240" w:lineRule="auto"/>
        <w:ind w:left="709"/>
        <w:textAlignment w:val="auto"/>
      </w:pPr>
      <w:r w:rsidRPr="009C5C16">
        <w:t>Sollten in Ausnahmenfällen individuelle Transportfahrten für Einzelpersonen vom/zum nächstgelegen internationalen Flughafen oder internationalen Bahnhof notwendig sein, werden dafür emissions</w:t>
      </w:r>
      <w:r w:rsidR="00F85EAD">
        <w:t>arme</w:t>
      </w:r>
      <w:r w:rsidRPr="009C5C16">
        <w:t xml:space="preserve"> Fahrzeuge (Elektro, Wasserstoff</w:t>
      </w:r>
      <w:r w:rsidR="00990AA4">
        <w:t>, HVO100 Treibstoff</w:t>
      </w:r>
      <w:r w:rsidR="00AC500E">
        <w:t xml:space="preserve">, etc. </w:t>
      </w:r>
      <w:r w:rsidR="00AC500E" w:rsidRPr="00AC500E">
        <w:t>oder zumindest Fahrzeuge der Schadstoffklasse Euro 6</w:t>
      </w:r>
      <w:r w:rsidRPr="009C5C16">
        <w:t>) verwendet</w:t>
      </w:r>
      <w:r w:rsidR="00AC500E">
        <w:t>.</w:t>
      </w:r>
      <w:r>
        <w:t xml:space="preserve"> </w:t>
      </w:r>
      <w:r w:rsidRPr="009C5C16">
        <w:t>Es muss begründet werden, warum diese Fahrten nicht vermieden werden können</w:t>
      </w:r>
      <w:r w:rsidR="00AC500E">
        <w:t xml:space="preserve"> </w:t>
      </w:r>
      <w:r w:rsidRPr="00AC500E">
        <w:t>und ggf. warum keine emissionsfreien Fahrzeuge verwendet werden können.</w:t>
      </w:r>
    </w:p>
    <w:p w14:paraId="09EA26B5" w14:textId="77777777" w:rsidR="009010CB" w:rsidRPr="00A77463" w:rsidRDefault="00E02E43" w:rsidP="009010CB">
      <w:pPr>
        <w:overflowPunct/>
        <w:spacing w:before="0" w:line="240" w:lineRule="auto"/>
        <w:ind w:left="709"/>
        <w:textAlignment w:val="auto"/>
        <w:rPr>
          <w:i/>
          <w:iCs/>
          <w:color w:val="FF0000"/>
        </w:rPr>
      </w:pPr>
      <w:r w:rsidRPr="00A77463">
        <w:rPr>
          <w:i/>
          <w:iCs/>
          <w:color w:val="FF0000"/>
        </w:rPr>
        <w:t>Bei Veranstaltungen mit Teilnehmer:</w:t>
      </w:r>
      <w:r w:rsidR="00EC765E" w:rsidRPr="00A77463">
        <w:rPr>
          <w:i/>
          <w:iCs/>
          <w:color w:val="FF0000"/>
        </w:rPr>
        <w:t>innen</w:t>
      </w:r>
      <w:r w:rsidRPr="00A77463">
        <w:rPr>
          <w:i/>
          <w:iCs/>
          <w:color w:val="FF0000"/>
        </w:rPr>
        <w:t xml:space="preserve"> aus dem Ausland</w:t>
      </w:r>
      <w:r w:rsidR="00EC765E" w:rsidRPr="00A77463">
        <w:rPr>
          <w:i/>
          <w:iCs/>
          <w:color w:val="FF0000"/>
        </w:rPr>
        <w:t xml:space="preserve"> gelten die o.g. Bestimmungen ab dem nächsten internationalen Flughafen oder Bahnknotenpunkt.</w:t>
      </w:r>
    </w:p>
    <w:p w14:paraId="2FE4A754" w14:textId="77777777" w:rsidR="009010CB" w:rsidRPr="00A77463" w:rsidRDefault="00A75C39" w:rsidP="00F65686">
      <w:pPr>
        <w:pStyle w:val="Listenabsatz"/>
        <w:numPr>
          <w:ilvl w:val="0"/>
          <w:numId w:val="8"/>
        </w:numPr>
        <w:overflowPunct/>
        <w:spacing w:before="0" w:line="240" w:lineRule="auto"/>
        <w:textAlignment w:val="auto"/>
        <w:rPr>
          <w:i/>
          <w:iCs/>
        </w:rPr>
      </w:pPr>
      <w:r w:rsidRPr="00A77463">
        <w:rPr>
          <w:i/>
          <w:iCs/>
          <w:color w:val="FF0000"/>
        </w:rPr>
        <w:t>Bei mehrtägigen Veranstaltungen s</w:t>
      </w:r>
      <w:r w:rsidR="00941E9D" w:rsidRPr="00A77463">
        <w:rPr>
          <w:i/>
          <w:iCs/>
          <w:color w:val="FF0000"/>
        </w:rPr>
        <w:t xml:space="preserve">ind Unterkünfte </w:t>
      </w:r>
      <w:r w:rsidR="00956C40" w:rsidRPr="00A77463">
        <w:rPr>
          <w:i/>
          <w:iCs/>
          <w:color w:val="FF0000"/>
        </w:rPr>
        <w:t xml:space="preserve">vorhanden, die </w:t>
      </w:r>
      <w:r w:rsidR="00941E9D" w:rsidRPr="00A77463">
        <w:rPr>
          <w:i/>
          <w:iCs/>
          <w:color w:val="FF0000"/>
        </w:rPr>
        <w:t>in Fussnähe</w:t>
      </w:r>
      <w:r w:rsidR="00C578AE" w:rsidRPr="00A77463">
        <w:rPr>
          <w:i/>
          <w:iCs/>
          <w:color w:val="FF0000"/>
        </w:rPr>
        <w:t xml:space="preserve"> </w:t>
      </w:r>
      <w:r w:rsidR="0064513F" w:rsidRPr="00A77463">
        <w:rPr>
          <w:i/>
          <w:iCs/>
          <w:color w:val="FF0000"/>
        </w:rPr>
        <w:t xml:space="preserve">liegen </w:t>
      </w:r>
      <w:r w:rsidR="00372A09" w:rsidRPr="00A77463">
        <w:rPr>
          <w:i/>
          <w:iCs/>
          <w:color w:val="FF0000"/>
        </w:rPr>
        <w:t xml:space="preserve">(maximal 15 Minuten sicherer Fußweg) </w:t>
      </w:r>
      <w:r w:rsidR="00C578AE" w:rsidRPr="00A77463">
        <w:rPr>
          <w:i/>
          <w:iCs/>
          <w:color w:val="FF0000"/>
        </w:rPr>
        <w:t>oder mit öffentlichen Verkehrsmitteln erreichbar</w:t>
      </w:r>
      <w:r w:rsidR="0064513F" w:rsidRPr="00A77463">
        <w:rPr>
          <w:i/>
          <w:iCs/>
          <w:color w:val="FF0000"/>
        </w:rPr>
        <w:t xml:space="preserve"> sind</w:t>
      </w:r>
      <w:r w:rsidR="00941E9D" w:rsidRPr="00A77463">
        <w:rPr>
          <w:i/>
          <w:iCs/>
          <w:color w:val="FF0000"/>
        </w:rPr>
        <w:t>, oder es werden</w:t>
      </w:r>
      <w:r w:rsidR="0064513F" w:rsidRPr="00A77463">
        <w:rPr>
          <w:i/>
          <w:iCs/>
          <w:color w:val="FF0000"/>
        </w:rPr>
        <w:t xml:space="preserve"> dorthin</w:t>
      </w:r>
      <w:r w:rsidR="00941E9D" w:rsidRPr="00A77463">
        <w:rPr>
          <w:i/>
          <w:iCs/>
          <w:color w:val="FF0000"/>
        </w:rPr>
        <w:t xml:space="preserve"> Sammel-Shuttle</w:t>
      </w:r>
      <w:r w:rsidR="00D870C0" w:rsidRPr="00A77463">
        <w:rPr>
          <w:i/>
          <w:iCs/>
          <w:color w:val="FF0000"/>
        </w:rPr>
        <w:t>dienste</w:t>
      </w:r>
      <w:r w:rsidR="00941E9D" w:rsidRPr="00A77463">
        <w:rPr>
          <w:i/>
          <w:iCs/>
          <w:color w:val="FF0000"/>
        </w:rPr>
        <w:t xml:space="preserve"> eingerichtet</w:t>
      </w:r>
      <w:r w:rsidR="00C313A0" w:rsidRPr="00A77463">
        <w:rPr>
          <w:i/>
          <w:iCs/>
          <w:color w:val="FF0000"/>
        </w:rPr>
        <w:t>.</w:t>
      </w:r>
      <w:r w:rsidR="00815926" w:rsidRPr="00A77463">
        <w:rPr>
          <w:i/>
          <w:iCs/>
          <w:color w:val="FF0000"/>
        </w:rPr>
        <w:t xml:space="preserve"> (Sol</w:t>
      </w:r>
      <w:r w:rsidR="00847ADA" w:rsidRPr="00A77463">
        <w:rPr>
          <w:i/>
          <w:iCs/>
          <w:color w:val="FF0000"/>
        </w:rPr>
        <w:t>l</w:t>
      </w:r>
      <w:r w:rsidR="00815926" w:rsidRPr="00A77463">
        <w:rPr>
          <w:i/>
          <w:iCs/>
          <w:color w:val="FF0000"/>
        </w:rPr>
        <w:t xml:space="preserve"> P</w:t>
      </w:r>
      <w:r w:rsidR="00847ADA" w:rsidRPr="00A77463">
        <w:rPr>
          <w:i/>
          <w:iCs/>
          <w:color w:val="FF0000"/>
        </w:rPr>
        <w:t>u</w:t>
      </w:r>
      <w:r w:rsidR="00815926" w:rsidRPr="00A77463">
        <w:rPr>
          <w:i/>
          <w:iCs/>
          <w:color w:val="FF0000"/>
        </w:rPr>
        <w:t>n</w:t>
      </w:r>
      <w:r w:rsidR="00847ADA" w:rsidRPr="00A77463">
        <w:rPr>
          <w:i/>
          <w:iCs/>
          <w:color w:val="FF0000"/>
        </w:rPr>
        <w:t>k</w:t>
      </w:r>
      <w:r w:rsidR="00815926" w:rsidRPr="00A77463">
        <w:rPr>
          <w:i/>
          <w:iCs/>
          <w:color w:val="FF0000"/>
        </w:rPr>
        <w:t>t</w:t>
      </w:r>
      <w:r w:rsidR="00294651" w:rsidRPr="00A77463">
        <w:rPr>
          <w:i/>
          <w:iCs/>
          <w:color w:val="FF0000"/>
        </w:rPr>
        <w:t xml:space="preserve"> h)</w:t>
      </w:r>
      <w:r w:rsidR="00847ADA" w:rsidRPr="00A77463">
        <w:rPr>
          <w:i/>
          <w:iCs/>
          <w:color w:val="FF0000"/>
        </w:rPr>
        <w:t xml:space="preserve"> </w:t>
      </w:r>
      <w:r w:rsidR="00815926" w:rsidRPr="00A77463">
        <w:rPr>
          <w:i/>
          <w:iCs/>
          <w:color w:val="FF0000"/>
        </w:rPr>
        <w:t>in</w:t>
      </w:r>
      <w:r w:rsidR="00847ADA" w:rsidRPr="00A77463">
        <w:rPr>
          <w:i/>
          <w:iCs/>
          <w:color w:val="FF0000"/>
        </w:rPr>
        <w:t xml:space="preserve"> M7 </w:t>
      </w:r>
      <w:r w:rsidR="00266A33" w:rsidRPr="00A77463">
        <w:rPr>
          <w:i/>
          <w:iCs/>
          <w:color w:val="FF0000"/>
        </w:rPr>
        <w:t>fällt weg</w:t>
      </w:r>
      <w:r w:rsidR="0091235D" w:rsidRPr="00A77463">
        <w:rPr>
          <w:i/>
          <w:iCs/>
          <w:color w:val="FF0000"/>
        </w:rPr>
        <w:t>)</w:t>
      </w:r>
    </w:p>
    <w:p w14:paraId="394000F3" w14:textId="39D2972F" w:rsidR="00522F05" w:rsidRPr="00A77463" w:rsidRDefault="004253E6" w:rsidP="00F65686">
      <w:pPr>
        <w:pStyle w:val="Listenabsatz"/>
        <w:numPr>
          <w:ilvl w:val="0"/>
          <w:numId w:val="8"/>
        </w:numPr>
        <w:overflowPunct/>
        <w:spacing w:before="0" w:line="240" w:lineRule="auto"/>
        <w:textAlignment w:val="auto"/>
        <w:rPr>
          <w:i/>
          <w:iCs/>
        </w:rPr>
      </w:pPr>
      <w:r w:rsidRPr="00A77463">
        <w:rPr>
          <w:i/>
          <w:iCs/>
          <w:color w:val="FF0000"/>
        </w:rPr>
        <w:t xml:space="preserve">Bei mehreren Veranstaltungsorten sind diese </w:t>
      </w:r>
      <w:r w:rsidR="009733A1" w:rsidRPr="00A77463">
        <w:rPr>
          <w:i/>
          <w:iCs/>
          <w:color w:val="FF0000"/>
        </w:rPr>
        <w:t>fußläufig</w:t>
      </w:r>
      <w:r w:rsidR="00522F05" w:rsidRPr="00A77463">
        <w:rPr>
          <w:i/>
          <w:iCs/>
          <w:color w:val="FF0000"/>
        </w:rPr>
        <w:t xml:space="preserve"> (maximal 15 Minuten sicherer Fußweg)</w:t>
      </w:r>
      <w:r w:rsidRPr="00A77463">
        <w:rPr>
          <w:i/>
          <w:iCs/>
          <w:color w:val="FF0000"/>
        </w:rPr>
        <w:t xml:space="preserve"> oder mit öffentlichen Verkehrsmitteln erreichbar</w:t>
      </w:r>
      <w:r w:rsidR="009733A1" w:rsidRPr="00A77463">
        <w:rPr>
          <w:i/>
          <w:iCs/>
          <w:color w:val="FF0000"/>
        </w:rPr>
        <w:t>,</w:t>
      </w:r>
      <w:r w:rsidRPr="00A77463">
        <w:rPr>
          <w:i/>
          <w:iCs/>
          <w:color w:val="FF0000"/>
        </w:rPr>
        <w:t xml:space="preserve"> oder es werden dorthin Sammel-Shuttledienste eingerichtet. (Soll Punkte </w:t>
      </w:r>
      <w:r w:rsidR="00294651" w:rsidRPr="00A77463">
        <w:rPr>
          <w:i/>
          <w:iCs/>
          <w:color w:val="FF0000"/>
        </w:rPr>
        <w:t>i)und j)</w:t>
      </w:r>
      <w:r w:rsidR="00B74FD5" w:rsidRPr="00A77463">
        <w:rPr>
          <w:i/>
          <w:iCs/>
          <w:color w:val="FF0000"/>
        </w:rPr>
        <w:t xml:space="preserve"> </w:t>
      </w:r>
      <w:r w:rsidRPr="00A77463">
        <w:rPr>
          <w:i/>
          <w:iCs/>
          <w:color w:val="FF0000"/>
        </w:rPr>
        <w:t xml:space="preserve">in M7 </w:t>
      </w:r>
      <w:r w:rsidR="00A415E2" w:rsidRPr="00A77463">
        <w:rPr>
          <w:i/>
          <w:iCs/>
          <w:color w:val="FF0000"/>
        </w:rPr>
        <w:t>fallen weg</w:t>
      </w:r>
      <w:r w:rsidRPr="00A77463">
        <w:rPr>
          <w:i/>
          <w:iCs/>
          <w:color w:val="FF0000"/>
        </w:rPr>
        <w:t>)</w:t>
      </w:r>
    </w:p>
    <w:p w14:paraId="4D89595E" w14:textId="66065D8B" w:rsidR="00522F05" w:rsidRDefault="00C313A0" w:rsidP="00F65686">
      <w:pPr>
        <w:pStyle w:val="Listenabsatz"/>
        <w:numPr>
          <w:ilvl w:val="0"/>
          <w:numId w:val="8"/>
        </w:numPr>
        <w:overflowPunct/>
        <w:spacing w:before="0" w:line="240" w:lineRule="auto"/>
        <w:textAlignment w:val="auto"/>
      </w:pPr>
      <w:r w:rsidRPr="00C313A0">
        <w:t>Side Events, Ausflüge etc. sind so organisiert, dass sie von allen Beteiligten zu Fuß</w:t>
      </w:r>
      <w:r w:rsidR="003556B2">
        <w:t xml:space="preserve"> </w:t>
      </w:r>
      <w:r w:rsidR="003556B2" w:rsidRPr="00A77463">
        <w:rPr>
          <w:i/>
          <w:iCs/>
          <w:color w:val="FF0000"/>
        </w:rPr>
        <w:t>(maximal 15 Minuten sicherer Fußweg)</w:t>
      </w:r>
      <w:r w:rsidRPr="00A77463">
        <w:rPr>
          <w:i/>
          <w:iCs/>
        </w:rPr>
        <w:t>,</w:t>
      </w:r>
      <w:r w:rsidRPr="00C313A0">
        <w:t xml:space="preserve"> mit dem Fahrrad </w:t>
      </w:r>
      <w:r w:rsidR="003556B2" w:rsidRPr="00A77463">
        <w:rPr>
          <w:i/>
          <w:iCs/>
          <w:color w:val="FF0000"/>
        </w:rPr>
        <w:t xml:space="preserve">(maximal 15 Minuten sicherer Radweg) </w:t>
      </w:r>
      <w:r w:rsidRPr="00C313A0">
        <w:t>oder mit öffentlichen Verkehrsmitteln erreichbar sind oder mit einem Sammel-Shuttledienst durchgeführt werden</w:t>
      </w:r>
      <w:r w:rsidRPr="009010CB">
        <w:rPr>
          <w:i/>
          <w:iCs/>
          <w:color w:val="FF0000"/>
        </w:rPr>
        <w:t>.</w:t>
      </w:r>
      <w:r w:rsidR="000C56C4" w:rsidRPr="000C56C4">
        <w:rPr>
          <w:i/>
          <w:iCs/>
          <w:color w:val="FF0000"/>
        </w:rPr>
        <w:t xml:space="preserve"> </w:t>
      </w:r>
      <w:r w:rsidRPr="000C56C4">
        <w:rPr>
          <w:i/>
          <w:iCs/>
          <w:color w:val="FF0000"/>
        </w:rPr>
        <w:t>(</w:t>
      </w:r>
      <w:r w:rsidR="00A0282C" w:rsidRPr="000C56C4">
        <w:rPr>
          <w:i/>
          <w:iCs/>
          <w:color w:val="FF0000"/>
        </w:rPr>
        <w:t xml:space="preserve">MUSS </w:t>
      </w:r>
      <w:r w:rsidRPr="000C56C4">
        <w:rPr>
          <w:i/>
          <w:iCs/>
          <w:color w:val="FF0000"/>
        </w:rPr>
        <w:t>Kriterium</w:t>
      </w:r>
      <w:r w:rsidR="00A415E2" w:rsidRPr="000C56C4">
        <w:rPr>
          <w:i/>
          <w:iCs/>
          <w:color w:val="FF0000"/>
        </w:rPr>
        <w:t xml:space="preserve"> </w:t>
      </w:r>
      <w:r w:rsidRPr="000C56C4">
        <w:rPr>
          <w:i/>
          <w:iCs/>
          <w:color w:val="FF0000"/>
        </w:rPr>
        <w:t>M03 streichen)</w:t>
      </w:r>
    </w:p>
    <w:p w14:paraId="4B4DBD55" w14:textId="77777777" w:rsidR="00522F05" w:rsidRPr="005B7EF6" w:rsidRDefault="00DD62C0" w:rsidP="00F65686">
      <w:pPr>
        <w:pStyle w:val="Listenabsatz"/>
        <w:numPr>
          <w:ilvl w:val="0"/>
          <w:numId w:val="8"/>
        </w:numPr>
        <w:overflowPunct/>
        <w:spacing w:before="0" w:line="240" w:lineRule="auto"/>
        <w:textAlignment w:val="auto"/>
      </w:pPr>
      <w:r>
        <w:t>B</w:t>
      </w:r>
      <w:r w:rsidR="00EB5405">
        <w:t>ei</w:t>
      </w:r>
      <w:r>
        <w:t xml:space="preserve"> ei</w:t>
      </w:r>
      <w:r w:rsidR="00EB5405">
        <w:t xml:space="preserve">ner hybriden </w:t>
      </w:r>
      <w:r>
        <w:t>V</w:t>
      </w:r>
      <w:r w:rsidR="00EB5405">
        <w:t xml:space="preserve">eranstaltung </w:t>
      </w:r>
      <w:r w:rsidRPr="00DD62C0">
        <w:t>werden</w:t>
      </w:r>
      <w:r w:rsidR="00EB5405" w:rsidRPr="00DD62C0">
        <w:t xml:space="preserve"> Vortragende, die </w:t>
      </w:r>
      <w:r w:rsidR="00D15568">
        <w:t xml:space="preserve">extra für die Veranstaltung </w:t>
      </w:r>
      <w:r w:rsidR="00EB5405" w:rsidRPr="00DD62C0">
        <w:t xml:space="preserve">mit dem Flugzeug anreisen </w:t>
      </w:r>
      <w:r w:rsidRPr="00DD62C0">
        <w:t>müssten</w:t>
      </w:r>
      <w:r w:rsidR="00EB5405" w:rsidRPr="00DD62C0">
        <w:t>, online zugeschaltet.</w:t>
      </w:r>
      <w:r w:rsidR="00D15568" w:rsidRPr="009010CB">
        <w:rPr>
          <w:i/>
          <w:iCs/>
          <w:color w:val="FF0000"/>
        </w:rPr>
        <w:t xml:space="preserve"> (MUSS Kriterium M17 streichen)</w:t>
      </w:r>
    </w:p>
    <w:p w14:paraId="382788D9" w14:textId="77777777" w:rsidR="005B7EF6" w:rsidRPr="00522F05" w:rsidRDefault="005B7EF6" w:rsidP="005B7EF6">
      <w:pPr>
        <w:overflowPunct/>
        <w:spacing w:before="0" w:line="240" w:lineRule="auto"/>
        <w:ind w:left="19"/>
        <w:textAlignment w:val="auto"/>
      </w:pPr>
    </w:p>
    <w:p w14:paraId="18A69E21" w14:textId="6CA57711" w:rsidR="00766825" w:rsidRDefault="00262CA1" w:rsidP="00522F05">
      <w:pPr>
        <w:overflowPunct/>
        <w:spacing w:before="0" w:line="240" w:lineRule="auto"/>
        <w:ind w:left="19"/>
        <w:textAlignment w:val="auto"/>
      </w:pPr>
      <w:r w:rsidRPr="005B7EF6">
        <w:rPr>
          <w:b/>
          <w:bCs/>
        </w:rPr>
        <w:t>B</w:t>
      </w:r>
      <w:r w:rsidR="00766825" w:rsidRPr="005B7EF6">
        <w:rPr>
          <w:b/>
          <w:bCs/>
        </w:rPr>
        <w:t>eurteilung und Prüfung:</w:t>
      </w:r>
      <w:r w:rsidR="00766825" w:rsidRPr="00262CA1">
        <w:t xml:space="preserve"> </w:t>
      </w:r>
      <w:r w:rsidR="0074694C" w:rsidRPr="0074694C">
        <w:t>Die Lage der Veranstaltungsstätte/Unterkünfte/Side Events, ihre Erreichbarkeit und ggf. getroffene Maßnahmen für die Erreichbarkeit sind zu beschreiben und zu belegen</w:t>
      </w:r>
      <w:r w:rsidR="0074694C">
        <w:t>.</w:t>
      </w:r>
    </w:p>
    <w:p w14:paraId="2BC84DA0" w14:textId="77777777" w:rsidR="00522F05" w:rsidRDefault="00522F05" w:rsidP="00522F05">
      <w:pPr>
        <w:overflowPunct/>
        <w:spacing w:before="0" w:line="240" w:lineRule="auto"/>
        <w:ind w:left="19"/>
        <w:textAlignment w:val="auto"/>
      </w:pPr>
    </w:p>
    <w:p w14:paraId="1FDCC0CA" w14:textId="77777777" w:rsidR="008653F3" w:rsidRDefault="00C92AAA" w:rsidP="00B05BB4">
      <w:pPr>
        <w:overflowPunct/>
        <w:spacing w:before="0" w:line="240" w:lineRule="auto"/>
        <w:textAlignment w:val="auto"/>
        <w:rPr>
          <w:b/>
          <w:color w:val="FF0000"/>
          <w:szCs w:val="24"/>
        </w:rPr>
      </w:pPr>
      <w:r>
        <w:rPr>
          <w:b/>
          <w:szCs w:val="24"/>
        </w:rPr>
        <w:t xml:space="preserve">MUSS </w:t>
      </w:r>
      <w:r w:rsidR="00161688" w:rsidRPr="00161688">
        <w:rPr>
          <w:b/>
          <w:szCs w:val="24"/>
        </w:rPr>
        <w:t xml:space="preserve">M2 </w:t>
      </w:r>
      <w:r w:rsidR="00262CA1" w:rsidRPr="00977D1F">
        <w:rPr>
          <w:b/>
          <w:strike/>
          <w:szCs w:val="24"/>
        </w:rPr>
        <w:t>Vorrangige Kommunikation einer klimaschonenden</w:t>
      </w:r>
      <w:r w:rsidR="00262CA1" w:rsidRPr="00161688">
        <w:rPr>
          <w:b/>
          <w:szCs w:val="24"/>
        </w:rPr>
        <w:t xml:space="preserve"> </w:t>
      </w:r>
      <w:r w:rsidR="00977D1F" w:rsidRPr="0003671D">
        <w:rPr>
          <w:b/>
          <w:i/>
          <w:iCs/>
          <w:color w:val="FF0000"/>
          <w:szCs w:val="24"/>
        </w:rPr>
        <w:t xml:space="preserve">Informationen zur </w:t>
      </w:r>
      <w:r w:rsidR="00262CA1" w:rsidRPr="0003671D">
        <w:rPr>
          <w:b/>
          <w:i/>
          <w:iCs/>
          <w:color w:val="FF0000"/>
          <w:szCs w:val="24"/>
        </w:rPr>
        <w:t>An- und Abreise</w:t>
      </w:r>
      <w:r w:rsidR="009B0236" w:rsidRPr="0003671D">
        <w:rPr>
          <w:b/>
          <w:i/>
          <w:iCs/>
          <w:color w:val="FF0000"/>
          <w:szCs w:val="24"/>
        </w:rPr>
        <w:t xml:space="preserve"> und Motivation zur Nutzung der öffentlichen Anreise</w:t>
      </w:r>
    </w:p>
    <w:p w14:paraId="3B429214" w14:textId="77777777" w:rsidR="008653F3" w:rsidRPr="008653F3" w:rsidRDefault="008653F3" w:rsidP="00B05BB4">
      <w:pPr>
        <w:overflowPunct/>
        <w:spacing w:before="0" w:line="240" w:lineRule="auto"/>
        <w:textAlignment w:val="auto"/>
        <w:rPr>
          <w:bCs/>
          <w:szCs w:val="24"/>
        </w:rPr>
      </w:pPr>
    </w:p>
    <w:p w14:paraId="6CCF6C0A" w14:textId="59050DD4" w:rsidR="001D42BB" w:rsidRDefault="008653F3" w:rsidP="00B05BB4">
      <w:pPr>
        <w:overflowPunct/>
        <w:spacing w:before="0" w:line="240" w:lineRule="auto"/>
        <w:textAlignment w:val="auto"/>
        <w:rPr>
          <w:rFonts w:cs="Arial"/>
          <w:szCs w:val="24"/>
          <w:lang w:eastAsia="de-AT"/>
        </w:rPr>
      </w:pPr>
      <w:r w:rsidRPr="008653F3">
        <w:rPr>
          <w:bCs/>
          <w:szCs w:val="24"/>
        </w:rPr>
        <w:t>A</w:t>
      </w:r>
      <w:r w:rsidR="00262CA1" w:rsidRPr="008653F3">
        <w:rPr>
          <w:rFonts w:cs="Arial"/>
          <w:bCs/>
          <w:szCs w:val="24"/>
          <w:lang w:eastAsia="de-AT"/>
        </w:rPr>
        <w:t>lle</w:t>
      </w:r>
      <w:r w:rsidR="00262CA1" w:rsidRPr="008653F3">
        <w:rPr>
          <w:rFonts w:cs="Arial"/>
          <w:szCs w:val="24"/>
          <w:lang w:eastAsia="de-AT"/>
        </w:rPr>
        <w:t xml:space="preserve"> </w:t>
      </w:r>
      <w:r w:rsidR="00EB02C3" w:rsidRPr="0003671D">
        <w:rPr>
          <w:rFonts w:cs="Arial"/>
          <w:i/>
          <w:iCs/>
          <w:color w:val="FF0000"/>
          <w:szCs w:val="24"/>
          <w:lang w:eastAsia="de-AT"/>
        </w:rPr>
        <w:t>(potentiell</w:t>
      </w:r>
      <w:r w:rsidR="0071196A" w:rsidRPr="0003671D">
        <w:rPr>
          <w:rFonts w:cs="Arial"/>
          <w:i/>
          <w:iCs/>
          <w:color w:val="FF0000"/>
          <w:szCs w:val="24"/>
          <w:lang w:eastAsia="de-AT"/>
        </w:rPr>
        <w:t>en</w:t>
      </w:r>
      <w:r w:rsidR="00EB02C3" w:rsidRPr="0003671D">
        <w:rPr>
          <w:rFonts w:cs="Arial"/>
          <w:i/>
          <w:iCs/>
          <w:color w:val="FF0000"/>
          <w:szCs w:val="24"/>
          <w:lang w:eastAsia="de-AT"/>
        </w:rPr>
        <w:t>)</w:t>
      </w:r>
      <w:r w:rsidR="00EB02C3" w:rsidRPr="00EB02C3">
        <w:rPr>
          <w:rFonts w:cs="Arial"/>
          <w:color w:val="FF0000"/>
          <w:szCs w:val="24"/>
          <w:lang w:eastAsia="de-AT"/>
        </w:rPr>
        <w:t xml:space="preserve"> </w:t>
      </w:r>
      <w:r w:rsidR="00262CA1" w:rsidRPr="00060796">
        <w:rPr>
          <w:rFonts w:cs="Arial"/>
          <w:szCs w:val="24"/>
          <w:lang w:eastAsia="de-AT"/>
        </w:rPr>
        <w:t>Teilnehmenden werden bei der Bewerbung der Veranstaltung</w:t>
      </w:r>
      <w:r w:rsidR="00BE1C04" w:rsidRPr="003F5926">
        <w:rPr>
          <w:rFonts w:cs="Arial"/>
          <w:color w:val="FF0000"/>
          <w:szCs w:val="24"/>
          <w:lang w:eastAsia="de-AT"/>
        </w:rPr>
        <w:t xml:space="preserve"> </w:t>
      </w:r>
      <w:r w:rsidR="008633BC" w:rsidRPr="0003671D">
        <w:rPr>
          <w:rFonts w:cs="Arial"/>
          <w:i/>
          <w:iCs/>
          <w:color w:val="FF0000"/>
          <w:szCs w:val="24"/>
          <w:lang w:eastAsia="de-AT"/>
        </w:rPr>
        <w:t xml:space="preserve">gezielt </w:t>
      </w:r>
      <w:r w:rsidR="00BE1C04" w:rsidRPr="0003671D">
        <w:rPr>
          <w:rFonts w:cs="Arial"/>
          <w:i/>
          <w:iCs/>
          <w:color w:val="FF0000"/>
          <w:szCs w:val="24"/>
          <w:lang w:eastAsia="de-AT"/>
        </w:rPr>
        <w:t>(</w:t>
      </w:r>
      <w:r w:rsidR="00497359" w:rsidRPr="0003671D">
        <w:rPr>
          <w:rFonts w:cs="Arial"/>
          <w:i/>
          <w:iCs/>
          <w:color w:val="FF0000"/>
          <w:szCs w:val="24"/>
          <w:lang w:eastAsia="de-AT"/>
        </w:rPr>
        <w:t xml:space="preserve">je </w:t>
      </w:r>
      <w:r w:rsidR="006D5E30" w:rsidRPr="0003671D">
        <w:rPr>
          <w:rFonts w:cs="Arial"/>
          <w:i/>
          <w:iCs/>
          <w:color w:val="FF0000"/>
          <w:szCs w:val="24"/>
          <w:lang w:eastAsia="de-AT"/>
        </w:rPr>
        <w:t xml:space="preserve">nach verwendeten Informationsträgern und </w:t>
      </w:r>
      <w:r w:rsidR="008633BC" w:rsidRPr="0003671D">
        <w:rPr>
          <w:rFonts w:cs="Arial"/>
          <w:i/>
          <w:iCs/>
          <w:color w:val="FF0000"/>
          <w:szCs w:val="24"/>
          <w:lang w:eastAsia="de-AT"/>
        </w:rPr>
        <w:t xml:space="preserve">Zielgruppe z.B. über </w:t>
      </w:r>
      <w:r w:rsidR="00BE1C04" w:rsidRPr="0003671D">
        <w:rPr>
          <w:rFonts w:cs="Arial"/>
          <w:i/>
          <w:iCs/>
          <w:color w:val="FF0000"/>
          <w:szCs w:val="24"/>
          <w:lang w:eastAsia="de-AT"/>
        </w:rPr>
        <w:t>Flyer, Plakat</w:t>
      </w:r>
      <w:r w:rsidR="003F5926" w:rsidRPr="0003671D">
        <w:rPr>
          <w:rFonts w:cs="Arial"/>
          <w:i/>
          <w:iCs/>
          <w:color w:val="FF0000"/>
          <w:szCs w:val="24"/>
          <w:lang w:eastAsia="de-AT"/>
        </w:rPr>
        <w:t>e</w:t>
      </w:r>
      <w:r w:rsidR="00BE1C04" w:rsidRPr="0003671D">
        <w:rPr>
          <w:rFonts w:cs="Arial"/>
          <w:i/>
          <w:iCs/>
          <w:color w:val="FF0000"/>
          <w:szCs w:val="24"/>
          <w:lang w:eastAsia="de-AT"/>
        </w:rPr>
        <w:t xml:space="preserve">, </w:t>
      </w:r>
      <w:r w:rsidR="003F5926" w:rsidRPr="0003671D">
        <w:rPr>
          <w:rFonts w:cs="Arial"/>
          <w:i/>
          <w:iCs/>
          <w:color w:val="FF0000"/>
          <w:szCs w:val="24"/>
          <w:lang w:eastAsia="de-AT"/>
        </w:rPr>
        <w:t>Webseiten, Social Media Posting</w:t>
      </w:r>
      <w:r w:rsidR="007B4822" w:rsidRPr="0003671D">
        <w:rPr>
          <w:rFonts w:cs="Arial"/>
          <w:i/>
          <w:iCs/>
          <w:color w:val="FF0000"/>
          <w:szCs w:val="24"/>
          <w:lang w:eastAsia="de-AT"/>
        </w:rPr>
        <w:t>s</w:t>
      </w:r>
      <w:r w:rsidR="00C177B3" w:rsidRPr="0003671D">
        <w:rPr>
          <w:rFonts w:cs="Arial"/>
          <w:i/>
          <w:iCs/>
          <w:color w:val="FF0000"/>
          <w:szCs w:val="24"/>
          <w:lang w:eastAsia="de-AT"/>
        </w:rPr>
        <w:t>, Presse etc.</w:t>
      </w:r>
      <w:r w:rsidR="003F5926" w:rsidRPr="0003671D">
        <w:rPr>
          <w:rFonts w:cs="Arial"/>
          <w:i/>
          <w:iCs/>
          <w:color w:val="FF0000"/>
          <w:szCs w:val="24"/>
          <w:lang w:eastAsia="de-AT"/>
        </w:rPr>
        <w:t>)</w:t>
      </w:r>
      <w:r w:rsidR="0084577B" w:rsidRPr="0003671D">
        <w:rPr>
          <w:rFonts w:cs="Arial"/>
          <w:i/>
          <w:iCs/>
          <w:color w:val="FF0000"/>
          <w:szCs w:val="24"/>
          <w:lang w:eastAsia="de-AT"/>
        </w:rPr>
        <w:t xml:space="preserve">, </w:t>
      </w:r>
      <w:r w:rsidR="008633BC" w:rsidRPr="0003671D">
        <w:rPr>
          <w:rFonts w:cs="Arial"/>
          <w:i/>
          <w:iCs/>
          <w:color w:val="FF0000"/>
          <w:szCs w:val="24"/>
          <w:lang w:eastAsia="de-AT"/>
        </w:rPr>
        <w:t xml:space="preserve">und </w:t>
      </w:r>
      <w:r w:rsidR="0084577B" w:rsidRPr="0003671D">
        <w:rPr>
          <w:rFonts w:cs="Arial"/>
          <w:i/>
          <w:iCs/>
          <w:color w:val="FF0000"/>
          <w:szCs w:val="24"/>
          <w:lang w:eastAsia="de-AT"/>
        </w:rPr>
        <w:t>in den Ver</w:t>
      </w:r>
      <w:r w:rsidR="00BE1C04" w:rsidRPr="0003671D">
        <w:rPr>
          <w:rFonts w:cs="Arial"/>
          <w:i/>
          <w:iCs/>
          <w:color w:val="FF0000"/>
          <w:szCs w:val="24"/>
          <w:lang w:eastAsia="de-AT"/>
        </w:rPr>
        <w:t>anstaltungsunterlagen</w:t>
      </w:r>
      <w:r w:rsidR="0084577B" w:rsidRPr="0003671D">
        <w:rPr>
          <w:rFonts w:cs="Arial"/>
          <w:i/>
          <w:iCs/>
          <w:color w:val="FF0000"/>
          <w:szCs w:val="24"/>
          <w:lang w:eastAsia="de-AT"/>
        </w:rPr>
        <w:t xml:space="preserve"> (</w:t>
      </w:r>
      <w:r w:rsidR="00BE1C04" w:rsidRPr="0003671D">
        <w:rPr>
          <w:rFonts w:cs="Arial"/>
          <w:i/>
          <w:iCs/>
          <w:color w:val="FF0000"/>
          <w:szCs w:val="24"/>
          <w:lang w:eastAsia="de-AT"/>
        </w:rPr>
        <w:t>P</w:t>
      </w:r>
      <w:r w:rsidR="0084577B" w:rsidRPr="0003671D">
        <w:rPr>
          <w:rFonts w:cs="Arial"/>
          <w:i/>
          <w:iCs/>
          <w:color w:val="FF0000"/>
          <w:szCs w:val="24"/>
          <w:lang w:eastAsia="de-AT"/>
        </w:rPr>
        <w:t>rogramm, Einlad</w:t>
      </w:r>
      <w:r w:rsidR="00BE1C04" w:rsidRPr="0003671D">
        <w:rPr>
          <w:rFonts w:cs="Arial"/>
          <w:i/>
          <w:iCs/>
          <w:color w:val="FF0000"/>
          <w:szCs w:val="24"/>
          <w:lang w:eastAsia="de-AT"/>
        </w:rPr>
        <w:t>u</w:t>
      </w:r>
      <w:r w:rsidR="0084577B" w:rsidRPr="0003671D">
        <w:rPr>
          <w:rFonts w:cs="Arial"/>
          <w:i/>
          <w:iCs/>
          <w:color w:val="FF0000"/>
          <w:szCs w:val="24"/>
          <w:lang w:eastAsia="de-AT"/>
        </w:rPr>
        <w:t>ng etc.)</w:t>
      </w:r>
      <w:r w:rsidR="00262CA1" w:rsidRPr="0003671D">
        <w:rPr>
          <w:rFonts w:cs="Arial"/>
          <w:i/>
          <w:iCs/>
          <w:strike/>
          <w:szCs w:val="24"/>
          <w:lang w:eastAsia="de-AT"/>
        </w:rPr>
        <w:t>,</w:t>
      </w:r>
      <w:r w:rsidR="00262CA1" w:rsidRPr="0071196A">
        <w:rPr>
          <w:rFonts w:cs="Arial"/>
          <w:strike/>
          <w:szCs w:val="24"/>
          <w:lang w:eastAsia="de-AT"/>
        </w:rPr>
        <w:t xml:space="preserve"> spätestens aber</w:t>
      </w:r>
      <w:r w:rsidR="00262CA1" w:rsidRPr="0071196A">
        <w:rPr>
          <w:rFonts w:cs="Arial"/>
          <w:szCs w:val="24"/>
          <w:lang w:eastAsia="de-AT"/>
        </w:rPr>
        <w:t xml:space="preserve"> </w:t>
      </w:r>
      <w:r w:rsidR="002B306F" w:rsidRPr="002B306F">
        <w:rPr>
          <w:rFonts w:cs="Arial"/>
          <w:color w:val="FF0000"/>
          <w:szCs w:val="24"/>
          <w:lang w:eastAsia="de-AT"/>
        </w:rPr>
        <w:t xml:space="preserve">und ggf. </w:t>
      </w:r>
      <w:r w:rsidR="00262CA1" w:rsidRPr="00060796">
        <w:rPr>
          <w:rFonts w:cs="Arial"/>
          <w:szCs w:val="24"/>
          <w:lang w:eastAsia="de-AT"/>
        </w:rPr>
        <w:t xml:space="preserve">bei der Anmeldung </w:t>
      </w:r>
      <w:r w:rsidR="00262CA1" w:rsidRPr="00060796">
        <w:rPr>
          <w:rFonts w:cs="Arial"/>
          <w:b/>
          <w:szCs w:val="24"/>
          <w:lang w:eastAsia="de-AT"/>
        </w:rPr>
        <w:t xml:space="preserve">vorrangig und detailliert </w:t>
      </w:r>
      <w:r w:rsidR="00262CA1" w:rsidRPr="00060796">
        <w:rPr>
          <w:rFonts w:cs="Arial"/>
          <w:szCs w:val="24"/>
          <w:lang w:eastAsia="de-AT"/>
        </w:rPr>
        <w:t xml:space="preserve">über </w:t>
      </w:r>
      <w:r w:rsidR="00262CA1" w:rsidRPr="00FC091D">
        <w:rPr>
          <w:rFonts w:cs="Arial"/>
          <w:strike/>
          <w:szCs w:val="24"/>
          <w:lang w:eastAsia="de-AT"/>
        </w:rPr>
        <w:t>eine</w:t>
      </w:r>
      <w:r w:rsidR="00FC091D">
        <w:rPr>
          <w:rFonts w:cs="Arial"/>
          <w:szCs w:val="24"/>
          <w:lang w:eastAsia="de-AT"/>
        </w:rPr>
        <w:t xml:space="preserve"> </w:t>
      </w:r>
      <w:r w:rsidR="00FC091D" w:rsidRPr="0003671D">
        <w:rPr>
          <w:rFonts w:cs="Arial"/>
          <w:i/>
          <w:iCs/>
          <w:color w:val="FF0000"/>
          <w:szCs w:val="24"/>
          <w:lang w:eastAsia="de-AT"/>
        </w:rPr>
        <w:t>die Möglichkeit</w:t>
      </w:r>
      <w:r w:rsidR="00FC091D" w:rsidRPr="00FC091D">
        <w:rPr>
          <w:rFonts w:cs="Arial"/>
          <w:color w:val="FF0000"/>
          <w:szCs w:val="24"/>
          <w:lang w:eastAsia="de-AT"/>
        </w:rPr>
        <w:t xml:space="preserve"> </w:t>
      </w:r>
      <w:r w:rsidR="00FC091D">
        <w:rPr>
          <w:rFonts w:cs="Arial"/>
          <w:szCs w:val="24"/>
          <w:lang w:eastAsia="de-AT"/>
        </w:rPr>
        <w:t>der</w:t>
      </w:r>
      <w:r w:rsidR="00262CA1" w:rsidRPr="00060796">
        <w:rPr>
          <w:rFonts w:cs="Arial"/>
          <w:szCs w:val="24"/>
          <w:lang w:eastAsia="de-AT"/>
        </w:rPr>
        <w:t xml:space="preserve"> klimaschonende An- und Abreise </w:t>
      </w:r>
      <w:r w:rsidR="00672AFE" w:rsidRPr="00060796">
        <w:rPr>
          <w:rFonts w:cs="Arial"/>
          <w:color w:val="FF0000"/>
          <w:szCs w:val="24"/>
          <w:lang w:eastAsia="de-AT"/>
        </w:rPr>
        <w:t>u</w:t>
      </w:r>
      <w:r w:rsidR="00672AFE" w:rsidRPr="0003671D">
        <w:rPr>
          <w:rFonts w:cs="Arial"/>
          <w:i/>
          <w:iCs/>
          <w:color w:val="FF0000"/>
          <w:szCs w:val="24"/>
          <w:lang w:eastAsia="de-AT"/>
        </w:rPr>
        <w:t xml:space="preserve">nd die vom Veranstalter </w:t>
      </w:r>
      <w:r w:rsidR="00C177B3" w:rsidRPr="0003671D">
        <w:rPr>
          <w:rFonts w:cs="Arial"/>
          <w:i/>
          <w:iCs/>
          <w:color w:val="FF0000"/>
          <w:szCs w:val="24"/>
          <w:lang w:eastAsia="de-AT"/>
        </w:rPr>
        <w:t xml:space="preserve">dazu </w:t>
      </w:r>
      <w:r w:rsidR="00672AFE" w:rsidRPr="0003671D">
        <w:rPr>
          <w:rFonts w:cs="Arial"/>
          <w:i/>
          <w:iCs/>
          <w:color w:val="FF0000"/>
          <w:szCs w:val="24"/>
          <w:lang w:eastAsia="de-AT"/>
        </w:rPr>
        <w:t>getroffen</w:t>
      </w:r>
      <w:r w:rsidR="00C177B3" w:rsidRPr="0003671D">
        <w:rPr>
          <w:rFonts w:cs="Arial"/>
          <w:i/>
          <w:iCs/>
          <w:color w:val="FF0000"/>
          <w:szCs w:val="24"/>
          <w:lang w:eastAsia="de-AT"/>
        </w:rPr>
        <w:t>en</w:t>
      </w:r>
      <w:r w:rsidR="00672AFE" w:rsidRPr="0003671D">
        <w:rPr>
          <w:rFonts w:cs="Arial"/>
          <w:i/>
          <w:iCs/>
          <w:color w:val="FF0000"/>
          <w:szCs w:val="24"/>
          <w:lang w:eastAsia="de-AT"/>
        </w:rPr>
        <w:t xml:space="preserve"> Maßnahmen</w:t>
      </w:r>
      <w:r w:rsidR="00672AFE" w:rsidRPr="00060796">
        <w:rPr>
          <w:rFonts w:cs="Arial"/>
          <w:szCs w:val="24"/>
          <w:lang w:eastAsia="de-AT"/>
        </w:rPr>
        <w:t xml:space="preserve"> </w:t>
      </w:r>
      <w:r w:rsidR="00262CA1" w:rsidRPr="00060796">
        <w:rPr>
          <w:rFonts w:cs="Arial"/>
          <w:szCs w:val="24"/>
          <w:lang w:eastAsia="de-AT"/>
        </w:rPr>
        <w:t>informiert.</w:t>
      </w:r>
      <w:r w:rsidR="00B8568E">
        <w:rPr>
          <w:rFonts w:cs="Arial"/>
          <w:szCs w:val="24"/>
          <w:lang w:eastAsia="de-AT"/>
        </w:rPr>
        <w:br/>
      </w:r>
      <w:r w:rsidR="00262CA1" w:rsidRPr="0003671D">
        <w:rPr>
          <w:rFonts w:cs="Arial"/>
          <w:i/>
          <w:iCs/>
          <w:color w:val="FF0000"/>
          <w:szCs w:val="24"/>
          <w:lang w:eastAsia="de-AT"/>
        </w:rPr>
        <w:t xml:space="preserve">Diese Information muss </w:t>
      </w:r>
      <w:r w:rsidR="00894797" w:rsidRPr="0003671D">
        <w:rPr>
          <w:rFonts w:cs="Arial"/>
          <w:i/>
          <w:iCs/>
          <w:color w:val="FF0000"/>
          <w:szCs w:val="24"/>
          <w:lang w:eastAsia="de-AT"/>
        </w:rPr>
        <w:t xml:space="preserve">so genau und attraktiv </w:t>
      </w:r>
      <w:r w:rsidR="00906B41" w:rsidRPr="0003671D">
        <w:rPr>
          <w:rFonts w:cs="Arial"/>
          <w:i/>
          <w:iCs/>
          <w:color w:val="FF0000"/>
          <w:szCs w:val="24"/>
          <w:lang w:eastAsia="de-AT"/>
        </w:rPr>
        <w:t>gestaltet</w:t>
      </w:r>
      <w:r w:rsidR="00894797" w:rsidRPr="0003671D">
        <w:rPr>
          <w:rFonts w:cs="Arial"/>
          <w:i/>
          <w:iCs/>
          <w:color w:val="FF0000"/>
          <w:szCs w:val="24"/>
          <w:lang w:eastAsia="de-AT"/>
        </w:rPr>
        <w:t xml:space="preserve"> s</w:t>
      </w:r>
      <w:r w:rsidR="00906B41" w:rsidRPr="0003671D">
        <w:rPr>
          <w:rFonts w:cs="Arial"/>
          <w:i/>
          <w:iCs/>
          <w:color w:val="FF0000"/>
          <w:szCs w:val="24"/>
          <w:lang w:eastAsia="de-AT"/>
        </w:rPr>
        <w:t>e</w:t>
      </w:r>
      <w:r w:rsidR="00894797" w:rsidRPr="0003671D">
        <w:rPr>
          <w:rFonts w:cs="Arial"/>
          <w:i/>
          <w:iCs/>
          <w:color w:val="FF0000"/>
          <w:szCs w:val="24"/>
          <w:lang w:eastAsia="de-AT"/>
        </w:rPr>
        <w:t xml:space="preserve">in, </w:t>
      </w:r>
      <w:r w:rsidR="00906B41" w:rsidRPr="0003671D">
        <w:rPr>
          <w:rFonts w:cs="Arial"/>
          <w:i/>
          <w:iCs/>
          <w:color w:val="FF0000"/>
          <w:szCs w:val="24"/>
          <w:lang w:eastAsia="de-AT"/>
        </w:rPr>
        <w:t>d</w:t>
      </w:r>
      <w:r w:rsidR="00894797" w:rsidRPr="0003671D">
        <w:rPr>
          <w:rFonts w:cs="Arial"/>
          <w:i/>
          <w:iCs/>
          <w:color w:val="FF0000"/>
          <w:szCs w:val="24"/>
          <w:lang w:eastAsia="de-AT"/>
        </w:rPr>
        <w:t xml:space="preserve">ass </w:t>
      </w:r>
      <w:r w:rsidR="00906B41" w:rsidRPr="0003671D">
        <w:rPr>
          <w:rFonts w:cs="Arial"/>
          <w:i/>
          <w:iCs/>
          <w:color w:val="FF0000"/>
          <w:szCs w:val="24"/>
          <w:lang w:eastAsia="de-AT"/>
        </w:rPr>
        <w:t>Teilnehmende</w:t>
      </w:r>
      <w:r w:rsidR="00894797" w:rsidRPr="0003671D">
        <w:rPr>
          <w:rFonts w:cs="Arial"/>
          <w:i/>
          <w:iCs/>
          <w:color w:val="FF0000"/>
          <w:szCs w:val="24"/>
          <w:lang w:eastAsia="de-AT"/>
        </w:rPr>
        <w:t xml:space="preserve"> </w:t>
      </w:r>
      <w:r w:rsidR="00C75FD4" w:rsidRPr="0003671D">
        <w:rPr>
          <w:rFonts w:cs="Arial"/>
          <w:i/>
          <w:iCs/>
          <w:color w:val="FF0000"/>
          <w:szCs w:val="24"/>
          <w:lang w:eastAsia="de-AT"/>
        </w:rPr>
        <w:lastRenderedPageBreak/>
        <w:t>sehen können, wie die An- und Abreise leicht ohne eigenen PKW oder ggf. Flugzeug möglich ist</w:t>
      </w:r>
      <w:r w:rsidR="0089770D" w:rsidRPr="0003671D">
        <w:rPr>
          <w:rFonts w:cs="Arial"/>
          <w:i/>
          <w:iCs/>
          <w:color w:val="FF0000"/>
          <w:szCs w:val="24"/>
          <w:lang w:eastAsia="de-AT"/>
        </w:rPr>
        <w:t xml:space="preserve"> und dadurch motiviert werden</w:t>
      </w:r>
      <w:r w:rsidR="00147741" w:rsidRPr="0003671D">
        <w:rPr>
          <w:rFonts w:cs="Arial"/>
          <w:i/>
          <w:iCs/>
          <w:color w:val="FF0000"/>
          <w:szCs w:val="24"/>
          <w:lang w:eastAsia="de-AT"/>
        </w:rPr>
        <w:t>,</w:t>
      </w:r>
      <w:r w:rsidR="00C75FD4" w:rsidRPr="0003671D">
        <w:rPr>
          <w:rFonts w:cs="Arial"/>
          <w:i/>
          <w:iCs/>
          <w:color w:val="FF0000"/>
          <w:szCs w:val="24"/>
          <w:lang w:eastAsia="de-AT"/>
        </w:rPr>
        <w:t xml:space="preserve"> </w:t>
      </w:r>
      <w:r w:rsidR="00906B41" w:rsidRPr="0003671D">
        <w:rPr>
          <w:rFonts w:cs="Arial"/>
          <w:i/>
          <w:iCs/>
          <w:color w:val="FF0000"/>
          <w:szCs w:val="24"/>
          <w:lang w:eastAsia="de-AT"/>
        </w:rPr>
        <w:t>auf die An</w:t>
      </w:r>
      <w:r w:rsidR="003F4418" w:rsidRPr="0003671D">
        <w:rPr>
          <w:rFonts w:cs="Arial"/>
          <w:i/>
          <w:iCs/>
          <w:color w:val="FF0000"/>
          <w:szCs w:val="24"/>
          <w:lang w:eastAsia="de-AT"/>
        </w:rPr>
        <w:t>-</w:t>
      </w:r>
      <w:r w:rsidR="00906B41" w:rsidRPr="0003671D">
        <w:rPr>
          <w:rFonts w:cs="Arial"/>
          <w:i/>
          <w:iCs/>
          <w:color w:val="FF0000"/>
          <w:szCs w:val="24"/>
          <w:lang w:eastAsia="de-AT"/>
        </w:rPr>
        <w:t xml:space="preserve"> </w:t>
      </w:r>
      <w:r w:rsidR="003F4418" w:rsidRPr="0003671D">
        <w:rPr>
          <w:rFonts w:cs="Arial"/>
          <w:i/>
          <w:iCs/>
          <w:color w:val="FF0000"/>
          <w:szCs w:val="24"/>
          <w:lang w:eastAsia="de-AT"/>
        </w:rPr>
        <w:t>u</w:t>
      </w:r>
      <w:r w:rsidR="00906B41" w:rsidRPr="0003671D">
        <w:rPr>
          <w:rFonts w:cs="Arial"/>
          <w:i/>
          <w:iCs/>
          <w:color w:val="FF0000"/>
          <w:szCs w:val="24"/>
          <w:lang w:eastAsia="de-AT"/>
        </w:rPr>
        <w:t>nd Abreise mit dem PKW</w:t>
      </w:r>
      <w:r w:rsidR="00EA626C" w:rsidRPr="0003671D">
        <w:rPr>
          <w:rFonts w:cs="Arial"/>
          <w:i/>
          <w:iCs/>
          <w:color w:val="FF0000"/>
          <w:szCs w:val="24"/>
          <w:lang w:eastAsia="de-AT"/>
        </w:rPr>
        <w:t xml:space="preserve"> oder ggf. Flugzeug</w:t>
      </w:r>
      <w:r w:rsidR="00906B41" w:rsidRPr="0003671D">
        <w:rPr>
          <w:rFonts w:cs="Arial"/>
          <w:i/>
          <w:iCs/>
          <w:color w:val="FF0000"/>
          <w:szCs w:val="24"/>
          <w:lang w:eastAsia="de-AT"/>
        </w:rPr>
        <w:t xml:space="preserve"> zu verzichten.</w:t>
      </w:r>
      <w:r w:rsidR="003F4418">
        <w:rPr>
          <w:rFonts w:cs="Arial"/>
          <w:szCs w:val="24"/>
          <w:lang w:eastAsia="de-AT"/>
        </w:rPr>
        <w:br/>
      </w:r>
      <w:r w:rsidR="00906B41">
        <w:rPr>
          <w:rFonts w:cs="Arial"/>
          <w:szCs w:val="24"/>
          <w:lang w:eastAsia="de-AT"/>
        </w:rPr>
        <w:t>D</w:t>
      </w:r>
      <w:r w:rsidR="00EA626C">
        <w:rPr>
          <w:rFonts w:cs="Arial"/>
          <w:szCs w:val="24"/>
          <w:lang w:eastAsia="de-AT"/>
        </w:rPr>
        <w:t>ie Information</w:t>
      </w:r>
      <w:r w:rsidR="00906B41">
        <w:rPr>
          <w:rFonts w:cs="Arial"/>
          <w:szCs w:val="24"/>
          <w:lang w:eastAsia="de-AT"/>
        </w:rPr>
        <w:t xml:space="preserve"> </w:t>
      </w:r>
      <w:r w:rsidR="00780DF1" w:rsidRPr="0003671D">
        <w:rPr>
          <w:rFonts w:cs="Arial"/>
          <w:i/>
          <w:iCs/>
          <w:color w:val="FF0000"/>
          <w:szCs w:val="24"/>
          <w:lang w:eastAsia="de-AT"/>
        </w:rPr>
        <w:t>soll</w:t>
      </w:r>
      <w:r w:rsidR="003F4418" w:rsidRPr="0003671D">
        <w:rPr>
          <w:rFonts w:cs="Arial"/>
          <w:i/>
          <w:iCs/>
          <w:color w:val="FF0000"/>
          <w:szCs w:val="24"/>
          <w:lang w:eastAsia="de-AT"/>
        </w:rPr>
        <w:t xml:space="preserve"> – </w:t>
      </w:r>
      <w:r w:rsidR="00780DF1" w:rsidRPr="0003671D">
        <w:rPr>
          <w:rFonts w:cs="Arial"/>
          <w:i/>
          <w:iCs/>
          <w:color w:val="FF0000"/>
          <w:szCs w:val="24"/>
          <w:lang w:eastAsia="de-AT"/>
        </w:rPr>
        <w:t>an</w:t>
      </w:r>
      <w:r w:rsidR="004A17B8" w:rsidRPr="0003671D">
        <w:rPr>
          <w:rFonts w:cs="Arial"/>
          <w:i/>
          <w:iCs/>
          <w:color w:val="FF0000"/>
          <w:szCs w:val="24"/>
          <w:lang w:eastAsia="de-AT"/>
        </w:rPr>
        <w:t xml:space="preserve"> </w:t>
      </w:r>
      <w:r w:rsidR="003F4418" w:rsidRPr="0003671D">
        <w:rPr>
          <w:rFonts w:cs="Arial"/>
          <w:i/>
          <w:iCs/>
          <w:color w:val="FF0000"/>
          <w:szCs w:val="24"/>
          <w:lang w:eastAsia="de-AT"/>
        </w:rPr>
        <w:t>die Zielgruppe und die Veranstaltung</w:t>
      </w:r>
      <w:r w:rsidR="000B0C9F" w:rsidRPr="0003671D">
        <w:rPr>
          <w:rFonts w:cs="Arial"/>
          <w:i/>
          <w:iCs/>
          <w:color w:val="FF0000"/>
          <w:szCs w:val="24"/>
          <w:lang w:eastAsia="de-AT"/>
        </w:rPr>
        <w:t xml:space="preserve"> sowie Veranstaltung</w:t>
      </w:r>
      <w:r w:rsidR="003F4418" w:rsidRPr="0003671D">
        <w:rPr>
          <w:rFonts w:cs="Arial"/>
          <w:i/>
          <w:iCs/>
          <w:color w:val="FF0000"/>
          <w:szCs w:val="24"/>
          <w:lang w:eastAsia="de-AT"/>
        </w:rPr>
        <w:t xml:space="preserve">sstätte </w:t>
      </w:r>
      <w:r w:rsidR="00780DF1" w:rsidRPr="0003671D">
        <w:rPr>
          <w:rFonts w:cs="Arial"/>
          <w:i/>
          <w:iCs/>
          <w:color w:val="FF0000"/>
          <w:szCs w:val="24"/>
          <w:lang w:eastAsia="de-AT"/>
        </w:rPr>
        <w:t>angepasst</w:t>
      </w:r>
      <w:r w:rsidR="003F4418" w:rsidRPr="003F4418">
        <w:rPr>
          <w:rFonts w:cs="Arial"/>
          <w:color w:val="FF0000"/>
          <w:szCs w:val="24"/>
          <w:lang w:eastAsia="de-AT"/>
        </w:rPr>
        <w:t xml:space="preserve"> </w:t>
      </w:r>
      <w:r w:rsidR="003F4418">
        <w:rPr>
          <w:rFonts w:cs="Arial"/>
          <w:szCs w:val="24"/>
          <w:lang w:eastAsia="de-AT"/>
        </w:rPr>
        <w:t>-</w:t>
      </w:r>
      <w:r w:rsidR="00B46BFA">
        <w:rPr>
          <w:rFonts w:cs="Arial"/>
          <w:szCs w:val="24"/>
          <w:lang w:eastAsia="de-AT"/>
        </w:rPr>
        <w:t xml:space="preserve"> </w:t>
      </w:r>
      <w:r w:rsidR="003F4418">
        <w:rPr>
          <w:rFonts w:cs="Arial"/>
          <w:szCs w:val="24"/>
          <w:lang w:eastAsia="de-AT"/>
        </w:rPr>
        <w:t>f</w:t>
      </w:r>
      <w:r w:rsidR="00262CA1" w:rsidRPr="00060796">
        <w:rPr>
          <w:rFonts w:cs="Arial"/>
          <w:szCs w:val="24"/>
          <w:lang w:eastAsia="de-AT"/>
        </w:rPr>
        <w:t>olgende Punkte enthalten</w:t>
      </w:r>
      <w:r w:rsidR="003F4418">
        <w:rPr>
          <w:rFonts w:cs="Arial"/>
          <w:szCs w:val="24"/>
          <w:lang w:eastAsia="de-AT"/>
        </w:rPr>
        <w:t>:</w:t>
      </w:r>
    </w:p>
    <w:p w14:paraId="0C3A5C9E" w14:textId="459B2752" w:rsidR="001D42BB" w:rsidRPr="001D42BB" w:rsidRDefault="005231C3" w:rsidP="001D42BB">
      <w:pPr>
        <w:pStyle w:val="Listenabsatz"/>
        <w:numPr>
          <w:ilvl w:val="0"/>
          <w:numId w:val="12"/>
        </w:numPr>
        <w:overflowPunct/>
        <w:spacing w:before="0" w:line="240" w:lineRule="auto"/>
        <w:textAlignment w:val="auto"/>
        <w:rPr>
          <w:rFonts w:cs="Arial"/>
          <w:szCs w:val="24"/>
          <w:lang w:eastAsia="de-AT"/>
        </w:rPr>
      </w:pPr>
      <w:r w:rsidRPr="001D42BB">
        <w:rPr>
          <w:rFonts w:cs="Arial"/>
          <w:szCs w:val="24"/>
          <w:lang w:eastAsia="de-AT"/>
        </w:rPr>
        <w:t>Nennung der Ver</w:t>
      </w:r>
      <w:r w:rsidR="001537BC" w:rsidRPr="001D42BB">
        <w:rPr>
          <w:rFonts w:cs="Arial"/>
          <w:szCs w:val="24"/>
          <w:lang w:eastAsia="de-AT"/>
        </w:rPr>
        <w:t>k</w:t>
      </w:r>
      <w:r w:rsidRPr="001D42BB">
        <w:rPr>
          <w:rFonts w:cs="Arial"/>
          <w:szCs w:val="24"/>
          <w:lang w:eastAsia="de-AT"/>
        </w:rPr>
        <w:t>ehrsmittel</w:t>
      </w:r>
      <w:r w:rsidR="001537BC" w:rsidRPr="001D42BB">
        <w:rPr>
          <w:rFonts w:cs="Arial"/>
          <w:szCs w:val="24"/>
          <w:lang w:eastAsia="de-AT"/>
        </w:rPr>
        <w:t xml:space="preserve">, </w:t>
      </w:r>
      <w:r w:rsidRPr="001D42BB">
        <w:rPr>
          <w:rFonts w:cs="Arial"/>
          <w:szCs w:val="24"/>
          <w:lang w:eastAsia="de-AT"/>
        </w:rPr>
        <w:t>Sta</w:t>
      </w:r>
      <w:r w:rsidR="001537BC" w:rsidRPr="001D42BB">
        <w:rPr>
          <w:rFonts w:cs="Arial"/>
          <w:szCs w:val="24"/>
          <w:lang w:eastAsia="de-AT"/>
        </w:rPr>
        <w:t>t</w:t>
      </w:r>
      <w:r w:rsidRPr="001D42BB">
        <w:rPr>
          <w:rFonts w:cs="Arial"/>
          <w:szCs w:val="24"/>
          <w:lang w:eastAsia="de-AT"/>
        </w:rPr>
        <w:t>ione</w:t>
      </w:r>
      <w:r w:rsidR="001537BC" w:rsidRPr="001D42BB">
        <w:rPr>
          <w:rFonts w:cs="Arial"/>
          <w:szCs w:val="24"/>
          <w:lang w:eastAsia="de-AT"/>
        </w:rPr>
        <w:t xml:space="preserve">n </w:t>
      </w:r>
      <w:r w:rsidRPr="001D42BB">
        <w:rPr>
          <w:rFonts w:cs="Arial"/>
          <w:szCs w:val="24"/>
          <w:lang w:eastAsia="de-AT"/>
        </w:rPr>
        <w:t>und ggf. Anfahr</w:t>
      </w:r>
      <w:r w:rsidR="001537BC" w:rsidRPr="001D42BB">
        <w:rPr>
          <w:rFonts w:cs="Arial"/>
          <w:szCs w:val="24"/>
          <w:lang w:eastAsia="de-AT"/>
        </w:rPr>
        <w:t>ts</w:t>
      </w:r>
      <w:r w:rsidRPr="001D42BB">
        <w:rPr>
          <w:rFonts w:cs="Arial"/>
          <w:szCs w:val="24"/>
          <w:lang w:eastAsia="de-AT"/>
        </w:rPr>
        <w:t>zeit von</w:t>
      </w:r>
      <w:r w:rsidR="001537BC" w:rsidRPr="001D42BB">
        <w:rPr>
          <w:rFonts w:cs="Arial"/>
          <w:szCs w:val="24"/>
          <w:lang w:eastAsia="de-AT"/>
        </w:rPr>
        <w:t>/zu den</w:t>
      </w:r>
      <w:r w:rsidRPr="001D42BB">
        <w:rPr>
          <w:rFonts w:cs="Arial"/>
          <w:szCs w:val="24"/>
          <w:lang w:eastAsia="de-AT"/>
        </w:rPr>
        <w:t xml:space="preserve"> wicht</w:t>
      </w:r>
      <w:r w:rsidR="001537BC" w:rsidRPr="001D42BB">
        <w:rPr>
          <w:rFonts w:cs="Arial"/>
          <w:szCs w:val="24"/>
          <w:lang w:eastAsia="de-AT"/>
        </w:rPr>
        <w:t>igsten Bahnhöfen/Busstationen/Orten</w:t>
      </w:r>
    </w:p>
    <w:p w14:paraId="28050D72" w14:textId="3320057B" w:rsidR="001D42BB" w:rsidRPr="001D42BB" w:rsidRDefault="00262CA1" w:rsidP="001D42BB">
      <w:pPr>
        <w:pStyle w:val="Listenabsatz"/>
        <w:numPr>
          <w:ilvl w:val="0"/>
          <w:numId w:val="12"/>
        </w:numPr>
        <w:overflowPunct/>
        <w:spacing w:before="0" w:line="240" w:lineRule="auto"/>
        <w:textAlignment w:val="auto"/>
        <w:rPr>
          <w:rFonts w:cs="Arial"/>
          <w:strike/>
          <w:szCs w:val="24"/>
          <w:lang w:eastAsia="de-AT"/>
        </w:rPr>
      </w:pPr>
      <w:r w:rsidRPr="001D42BB">
        <w:rPr>
          <w:rFonts w:cs="Arial"/>
          <w:szCs w:val="24"/>
          <w:lang w:eastAsia="de-AT"/>
        </w:rPr>
        <w:t>Anbindung an den Fernverkehr (Zug oder Busverbindungen) mit Ankunftszeiten und Frequenzen</w:t>
      </w:r>
      <w:r w:rsidRPr="001D42BB">
        <w:rPr>
          <w:rFonts w:cs="Arial"/>
          <w:strike/>
          <w:szCs w:val="24"/>
          <w:lang w:eastAsia="de-AT"/>
        </w:rPr>
        <w:t xml:space="preserve"> (wenn nicht ausschließlich Teilnehmende aus der Region erwartet werden)</w:t>
      </w:r>
    </w:p>
    <w:p w14:paraId="4028D57A" w14:textId="6351ED6F" w:rsidR="001D42BB" w:rsidRPr="001D42BB" w:rsidRDefault="00262CA1" w:rsidP="001D42BB">
      <w:pPr>
        <w:pStyle w:val="Listenabsatz"/>
        <w:numPr>
          <w:ilvl w:val="0"/>
          <w:numId w:val="12"/>
        </w:numPr>
        <w:overflowPunct/>
        <w:spacing w:before="0" w:line="240" w:lineRule="auto"/>
        <w:textAlignment w:val="auto"/>
        <w:rPr>
          <w:rFonts w:cs="Arial"/>
          <w:szCs w:val="24"/>
          <w:lang w:eastAsia="de-AT"/>
        </w:rPr>
      </w:pPr>
      <w:r w:rsidRPr="001D42BB">
        <w:rPr>
          <w:rFonts w:cs="Arial"/>
          <w:szCs w:val="24"/>
          <w:lang w:eastAsia="de-AT"/>
        </w:rPr>
        <w:t>Anbindung an den lokalen Personennahverkehr mit Ankunftszeiten und/oder Frequenzen</w:t>
      </w:r>
    </w:p>
    <w:p w14:paraId="4C9FDD9D" w14:textId="524F3481" w:rsidR="001D42BB" w:rsidRPr="001D42BB" w:rsidRDefault="00262CA1" w:rsidP="001D42BB">
      <w:pPr>
        <w:pStyle w:val="Listenabsatz"/>
        <w:numPr>
          <w:ilvl w:val="0"/>
          <w:numId w:val="12"/>
        </w:numPr>
        <w:overflowPunct/>
        <w:spacing w:before="0" w:line="240" w:lineRule="auto"/>
        <w:textAlignment w:val="auto"/>
        <w:rPr>
          <w:rFonts w:cs="Arial"/>
          <w:szCs w:val="24"/>
          <w:lang w:eastAsia="de-AT"/>
        </w:rPr>
      </w:pPr>
      <w:r w:rsidRPr="001D42BB">
        <w:rPr>
          <w:rFonts w:cs="Arial"/>
          <w:szCs w:val="24"/>
          <w:lang w:eastAsia="de-AT"/>
        </w:rPr>
        <w:t>Weglängen zwischen Station und Veranstaltungsstätte</w:t>
      </w:r>
    </w:p>
    <w:p w14:paraId="444CA9A5" w14:textId="2BE70155" w:rsidR="001D42BB" w:rsidRPr="001D42BB" w:rsidRDefault="003D72CC" w:rsidP="001D42BB">
      <w:pPr>
        <w:pStyle w:val="Listenabsatz"/>
        <w:numPr>
          <w:ilvl w:val="0"/>
          <w:numId w:val="12"/>
        </w:numPr>
        <w:overflowPunct/>
        <w:spacing w:before="0" w:line="240" w:lineRule="auto"/>
        <w:textAlignment w:val="auto"/>
        <w:rPr>
          <w:rFonts w:cs="Arial"/>
          <w:color w:val="FF0000"/>
          <w:szCs w:val="24"/>
          <w:lang w:eastAsia="de-AT"/>
        </w:rPr>
      </w:pPr>
      <w:r w:rsidRPr="0003671D">
        <w:rPr>
          <w:rFonts w:cs="Arial"/>
          <w:i/>
          <w:iCs/>
          <w:color w:val="FF0000"/>
          <w:szCs w:val="24"/>
          <w:lang w:eastAsia="de-AT"/>
        </w:rPr>
        <w:t xml:space="preserve">Beschreibung der </w:t>
      </w:r>
      <w:r w:rsidR="00FB5FEC" w:rsidRPr="0003671D">
        <w:rPr>
          <w:rFonts w:cs="Arial"/>
          <w:i/>
          <w:iCs/>
          <w:color w:val="FF0000"/>
          <w:szCs w:val="24"/>
          <w:lang w:eastAsia="de-AT"/>
        </w:rPr>
        <w:t xml:space="preserve">Barrierefreiheit oder der </w:t>
      </w:r>
      <w:r w:rsidR="00F245D3" w:rsidRPr="0003671D">
        <w:rPr>
          <w:rFonts w:cs="Arial"/>
          <w:i/>
          <w:iCs/>
          <w:color w:val="FF0000"/>
          <w:szCs w:val="24"/>
          <w:lang w:eastAsia="de-AT"/>
        </w:rPr>
        <w:t>möglichen Barrieren bei der Anreise</w:t>
      </w:r>
      <w:r w:rsidR="005945DB" w:rsidRPr="0003671D">
        <w:rPr>
          <w:rFonts w:cs="Arial"/>
          <w:i/>
          <w:iCs/>
          <w:color w:val="FF0000"/>
          <w:szCs w:val="24"/>
          <w:lang w:eastAsia="de-AT"/>
        </w:rPr>
        <w:t xml:space="preserve"> bis zum Veranstaltungsort</w:t>
      </w:r>
      <w:r w:rsidR="00F245D3" w:rsidRPr="0003671D">
        <w:rPr>
          <w:rFonts w:cs="Arial"/>
          <w:i/>
          <w:iCs/>
          <w:color w:val="FF0000"/>
          <w:szCs w:val="24"/>
          <w:lang w:eastAsia="de-AT"/>
        </w:rPr>
        <w:t xml:space="preserve"> für</w:t>
      </w:r>
      <w:r w:rsidR="00262CA1" w:rsidRPr="001D42BB">
        <w:rPr>
          <w:rFonts w:cs="Arial"/>
          <w:szCs w:val="24"/>
          <w:lang w:eastAsia="de-AT"/>
        </w:rPr>
        <w:t xml:space="preserve"> Teilnehmende mit Behinderungen</w:t>
      </w:r>
      <w:r w:rsidR="000276BE" w:rsidRPr="001D42BB">
        <w:rPr>
          <w:rFonts w:cs="Arial"/>
          <w:szCs w:val="24"/>
          <w:lang w:eastAsia="de-AT"/>
        </w:rPr>
        <w:t xml:space="preserve"> </w:t>
      </w:r>
      <w:r w:rsidR="000276BE" w:rsidRPr="0003671D">
        <w:rPr>
          <w:rFonts w:cs="Arial"/>
          <w:i/>
          <w:iCs/>
          <w:color w:val="FF0000"/>
          <w:szCs w:val="24"/>
          <w:lang w:eastAsia="de-AT"/>
        </w:rPr>
        <w:t>und Verweis auf Informationsstellen für U</w:t>
      </w:r>
      <w:r w:rsidR="005945DB" w:rsidRPr="0003671D">
        <w:rPr>
          <w:rFonts w:cs="Arial"/>
          <w:i/>
          <w:iCs/>
          <w:color w:val="FF0000"/>
          <w:szCs w:val="24"/>
          <w:lang w:eastAsia="de-AT"/>
        </w:rPr>
        <w:t>nters</w:t>
      </w:r>
      <w:r w:rsidR="000276BE" w:rsidRPr="0003671D">
        <w:rPr>
          <w:rFonts w:cs="Arial"/>
          <w:i/>
          <w:iCs/>
          <w:color w:val="FF0000"/>
          <w:szCs w:val="24"/>
          <w:lang w:eastAsia="de-AT"/>
        </w:rPr>
        <w:t>tützung</w:t>
      </w:r>
    </w:p>
    <w:p w14:paraId="75AF4417" w14:textId="353C66B9" w:rsidR="001D42BB" w:rsidRPr="001D42BB" w:rsidRDefault="00262CA1" w:rsidP="001D42BB">
      <w:pPr>
        <w:pStyle w:val="Listenabsatz"/>
        <w:numPr>
          <w:ilvl w:val="0"/>
          <w:numId w:val="12"/>
        </w:numPr>
        <w:overflowPunct/>
        <w:spacing w:before="0" w:line="240" w:lineRule="auto"/>
        <w:textAlignment w:val="auto"/>
        <w:rPr>
          <w:rFonts w:cs="Arial"/>
          <w:szCs w:val="24"/>
          <w:lang w:eastAsia="de-AT"/>
        </w:rPr>
      </w:pPr>
      <w:r w:rsidRPr="001D42BB">
        <w:rPr>
          <w:rFonts w:cs="Arial"/>
          <w:szCs w:val="24"/>
          <w:lang w:eastAsia="de-AT"/>
        </w:rPr>
        <w:t>Weitere Informationen, die eine klimaschonende Anreise unterstützen, z.B. Mobilitäts-Apps der lokalen Verkehrsverbünde</w:t>
      </w:r>
      <w:r w:rsidR="00677595" w:rsidRPr="001D42BB">
        <w:rPr>
          <w:rFonts w:cs="Arial"/>
          <w:szCs w:val="24"/>
          <w:lang w:eastAsia="de-AT"/>
        </w:rPr>
        <w:t>, eigene Maßnahmen des Veranstalters</w:t>
      </w:r>
      <w:r w:rsidRPr="001D42BB">
        <w:rPr>
          <w:rFonts w:cs="Arial"/>
          <w:szCs w:val="24"/>
          <w:lang w:eastAsia="de-AT"/>
        </w:rPr>
        <w:t xml:space="preserve"> etc.</w:t>
      </w:r>
    </w:p>
    <w:p w14:paraId="198B83D7" w14:textId="5B5F64EA" w:rsidR="00262CA1" w:rsidRDefault="00262CA1" w:rsidP="00B05BB4">
      <w:pPr>
        <w:overflowPunct/>
        <w:spacing w:before="0" w:line="240" w:lineRule="auto"/>
        <w:textAlignment w:val="auto"/>
        <w:rPr>
          <w:rFonts w:cs="Arial"/>
          <w:szCs w:val="24"/>
          <w:lang w:eastAsia="de-AT"/>
        </w:rPr>
      </w:pPr>
      <w:r w:rsidRPr="00B05BB4">
        <w:rPr>
          <w:rFonts w:cs="Arial"/>
          <w:strike/>
          <w:szCs w:val="24"/>
          <w:lang w:eastAsia="de-AT"/>
        </w:rPr>
        <w:t xml:space="preserve">Diese Informationen werden genau dargestellt und </w:t>
      </w:r>
      <w:r w:rsidRPr="00B05BB4">
        <w:rPr>
          <w:rFonts w:cs="Arial"/>
          <w:b/>
          <w:bCs/>
          <w:strike/>
          <w:szCs w:val="24"/>
          <w:lang w:eastAsia="de-AT"/>
        </w:rPr>
        <w:t>vorrangig</w:t>
      </w:r>
      <w:r w:rsidRPr="00B05BB4">
        <w:rPr>
          <w:rFonts w:cs="Arial"/>
          <w:strike/>
          <w:szCs w:val="24"/>
          <w:lang w:eastAsia="de-AT"/>
        </w:rPr>
        <w:t xml:space="preserve"> vor den Anreisemöglichkeiten mit dem Auto oder Flugzeug erklärt.</w:t>
      </w:r>
      <w:r w:rsidR="00A4569B" w:rsidRPr="00B05BB4">
        <w:rPr>
          <w:rFonts w:cs="Arial"/>
          <w:strike/>
          <w:szCs w:val="24"/>
          <w:lang w:eastAsia="de-AT"/>
        </w:rPr>
        <w:br/>
      </w:r>
      <w:r w:rsidR="004772AF" w:rsidRPr="00B05BB4">
        <w:rPr>
          <w:rFonts w:cs="Arial"/>
          <w:strike/>
          <w:szCs w:val="24"/>
          <w:lang w:eastAsia="de-AT"/>
        </w:rPr>
        <w:t>s</w:t>
      </w:r>
      <w:r w:rsidR="00A4569B" w:rsidRPr="00B05BB4">
        <w:rPr>
          <w:rFonts w:cs="Arial"/>
          <w:strike/>
          <w:szCs w:val="24"/>
          <w:lang w:eastAsia="de-AT"/>
        </w:rPr>
        <w:br/>
      </w:r>
      <w:r w:rsidRPr="00B05BB4">
        <w:rPr>
          <w:rFonts w:cs="Arial"/>
          <w:i/>
          <w:iCs/>
          <w:szCs w:val="24"/>
          <w:lang w:eastAsia="de-AT"/>
        </w:rPr>
        <w:t>Beurteilung und Prüfung:</w:t>
      </w:r>
      <w:r w:rsidRPr="00B05BB4">
        <w:rPr>
          <w:rFonts w:cs="Arial"/>
          <w:szCs w:val="24"/>
          <w:lang w:eastAsia="de-AT"/>
        </w:rPr>
        <w:t xml:space="preserve"> Entsprechende Unterlagen</w:t>
      </w:r>
      <w:r w:rsidR="00A4569B" w:rsidRPr="00B05BB4">
        <w:rPr>
          <w:rFonts w:cs="Arial"/>
          <w:szCs w:val="24"/>
          <w:lang w:eastAsia="de-AT"/>
        </w:rPr>
        <w:t xml:space="preserve">, </w:t>
      </w:r>
      <w:r w:rsidR="00A4569B" w:rsidRPr="0003671D">
        <w:rPr>
          <w:rFonts w:cs="Arial"/>
          <w:i/>
          <w:iCs/>
          <w:color w:val="FF0000"/>
          <w:szCs w:val="24"/>
          <w:lang w:eastAsia="de-AT"/>
        </w:rPr>
        <w:t xml:space="preserve">in denen die </w:t>
      </w:r>
      <w:r w:rsidR="004772AF" w:rsidRPr="0003671D">
        <w:rPr>
          <w:rFonts w:cs="Arial"/>
          <w:i/>
          <w:iCs/>
          <w:color w:val="FF0000"/>
          <w:szCs w:val="24"/>
          <w:lang w:eastAsia="de-AT"/>
        </w:rPr>
        <w:t xml:space="preserve">Möglichkeiten zur </w:t>
      </w:r>
      <w:r w:rsidR="00A4569B" w:rsidRPr="0003671D">
        <w:rPr>
          <w:rFonts w:cs="Arial"/>
          <w:i/>
          <w:iCs/>
          <w:color w:val="FF0000"/>
          <w:szCs w:val="24"/>
          <w:lang w:eastAsia="de-AT"/>
        </w:rPr>
        <w:t>An- und Abrei</w:t>
      </w:r>
      <w:r w:rsidR="004772AF" w:rsidRPr="0003671D">
        <w:rPr>
          <w:rFonts w:cs="Arial"/>
          <w:i/>
          <w:iCs/>
          <w:color w:val="FF0000"/>
          <w:szCs w:val="24"/>
          <w:lang w:eastAsia="de-AT"/>
        </w:rPr>
        <w:t>s</w:t>
      </w:r>
      <w:r w:rsidR="00A4569B" w:rsidRPr="0003671D">
        <w:rPr>
          <w:rFonts w:cs="Arial"/>
          <w:i/>
          <w:iCs/>
          <w:color w:val="FF0000"/>
          <w:szCs w:val="24"/>
          <w:lang w:eastAsia="de-AT"/>
        </w:rPr>
        <w:t xml:space="preserve">e </w:t>
      </w:r>
      <w:r w:rsidR="004772AF" w:rsidRPr="0003671D">
        <w:rPr>
          <w:rFonts w:cs="Arial"/>
          <w:i/>
          <w:iCs/>
          <w:color w:val="FF0000"/>
          <w:szCs w:val="24"/>
          <w:lang w:eastAsia="de-AT"/>
        </w:rPr>
        <w:t>nach den Anforderungen des Kriteriums</w:t>
      </w:r>
      <w:r w:rsidR="004772AF" w:rsidRPr="00B05BB4">
        <w:rPr>
          <w:rFonts w:cs="Arial"/>
          <w:color w:val="FF0000"/>
          <w:szCs w:val="24"/>
          <w:lang w:eastAsia="de-AT"/>
        </w:rPr>
        <w:t xml:space="preserve"> </w:t>
      </w:r>
      <w:r w:rsidR="004772AF" w:rsidRPr="00B05BB4">
        <w:rPr>
          <w:rFonts w:cs="Arial"/>
          <w:szCs w:val="24"/>
          <w:lang w:eastAsia="de-AT"/>
        </w:rPr>
        <w:t>kommuniziert werden,</w:t>
      </w:r>
      <w:r w:rsidRPr="00B05BB4">
        <w:rPr>
          <w:rFonts w:cs="Arial"/>
          <w:szCs w:val="24"/>
          <w:lang w:eastAsia="de-AT"/>
        </w:rPr>
        <w:t xml:space="preserve"> wie Einladungen, Programm, Screenshot der Anmeldung</w:t>
      </w:r>
      <w:r w:rsidR="00A4569B" w:rsidRPr="00B05BB4">
        <w:rPr>
          <w:rFonts w:cs="Arial"/>
          <w:szCs w:val="24"/>
          <w:lang w:eastAsia="de-AT"/>
        </w:rPr>
        <w:t xml:space="preserve">, </w:t>
      </w:r>
      <w:r w:rsidR="00A4569B" w:rsidRPr="0003671D">
        <w:rPr>
          <w:rFonts w:cs="Arial"/>
          <w:i/>
          <w:iCs/>
          <w:color w:val="FF0000"/>
          <w:szCs w:val="24"/>
          <w:lang w:eastAsia="de-AT"/>
        </w:rPr>
        <w:t>Post</w:t>
      </w:r>
      <w:r w:rsidR="004772AF" w:rsidRPr="0003671D">
        <w:rPr>
          <w:rFonts w:cs="Arial"/>
          <w:i/>
          <w:iCs/>
          <w:color w:val="FF0000"/>
          <w:szCs w:val="24"/>
          <w:lang w:eastAsia="de-AT"/>
        </w:rPr>
        <w:t>ings</w:t>
      </w:r>
      <w:r w:rsidR="00A4569B" w:rsidRPr="0003671D">
        <w:rPr>
          <w:rFonts w:cs="Arial"/>
          <w:i/>
          <w:iCs/>
          <w:color w:val="FF0000"/>
          <w:szCs w:val="24"/>
          <w:lang w:eastAsia="de-AT"/>
        </w:rPr>
        <w:t xml:space="preserve"> Pressemeldungen</w:t>
      </w:r>
      <w:r w:rsidRPr="0003671D">
        <w:rPr>
          <w:rFonts w:cs="Arial"/>
          <w:i/>
          <w:iCs/>
          <w:color w:val="FF0000"/>
          <w:szCs w:val="24"/>
          <w:lang w:eastAsia="de-AT"/>
        </w:rPr>
        <w:t xml:space="preserve"> etc. </w:t>
      </w:r>
      <w:r w:rsidRPr="00B05BB4">
        <w:rPr>
          <w:rFonts w:cs="Arial"/>
          <w:szCs w:val="24"/>
          <w:lang w:eastAsia="de-AT"/>
        </w:rPr>
        <w:t>sind vorzulegen.</w:t>
      </w:r>
    </w:p>
    <w:p w14:paraId="3A8C3157" w14:textId="77777777" w:rsidR="00410A13" w:rsidRDefault="00410A13" w:rsidP="00B05BB4">
      <w:pPr>
        <w:overflowPunct/>
        <w:spacing w:before="0" w:line="240" w:lineRule="auto"/>
        <w:textAlignment w:val="auto"/>
        <w:rPr>
          <w:rFonts w:cs="Arial"/>
          <w:szCs w:val="24"/>
          <w:lang w:eastAsia="de-AT"/>
        </w:rPr>
      </w:pPr>
    </w:p>
    <w:p w14:paraId="75736F11" w14:textId="67D1A5B2" w:rsidR="00FA61C8" w:rsidRDefault="00EA0E4F" w:rsidP="00250FBC">
      <w:pPr>
        <w:overflowPunct/>
        <w:spacing w:before="0" w:line="240" w:lineRule="auto"/>
        <w:textAlignment w:val="auto"/>
        <w:rPr>
          <w:rFonts w:cs="Arial"/>
          <w:szCs w:val="24"/>
          <w:lang w:eastAsia="de-AT"/>
        </w:rPr>
      </w:pPr>
      <w:r w:rsidRPr="0027155C">
        <w:rPr>
          <w:rFonts w:cs="Arial"/>
          <w:b/>
          <w:bCs/>
          <w:szCs w:val="24"/>
          <w:lang w:eastAsia="de-AT"/>
        </w:rPr>
        <w:t>M12 und M14: K</w:t>
      </w:r>
      <w:r w:rsidR="007041F1" w:rsidRPr="0027155C">
        <w:rPr>
          <w:rFonts w:cs="Arial"/>
          <w:b/>
          <w:bCs/>
          <w:szCs w:val="24"/>
          <w:lang w:eastAsia="de-AT"/>
        </w:rPr>
        <w:t>o</w:t>
      </w:r>
      <w:r w:rsidRPr="0027155C">
        <w:rPr>
          <w:rFonts w:cs="Arial"/>
          <w:b/>
          <w:bCs/>
          <w:szCs w:val="24"/>
          <w:lang w:eastAsia="de-AT"/>
        </w:rPr>
        <w:t>mpen</w:t>
      </w:r>
      <w:r w:rsidR="007041F1" w:rsidRPr="0027155C">
        <w:rPr>
          <w:rFonts w:cs="Arial"/>
          <w:b/>
          <w:bCs/>
          <w:szCs w:val="24"/>
          <w:lang w:eastAsia="de-AT"/>
        </w:rPr>
        <w:t>s</w:t>
      </w:r>
      <w:r w:rsidRPr="0027155C">
        <w:rPr>
          <w:rFonts w:cs="Arial"/>
          <w:b/>
          <w:bCs/>
          <w:szCs w:val="24"/>
          <w:lang w:eastAsia="de-AT"/>
        </w:rPr>
        <w:t xml:space="preserve">ation von </w:t>
      </w:r>
      <w:r w:rsidR="007041F1" w:rsidRPr="0027155C">
        <w:rPr>
          <w:rFonts w:cs="Arial"/>
          <w:b/>
          <w:bCs/>
          <w:szCs w:val="24"/>
          <w:lang w:eastAsia="de-AT"/>
        </w:rPr>
        <w:t>Treibhausgasen:</w:t>
      </w:r>
      <w:r w:rsidR="0067471A">
        <w:rPr>
          <w:rFonts w:cs="Arial"/>
          <w:b/>
          <w:bCs/>
          <w:szCs w:val="24"/>
          <w:lang w:eastAsia="de-AT"/>
        </w:rPr>
        <w:br/>
      </w:r>
      <w:r w:rsidR="007041F1" w:rsidRPr="0027155C">
        <w:rPr>
          <w:rFonts w:cs="Arial"/>
          <w:szCs w:val="24"/>
          <w:lang w:eastAsia="de-AT"/>
        </w:rPr>
        <w:t xml:space="preserve">Es wurde </w:t>
      </w:r>
      <w:r w:rsidR="00062B06">
        <w:rPr>
          <w:rFonts w:cs="Arial"/>
          <w:szCs w:val="24"/>
          <w:lang w:eastAsia="de-AT"/>
        </w:rPr>
        <w:t xml:space="preserve">in den Befragungen </w:t>
      </w:r>
      <w:r w:rsidR="007041F1" w:rsidRPr="0027155C">
        <w:rPr>
          <w:rFonts w:cs="Arial"/>
          <w:szCs w:val="24"/>
          <w:lang w:eastAsia="de-AT"/>
        </w:rPr>
        <w:t xml:space="preserve">angemerkt, dass Treibhausgaskompensation kein zeitgemäßes Konzept mehr sei und angeregt, diese beiden SOLL-Kriterien zu </w:t>
      </w:r>
      <w:r w:rsidR="0027155C" w:rsidRPr="0027155C">
        <w:rPr>
          <w:rFonts w:cs="Arial"/>
          <w:szCs w:val="24"/>
          <w:lang w:eastAsia="de-AT"/>
        </w:rPr>
        <w:t>streichen</w:t>
      </w:r>
      <w:r w:rsidR="007041F1" w:rsidRPr="0027155C">
        <w:rPr>
          <w:rFonts w:cs="Arial"/>
          <w:szCs w:val="24"/>
          <w:lang w:eastAsia="de-AT"/>
        </w:rPr>
        <w:t>.</w:t>
      </w:r>
      <w:r w:rsidR="00EE2672">
        <w:rPr>
          <w:rFonts w:cs="Arial"/>
          <w:szCs w:val="24"/>
          <w:lang w:eastAsia="de-AT"/>
        </w:rPr>
        <w:t xml:space="preserve"> Das wurde </w:t>
      </w:r>
      <w:r w:rsidR="00EE4440">
        <w:rPr>
          <w:rFonts w:cs="Arial"/>
          <w:szCs w:val="24"/>
          <w:lang w:eastAsia="de-AT"/>
        </w:rPr>
        <w:t>von den Teilnehmer</w:t>
      </w:r>
      <w:r w:rsidR="000D083E">
        <w:rPr>
          <w:rFonts w:cs="Arial"/>
          <w:szCs w:val="24"/>
          <w:lang w:eastAsia="de-AT"/>
        </w:rPr>
        <w:t>:</w:t>
      </w:r>
      <w:r w:rsidR="00EE4440">
        <w:rPr>
          <w:rFonts w:cs="Arial"/>
          <w:szCs w:val="24"/>
          <w:lang w:eastAsia="de-AT"/>
        </w:rPr>
        <w:t>innen der D</w:t>
      </w:r>
      <w:r w:rsidR="000D083E">
        <w:rPr>
          <w:rFonts w:cs="Arial"/>
          <w:szCs w:val="24"/>
          <w:lang w:eastAsia="de-AT"/>
        </w:rPr>
        <w:t xml:space="preserve">iskussion </w:t>
      </w:r>
      <w:r w:rsidR="00EE4440">
        <w:rPr>
          <w:rFonts w:cs="Arial"/>
          <w:szCs w:val="24"/>
          <w:lang w:eastAsia="de-AT"/>
        </w:rPr>
        <w:t>untersc</w:t>
      </w:r>
      <w:r w:rsidR="000D083E">
        <w:rPr>
          <w:rFonts w:cs="Arial"/>
          <w:szCs w:val="24"/>
          <w:lang w:eastAsia="de-AT"/>
        </w:rPr>
        <w:t>hiedli</w:t>
      </w:r>
      <w:r w:rsidR="00EE4440">
        <w:rPr>
          <w:rFonts w:cs="Arial"/>
          <w:szCs w:val="24"/>
          <w:lang w:eastAsia="de-AT"/>
        </w:rPr>
        <w:t xml:space="preserve">ch </w:t>
      </w:r>
      <w:r w:rsidR="000D083E">
        <w:rPr>
          <w:rFonts w:cs="Arial"/>
          <w:szCs w:val="24"/>
          <w:lang w:eastAsia="de-AT"/>
        </w:rPr>
        <w:t>b</w:t>
      </w:r>
      <w:r w:rsidR="00272CD5">
        <w:rPr>
          <w:rFonts w:cs="Arial"/>
          <w:szCs w:val="24"/>
          <w:lang w:eastAsia="de-AT"/>
        </w:rPr>
        <w:t>e</w:t>
      </w:r>
      <w:r w:rsidR="00EE4440">
        <w:rPr>
          <w:rFonts w:cs="Arial"/>
          <w:szCs w:val="24"/>
          <w:lang w:eastAsia="de-AT"/>
        </w:rPr>
        <w:t>wertet</w:t>
      </w:r>
      <w:r w:rsidR="000D083E">
        <w:rPr>
          <w:rFonts w:cs="Arial"/>
          <w:szCs w:val="24"/>
          <w:lang w:eastAsia="de-AT"/>
        </w:rPr>
        <w:t>.</w:t>
      </w:r>
    </w:p>
    <w:p w14:paraId="3978DC4E" w14:textId="77777777" w:rsidR="00CA666E" w:rsidRDefault="00272CD5" w:rsidP="00250FBC">
      <w:pPr>
        <w:overflowPunct/>
        <w:spacing w:before="0" w:line="240" w:lineRule="auto"/>
        <w:textAlignment w:val="auto"/>
        <w:rPr>
          <w:rFonts w:cs="Arial"/>
          <w:szCs w:val="24"/>
          <w:lang w:eastAsia="de-AT"/>
        </w:rPr>
      </w:pPr>
      <w:r>
        <w:rPr>
          <w:rFonts w:cs="Arial"/>
          <w:szCs w:val="24"/>
          <w:lang w:eastAsia="de-AT"/>
        </w:rPr>
        <w:t>Der VKI schlägt nun folgende Änderungen vor</w:t>
      </w:r>
    </w:p>
    <w:p w14:paraId="3377D75D" w14:textId="0D87A584" w:rsidR="00CA666E" w:rsidRDefault="00751CB1" w:rsidP="00250FBC">
      <w:pPr>
        <w:overflowPunct/>
        <w:spacing w:before="0" w:line="240" w:lineRule="auto"/>
        <w:textAlignment w:val="auto"/>
        <w:rPr>
          <w:rFonts w:cs="Arial"/>
          <w:szCs w:val="24"/>
          <w:lang w:eastAsia="de-AT"/>
        </w:rPr>
      </w:pPr>
      <w:r>
        <w:rPr>
          <w:rFonts w:cs="Arial"/>
          <w:szCs w:val="24"/>
          <w:lang w:eastAsia="de-AT"/>
        </w:rPr>
        <w:t>M12 streichen</w:t>
      </w:r>
    </w:p>
    <w:p w14:paraId="5457C63A" w14:textId="155D32F0" w:rsidR="00CA666E" w:rsidRDefault="00CA666E" w:rsidP="00250FBC">
      <w:pPr>
        <w:overflowPunct/>
        <w:spacing w:before="0" w:line="240" w:lineRule="auto"/>
        <w:textAlignment w:val="auto"/>
        <w:rPr>
          <w:rFonts w:cs="Arial"/>
          <w:szCs w:val="24"/>
          <w:lang w:eastAsia="de-AT"/>
        </w:rPr>
      </w:pPr>
      <w:r>
        <w:rPr>
          <w:rFonts w:cs="Arial"/>
          <w:szCs w:val="24"/>
          <w:lang w:eastAsia="de-AT"/>
        </w:rPr>
        <w:t>M14 beibehalten, aber die</w:t>
      </w:r>
      <w:r w:rsidR="00272CD5">
        <w:rPr>
          <w:rFonts w:cs="Arial"/>
          <w:szCs w:val="24"/>
          <w:lang w:eastAsia="de-AT"/>
        </w:rPr>
        <w:t xml:space="preserve"> Formulierung „Klimaneutrale Veranstaltung“ streichen</w:t>
      </w:r>
      <w:r>
        <w:rPr>
          <w:rFonts w:cs="Arial"/>
          <w:szCs w:val="24"/>
          <w:lang w:eastAsia="de-AT"/>
        </w:rPr>
        <w:t xml:space="preserve"> und Bedingungen für die Kompensationsprojekte festlegen.</w:t>
      </w:r>
    </w:p>
    <w:p w14:paraId="63CE1D5E" w14:textId="77777777" w:rsidR="00CA666E" w:rsidRDefault="00CA666E" w:rsidP="00250FBC">
      <w:pPr>
        <w:overflowPunct/>
        <w:spacing w:before="0" w:line="240" w:lineRule="auto"/>
        <w:textAlignment w:val="auto"/>
        <w:rPr>
          <w:rFonts w:cs="Arial"/>
          <w:szCs w:val="24"/>
          <w:lang w:eastAsia="de-AT"/>
        </w:rPr>
      </w:pPr>
    </w:p>
    <w:p w14:paraId="2DFA0675" w14:textId="77777777" w:rsidR="00DF2D0C" w:rsidRDefault="00247B0E" w:rsidP="006C4741">
      <w:pPr>
        <w:overflowPunct/>
        <w:spacing w:before="0" w:line="240" w:lineRule="auto"/>
        <w:textAlignment w:val="auto"/>
        <w:rPr>
          <w:rFonts w:cs="Arial"/>
          <w:i/>
          <w:iCs/>
          <w:strike/>
          <w:sz w:val="18"/>
          <w:szCs w:val="18"/>
          <w:lang w:eastAsia="de-AT"/>
        </w:rPr>
      </w:pPr>
      <w:r w:rsidRPr="00DF2D0C">
        <w:rPr>
          <w:rFonts w:cs="Arial"/>
          <w:b/>
          <w:i/>
          <w:iCs/>
          <w:strike/>
          <w:sz w:val="20"/>
          <w:lang w:eastAsia="de-AT"/>
        </w:rPr>
        <w:t xml:space="preserve">M12: </w:t>
      </w:r>
      <w:r w:rsidR="0027155C" w:rsidRPr="00DF2D0C">
        <w:rPr>
          <w:rFonts w:cs="Arial"/>
          <w:b/>
          <w:i/>
          <w:iCs/>
          <w:strike/>
          <w:sz w:val="20"/>
          <w:lang w:eastAsia="de-AT"/>
        </w:rPr>
        <w:t>Information über Treibhausgas-Kompensation</w:t>
      </w:r>
      <w:r w:rsidR="0027155C" w:rsidRPr="00DF2D0C">
        <w:rPr>
          <w:rFonts w:cs="Arial"/>
          <w:b/>
          <w:i/>
          <w:iCs/>
          <w:strike/>
          <w:sz w:val="20"/>
          <w:lang w:eastAsia="de-AT"/>
        </w:rPr>
        <w:br/>
      </w:r>
      <w:r w:rsidR="0027155C" w:rsidRPr="00DF2D0C">
        <w:rPr>
          <w:rFonts w:cs="Arial"/>
          <w:i/>
          <w:iCs/>
          <w:strike/>
          <w:sz w:val="18"/>
          <w:szCs w:val="18"/>
          <w:lang w:eastAsia="de-AT"/>
        </w:rPr>
        <w:t>Der/die Lizenznehmer:in oder Veranstalter:in informiert alle Beteiligten der Veranstaltung insbesondere bei An- und Abreise mit dem Flugzeug über die Möglichkeiten der Treibhausgas-Kompensation und fordert sie aktiv dazu auf, diese auch in Anspruch zu nehmen.</w:t>
      </w:r>
    </w:p>
    <w:p w14:paraId="1ECE8FC7" w14:textId="77777777" w:rsidR="00DF2D0C" w:rsidRDefault="00DF2D0C" w:rsidP="006C4741">
      <w:pPr>
        <w:overflowPunct/>
        <w:spacing w:before="0" w:line="240" w:lineRule="auto"/>
        <w:textAlignment w:val="auto"/>
        <w:rPr>
          <w:rFonts w:cs="Arial"/>
          <w:i/>
          <w:iCs/>
          <w:strike/>
          <w:sz w:val="18"/>
          <w:szCs w:val="18"/>
          <w:lang w:eastAsia="de-AT"/>
        </w:rPr>
      </w:pPr>
    </w:p>
    <w:p w14:paraId="2D4332EC" w14:textId="6BD67EE2" w:rsidR="006C4741" w:rsidRPr="0003671D" w:rsidRDefault="00247B0E" w:rsidP="006C4741">
      <w:pPr>
        <w:overflowPunct/>
        <w:spacing w:before="0" w:line="240" w:lineRule="auto"/>
        <w:textAlignment w:val="auto"/>
        <w:rPr>
          <w:rFonts w:cs="Arial"/>
          <w:szCs w:val="24"/>
          <w:lang w:eastAsia="de-AT"/>
        </w:rPr>
      </w:pPr>
      <w:r w:rsidRPr="0003671D">
        <w:rPr>
          <w:rFonts w:cs="Arial"/>
          <w:b/>
          <w:szCs w:val="24"/>
          <w:lang w:eastAsia="de-AT"/>
        </w:rPr>
        <w:t xml:space="preserve">M14: </w:t>
      </w:r>
      <w:r w:rsidR="00B77BD8" w:rsidRPr="0003671D">
        <w:rPr>
          <w:rFonts w:cs="Arial"/>
          <w:b/>
          <w:szCs w:val="24"/>
          <w:lang w:eastAsia="de-AT"/>
        </w:rPr>
        <w:t xml:space="preserve">Kompensation von Treibhausgasen / </w:t>
      </w:r>
      <w:r w:rsidR="00B77BD8" w:rsidRPr="0003671D">
        <w:rPr>
          <w:rFonts w:cs="Arial"/>
          <w:b/>
          <w:i/>
          <w:iCs/>
          <w:strike/>
          <w:color w:val="FF0000"/>
          <w:szCs w:val="24"/>
          <w:lang w:eastAsia="de-AT"/>
        </w:rPr>
        <w:t>Klimaneutrale Veranstaltung</w:t>
      </w:r>
      <w:r w:rsidR="00651092" w:rsidRPr="0003671D">
        <w:rPr>
          <w:rFonts w:cs="Arial"/>
          <w:b/>
          <w:szCs w:val="24"/>
          <w:lang w:eastAsia="de-AT"/>
        </w:rPr>
        <w:br/>
      </w:r>
      <w:r w:rsidR="006C4741" w:rsidRPr="0003671D">
        <w:rPr>
          <w:rFonts w:cs="Arial"/>
          <w:szCs w:val="24"/>
          <w:lang w:eastAsia="de-AT"/>
        </w:rPr>
        <w:t>Der:die Lizenznehmer:in oder der/die Veranstalter:in übernimmt von Veranstaltungsseite aus</w:t>
      </w:r>
    </w:p>
    <w:p w14:paraId="6623AA7D" w14:textId="490AB44C" w:rsidR="006C4741" w:rsidRPr="0003671D" w:rsidRDefault="006C4741" w:rsidP="006C4741">
      <w:pPr>
        <w:pStyle w:val="Listenabsatz"/>
        <w:numPr>
          <w:ilvl w:val="0"/>
          <w:numId w:val="7"/>
        </w:numPr>
        <w:overflowPunct/>
        <w:spacing w:before="0" w:line="240" w:lineRule="auto"/>
        <w:textAlignment w:val="auto"/>
        <w:rPr>
          <w:rFonts w:cs="Arial"/>
          <w:szCs w:val="24"/>
          <w:lang w:eastAsia="de-AT"/>
        </w:rPr>
      </w:pPr>
      <w:r w:rsidRPr="0003671D">
        <w:rPr>
          <w:rFonts w:cs="Arial"/>
          <w:szCs w:val="24"/>
          <w:lang w:eastAsia="de-AT"/>
        </w:rPr>
        <w:t>die Kompensation der gesamten bei der Veranstaltung anfallenden Treibhausgasmenge (Mobilität, Energie etc.) (3 Punkte)</w:t>
      </w:r>
    </w:p>
    <w:p w14:paraId="52F3A41D" w14:textId="3DF2C6B4" w:rsidR="006C4741" w:rsidRPr="0003671D" w:rsidRDefault="006C4741" w:rsidP="006C4741">
      <w:pPr>
        <w:pStyle w:val="Listenabsatz"/>
        <w:numPr>
          <w:ilvl w:val="0"/>
          <w:numId w:val="7"/>
        </w:numPr>
        <w:overflowPunct/>
        <w:spacing w:before="0" w:line="240" w:lineRule="auto"/>
        <w:textAlignment w:val="auto"/>
        <w:rPr>
          <w:rFonts w:cs="Arial"/>
          <w:szCs w:val="24"/>
          <w:lang w:eastAsia="de-AT"/>
        </w:rPr>
      </w:pPr>
      <w:r w:rsidRPr="0003671D">
        <w:rPr>
          <w:rFonts w:cs="Arial"/>
          <w:szCs w:val="24"/>
          <w:lang w:eastAsia="de-AT"/>
        </w:rPr>
        <w:t>die Kompensation der gesamten bei der Mobilität von Mitarbeitende und/oder Referent:innen anfallenden Treibhausgasmenge (1 Punkt)</w:t>
      </w:r>
    </w:p>
    <w:p w14:paraId="76DBE551" w14:textId="5410347A" w:rsidR="006C4741" w:rsidRPr="0003671D" w:rsidRDefault="006C4741" w:rsidP="006C4741">
      <w:pPr>
        <w:pStyle w:val="Listenabsatz"/>
        <w:numPr>
          <w:ilvl w:val="0"/>
          <w:numId w:val="7"/>
        </w:numPr>
        <w:overflowPunct/>
        <w:spacing w:before="0" w:line="240" w:lineRule="auto"/>
        <w:textAlignment w:val="auto"/>
        <w:rPr>
          <w:rFonts w:cs="Arial"/>
          <w:szCs w:val="24"/>
          <w:lang w:eastAsia="de-AT"/>
        </w:rPr>
      </w:pPr>
      <w:r w:rsidRPr="0003671D">
        <w:rPr>
          <w:rFonts w:cs="Arial"/>
          <w:szCs w:val="24"/>
          <w:lang w:eastAsia="de-AT"/>
        </w:rPr>
        <w:t>die Kompensation der gesamten bei der Mobilität der Teilnehmenden anfallenden Treibhausgasmenge (2 Punkte)</w:t>
      </w:r>
    </w:p>
    <w:p w14:paraId="09B98613" w14:textId="02D511C3" w:rsidR="006C4741" w:rsidRPr="0003671D" w:rsidRDefault="006C4741" w:rsidP="006C4741">
      <w:pPr>
        <w:pStyle w:val="Listenabsatz"/>
        <w:numPr>
          <w:ilvl w:val="0"/>
          <w:numId w:val="7"/>
        </w:numPr>
        <w:overflowPunct/>
        <w:spacing w:before="0" w:line="240" w:lineRule="auto"/>
        <w:textAlignment w:val="auto"/>
        <w:rPr>
          <w:rFonts w:cs="Arial"/>
          <w:szCs w:val="24"/>
          <w:lang w:eastAsia="de-AT"/>
        </w:rPr>
      </w:pPr>
      <w:r w:rsidRPr="0003671D">
        <w:rPr>
          <w:rFonts w:cs="Arial"/>
          <w:szCs w:val="24"/>
          <w:lang w:eastAsia="de-AT"/>
        </w:rPr>
        <w:lastRenderedPageBreak/>
        <w:t>Die Kompensation der gesamten Treibhausgasmenge einzelner unvermeidbarer Flüge von Referent:innen/Vortragenden/Auftretenden oder Mitarbeitende (0,5 Punkte)</w:t>
      </w:r>
    </w:p>
    <w:p w14:paraId="67E05898" w14:textId="2D594BB0" w:rsidR="006C4741" w:rsidRPr="0003671D" w:rsidRDefault="006C4741" w:rsidP="006C4741">
      <w:pPr>
        <w:overflowPunct/>
        <w:spacing w:before="0" w:line="240" w:lineRule="auto"/>
        <w:textAlignment w:val="auto"/>
        <w:rPr>
          <w:rFonts w:cs="Arial"/>
          <w:szCs w:val="24"/>
          <w:lang w:eastAsia="de-AT"/>
        </w:rPr>
      </w:pPr>
      <w:r w:rsidRPr="0003671D">
        <w:rPr>
          <w:rFonts w:cs="Arial"/>
          <w:szCs w:val="24"/>
          <w:lang w:eastAsia="de-AT"/>
        </w:rPr>
        <w:t>und informiert alle Beteiligten darüber.</w:t>
      </w:r>
    </w:p>
    <w:p w14:paraId="0A927AB5" w14:textId="24B3C09F" w:rsidR="00E02699" w:rsidRPr="00CA666E" w:rsidRDefault="00227004" w:rsidP="00250FBC">
      <w:pPr>
        <w:overflowPunct/>
        <w:spacing w:before="0" w:line="240" w:lineRule="auto"/>
        <w:textAlignment w:val="auto"/>
        <w:rPr>
          <w:rFonts w:cs="Arial"/>
          <w:szCs w:val="24"/>
          <w:lang w:eastAsia="de-AT"/>
        </w:rPr>
      </w:pPr>
      <w:r w:rsidRPr="00E02699">
        <w:rPr>
          <w:rFonts w:cs="Arial"/>
          <w:i/>
          <w:iCs/>
          <w:color w:val="FF0000"/>
          <w:szCs w:val="24"/>
          <w:lang w:eastAsia="de-AT"/>
        </w:rPr>
        <w:t>Wenn eine Kompensation von Treibhausgasen erfolgt, muss diese</w:t>
      </w:r>
      <w:r w:rsidR="00AC3DB7" w:rsidRPr="00E02699">
        <w:rPr>
          <w:rFonts w:cs="Arial"/>
          <w:i/>
          <w:iCs/>
          <w:color w:val="FF0000"/>
          <w:szCs w:val="24"/>
          <w:lang w:eastAsia="de-AT"/>
        </w:rPr>
        <w:t xml:space="preserve"> </w:t>
      </w:r>
      <w:r w:rsidR="00E02699" w:rsidRPr="00E02699">
        <w:rPr>
          <w:rFonts w:cs="Arial"/>
          <w:i/>
          <w:iCs/>
          <w:color w:val="FF0000"/>
          <w:szCs w:val="24"/>
          <w:lang w:eastAsia="de-AT"/>
        </w:rPr>
        <w:t>folgende</w:t>
      </w:r>
      <w:r w:rsidR="00050198" w:rsidRPr="00E02699">
        <w:rPr>
          <w:rFonts w:cs="Arial"/>
          <w:i/>
          <w:iCs/>
          <w:color w:val="FF0000"/>
          <w:szCs w:val="24"/>
          <w:lang w:eastAsia="de-AT"/>
        </w:rPr>
        <w:t xml:space="preserve"> </w:t>
      </w:r>
      <w:r w:rsidR="00E02699" w:rsidRPr="00E02699">
        <w:rPr>
          <w:rFonts w:cs="Arial"/>
          <w:i/>
          <w:iCs/>
          <w:color w:val="FF0000"/>
          <w:szCs w:val="24"/>
          <w:lang w:eastAsia="de-AT"/>
        </w:rPr>
        <w:t xml:space="preserve">Bedingungen </w:t>
      </w:r>
      <w:r w:rsidR="00050198" w:rsidRPr="00E02699">
        <w:rPr>
          <w:rFonts w:cs="Arial"/>
          <w:i/>
          <w:iCs/>
          <w:color w:val="FF0000"/>
          <w:szCs w:val="24"/>
          <w:lang w:eastAsia="de-AT"/>
        </w:rPr>
        <w:t>erfüllen:</w:t>
      </w:r>
    </w:p>
    <w:p w14:paraId="1A4F41CA" w14:textId="7B67F5CD" w:rsidR="00E7397D" w:rsidRPr="0003671D" w:rsidRDefault="00E02699" w:rsidP="00250FBC">
      <w:pPr>
        <w:overflowPunct/>
        <w:spacing w:before="0" w:line="240" w:lineRule="auto"/>
        <w:textAlignment w:val="auto"/>
        <w:rPr>
          <w:rFonts w:cs="Arial"/>
          <w:i/>
          <w:iCs/>
          <w:color w:val="FF0000"/>
          <w:szCs w:val="24"/>
          <w:lang w:eastAsia="de-AT"/>
        </w:rPr>
      </w:pPr>
      <w:r w:rsidRPr="00E02699">
        <w:rPr>
          <w:rFonts w:cs="Arial"/>
          <w:i/>
          <w:iCs/>
          <w:color w:val="FF0000"/>
          <w:szCs w:val="24"/>
          <w:lang w:eastAsia="de-AT"/>
        </w:rPr>
        <w:t>Die Klimaschutz Kompensationsprojekte müssen durch unabhängige externe Prüfer:innen kontrolliert sein und nachweislich zur Vermeidung von Treibhausgasen beitragen. Sie sollen positive ökologische und sozioökonomische Nebeneffekte haben und eine größtmögliche Transparenz in der Projektabwicklung und Mittelverwendung aufweisen. Das sind z. B.:</w:t>
      </w:r>
      <w:r w:rsidRPr="00E02699">
        <w:rPr>
          <w:rFonts w:cs="Arial"/>
          <w:i/>
          <w:iCs/>
          <w:color w:val="FF0000"/>
          <w:szCs w:val="24"/>
          <w:lang w:eastAsia="de-AT"/>
        </w:rPr>
        <w:br/>
        <w:t>1. als Certified Emissions Reductions (CER) anerkannte Projekte im Rahmen des Clean Development Mechanism (CDM) des Klimasekretariats der Vereinten Nationen (UNFCCC, http://cdm.unfccc.int )</w:t>
      </w:r>
      <w:r w:rsidRPr="00E02699">
        <w:rPr>
          <w:rFonts w:cs="Arial"/>
          <w:i/>
          <w:iCs/>
          <w:color w:val="FF0000"/>
          <w:szCs w:val="24"/>
          <w:lang w:eastAsia="de-AT"/>
        </w:rPr>
        <w:br/>
        <w:t>2. der Goldstandard (www.cdmgoldstandard.org)</w:t>
      </w:r>
      <w:r w:rsidRPr="00E02699">
        <w:rPr>
          <w:rFonts w:cs="Arial"/>
          <w:i/>
          <w:iCs/>
          <w:color w:val="FF0000"/>
          <w:szCs w:val="24"/>
          <w:lang w:eastAsia="de-AT"/>
        </w:rPr>
        <w:br/>
        <w:t>3. nationale Klimaschutzprojekte, deren Beurteilungskriterien dem Standard der inländischen Umweltförderung entsprechen (</w:t>
      </w:r>
      <w:hyperlink r:id="rId17" w:history="1">
        <w:r w:rsidRPr="00E02699">
          <w:rPr>
            <w:rStyle w:val="Hyperlink"/>
            <w:rFonts w:cs="Arial"/>
            <w:i/>
            <w:iCs/>
            <w:color w:val="FF0000"/>
            <w:sz w:val="24"/>
            <w:szCs w:val="24"/>
            <w:lang w:eastAsia="de-AT"/>
          </w:rPr>
          <w:t>www.climateaustria.at</w:t>
        </w:r>
      </w:hyperlink>
      <w:r w:rsidRPr="00E02699">
        <w:rPr>
          <w:rFonts w:cs="Arial"/>
          <w:i/>
          <w:iCs/>
          <w:color w:val="FF0000"/>
          <w:szCs w:val="24"/>
          <w:lang w:eastAsia="de-AT"/>
        </w:rPr>
        <w:t>)</w:t>
      </w:r>
    </w:p>
    <w:p w14:paraId="7C0147AB" w14:textId="77777777" w:rsidR="00AB176B" w:rsidRDefault="00D37577" w:rsidP="00AB176B">
      <w:pPr>
        <w:pStyle w:val="berschrift2"/>
        <w:numPr>
          <w:ilvl w:val="0"/>
          <w:numId w:val="0"/>
        </w:numPr>
        <w:ind w:left="19"/>
        <w:rPr>
          <w:lang w:eastAsia="de-AT"/>
        </w:rPr>
      </w:pPr>
      <w:bookmarkStart w:id="84" w:name="_Toc226553672"/>
      <w:r w:rsidRPr="005863AD">
        <w:rPr>
          <w:lang w:eastAsia="de-AT"/>
        </w:rPr>
        <w:t>Vorschlag Neues Soll-Kriterium:</w:t>
      </w:r>
      <w:bookmarkEnd w:id="84"/>
    </w:p>
    <w:p w14:paraId="07305A86" w14:textId="5E4DAB4A" w:rsidR="0027155C" w:rsidRPr="00A734F0" w:rsidRDefault="004910D0" w:rsidP="00250FBC">
      <w:pPr>
        <w:overflowPunct/>
        <w:spacing w:before="0" w:line="240" w:lineRule="auto"/>
        <w:textAlignment w:val="auto"/>
        <w:rPr>
          <w:rFonts w:cs="Arial"/>
          <w:i/>
          <w:iCs/>
          <w:szCs w:val="24"/>
          <w:lang w:eastAsia="de-AT"/>
        </w:rPr>
      </w:pPr>
      <w:r w:rsidRPr="00A734F0">
        <w:rPr>
          <w:rFonts w:cs="Arial"/>
          <w:i/>
          <w:iCs/>
          <w:color w:val="FF0000"/>
          <w:szCs w:val="24"/>
          <w:lang w:eastAsia="de-AT"/>
        </w:rPr>
        <w:t xml:space="preserve">Zur Veranstaltungsstätte gehörende oder für die Veranstaltung geschaffene Parkplätze werden Teilnehmenden </w:t>
      </w:r>
      <w:r w:rsidR="00D37577" w:rsidRPr="00A734F0">
        <w:rPr>
          <w:rFonts w:cs="Arial"/>
          <w:i/>
          <w:iCs/>
          <w:color w:val="FF0000"/>
          <w:szCs w:val="24"/>
          <w:lang w:eastAsia="de-AT"/>
        </w:rPr>
        <w:t>nicht gratis zur Verfügung gestellt</w:t>
      </w:r>
      <w:r w:rsidRPr="00A734F0">
        <w:rPr>
          <w:rFonts w:cs="Arial"/>
          <w:i/>
          <w:iCs/>
          <w:color w:val="FF0000"/>
          <w:szCs w:val="24"/>
          <w:lang w:eastAsia="de-AT"/>
        </w:rPr>
        <w:t xml:space="preserve"> (ausgenommen</w:t>
      </w:r>
      <w:r w:rsidR="00CA3CDF" w:rsidRPr="00A734F0">
        <w:rPr>
          <w:rFonts w:cs="Arial"/>
          <w:i/>
          <w:iCs/>
          <w:color w:val="FF0000"/>
          <w:szCs w:val="24"/>
          <w:lang w:eastAsia="de-AT"/>
        </w:rPr>
        <w:t xml:space="preserve"> Behindertenparkplätze)</w:t>
      </w:r>
      <w:r w:rsidR="0033031D" w:rsidRPr="00A734F0">
        <w:rPr>
          <w:rFonts w:cs="Arial"/>
          <w:i/>
          <w:iCs/>
          <w:color w:val="FF0000"/>
          <w:szCs w:val="24"/>
          <w:lang w:eastAsia="de-AT"/>
        </w:rPr>
        <w:t>.</w:t>
      </w:r>
    </w:p>
    <w:p w14:paraId="3AB46330" w14:textId="5DCF3084" w:rsidR="00451FFC" w:rsidRDefault="00451FFC" w:rsidP="002C4134">
      <w:pPr>
        <w:pStyle w:val="berschrift2"/>
        <w:numPr>
          <w:ilvl w:val="0"/>
          <w:numId w:val="0"/>
        </w:numPr>
        <w:ind w:left="19"/>
        <w:rPr>
          <w:lang w:eastAsia="de-AT"/>
        </w:rPr>
      </w:pPr>
      <w:bookmarkStart w:id="85" w:name="_Toc226553673"/>
      <w:r>
        <w:rPr>
          <w:lang w:eastAsia="de-AT"/>
        </w:rPr>
        <w:t xml:space="preserve">Vorschlag Ergänzung </w:t>
      </w:r>
      <w:r w:rsidR="00A734F0">
        <w:rPr>
          <w:lang w:eastAsia="de-AT"/>
        </w:rPr>
        <w:t>Soll-</w:t>
      </w:r>
      <w:r>
        <w:rPr>
          <w:lang w:eastAsia="de-AT"/>
        </w:rPr>
        <w:t>Kriterium M10:</w:t>
      </w:r>
      <w:bookmarkEnd w:id="85"/>
    </w:p>
    <w:p w14:paraId="7109A7A1" w14:textId="77B1714D" w:rsidR="00451FFC" w:rsidRPr="00A734F0" w:rsidRDefault="00AB5C84" w:rsidP="00AB5C84">
      <w:pPr>
        <w:pStyle w:val="Listenabsatz"/>
        <w:numPr>
          <w:ilvl w:val="0"/>
          <w:numId w:val="7"/>
        </w:numPr>
        <w:overflowPunct/>
        <w:spacing w:before="0" w:line="240" w:lineRule="auto"/>
        <w:textAlignment w:val="auto"/>
        <w:rPr>
          <w:rFonts w:cs="Arial"/>
          <w:i/>
          <w:iCs/>
          <w:color w:val="FF0000"/>
          <w:szCs w:val="24"/>
          <w:lang w:eastAsia="de-AT"/>
        </w:rPr>
      </w:pPr>
      <w:r w:rsidRPr="00A734F0">
        <w:rPr>
          <w:rFonts w:cs="Arial"/>
          <w:i/>
          <w:iCs/>
          <w:color w:val="FF0000"/>
          <w:szCs w:val="24"/>
          <w:lang w:eastAsia="de-AT"/>
        </w:rPr>
        <w:t xml:space="preserve">Es muss </w:t>
      </w:r>
      <w:r w:rsidR="00596527" w:rsidRPr="00A734F0">
        <w:rPr>
          <w:rFonts w:cs="Arial"/>
          <w:i/>
          <w:iCs/>
          <w:color w:val="FF0000"/>
          <w:szCs w:val="24"/>
          <w:lang w:eastAsia="de-AT"/>
        </w:rPr>
        <w:t>kein Transportunternehmen</w:t>
      </w:r>
      <w:r w:rsidRPr="00A734F0">
        <w:rPr>
          <w:rFonts w:cs="Arial"/>
          <w:i/>
          <w:iCs/>
          <w:color w:val="FF0000"/>
          <w:szCs w:val="24"/>
          <w:lang w:eastAsia="de-AT"/>
        </w:rPr>
        <w:t xml:space="preserve"> beauftragt werden, weil sowohl die </w:t>
      </w:r>
      <w:r w:rsidR="00596527" w:rsidRPr="00A734F0">
        <w:rPr>
          <w:rFonts w:cs="Arial"/>
          <w:i/>
          <w:iCs/>
          <w:color w:val="FF0000"/>
          <w:szCs w:val="24"/>
          <w:lang w:eastAsia="de-AT"/>
        </w:rPr>
        <w:t>V</w:t>
      </w:r>
      <w:r w:rsidRPr="00A734F0">
        <w:rPr>
          <w:rFonts w:cs="Arial"/>
          <w:i/>
          <w:iCs/>
          <w:color w:val="FF0000"/>
          <w:szCs w:val="24"/>
          <w:lang w:eastAsia="de-AT"/>
        </w:rPr>
        <w:t xml:space="preserve">eranstaltung als auch alle </w:t>
      </w:r>
      <w:r w:rsidR="00596527" w:rsidRPr="00A734F0">
        <w:rPr>
          <w:rFonts w:cs="Arial"/>
          <w:i/>
          <w:iCs/>
          <w:color w:val="FF0000"/>
          <w:szCs w:val="24"/>
          <w:lang w:eastAsia="de-AT"/>
        </w:rPr>
        <w:t>Unterkünfte</w:t>
      </w:r>
      <w:r w:rsidRPr="00A734F0">
        <w:rPr>
          <w:rFonts w:cs="Arial"/>
          <w:i/>
          <w:iCs/>
          <w:color w:val="FF0000"/>
          <w:szCs w:val="24"/>
          <w:lang w:eastAsia="de-AT"/>
        </w:rPr>
        <w:t>, Side Even</w:t>
      </w:r>
      <w:r w:rsidR="00596527" w:rsidRPr="00A734F0">
        <w:rPr>
          <w:rFonts w:cs="Arial"/>
          <w:i/>
          <w:iCs/>
          <w:color w:val="FF0000"/>
          <w:szCs w:val="24"/>
          <w:lang w:eastAsia="de-AT"/>
        </w:rPr>
        <w:t>ts</w:t>
      </w:r>
      <w:r w:rsidRPr="00A734F0">
        <w:rPr>
          <w:rFonts w:cs="Arial"/>
          <w:i/>
          <w:iCs/>
          <w:color w:val="FF0000"/>
          <w:szCs w:val="24"/>
          <w:lang w:eastAsia="de-AT"/>
        </w:rPr>
        <w:t xml:space="preserve"> etc. öffentlich oder zu Fuß erreichbar sind (nach </w:t>
      </w:r>
      <w:r w:rsidR="002C4134" w:rsidRPr="00A734F0">
        <w:rPr>
          <w:rFonts w:cs="Arial"/>
          <w:i/>
          <w:iCs/>
          <w:color w:val="FF0000"/>
          <w:szCs w:val="24"/>
          <w:lang w:eastAsia="de-AT"/>
        </w:rPr>
        <w:t>d</w:t>
      </w:r>
      <w:r w:rsidRPr="00A734F0">
        <w:rPr>
          <w:rFonts w:cs="Arial"/>
          <w:i/>
          <w:iCs/>
          <w:color w:val="FF0000"/>
          <w:szCs w:val="24"/>
          <w:lang w:eastAsia="de-AT"/>
        </w:rPr>
        <w:t>en Bedingungen</w:t>
      </w:r>
      <w:r w:rsidR="00596527" w:rsidRPr="00A734F0">
        <w:rPr>
          <w:rFonts w:cs="Arial"/>
          <w:i/>
          <w:iCs/>
          <w:color w:val="FF0000"/>
          <w:szCs w:val="24"/>
          <w:lang w:eastAsia="de-AT"/>
        </w:rPr>
        <w:t>, die</w:t>
      </w:r>
      <w:r w:rsidRPr="00A734F0">
        <w:rPr>
          <w:rFonts w:cs="Arial"/>
          <w:i/>
          <w:iCs/>
          <w:color w:val="FF0000"/>
          <w:szCs w:val="24"/>
          <w:lang w:eastAsia="de-AT"/>
        </w:rPr>
        <w:t xml:space="preserve"> </w:t>
      </w:r>
      <w:r w:rsidR="00596527" w:rsidRPr="00A734F0">
        <w:rPr>
          <w:rFonts w:cs="Arial"/>
          <w:i/>
          <w:iCs/>
          <w:color w:val="FF0000"/>
          <w:szCs w:val="24"/>
          <w:lang w:eastAsia="de-AT"/>
        </w:rPr>
        <w:t>im MUSS Kriterium M1 formuliert sind).</w:t>
      </w:r>
    </w:p>
    <w:p w14:paraId="607FC7C5" w14:textId="6EFF9FDF" w:rsidR="00B93D7E" w:rsidRPr="00615C02" w:rsidRDefault="00B4687E" w:rsidP="00A22B6D">
      <w:pPr>
        <w:pStyle w:val="berschrift1"/>
        <w:numPr>
          <w:ilvl w:val="0"/>
          <w:numId w:val="0"/>
        </w:numPr>
        <w:ind w:left="567" w:hanging="567"/>
      </w:pPr>
      <w:bookmarkStart w:id="86" w:name="_Toc226553674"/>
      <w:r w:rsidRPr="00615C02">
        <w:t>Bereich Unterkunft</w:t>
      </w:r>
      <w:bookmarkEnd w:id="86"/>
    </w:p>
    <w:p w14:paraId="7254A525" w14:textId="77777777" w:rsidR="00926240" w:rsidRDefault="001D24ED" w:rsidP="00A225E1">
      <w:pPr>
        <w:overflowPunct/>
        <w:spacing w:before="0" w:line="240" w:lineRule="auto"/>
        <w:textAlignment w:val="auto"/>
        <w:rPr>
          <w:b/>
          <w:bCs/>
          <w:i/>
          <w:iCs/>
        </w:rPr>
      </w:pPr>
      <w:r>
        <w:t>Der VKI schlägt vor</w:t>
      </w:r>
      <w:r w:rsidR="00BA60A2">
        <w:t xml:space="preserve">, dass </w:t>
      </w:r>
      <w:r w:rsidR="00BA60A2" w:rsidRPr="00D4086B">
        <w:rPr>
          <w:u w:val="single"/>
        </w:rPr>
        <w:t>im Bereich Unterkunft</w:t>
      </w:r>
      <w:r w:rsidR="00BA60A2">
        <w:t xml:space="preserve"> </w:t>
      </w:r>
      <w:r w:rsidR="00BA60A2" w:rsidRPr="001D24ED">
        <w:rPr>
          <w:color w:val="FF0000"/>
        </w:rPr>
        <w:t>die</w:t>
      </w:r>
      <w:r w:rsidR="00BA60A2" w:rsidRPr="001D24ED">
        <w:rPr>
          <w:b/>
          <w:bCs/>
          <w:i/>
          <w:iCs/>
          <w:color w:val="FF0000"/>
        </w:rPr>
        <w:t xml:space="preserve"> Produktdatenbank </w:t>
      </w:r>
      <w:r w:rsidR="00205810" w:rsidRPr="001D24ED">
        <w:rPr>
          <w:b/>
          <w:bCs/>
          <w:i/>
          <w:iCs/>
          <w:color w:val="FF0000"/>
        </w:rPr>
        <w:t>nur mehr Betriebe</w:t>
      </w:r>
      <w:r w:rsidR="00CA4F63">
        <w:rPr>
          <w:b/>
          <w:bCs/>
          <w:i/>
          <w:iCs/>
          <w:color w:val="FF0000"/>
        </w:rPr>
        <w:t xml:space="preserve"> mit dem Österreichischen Umweltzeichen oder dem EU Ecolabel</w:t>
      </w:r>
      <w:r w:rsidR="00205810" w:rsidRPr="001D24ED">
        <w:rPr>
          <w:b/>
          <w:bCs/>
          <w:i/>
          <w:iCs/>
          <w:color w:val="FF0000"/>
        </w:rPr>
        <w:t xml:space="preserve"> enthält</w:t>
      </w:r>
      <w:r w:rsidR="00BA60A2">
        <w:rPr>
          <w:b/>
          <w:bCs/>
          <w:i/>
          <w:iCs/>
        </w:rPr>
        <w:t>.</w:t>
      </w:r>
    </w:p>
    <w:p w14:paraId="203CC5DA" w14:textId="44042DDF" w:rsidR="00926240" w:rsidRDefault="00926240" w:rsidP="00A225E1">
      <w:pPr>
        <w:overflowPunct/>
        <w:spacing w:before="0" w:line="240" w:lineRule="auto"/>
        <w:textAlignment w:val="auto"/>
      </w:pPr>
      <w:r>
        <w:t>Weitere Auszeichnun</w:t>
      </w:r>
      <w:r w:rsidR="00FE21CA">
        <w:t>gen</w:t>
      </w:r>
      <w:r>
        <w:t xml:space="preserve"> </w:t>
      </w:r>
      <w:r w:rsidR="00FE21CA">
        <w:t>(laut u.a.</w:t>
      </w:r>
      <w:r w:rsidR="00933BEE">
        <w:t xml:space="preserve"> </w:t>
      </w:r>
      <w:r w:rsidR="00FE21CA">
        <w:t xml:space="preserve">Liste) </w:t>
      </w:r>
      <w:r>
        <w:t>kön</w:t>
      </w:r>
      <w:r w:rsidR="00FE21CA">
        <w:t>n</w:t>
      </w:r>
      <w:r>
        <w:t>en al</w:t>
      </w:r>
      <w:r w:rsidR="00FE21CA">
        <w:t>s</w:t>
      </w:r>
      <w:r>
        <w:t xml:space="preserve"> einfacher Eintrag mit Upload der jewe</w:t>
      </w:r>
      <w:r w:rsidR="00FE21CA">
        <w:t>i</w:t>
      </w:r>
      <w:r>
        <w:t xml:space="preserve">ligen </w:t>
      </w:r>
      <w:r w:rsidR="00FE21CA">
        <w:t>U</w:t>
      </w:r>
      <w:r w:rsidR="004D642A">
        <w:t>rk</w:t>
      </w:r>
      <w:r w:rsidR="00FE21CA">
        <w:t>unden</w:t>
      </w:r>
      <w:r>
        <w:t xml:space="preserve"> </w:t>
      </w:r>
      <w:r w:rsidR="00FE21CA">
        <w:t>e</w:t>
      </w:r>
      <w:r>
        <w:t>rfolgen.</w:t>
      </w:r>
    </w:p>
    <w:p w14:paraId="5E3EB471" w14:textId="6841299E" w:rsidR="00FE21CA" w:rsidRDefault="00926240" w:rsidP="00A225E1">
      <w:pPr>
        <w:overflowPunct/>
        <w:spacing w:before="0" w:line="240" w:lineRule="auto"/>
        <w:textAlignment w:val="auto"/>
      </w:pPr>
      <w:r>
        <w:t>Betrieb</w:t>
      </w:r>
      <w:r w:rsidR="00FE21CA">
        <w:t xml:space="preserve">e </w:t>
      </w:r>
      <w:r>
        <w:t xml:space="preserve">ohne jede </w:t>
      </w:r>
      <w:r w:rsidR="00FE21CA">
        <w:t>Auszeichnung</w:t>
      </w:r>
      <w:r>
        <w:t xml:space="preserve"> k</w:t>
      </w:r>
      <w:r w:rsidR="00FE21CA">
        <w:t>ön</w:t>
      </w:r>
      <w:r>
        <w:t xml:space="preserve">nen </w:t>
      </w:r>
      <w:r w:rsidR="00FE21CA">
        <w:t xml:space="preserve">natürlich </w:t>
      </w:r>
      <w:r>
        <w:t xml:space="preserve">für die </w:t>
      </w:r>
      <w:r w:rsidR="00FE21CA">
        <w:t>Veranstaltung</w:t>
      </w:r>
      <w:r>
        <w:t xml:space="preserve"> </w:t>
      </w:r>
      <w:r w:rsidR="00FE21CA">
        <w:t>als Partner verwendet werden, spielen aber bei der Zertifizierung keine Rolle mehr (es gibt kein</w:t>
      </w:r>
      <w:r w:rsidR="004D642A">
        <w:t>e</w:t>
      </w:r>
      <w:r w:rsidR="00FE21CA">
        <w:t xml:space="preserve"> Punkte</w:t>
      </w:r>
      <w:r w:rsidR="00D35411">
        <w:t xml:space="preserve"> </w:t>
      </w:r>
      <w:r w:rsidR="00FE21CA">
        <w:t>mehr</w:t>
      </w:r>
      <w:r w:rsidR="00D35411">
        <w:t xml:space="preserve"> dafür</w:t>
      </w:r>
      <w:r w:rsidR="00FE21CA">
        <w:t>).</w:t>
      </w:r>
    </w:p>
    <w:p w14:paraId="29E242C5" w14:textId="77777777" w:rsidR="00D35411" w:rsidRDefault="00BA60A2" w:rsidP="00A225E1">
      <w:pPr>
        <w:overflowPunct/>
        <w:spacing w:before="0" w:line="240" w:lineRule="auto"/>
        <w:textAlignment w:val="auto"/>
      </w:pPr>
      <w:r w:rsidRPr="00D4086B">
        <w:t xml:space="preserve">Das würde </w:t>
      </w:r>
      <w:r w:rsidR="00D4086B">
        <w:t>eventuell</w:t>
      </w:r>
      <w:r w:rsidR="00B4687E">
        <w:t xml:space="preserve"> ein</w:t>
      </w:r>
      <w:r w:rsidR="00BF0EE6">
        <w:t>e Erleichterung</w:t>
      </w:r>
      <w:r w:rsidR="00B4687E">
        <w:t xml:space="preserve"> </w:t>
      </w:r>
      <w:r w:rsidR="00BF0EE6">
        <w:t>darstellen</w:t>
      </w:r>
      <w:r w:rsidR="00B4687E">
        <w:t>, ohne dass</w:t>
      </w:r>
      <w:r w:rsidR="00BF0EE6">
        <w:t xml:space="preserve"> die Erlangung der Zertifizierung wesentlich erschwert wird</w:t>
      </w:r>
      <w:r w:rsidR="00D35411">
        <w:t>.</w:t>
      </w:r>
    </w:p>
    <w:p w14:paraId="12C20D4A" w14:textId="77777777" w:rsidR="00D35411" w:rsidRDefault="00CE46A8" w:rsidP="00A225E1">
      <w:pPr>
        <w:overflowPunct/>
        <w:spacing w:before="0" w:line="240" w:lineRule="auto"/>
        <w:textAlignment w:val="auto"/>
      </w:pPr>
      <w:r>
        <w:t>Dies</w:t>
      </w:r>
      <w:r w:rsidR="000E7DB5">
        <w:t>e</w:t>
      </w:r>
      <w:r>
        <w:t xml:space="preserve"> Maßnahme wird au</w:t>
      </w:r>
      <w:r w:rsidR="006C2A81">
        <w:t>c</w:t>
      </w:r>
      <w:r>
        <w:t xml:space="preserve">h als </w:t>
      </w:r>
      <w:r w:rsidR="006C2A81">
        <w:t>notwendig</w:t>
      </w:r>
      <w:r>
        <w:t xml:space="preserve"> </w:t>
      </w:r>
      <w:r w:rsidR="006C2A81">
        <w:t>ges</w:t>
      </w:r>
      <w:r w:rsidR="000E7DB5">
        <w:t>e</w:t>
      </w:r>
      <w:r w:rsidR="006C2A81">
        <w:t xml:space="preserve">hen, </w:t>
      </w:r>
      <w:r>
        <w:t xml:space="preserve">um </w:t>
      </w:r>
      <w:r w:rsidR="006C2A81">
        <w:t>einem Verstoß gegen Green Claims bei nicht überprüften Umweltaussagen vorzubeugen.</w:t>
      </w:r>
    </w:p>
    <w:p w14:paraId="2DDAF923" w14:textId="77777777" w:rsidR="00D35411" w:rsidRDefault="00D35411" w:rsidP="00A225E1">
      <w:pPr>
        <w:overflowPunct/>
        <w:spacing w:before="0" w:line="240" w:lineRule="auto"/>
        <w:textAlignment w:val="auto"/>
      </w:pPr>
    </w:p>
    <w:p w14:paraId="14C793C7" w14:textId="398491D2" w:rsidR="008B4FAE" w:rsidRDefault="00C377C3" w:rsidP="00A225E1">
      <w:pPr>
        <w:overflowPunct/>
        <w:spacing w:before="0" w:line="240" w:lineRule="auto"/>
        <w:textAlignment w:val="auto"/>
        <w:rPr>
          <w:i/>
          <w:iCs/>
          <w:sz w:val="20"/>
        </w:rPr>
      </w:pPr>
      <w:r>
        <w:t>Damit w</w:t>
      </w:r>
      <w:r w:rsidR="0067389A">
        <w:t>er</w:t>
      </w:r>
      <w:r>
        <w:t>den die Anforderungen bzw.</w:t>
      </w:r>
      <w:r w:rsidR="0067389A">
        <w:t xml:space="preserve"> </w:t>
      </w:r>
      <w:r>
        <w:t xml:space="preserve">Punktevergaben im </w:t>
      </w:r>
      <w:r w:rsidR="0067389A">
        <w:t>Bereich</w:t>
      </w:r>
      <w:r>
        <w:t xml:space="preserve"> U</w:t>
      </w:r>
      <w:r w:rsidR="0067389A">
        <w:t>nter</w:t>
      </w:r>
      <w:r>
        <w:t>kunft wie folgt</w:t>
      </w:r>
      <w:r w:rsidR="0067389A">
        <w:t xml:space="preserve"> vorgeschlagen</w:t>
      </w:r>
      <w:r w:rsidR="008C65E8">
        <w:t xml:space="preserve"> </w:t>
      </w:r>
      <w:r w:rsidR="008C65E8" w:rsidRPr="001B3AD0">
        <w:rPr>
          <w:i/>
          <w:iCs/>
          <w:sz w:val="20"/>
        </w:rPr>
        <w:t xml:space="preserve">(Die genauen Punktewerte sind dann im Gesamtsystem der </w:t>
      </w:r>
      <w:r w:rsidR="001B3AD0" w:rsidRPr="001B3AD0">
        <w:rPr>
          <w:i/>
          <w:iCs/>
          <w:sz w:val="20"/>
        </w:rPr>
        <w:t>P</w:t>
      </w:r>
      <w:r w:rsidR="008C65E8" w:rsidRPr="001B3AD0">
        <w:rPr>
          <w:i/>
          <w:iCs/>
          <w:sz w:val="20"/>
        </w:rPr>
        <w:t xml:space="preserve">unktevergaben </w:t>
      </w:r>
      <w:r w:rsidR="001B3AD0" w:rsidRPr="001B3AD0">
        <w:rPr>
          <w:i/>
          <w:iCs/>
          <w:sz w:val="20"/>
        </w:rPr>
        <w:t>konkret zu bewerten)</w:t>
      </w:r>
      <w:r w:rsidR="0067389A" w:rsidRPr="001B3AD0">
        <w:rPr>
          <w:i/>
          <w:iCs/>
          <w:sz w:val="20"/>
        </w:rPr>
        <w:t>:</w:t>
      </w:r>
    </w:p>
    <w:p w14:paraId="0DC02389" w14:textId="77777777" w:rsidR="00D35411" w:rsidRPr="00D35411" w:rsidRDefault="00D35411" w:rsidP="00A225E1">
      <w:pPr>
        <w:overflowPunct/>
        <w:spacing w:before="0" w:line="240" w:lineRule="auto"/>
        <w:textAlignment w:val="auto"/>
      </w:pPr>
    </w:p>
    <w:p w14:paraId="7E86244A" w14:textId="74B2E070" w:rsidR="00E707F1" w:rsidRPr="004D642A" w:rsidRDefault="008B4FAE" w:rsidP="004D642A">
      <w:pPr>
        <w:pStyle w:val="berschrift2"/>
        <w:numPr>
          <w:ilvl w:val="0"/>
          <w:numId w:val="0"/>
        </w:numPr>
        <w:ind w:left="19"/>
        <w:rPr>
          <w:lang w:eastAsia="de-AT"/>
        </w:rPr>
      </w:pPr>
      <w:bookmarkStart w:id="87" w:name="_Toc226553675"/>
      <w:r w:rsidRPr="002841EC">
        <w:rPr>
          <w:lang w:eastAsia="de-AT"/>
        </w:rPr>
        <w:lastRenderedPageBreak/>
        <w:t>U02 Kommunikation des Green Meetings/Green Events an Unterkunftsbetriebe</w:t>
      </w:r>
      <w:bookmarkEnd w:id="87"/>
    </w:p>
    <w:p w14:paraId="2745CDCC" w14:textId="77777777" w:rsidR="00E707F1" w:rsidRPr="004D642A" w:rsidRDefault="008B4FAE" w:rsidP="00A225E1">
      <w:pPr>
        <w:overflowPunct/>
        <w:spacing w:before="0" w:line="240" w:lineRule="auto"/>
        <w:textAlignment w:val="auto"/>
        <w:rPr>
          <w:rFonts w:cs="Arial"/>
          <w:i/>
          <w:iCs/>
          <w:szCs w:val="24"/>
          <w:lang w:eastAsia="de-AT"/>
        </w:rPr>
      </w:pPr>
      <w:r>
        <w:rPr>
          <w:rFonts w:cs="Arial"/>
          <w:szCs w:val="24"/>
          <w:lang w:eastAsia="de-AT"/>
        </w:rPr>
        <w:t xml:space="preserve">a) </w:t>
      </w:r>
      <w:r w:rsidRPr="002841EC">
        <w:rPr>
          <w:rFonts w:cs="Arial"/>
          <w:szCs w:val="24"/>
          <w:lang w:eastAsia="de-AT"/>
        </w:rPr>
        <w:t xml:space="preserve">Der/die Lizenznehmer:in oder Veranstalter:in informiert </w:t>
      </w:r>
      <w:r w:rsidRPr="00B61BEE">
        <w:rPr>
          <w:rFonts w:cs="Arial"/>
          <w:b/>
          <w:bCs/>
          <w:szCs w:val="24"/>
          <w:lang w:eastAsia="de-AT"/>
        </w:rPr>
        <w:t>alle</w:t>
      </w:r>
      <w:r w:rsidRPr="002841EC">
        <w:rPr>
          <w:rFonts w:cs="Arial"/>
          <w:szCs w:val="24"/>
          <w:lang w:eastAsia="de-AT"/>
        </w:rPr>
        <w:t xml:space="preserve"> Partnerunterkunftsbetriebe </w:t>
      </w:r>
      <w:r>
        <w:rPr>
          <w:rFonts w:cs="Arial"/>
          <w:szCs w:val="24"/>
          <w:lang w:eastAsia="de-AT"/>
        </w:rPr>
        <w:t xml:space="preserve">darüber, dass die Veranstaltung </w:t>
      </w:r>
      <w:r w:rsidRPr="004D642A">
        <w:rPr>
          <w:rFonts w:cs="Arial"/>
          <w:i/>
          <w:iCs/>
          <w:color w:val="FF0000"/>
          <w:szCs w:val="24"/>
          <w:lang w:eastAsia="de-AT"/>
        </w:rPr>
        <w:t>mit dem Österreichischen Umweltzeichen zertifiziert werden soll</w:t>
      </w:r>
      <w:r w:rsidRPr="004D642A">
        <w:rPr>
          <w:rFonts w:cs="Arial"/>
          <w:i/>
          <w:iCs/>
          <w:szCs w:val="24"/>
          <w:lang w:eastAsia="de-AT"/>
        </w:rPr>
        <w:t>.</w:t>
      </w:r>
    </w:p>
    <w:p w14:paraId="3971E97A" w14:textId="1FDFEA42" w:rsidR="003452AE" w:rsidRPr="004D642A" w:rsidRDefault="008B4FAE" w:rsidP="00A225E1">
      <w:pPr>
        <w:overflowPunct/>
        <w:spacing w:before="0" w:line="240" w:lineRule="auto"/>
        <w:textAlignment w:val="auto"/>
        <w:rPr>
          <w:rFonts w:cs="Arial"/>
          <w:i/>
          <w:iCs/>
          <w:color w:val="FF0000"/>
          <w:szCs w:val="24"/>
          <w:lang w:eastAsia="de-AT"/>
        </w:rPr>
      </w:pPr>
      <w:r w:rsidRPr="004D642A">
        <w:rPr>
          <w:rFonts w:cs="Arial"/>
          <w:i/>
          <w:iCs/>
          <w:color w:val="FF0000"/>
          <w:szCs w:val="24"/>
          <w:lang w:eastAsia="de-AT"/>
        </w:rPr>
        <w:t>b) Der/die Lizenznehmer:in oder Veranstalter:in informiert alle Unterkünfte mit Umweltstandards laut Kriterium U03 darüber, dass er:sie wegen ihrer Umweltstandards als Partner wählt/anfragt.</w:t>
      </w:r>
    </w:p>
    <w:p w14:paraId="4A6F8E24" w14:textId="3E91E6E1" w:rsidR="00EA2D86" w:rsidRDefault="008B4FAE" w:rsidP="00A225E1">
      <w:pPr>
        <w:overflowPunct/>
        <w:spacing w:before="0" w:line="240" w:lineRule="auto"/>
        <w:textAlignment w:val="auto"/>
        <w:rPr>
          <w:rFonts w:cs="Arial"/>
          <w:szCs w:val="24"/>
          <w:lang w:eastAsia="de-AT"/>
        </w:rPr>
      </w:pPr>
      <w:r w:rsidRPr="00A069C3">
        <w:rPr>
          <w:rFonts w:cs="Arial"/>
          <w:b/>
          <w:bCs/>
          <w:i/>
          <w:iCs/>
          <w:color w:val="FF0000"/>
          <w:szCs w:val="24"/>
          <w:lang w:eastAsia="de-AT"/>
        </w:rPr>
        <w:t>STREICHEN:</w:t>
      </w:r>
      <w:r w:rsidR="00B96C9A" w:rsidRPr="00A069C3">
        <w:rPr>
          <w:rFonts w:cs="Arial"/>
          <w:i/>
          <w:iCs/>
          <w:strike/>
          <w:color w:val="FF0000"/>
          <w:szCs w:val="24"/>
          <w:lang w:eastAsia="de-AT"/>
        </w:rPr>
        <w:br/>
        <w:t xml:space="preserve">c) </w:t>
      </w:r>
      <w:r w:rsidRPr="00A069C3">
        <w:rPr>
          <w:rFonts w:cs="Arial"/>
          <w:i/>
          <w:iCs/>
          <w:strike/>
          <w:color w:val="FF0000"/>
          <w:szCs w:val="24"/>
          <w:lang w:eastAsia="de-AT"/>
        </w:rPr>
        <w:t>Der/die Lizenznehmer:in oder Veranstalter:in fordert Partner-Unterkunftsbetriebe auf, ihre Umweltleistungen anhand der Checkliste darzustellen (bevorzugt direkt in der Produktdatenbank), wenn sie nicht aktuell mit einem Umweltzeichen nach ISO Typ 1, EMAS oder ISO 14001 ausgezeichnet sind, und noch nicht in der Produktdatenbank eingetragen sind.</w:t>
      </w:r>
      <w:r w:rsidRPr="002841EC">
        <w:rPr>
          <w:rFonts w:cs="Arial"/>
          <w:strike/>
          <w:szCs w:val="24"/>
          <w:lang w:eastAsia="de-AT"/>
        </w:rPr>
        <w:br/>
        <w:t>und</w:t>
      </w:r>
      <w:r w:rsidRPr="002841EC">
        <w:rPr>
          <w:rFonts w:cs="Arial"/>
          <w:szCs w:val="24"/>
          <w:lang w:eastAsia="de-AT"/>
        </w:rPr>
        <w:br/>
      </w:r>
      <w:r w:rsidRPr="00B96C9A">
        <w:rPr>
          <w:rFonts w:cs="Arial"/>
          <w:b/>
          <w:bCs/>
          <w:color w:val="FF0000"/>
          <w:szCs w:val="24"/>
          <w:lang w:eastAsia="de-AT"/>
        </w:rPr>
        <w:t>c)</w:t>
      </w:r>
      <w:r w:rsidR="003452AE">
        <w:rPr>
          <w:rFonts w:cs="Arial"/>
          <w:b/>
          <w:bCs/>
          <w:color w:val="FF0000"/>
          <w:szCs w:val="24"/>
          <w:lang w:eastAsia="de-AT"/>
        </w:rPr>
        <w:t xml:space="preserve"> </w:t>
      </w:r>
      <w:r w:rsidR="00B96C9A" w:rsidRPr="00B96C9A">
        <w:rPr>
          <w:rFonts w:cs="Arial"/>
          <w:b/>
          <w:bCs/>
          <w:color w:val="FF0000"/>
          <w:szCs w:val="24"/>
          <w:lang w:eastAsia="de-AT"/>
        </w:rPr>
        <w:t>NEU:</w:t>
      </w:r>
      <w:r w:rsidRPr="00B96C9A">
        <w:rPr>
          <w:rFonts w:cs="Arial"/>
          <w:color w:val="FF0000"/>
          <w:szCs w:val="24"/>
          <w:lang w:eastAsia="de-AT"/>
        </w:rPr>
        <w:t xml:space="preserve"> </w:t>
      </w:r>
      <w:r w:rsidRPr="00CD7FC7">
        <w:rPr>
          <w:rFonts w:cs="Arial"/>
          <w:szCs w:val="24"/>
          <w:lang w:eastAsia="de-AT"/>
        </w:rPr>
        <w:t xml:space="preserve">Der/die Lizenznehmer:in oder Veranstalter:in informiert Hotels, die </w:t>
      </w:r>
      <w:r w:rsidRPr="00E25910">
        <w:rPr>
          <w:rFonts w:cs="Arial"/>
          <w:strike/>
          <w:szCs w:val="24"/>
          <w:lang w:eastAsia="de-AT"/>
        </w:rPr>
        <w:t xml:space="preserve">nicht </w:t>
      </w:r>
      <w:r w:rsidRPr="00CD7FC7">
        <w:rPr>
          <w:rFonts w:cs="Arial"/>
          <w:szCs w:val="24"/>
          <w:lang w:eastAsia="de-AT"/>
        </w:rPr>
        <w:t xml:space="preserve">aktuell </w:t>
      </w:r>
      <w:r w:rsidRPr="00A069C3">
        <w:rPr>
          <w:rFonts w:cs="Arial"/>
          <w:i/>
          <w:iCs/>
          <w:color w:val="FF0000"/>
          <w:szCs w:val="24"/>
          <w:lang w:eastAsia="de-AT"/>
        </w:rPr>
        <w:t>keinen Umweltstandard laut Kriterium U03 erfüllen</w:t>
      </w:r>
      <w:r w:rsidRPr="00CD7FC7">
        <w:rPr>
          <w:rFonts w:cs="Arial"/>
          <w:color w:val="FF0000"/>
          <w:szCs w:val="24"/>
          <w:lang w:eastAsia="de-AT"/>
        </w:rPr>
        <w:t xml:space="preserve"> </w:t>
      </w:r>
      <w:r w:rsidRPr="00E25910">
        <w:rPr>
          <w:rFonts w:cs="Arial"/>
          <w:strike/>
          <w:szCs w:val="24"/>
          <w:lang w:eastAsia="de-AT"/>
        </w:rPr>
        <w:t>mit einem Umweltzeichen nach ISO Typ 1, EMAS oder ISO 14001 ausgezeichnet sind,</w:t>
      </w:r>
      <w:r w:rsidRPr="00CD7FC7">
        <w:rPr>
          <w:rFonts w:cs="Arial"/>
          <w:szCs w:val="24"/>
          <w:lang w:eastAsia="de-AT"/>
        </w:rPr>
        <w:t xml:space="preserve"> über die Möglichkeit der Erlangung einer Umweltauszeichnung (Umweltzeichen,</w:t>
      </w:r>
      <w:r w:rsidRPr="00A069C3">
        <w:rPr>
          <w:rFonts w:cs="Arial"/>
          <w:i/>
          <w:iCs/>
          <w:szCs w:val="24"/>
          <w:lang w:eastAsia="de-AT"/>
        </w:rPr>
        <w:t xml:space="preserve"> </w:t>
      </w:r>
      <w:r w:rsidR="00C4367E" w:rsidRPr="00A069C3">
        <w:rPr>
          <w:rFonts w:cs="Arial"/>
          <w:i/>
          <w:iCs/>
          <w:color w:val="FF0000"/>
          <w:szCs w:val="24"/>
          <w:lang w:eastAsia="de-AT"/>
        </w:rPr>
        <w:t>EU-</w:t>
      </w:r>
      <w:r w:rsidRPr="00A069C3">
        <w:rPr>
          <w:rFonts w:cs="Arial"/>
          <w:i/>
          <w:iCs/>
          <w:color w:val="FF0000"/>
          <w:szCs w:val="24"/>
          <w:lang w:eastAsia="de-AT"/>
        </w:rPr>
        <w:t xml:space="preserve">Ecolabel, Biohotel, </w:t>
      </w:r>
      <w:r w:rsidRPr="00CD7FC7">
        <w:rPr>
          <w:rFonts w:cs="Arial"/>
          <w:szCs w:val="24"/>
          <w:lang w:eastAsia="de-AT"/>
        </w:rPr>
        <w:t xml:space="preserve">EMAS </w:t>
      </w:r>
      <w:r w:rsidRPr="00A069C3">
        <w:rPr>
          <w:rFonts w:cs="Arial"/>
          <w:i/>
          <w:iCs/>
          <w:color w:val="FF0000"/>
          <w:szCs w:val="24"/>
          <w:lang w:eastAsia="de-AT"/>
        </w:rPr>
        <w:t>u.a.</w:t>
      </w:r>
      <w:r w:rsidR="00A069C3">
        <w:rPr>
          <w:rFonts w:cs="Arial"/>
          <w:color w:val="FF0000"/>
          <w:szCs w:val="24"/>
          <w:lang w:eastAsia="de-AT"/>
        </w:rPr>
        <w:t xml:space="preserve"> </w:t>
      </w:r>
      <w:r w:rsidRPr="007574F8">
        <w:rPr>
          <w:rFonts w:cs="Arial"/>
          <w:strike/>
          <w:szCs w:val="24"/>
          <w:lang w:eastAsia="de-AT"/>
        </w:rPr>
        <w:t>oder ISO 14001</w:t>
      </w:r>
      <w:r w:rsidRPr="00CD7FC7">
        <w:rPr>
          <w:rFonts w:cs="Arial"/>
          <w:szCs w:val="24"/>
          <w:lang w:eastAsia="de-AT"/>
        </w:rPr>
        <w:t>).</w:t>
      </w:r>
    </w:p>
    <w:p w14:paraId="688D6038" w14:textId="77777777" w:rsidR="00EA2D86" w:rsidRDefault="00EA2D86" w:rsidP="00A225E1">
      <w:pPr>
        <w:overflowPunct/>
        <w:spacing w:before="0" w:line="240" w:lineRule="auto"/>
        <w:textAlignment w:val="auto"/>
        <w:rPr>
          <w:rFonts w:cs="Arial"/>
          <w:szCs w:val="24"/>
          <w:lang w:eastAsia="de-AT"/>
        </w:rPr>
      </w:pPr>
    </w:p>
    <w:p w14:paraId="3599C0CA" w14:textId="1D12F0C9" w:rsidR="00EA2D86" w:rsidRDefault="008B4FAE" w:rsidP="00A225E1">
      <w:pPr>
        <w:overflowPunct/>
        <w:spacing w:before="0" w:line="240" w:lineRule="auto"/>
        <w:textAlignment w:val="auto"/>
        <w:rPr>
          <w:rFonts w:cs="Arial"/>
          <w:szCs w:val="24"/>
          <w:lang w:eastAsia="de-AT"/>
        </w:rPr>
      </w:pPr>
      <w:r w:rsidRPr="002841EC">
        <w:rPr>
          <w:rFonts w:cs="Arial"/>
          <w:i/>
          <w:szCs w:val="24"/>
          <w:lang w:eastAsia="de-AT"/>
        </w:rPr>
        <w:t>Beurteilung und Prüfung</w:t>
      </w:r>
      <w:r w:rsidRPr="002841EC">
        <w:rPr>
          <w:rFonts w:cs="Arial"/>
          <w:szCs w:val="24"/>
          <w:lang w:eastAsia="de-AT"/>
        </w:rPr>
        <w:t>: Das Anschreiben ist vorzulegen.</w:t>
      </w:r>
    </w:p>
    <w:p w14:paraId="2F93A7BB" w14:textId="77777777" w:rsidR="00A069C3" w:rsidRDefault="00BF0EE6" w:rsidP="00A069C3">
      <w:pPr>
        <w:pStyle w:val="berschrift2"/>
        <w:numPr>
          <w:ilvl w:val="0"/>
          <w:numId w:val="0"/>
        </w:numPr>
        <w:ind w:left="19"/>
        <w:rPr>
          <w:lang w:eastAsia="de-AT"/>
        </w:rPr>
      </w:pPr>
      <w:bookmarkStart w:id="88" w:name="_Toc226553676"/>
      <w:r w:rsidRPr="00D75443">
        <w:rPr>
          <w:bCs/>
        </w:rPr>
        <w:t>Kriterium U03:</w:t>
      </w:r>
      <w:r w:rsidR="00D75443">
        <w:t xml:space="preserve"> </w:t>
      </w:r>
      <w:r w:rsidRPr="00615C02">
        <w:rPr>
          <w:lang w:eastAsia="de-AT"/>
        </w:rPr>
        <w:t>Bewertung der Umweltstandards der Unterkunftsbetrieb</w:t>
      </w:r>
      <w:r w:rsidR="00A840E2">
        <w:rPr>
          <w:lang w:eastAsia="de-AT"/>
        </w:rPr>
        <w:t>e</w:t>
      </w:r>
      <w:bookmarkEnd w:id="88"/>
    </w:p>
    <w:p w14:paraId="39055E09" w14:textId="77777777" w:rsidR="00A069C3" w:rsidRDefault="00BF0EE6" w:rsidP="00A225E1">
      <w:pPr>
        <w:overflowPunct/>
        <w:spacing w:before="0" w:line="240" w:lineRule="auto"/>
        <w:textAlignment w:val="auto"/>
        <w:rPr>
          <w:rFonts w:cs="Arial"/>
          <w:color w:val="FF0000"/>
          <w:szCs w:val="24"/>
          <w:lang w:eastAsia="de-AT"/>
        </w:rPr>
      </w:pPr>
      <w:r w:rsidRPr="00615C02">
        <w:rPr>
          <w:rFonts w:cs="Arial"/>
          <w:szCs w:val="24"/>
          <w:lang w:eastAsia="de-AT"/>
        </w:rPr>
        <w:t xml:space="preserve">Partnerunterkünfte der Veranstaltung </w:t>
      </w:r>
      <w:r w:rsidRPr="00615C02">
        <w:rPr>
          <w:rFonts w:cs="Arial"/>
          <w:strike/>
          <w:szCs w:val="24"/>
          <w:lang w:eastAsia="de-AT"/>
        </w:rPr>
        <w:t>werden nach ihrem Umweltstandard je einer der drei Kategorien zugeordnet:</w:t>
      </w:r>
      <w:r w:rsidR="00263B6F" w:rsidRPr="00615C02">
        <w:rPr>
          <w:rFonts w:cs="Arial"/>
          <w:strike/>
          <w:szCs w:val="24"/>
          <w:lang w:eastAsia="de-AT"/>
        </w:rPr>
        <w:t xml:space="preserve"> </w:t>
      </w:r>
      <w:r w:rsidR="00263B6F" w:rsidRPr="00615C02">
        <w:rPr>
          <w:rFonts w:cs="Arial"/>
          <w:color w:val="FF0000"/>
          <w:szCs w:val="24"/>
          <w:lang w:eastAsia="de-AT"/>
        </w:rPr>
        <w:t>erhalten je nach Ihrem Umweltstandard folgende Punkte:</w:t>
      </w:r>
    </w:p>
    <w:p w14:paraId="3D91F4A6" w14:textId="36F390C3" w:rsidR="00782D52" w:rsidRDefault="00105101" w:rsidP="00A225E1">
      <w:pPr>
        <w:overflowPunct/>
        <w:spacing w:before="0" w:line="240" w:lineRule="auto"/>
        <w:textAlignment w:val="auto"/>
        <w:rPr>
          <w:rFonts w:cs="Arial"/>
          <w:color w:val="FF0000"/>
          <w:szCs w:val="24"/>
          <w:lang w:eastAsia="de-AT"/>
        </w:rPr>
      </w:pPr>
      <w:r w:rsidRPr="00615C02">
        <w:rPr>
          <w:rFonts w:cs="Arial"/>
          <w:b/>
          <w:szCs w:val="24"/>
          <w:lang w:eastAsia="de-AT"/>
        </w:rPr>
        <w:t>a)</w:t>
      </w:r>
      <w:r w:rsidR="00782D52">
        <w:rPr>
          <w:rFonts w:cs="Arial"/>
          <w:b/>
          <w:szCs w:val="24"/>
          <w:lang w:eastAsia="de-AT"/>
        </w:rPr>
        <w:t xml:space="preserve"> </w:t>
      </w:r>
      <w:r w:rsidR="00BF0EE6" w:rsidRPr="00615C02">
        <w:rPr>
          <w:rFonts w:cs="Arial"/>
          <w:b/>
          <w:szCs w:val="24"/>
          <w:lang w:eastAsia="de-AT"/>
        </w:rPr>
        <w:t>Unterkunftsbetriebe mit Umwelt-Zertifizierung</w:t>
      </w:r>
      <w:r w:rsidR="00BF0EE6" w:rsidRPr="00167196">
        <w:rPr>
          <w:rFonts w:cs="Arial"/>
          <w:b/>
          <w:i/>
          <w:iCs/>
          <w:szCs w:val="24"/>
          <w:lang w:eastAsia="de-AT"/>
        </w:rPr>
        <w:t xml:space="preserve"> </w:t>
      </w:r>
      <w:r w:rsidR="00A01AA2" w:rsidRPr="00167196">
        <w:rPr>
          <w:rFonts w:cs="Arial"/>
          <w:b/>
          <w:i/>
          <w:iCs/>
          <w:color w:val="FF0000"/>
          <w:szCs w:val="24"/>
          <w:lang w:eastAsia="de-AT"/>
        </w:rPr>
        <w:t>oder erhöhtem Umweltstandard</w:t>
      </w:r>
      <w:r w:rsidR="00BF0EE6" w:rsidRPr="00615C02">
        <w:rPr>
          <w:rFonts w:cs="Arial"/>
          <w:b/>
          <w:strike/>
          <w:szCs w:val="24"/>
          <w:lang w:eastAsia="de-AT"/>
        </w:rPr>
        <w:br/>
      </w:r>
      <w:r w:rsidR="00A01AA2" w:rsidRPr="00167196">
        <w:rPr>
          <w:rFonts w:cs="Arial"/>
          <w:i/>
          <w:iCs/>
          <w:color w:val="FF0000"/>
          <w:szCs w:val="24"/>
          <w:lang w:eastAsia="de-AT"/>
        </w:rPr>
        <w:t>Der Umweltstandard der Unterkunft entspricht einem der folgenden Kriterien</w:t>
      </w:r>
      <w:r w:rsidRPr="00167196">
        <w:rPr>
          <w:rFonts w:cs="Arial"/>
          <w:i/>
          <w:iCs/>
          <w:color w:val="FF0000"/>
          <w:szCs w:val="24"/>
          <w:lang w:eastAsia="de-AT"/>
        </w:rPr>
        <w:t xml:space="preserve"> (3 Punkte pro Unterkunft)</w:t>
      </w:r>
      <w:r w:rsidR="00A01AA2" w:rsidRPr="00167196">
        <w:rPr>
          <w:rFonts w:cs="Arial"/>
          <w:i/>
          <w:iCs/>
          <w:color w:val="FF0000"/>
          <w:szCs w:val="24"/>
          <w:lang w:eastAsia="de-AT"/>
        </w:rPr>
        <w:t>:</w:t>
      </w:r>
    </w:p>
    <w:p w14:paraId="7AF68663" w14:textId="6CABB87E" w:rsidR="00782D52" w:rsidRPr="00167196" w:rsidRDefault="00333652" w:rsidP="00782D52">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Ausgezeichnet mit dem </w:t>
      </w:r>
      <w:r w:rsidR="00A01AA2" w:rsidRPr="00167196">
        <w:rPr>
          <w:rFonts w:cs="Arial"/>
          <w:i/>
          <w:iCs/>
          <w:color w:val="FF0000"/>
          <w:szCs w:val="24"/>
          <w:lang w:eastAsia="de-AT"/>
        </w:rPr>
        <w:t xml:space="preserve">Österreichisches Umweltzeichen </w:t>
      </w:r>
      <w:r w:rsidR="00246813" w:rsidRPr="00167196">
        <w:rPr>
          <w:rFonts w:cs="Arial"/>
          <w:i/>
          <w:iCs/>
          <w:color w:val="FF0000"/>
          <w:szCs w:val="24"/>
          <w:lang w:eastAsia="de-AT"/>
        </w:rPr>
        <w:t xml:space="preserve">UZ 200 oder </w:t>
      </w:r>
      <w:r w:rsidR="00032D8D" w:rsidRPr="00167196">
        <w:rPr>
          <w:rFonts w:cs="Arial"/>
          <w:i/>
          <w:iCs/>
          <w:color w:val="FF0000"/>
          <w:szCs w:val="24"/>
          <w:lang w:eastAsia="de-AT"/>
        </w:rPr>
        <w:t xml:space="preserve">UZ </w:t>
      </w:r>
      <w:r w:rsidR="00246813" w:rsidRPr="00167196">
        <w:rPr>
          <w:rFonts w:cs="Arial"/>
          <w:i/>
          <w:iCs/>
          <w:color w:val="FF0000"/>
          <w:szCs w:val="24"/>
          <w:lang w:eastAsia="de-AT"/>
        </w:rPr>
        <w:t>302</w:t>
      </w:r>
    </w:p>
    <w:p w14:paraId="09D4C0B7" w14:textId="2FB90749" w:rsidR="00782D52" w:rsidRPr="00167196" w:rsidRDefault="00333652" w:rsidP="00782D52">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Ausgezeichnet mit dem </w:t>
      </w:r>
      <w:r w:rsidR="00A01AA2" w:rsidRPr="00167196">
        <w:rPr>
          <w:rFonts w:cs="Arial"/>
          <w:i/>
          <w:iCs/>
          <w:color w:val="FF0000"/>
          <w:szCs w:val="24"/>
          <w:lang w:eastAsia="de-AT"/>
        </w:rPr>
        <w:t xml:space="preserve">EU Ecolabel </w:t>
      </w:r>
      <w:r w:rsidR="00246813" w:rsidRPr="00167196">
        <w:rPr>
          <w:rFonts w:cs="Arial"/>
          <w:i/>
          <w:iCs/>
          <w:color w:val="FF0000"/>
          <w:szCs w:val="24"/>
          <w:lang w:eastAsia="de-AT"/>
        </w:rPr>
        <w:t>ECO 051</w:t>
      </w:r>
    </w:p>
    <w:p w14:paraId="19C471B2" w14:textId="2D15ED6C" w:rsidR="00782D52" w:rsidRPr="00167196" w:rsidRDefault="00333652" w:rsidP="00782D52">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Ausgezeichnet mit dem </w:t>
      </w:r>
      <w:r w:rsidR="00A01AA2" w:rsidRPr="00167196">
        <w:rPr>
          <w:rFonts w:cs="Arial"/>
          <w:i/>
          <w:iCs/>
          <w:color w:val="FF0000"/>
          <w:szCs w:val="24"/>
          <w:lang w:eastAsia="de-AT"/>
        </w:rPr>
        <w:t>Green Key</w:t>
      </w:r>
    </w:p>
    <w:p w14:paraId="5A796A97" w14:textId="35B4843A" w:rsidR="00782D52" w:rsidRPr="00167196" w:rsidRDefault="00333652" w:rsidP="00782D52">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Ausgezeichnet mit dem </w:t>
      </w:r>
      <w:r w:rsidR="00A01AA2" w:rsidRPr="00167196">
        <w:rPr>
          <w:rFonts w:cs="Arial"/>
          <w:i/>
          <w:iCs/>
          <w:color w:val="FF0000"/>
          <w:szCs w:val="24"/>
          <w:lang w:eastAsia="de-AT"/>
        </w:rPr>
        <w:t>Green Globe</w:t>
      </w:r>
    </w:p>
    <w:p w14:paraId="7E6F4250" w14:textId="66365C65" w:rsidR="00782D52" w:rsidRPr="00167196" w:rsidRDefault="00333652" w:rsidP="00782D52">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Ausgezeichnet mit einem sonstigen</w:t>
      </w:r>
      <w:r w:rsidR="00A01AA2" w:rsidRPr="00167196">
        <w:rPr>
          <w:rFonts w:cs="Arial"/>
          <w:i/>
          <w:iCs/>
          <w:color w:val="FF0000"/>
          <w:szCs w:val="24"/>
          <w:lang w:eastAsia="de-AT"/>
        </w:rPr>
        <w:t xml:space="preserve"> Ecolabel mit anerkanntem GSTC Standard bzw. gemäß ISO Typ 1</w:t>
      </w:r>
    </w:p>
    <w:p w14:paraId="011F42C5" w14:textId="5E22C517" w:rsidR="00782D52" w:rsidRPr="00167196" w:rsidRDefault="00333652" w:rsidP="00782D52">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Setzt ein </w:t>
      </w:r>
      <w:r w:rsidR="00A01AA2" w:rsidRPr="00167196">
        <w:rPr>
          <w:rFonts w:cs="Arial"/>
          <w:i/>
          <w:iCs/>
          <w:color w:val="FF0000"/>
          <w:szCs w:val="24"/>
          <w:lang w:eastAsia="de-AT"/>
        </w:rPr>
        <w:t>Umweltmanagement nach EMAS</w:t>
      </w:r>
      <w:r w:rsidRPr="00167196">
        <w:rPr>
          <w:rFonts w:cs="Arial"/>
          <w:i/>
          <w:iCs/>
          <w:color w:val="FF0000"/>
          <w:szCs w:val="24"/>
          <w:lang w:eastAsia="de-AT"/>
        </w:rPr>
        <w:t xml:space="preserve"> Verordnung um</w:t>
      </w:r>
    </w:p>
    <w:p w14:paraId="47EE9A1C" w14:textId="012F02C2" w:rsidR="00782D52" w:rsidRPr="00167196" w:rsidRDefault="00333652" w:rsidP="00782D52">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Ist eine Berg</w:t>
      </w:r>
      <w:r w:rsidR="00246813" w:rsidRPr="00167196">
        <w:rPr>
          <w:rFonts w:cs="Arial"/>
          <w:i/>
          <w:iCs/>
          <w:color w:val="FF0000"/>
          <w:szCs w:val="24"/>
          <w:lang w:eastAsia="de-AT"/>
        </w:rPr>
        <w:t xml:space="preserve">hütten mit </w:t>
      </w:r>
      <w:r w:rsidRPr="00167196">
        <w:rPr>
          <w:rFonts w:cs="Arial"/>
          <w:i/>
          <w:iCs/>
          <w:color w:val="FF0000"/>
          <w:szCs w:val="24"/>
          <w:lang w:eastAsia="de-AT"/>
        </w:rPr>
        <w:t xml:space="preserve">dem </w:t>
      </w:r>
      <w:r w:rsidR="00246813" w:rsidRPr="00167196">
        <w:rPr>
          <w:rFonts w:cs="Arial"/>
          <w:i/>
          <w:iCs/>
          <w:color w:val="FF0000"/>
          <w:szCs w:val="24"/>
          <w:lang w:eastAsia="de-AT"/>
        </w:rPr>
        <w:t>Umweltgütesiegel</w:t>
      </w:r>
      <w:r w:rsidRPr="00167196">
        <w:rPr>
          <w:rFonts w:cs="Arial"/>
          <w:i/>
          <w:iCs/>
          <w:color w:val="FF0000"/>
          <w:szCs w:val="24"/>
          <w:lang w:eastAsia="de-AT"/>
        </w:rPr>
        <w:t xml:space="preserve"> der alpinen Vereine</w:t>
      </w:r>
    </w:p>
    <w:p w14:paraId="3EE521FE" w14:textId="77777777" w:rsidR="00782D52" w:rsidRDefault="00782D52" w:rsidP="00A225E1">
      <w:pPr>
        <w:overflowPunct/>
        <w:spacing w:before="0" w:line="240" w:lineRule="auto"/>
        <w:textAlignment w:val="auto"/>
        <w:rPr>
          <w:rFonts w:cs="Arial"/>
          <w:b/>
          <w:szCs w:val="24"/>
          <w:lang w:eastAsia="de-AT"/>
        </w:rPr>
      </w:pPr>
    </w:p>
    <w:p w14:paraId="2AFF4EFE" w14:textId="77777777" w:rsidR="00F16B68" w:rsidRPr="00167196" w:rsidRDefault="00105101" w:rsidP="00A225E1">
      <w:pPr>
        <w:overflowPunct/>
        <w:spacing w:before="0" w:line="240" w:lineRule="auto"/>
        <w:textAlignment w:val="auto"/>
        <w:rPr>
          <w:rFonts w:cs="Arial"/>
          <w:i/>
          <w:iCs/>
          <w:color w:val="FF0000"/>
          <w:szCs w:val="24"/>
          <w:lang w:eastAsia="de-AT"/>
        </w:rPr>
      </w:pPr>
      <w:r w:rsidRPr="00615C02">
        <w:rPr>
          <w:rFonts w:cs="Arial"/>
          <w:b/>
          <w:szCs w:val="24"/>
          <w:lang w:eastAsia="de-AT"/>
        </w:rPr>
        <w:t xml:space="preserve">b) </w:t>
      </w:r>
      <w:r w:rsidR="00BF0EE6" w:rsidRPr="00615C02">
        <w:rPr>
          <w:rFonts w:cs="Arial"/>
          <w:b/>
          <w:szCs w:val="24"/>
          <w:lang w:eastAsia="de-AT"/>
        </w:rPr>
        <w:t>Unterkunft mit Umweltbezug</w:t>
      </w:r>
      <w:r w:rsidR="00BF0EE6" w:rsidRPr="00615C02">
        <w:rPr>
          <w:rFonts w:cs="Arial"/>
          <w:b/>
          <w:szCs w:val="24"/>
          <w:lang w:eastAsia="de-AT"/>
        </w:rPr>
        <w:br/>
      </w:r>
      <w:r w:rsidR="00BF0EE6" w:rsidRPr="001F303E">
        <w:rPr>
          <w:rFonts w:cs="Arial"/>
          <w:strike/>
          <w:szCs w:val="24"/>
          <w:lang w:eastAsia="de-AT"/>
        </w:rPr>
        <w:t>Die Unterkunft ist</w:t>
      </w:r>
      <w:r w:rsidR="00BF0EE6" w:rsidRPr="00615C02">
        <w:rPr>
          <w:rFonts w:cs="Arial"/>
          <w:strike/>
          <w:szCs w:val="24"/>
          <w:lang w:eastAsia="de-AT"/>
        </w:rPr>
        <w:t xml:space="preserve"> mit einem sonstigen Umweltzeichen mit externer Überprüfung durch Dritte zertifiziert</w:t>
      </w:r>
      <w:r w:rsidR="00BF0EE6" w:rsidRPr="00615C02">
        <w:rPr>
          <w:rFonts w:cs="Arial"/>
          <w:szCs w:val="24"/>
          <w:lang w:eastAsia="de-AT"/>
        </w:rPr>
        <w:t xml:space="preserve"> </w:t>
      </w:r>
      <w:r w:rsidR="001F303E" w:rsidRPr="00167196">
        <w:rPr>
          <w:rFonts w:cs="Arial"/>
          <w:i/>
          <w:iCs/>
          <w:color w:val="FF0000"/>
          <w:szCs w:val="24"/>
          <w:lang w:eastAsia="de-AT"/>
        </w:rPr>
        <w:t>Der Umweltstandard der Unterkunft entspricht einem der folgenden Kriterien</w:t>
      </w:r>
      <w:r w:rsidR="00CF532F" w:rsidRPr="00167196">
        <w:rPr>
          <w:rFonts w:cs="Arial"/>
          <w:i/>
          <w:iCs/>
          <w:color w:val="FF0000"/>
          <w:szCs w:val="24"/>
          <w:lang w:eastAsia="de-AT"/>
        </w:rPr>
        <w:t>: (2 Punkte pro Unterkunft)</w:t>
      </w:r>
    </w:p>
    <w:p w14:paraId="224D5154" w14:textId="4F7062F6" w:rsidR="00F16B68" w:rsidRPr="00167196" w:rsidRDefault="004D69DD" w:rsidP="00F16B68">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Ausgezeichnet als </w:t>
      </w:r>
      <w:r w:rsidR="00CF532F" w:rsidRPr="00167196">
        <w:rPr>
          <w:rFonts w:cs="Arial"/>
          <w:i/>
          <w:iCs/>
          <w:color w:val="FF0000"/>
          <w:szCs w:val="24"/>
          <w:lang w:eastAsia="de-AT"/>
        </w:rPr>
        <w:t>Biohotel</w:t>
      </w:r>
    </w:p>
    <w:p w14:paraId="3460B499" w14:textId="0DCBABE5" w:rsidR="00F16B68" w:rsidRPr="00167196" w:rsidRDefault="004D69DD" w:rsidP="00F16B68">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Setzt ein </w:t>
      </w:r>
      <w:r w:rsidR="00CF532F" w:rsidRPr="00167196">
        <w:rPr>
          <w:rFonts w:cs="Arial"/>
          <w:i/>
          <w:iCs/>
          <w:color w:val="FF0000"/>
          <w:szCs w:val="24"/>
          <w:lang w:eastAsia="de-AT"/>
        </w:rPr>
        <w:t>Umweltmanagement nach ISO 14000</w:t>
      </w:r>
      <w:r w:rsidRPr="00167196">
        <w:rPr>
          <w:rFonts w:cs="Arial"/>
          <w:i/>
          <w:iCs/>
          <w:color w:val="FF0000"/>
          <w:szCs w:val="24"/>
          <w:lang w:eastAsia="de-AT"/>
        </w:rPr>
        <w:t xml:space="preserve"> um</w:t>
      </w:r>
    </w:p>
    <w:p w14:paraId="12F4B119" w14:textId="0A013D24" w:rsidR="00F16B68" w:rsidRPr="00167196" w:rsidRDefault="004D69DD" w:rsidP="00F16B68">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Ausgezeichnet als </w:t>
      </w:r>
      <w:r w:rsidR="00CF532F" w:rsidRPr="00167196">
        <w:rPr>
          <w:rFonts w:cs="Arial"/>
          <w:i/>
          <w:iCs/>
          <w:color w:val="FF0000"/>
          <w:szCs w:val="24"/>
          <w:lang w:eastAsia="de-AT"/>
        </w:rPr>
        <w:t>Klimabündnis-Betrieb</w:t>
      </w:r>
    </w:p>
    <w:p w14:paraId="4A0FCBBD" w14:textId="4FC1DE28" w:rsidR="00F16B68" w:rsidRPr="00167196" w:rsidRDefault="004D69DD" w:rsidP="00F16B68">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Ausgezeichnet als </w:t>
      </w:r>
      <w:r w:rsidR="00CF532F" w:rsidRPr="00167196">
        <w:rPr>
          <w:rFonts w:cs="Arial"/>
          <w:i/>
          <w:iCs/>
          <w:color w:val="FF0000"/>
          <w:szCs w:val="24"/>
          <w:lang w:eastAsia="de-AT"/>
        </w:rPr>
        <w:t>Ökoprofit</w:t>
      </w:r>
      <w:r w:rsidR="00F16B68" w:rsidRPr="00167196">
        <w:rPr>
          <w:rFonts w:cs="Arial"/>
          <w:i/>
          <w:iCs/>
          <w:color w:val="FF0000"/>
          <w:szCs w:val="24"/>
          <w:lang w:eastAsia="de-AT"/>
        </w:rPr>
        <w:t>/Ökowin</w:t>
      </w:r>
      <w:r w:rsidR="00CF532F" w:rsidRPr="00167196">
        <w:rPr>
          <w:rFonts w:cs="Arial"/>
          <w:i/>
          <w:iCs/>
          <w:color w:val="FF0000"/>
          <w:szCs w:val="24"/>
          <w:lang w:eastAsia="de-AT"/>
        </w:rPr>
        <w:t>-Betrieb</w:t>
      </w:r>
    </w:p>
    <w:p w14:paraId="3A9F7202" w14:textId="19602C9D" w:rsidR="00F16B68" w:rsidRPr="00167196" w:rsidRDefault="004D69DD" w:rsidP="00F16B68">
      <w:pPr>
        <w:pStyle w:val="Listenabsatz"/>
        <w:numPr>
          <w:ilvl w:val="0"/>
          <w:numId w:val="7"/>
        </w:numPr>
        <w:overflowPunct/>
        <w:spacing w:before="0" w:line="240" w:lineRule="auto"/>
        <w:textAlignment w:val="auto"/>
        <w:rPr>
          <w:rFonts w:cs="Arial"/>
          <w:i/>
          <w:iCs/>
          <w:color w:val="FF0000"/>
          <w:szCs w:val="24"/>
          <w:lang w:eastAsia="de-AT"/>
        </w:rPr>
      </w:pPr>
      <w:r w:rsidRPr="00167196">
        <w:rPr>
          <w:rFonts w:cs="Arial"/>
          <w:i/>
          <w:iCs/>
          <w:color w:val="FF0000"/>
          <w:szCs w:val="24"/>
          <w:lang w:eastAsia="de-AT"/>
        </w:rPr>
        <w:t xml:space="preserve">Ausgezeichnet als </w:t>
      </w:r>
      <w:r w:rsidR="00CF532F" w:rsidRPr="00167196">
        <w:rPr>
          <w:rFonts w:cs="Arial"/>
          <w:i/>
          <w:iCs/>
          <w:color w:val="FF0000"/>
          <w:szCs w:val="24"/>
          <w:lang w:eastAsia="de-AT"/>
        </w:rPr>
        <w:t>Urlaub am Biobauernhof</w:t>
      </w:r>
    </w:p>
    <w:p w14:paraId="2B196831" w14:textId="77777777" w:rsidR="00F16B68" w:rsidRDefault="00F16B68" w:rsidP="00A225E1">
      <w:pPr>
        <w:overflowPunct/>
        <w:spacing w:before="0" w:line="240" w:lineRule="auto"/>
        <w:textAlignment w:val="auto"/>
        <w:rPr>
          <w:rFonts w:cs="Arial"/>
          <w:color w:val="FF0000"/>
          <w:szCs w:val="24"/>
          <w:lang w:eastAsia="de-AT"/>
        </w:rPr>
      </w:pPr>
    </w:p>
    <w:p w14:paraId="6476B8AD" w14:textId="77777777" w:rsidR="00F16B68" w:rsidRPr="00167196" w:rsidRDefault="00DF6489" w:rsidP="00A225E1">
      <w:pPr>
        <w:overflowPunct/>
        <w:spacing w:before="0" w:line="240" w:lineRule="auto"/>
        <w:textAlignment w:val="auto"/>
        <w:rPr>
          <w:rFonts w:cs="Arial"/>
          <w:strike/>
          <w:color w:val="FF0000"/>
          <w:szCs w:val="24"/>
          <w:lang w:eastAsia="de-AT"/>
        </w:rPr>
      </w:pPr>
      <w:r w:rsidRPr="00167196">
        <w:rPr>
          <w:rFonts w:cs="Arial"/>
          <w:b/>
          <w:bCs/>
          <w:color w:val="FF0000"/>
          <w:szCs w:val="24"/>
          <w:lang w:eastAsia="de-AT"/>
        </w:rPr>
        <w:lastRenderedPageBreak/>
        <w:t>STREICHEN:</w:t>
      </w:r>
      <w:r w:rsidRPr="00167196">
        <w:rPr>
          <w:rFonts w:cs="Arial"/>
          <w:strike/>
          <w:color w:val="FF0000"/>
          <w:szCs w:val="24"/>
          <w:lang w:eastAsia="de-AT"/>
        </w:rPr>
        <w:br/>
      </w:r>
      <w:r w:rsidR="0064230D" w:rsidRPr="00167196">
        <w:rPr>
          <w:rFonts w:cs="Arial"/>
          <w:strike/>
          <w:color w:val="FF0000"/>
          <w:szCs w:val="24"/>
          <w:lang w:eastAsia="de-AT"/>
        </w:rPr>
        <w:t>c)</w:t>
      </w:r>
      <w:r w:rsidR="00BF0EE6" w:rsidRPr="00167196">
        <w:rPr>
          <w:rFonts w:cs="Arial"/>
          <w:b/>
          <w:strike/>
          <w:color w:val="FF0000"/>
          <w:szCs w:val="24"/>
          <w:lang w:eastAsia="de-AT"/>
        </w:rPr>
        <w:t>Unterkunft mit umweltbezogenem Mindeststandard in Selbstdeklaration</w:t>
      </w:r>
      <w:r w:rsidR="00BF0EE6" w:rsidRPr="00167196">
        <w:rPr>
          <w:rFonts w:cs="Arial"/>
          <w:b/>
          <w:strike/>
          <w:color w:val="FF0000"/>
          <w:szCs w:val="24"/>
          <w:lang w:eastAsia="de-AT"/>
        </w:rPr>
        <w:br/>
      </w:r>
      <w:r w:rsidR="00BF0EE6" w:rsidRPr="00167196">
        <w:rPr>
          <w:rFonts w:cs="Arial"/>
          <w:strike/>
          <w:color w:val="FF0000"/>
          <w:szCs w:val="24"/>
          <w:lang w:eastAsia="de-AT"/>
        </w:rPr>
        <w:t>Eine Unterkunft, die nicht zertifiziert ist, weist anhand der Checkliste/Produktdatenbank einen umweltbezogenen Mindeststandard nach. Mind. 15 Punkte der Checkliste müssen mit „ja“ beantwortet und auch nachvollziehbar begründet sein. (1 Punkt pro Unterkunft)</w:t>
      </w:r>
    </w:p>
    <w:p w14:paraId="7C03790A" w14:textId="77777777" w:rsidR="00F16B68" w:rsidRDefault="00F16B68" w:rsidP="00A225E1">
      <w:pPr>
        <w:overflowPunct/>
        <w:spacing w:before="0" w:line="240" w:lineRule="auto"/>
        <w:textAlignment w:val="auto"/>
        <w:rPr>
          <w:rFonts w:cs="Arial"/>
          <w:i/>
          <w:szCs w:val="24"/>
          <w:lang w:eastAsia="de-AT"/>
        </w:rPr>
      </w:pPr>
    </w:p>
    <w:p w14:paraId="67A9B424" w14:textId="0CCBA848" w:rsidR="00BF0EE6" w:rsidRDefault="00BF0EE6" w:rsidP="00A225E1">
      <w:pPr>
        <w:overflowPunct/>
        <w:spacing w:before="0" w:line="240" w:lineRule="auto"/>
        <w:textAlignment w:val="auto"/>
        <w:rPr>
          <w:rFonts w:cs="Arial"/>
          <w:strike/>
          <w:szCs w:val="24"/>
          <w:lang w:eastAsia="de-AT"/>
        </w:rPr>
      </w:pPr>
      <w:r w:rsidRPr="00F16B68">
        <w:rPr>
          <w:rFonts w:cs="Arial"/>
          <w:b/>
          <w:bCs/>
          <w:iCs/>
          <w:szCs w:val="24"/>
          <w:lang w:eastAsia="de-AT"/>
        </w:rPr>
        <w:t>Beurteilung und Prüfung:</w:t>
      </w:r>
      <w:r w:rsidRPr="00615C02">
        <w:rPr>
          <w:rFonts w:cs="Arial"/>
          <w:szCs w:val="24"/>
          <w:lang w:eastAsia="de-AT"/>
        </w:rPr>
        <w:t xml:space="preserve"> Die Namen der Betriebe und entsprechenden Verträge sowie ggf. Nachweise von Zertifizierungen sind vorzulegen. </w:t>
      </w:r>
      <w:r w:rsidR="004D69DD" w:rsidRPr="00167196">
        <w:rPr>
          <w:rFonts w:cs="Arial"/>
          <w:i/>
          <w:iCs/>
          <w:color w:val="FF0000"/>
          <w:szCs w:val="24"/>
          <w:lang w:eastAsia="de-AT"/>
        </w:rPr>
        <w:t>Alle Auszeich</w:t>
      </w:r>
      <w:r w:rsidR="00F4350F" w:rsidRPr="00167196">
        <w:rPr>
          <w:rFonts w:cs="Arial"/>
          <w:i/>
          <w:iCs/>
          <w:color w:val="FF0000"/>
          <w:szCs w:val="24"/>
          <w:lang w:eastAsia="de-AT"/>
        </w:rPr>
        <w:t>n</w:t>
      </w:r>
      <w:r w:rsidR="004D69DD" w:rsidRPr="00167196">
        <w:rPr>
          <w:rFonts w:cs="Arial"/>
          <w:i/>
          <w:iCs/>
          <w:color w:val="FF0000"/>
          <w:szCs w:val="24"/>
          <w:lang w:eastAsia="de-AT"/>
        </w:rPr>
        <w:t>ungen</w:t>
      </w:r>
      <w:r w:rsidR="00F4350F" w:rsidRPr="00167196">
        <w:rPr>
          <w:rFonts w:cs="Arial"/>
          <w:i/>
          <w:iCs/>
          <w:color w:val="FF0000"/>
          <w:szCs w:val="24"/>
          <w:lang w:eastAsia="de-AT"/>
        </w:rPr>
        <w:t>, Z</w:t>
      </w:r>
      <w:r w:rsidR="004D69DD" w:rsidRPr="00167196">
        <w:rPr>
          <w:rFonts w:cs="Arial"/>
          <w:i/>
          <w:iCs/>
          <w:color w:val="FF0000"/>
          <w:szCs w:val="24"/>
          <w:lang w:eastAsia="de-AT"/>
        </w:rPr>
        <w:t>ertifikate</w:t>
      </w:r>
      <w:r w:rsidR="00F4350F" w:rsidRPr="00167196">
        <w:rPr>
          <w:rFonts w:cs="Arial"/>
          <w:i/>
          <w:iCs/>
          <w:color w:val="FF0000"/>
          <w:szCs w:val="24"/>
          <w:lang w:eastAsia="de-AT"/>
        </w:rPr>
        <w:t xml:space="preserve"> etc</w:t>
      </w:r>
      <w:r w:rsidR="00F4350F" w:rsidRPr="00167196">
        <w:rPr>
          <w:rFonts w:cs="Arial"/>
          <w:i/>
          <w:iCs/>
          <w:szCs w:val="24"/>
          <w:lang w:eastAsia="de-AT"/>
        </w:rPr>
        <w:t xml:space="preserve">. </w:t>
      </w:r>
      <w:r w:rsidR="00F4350F" w:rsidRPr="00167196">
        <w:rPr>
          <w:rFonts w:cs="Arial"/>
          <w:i/>
          <w:iCs/>
          <w:color w:val="FF0000"/>
          <w:szCs w:val="24"/>
          <w:lang w:eastAsia="de-AT"/>
        </w:rPr>
        <w:t xml:space="preserve">müssen dem jeweils für diese Anforderung </w:t>
      </w:r>
      <w:r w:rsidR="00F1675B" w:rsidRPr="00167196">
        <w:rPr>
          <w:rFonts w:cs="Arial"/>
          <w:i/>
          <w:iCs/>
          <w:color w:val="FF0000"/>
          <w:szCs w:val="24"/>
          <w:lang w:eastAsia="de-AT"/>
        </w:rPr>
        <w:t xml:space="preserve">aktuell </w:t>
      </w:r>
      <w:r w:rsidR="00F4350F" w:rsidRPr="00167196">
        <w:rPr>
          <w:rFonts w:cs="Arial"/>
          <w:i/>
          <w:iCs/>
          <w:color w:val="FF0000"/>
          <w:szCs w:val="24"/>
          <w:lang w:eastAsia="de-AT"/>
        </w:rPr>
        <w:t>gültigem Stand entsprechen</w:t>
      </w:r>
      <w:r w:rsidR="00F4350F">
        <w:rPr>
          <w:rFonts w:cs="Arial"/>
          <w:szCs w:val="24"/>
          <w:lang w:eastAsia="de-AT"/>
        </w:rPr>
        <w:t xml:space="preserve">. </w:t>
      </w:r>
      <w:r w:rsidRPr="00615C02">
        <w:rPr>
          <w:rFonts w:cs="Arial"/>
          <w:strike/>
          <w:szCs w:val="24"/>
          <w:lang w:eastAsia="de-AT"/>
        </w:rPr>
        <w:t>Bei c) Vorlage der Checklisten / Eintrag Produktdatenbank.</w:t>
      </w:r>
    </w:p>
    <w:p w14:paraId="648FBCE9" w14:textId="77777777" w:rsidR="00EF0A1B" w:rsidRDefault="00EF0A1B" w:rsidP="00A225E1">
      <w:pPr>
        <w:overflowPunct/>
        <w:spacing w:before="0" w:line="240" w:lineRule="auto"/>
        <w:textAlignment w:val="auto"/>
        <w:rPr>
          <w:rFonts w:cs="Arial"/>
          <w:strike/>
          <w:szCs w:val="24"/>
          <w:lang w:eastAsia="de-AT"/>
        </w:rPr>
      </w:pPr>
    </w:p>
    <w:p w14:paraId="6E84F9AD" w14:textId="4145D5D8" w:rsidR="00EF0A1B" w:rsidRPr="00EF0A1B" w:rsidRDefault="00167196" w:rsidP="00A225E1">
      <w:pPr>
        <w:overflowPunct/>
        <w:spacing w:before="0" w:line="240" w:lineRule="auto"/>
        <w:textAlignment w:val="auto"/>
        <w:rPr>
          <w:rFonts w:cs="Arial"/>
          <w:szCs w:val="24"/>
          <w:lang w:eastAsia="de-AT"/>
        </w:rPr>
      </w:pPr>
      <w:r>
        <w:rPr>
          <w:rFonts w:cs="Arial"/>
          <w:szCs w:val="24"/>
          <w:lang w:eastAsia="de-AT"/>
        </w:rPr>
        <w:t>In</w:t>
      </w:r>
      <w:r w:rsidR="00EF0A1B">
        <w:rPr>
          <w:rFonts w:cs="Arial"/>
          <w:szCs w:val="24"/>
          <w:lang w:eastAsia="de-AT"/>
        </w:rPr>
        <w:t xml:space="preserve"> </w:t>
      </w:r>
      <w:r w:rsidR="00EF0A1B" w:rsidRPr="00EF0A1B">
        <w:rPr>
          <w:rFonts w:cs="Arial"/>
          <w:szCs w:val="24"/>
          <w:lang w:eastAsia="de-AT"/>
        </w:rPr>
        <w:t>der</w:t>
      </w:r>
      <w:r w:rsidR="00EF0A1B">
        <w:rPr>
          <w:rFonts w:cs="Arial"/>
          <w:szCs w:val="24"/>
          <w:lang w:eastAsia="de-AT"/>
        </w:rPr>
        <w:t xml:space="preserve"> Discuto</w:t>
      </w:r>
      <w:r w:rsidR="005010A6">
        <w:rPr>
          <w:rFonts w:cs="Arial"/>
          <w:szCs w:val="24"/>
          <w:lang w:eastAsia="de-AT"/>
        </w:rPr>
        <w:t>-</w:t>
      </w:r>
      <w:r w:rsidR="00EF0A1B">
        <w:rPr>
          <w:rFonts w:cs="Arial"/>
          <w:szCs w:val="24"/>
          <w:lang w:eastAsia="de-AT"/>
        </w:rPr>
        <w:t>Diskussion wurde der Wunsch</w:t>
      </w:r>
      <w:r w:rsidR="005010A6">
        <w:rPr>
          <w:rFonts w:cs="Arial"/>
          <w:szCs w:val="24"/>
          <w:lang w:eastAsia="de-AT"/>
        </w:rPr>
        <w:t xml:space="preserve"> </w:t>
      </w:r>
      <w:r w:rsidR="00EF0A1B">
        <w:rPr>
          <w:rFonts w:cs="Arial"/>
          <w:szCs w:val="24"/>
          <w:lang w:eastAsia="de-AT"/>
        </w:rPr>
        <w:t xml:space="preserve">geäußert, dass auch </w:t>
      </w:r>
      <w:r w:rsidR="005010A6">
        <w:rPr>
          <w:rFonts w:cs="Arial"/>
          <w:szCs w:val="24"/>
          <w:lang w:eastAsia="de-AT"/>
        </w:rPr>
        <w:t>Betriebe mit weiteren Zertifizierungen als das Österreichische Umweltzeichen und das EU Ecolabel in der Datenbank erfasst würden</w:t>
      </w:r>
      <w:r w:rsidR="000B554A">
        <w:rPr>
          <w:rFonts w:cs="Arial"/>
          <w:szCs w:val="24"/>
          <w:lang w:eastAsia="de-AT"/>
        </w:rPr>
        <w:t>, damit man keine Nachweise liefern muss. Das ist eher nicht machbar, da dem VKI oder dem BMLUK die aktuellen Listen dieser Betriebe nicht vorliegen und die Betriebe selbst – unserer Erfahrung nach – ihre Daten in der Part</w:t>
      </w:r>
      <w:r w:rsidR="00695C90">
        <w:rPr>
          <w:rFonts w:cs="Arial"/>
          <w:szCs w:val="24"/>
          <w:lang w:eastAsia="de-AT"/>
        </w:rPr>
        <w:t>ner</w:t>
      </w:r>
      <w:r w:rsidR="000B554A">
        <w:rPr>
          <w:rFonts w:cs="Arial"/>
          <w:szCs w:val="24"/>
          <w:lang w:eastAsia="de-AT"/>
        </w:rPr>
        <w:t>datenbank nicht warten. Es müsste also sowieso durch den:die Lizenznehmer:in jedes Mal kontrolliert werden</w:t>
      </w:r>
      <w:r w:rsidR="00695C90">
        <w:rPr>
          <w:rFonts w:cs="Arial"/>
          <w:szCs w:val="24"/>
          <w:lang w:eastAsia="de-AT"/>
        </w:rPr>
        <w:t>,</w:t>
      </w:r>
      <w:r w:rsidR="000B554A">
        <w:rPr>
          <w:rFonts w:cs="Arial"/>
          <w:szCs w:val="24"/>
          <w:lang w:eastAsia="de-AT"/>
        </w:rPr>
        <w:t xml:space="preserve"> ob die Auszeichnungen der Betriebe noch aktuell sind. Da sie keine Lizenznehmer:</w:t>
      </w:r>
      <w:r w:rsidR="00F3259C">
        <w:rPr>
          <w:rFonts w:cs="Arial"/>
          <w:szCs w:val="24"/>
          <w:lang w:eastAsia="de-AT"/>
        </w:rPr>
        <w:t>in</w:t>
      </w:r>
      <w:r w:rsidR="000B554A">
        <w:rPr>
          <w:rFonts w:cs="Arial"/>
          <w:szCs w:val="24"/>
          <w:lang w:eastAsia="de-AT"/>
        </w:rPr>
        <w:t xml:space="preserve">nen des </w:t>
      </w:r>
      <w:r w:rsidR="00F3259C">
        <w:rPr>
          <w:rFonts w:cs="Arial"/>
          <w:szCs w:val="24"/>
          <w:lang w:eastAsia="de-AT"/>
        </w:rPr>
        <w:t>Umweltzeichens</w:t>
      </w:r>
      <w:r w:rsidR="000B554A">
        <w:rPr>
          <w:rFonts w:cs="Arial"/>
          <w:szCs w:val="24"/>
          <w:lang w:eastAsia="de-AT"/>
        </w:rPr>
        <w:t xml:space="preserve"> </w:t>
      </w:r>
      <w:r w:rsidR="00F3259C">
        <w:rPr>
          <w:rFonts w:cs="Arial"/>
          <w:szCs w:val="24"/>
          <w:lang w:eastAsia="de-AT"/>
        </w:rPr>
        <w:t>sind</w:t>
      </w:r>
      <w:r w:rsidR="000B554A">
        <w:rPr>
          <w:rFonts w:cs="Arial"/>
          <w:szCs w:val="24"/>
          <w:lang w:eastAsia="de-AT"/>
        </w:rPr>
        <w:t>, gib</w:t>
      </w:r>
      <w:r w:rsidR="00F3259C">
        <w:rPr>
          <w:rFonts w:cs="Arial"/>
          <w:szCs w:val="24"/>
          <w:lang w:eastAsia="de-AT"/>
        </w:rPr>
        <w:t>t es</w:t>
      </w:r>
      <w:r w:rsidR="000B554A">
        <w:rPr>
          <w:rFonts w:cs="Arial"/>
          <w:szCs w:val="24"/>
          <w:lang w:eastAsia="de-AT"/>
        </w:rPr>
        <w:t xml:space="preserve"> für de</w:t>
      </w:r>
      <w:r w:rsidR="00F3259C">
        <w:rPr>
          <w:rFonts w:cs="Arial"/>
          <w:szCs w:val="24"/>
          <w:lang w:eastAsia="de-AT"/>
        </w:rPr>
        <w:t>n</w:t>
      </w:r>
      <w:r w:rsidR="000B554A">
        <w:rPr>
          <w:rFonts w:cs="Arial"/>
          <w:szCs w:val="24"/>
          <w:lang w:eastAsia="de-AT"/>
        </w:rPr>
        <w:t xml:space="preserve"> VKI/das B</w:t>
      </w:r>
      <w:r w:rsidR="00F3259C">
        <w:rPr>
          <w:rFonts w:cs="Arial"/>
          <w:szCs w:val="24"/>
          <w:lang w:eastAsia="de-AT"/>
        </w:rPr>
        <w:t>MLUK</w:t>
      </w:r>
      <w:r w:rsidR="000B554A">
        <w:rPr>
          <w:rFonts w:cs="Arial"/>
          <w:szCs w:val="24"/>
          <w:lang w:eastAsia="de-AT"/>
        </w:rPr>
        <w:t xml:space="preserve"> keine </w:t>
      </w:r>
      <w:r w:rsidR="00F3259C">
        <w:rPr>
          <w:rFonts w:cs="Arial"/>
          <w:szCs w:val="24"/>
          <w:lang w:eastAsia="de-AT"/>
        </w:rPr>
        <w:t>Möglichkeit/kein</w:t>
      </w:r>
      <w:r w:rsidR="00AB43FE">
        <w:rPr>
          <w:rFonts w:cs="Arial"/>
          <w:szCs w:val="24"/>
          <w:lang w:eastAsia="de-AT"/>
        </w:rPr>
        <w:t xml:space="preserve"> </w:t>
      </w:r>
      <w:r w:rsidR="00F3259C">
        <w:rPr>
          <w:rFonts w:cs="Arial"/>
          <w:szCs w:val="24"/>
          <w:lang w:eastAsia="de-AT"/>
        </w:rPr>
        <w:t>Budget</w:t>
      </w:r>
      <w:r w:rsidR="000B554A">
        <w:rPr>
          <w:rFonts w:cs="Arial"/>
          <w:szCs w:val="24"/>
          <w:lang w:eastAsia="de-AT"/>
        </w:rPr>
        <w:t xml:space="preserve"> die </w:t>
      </w:r>
      <w:r w:rsidR="00F3259C">
        <w:rPr>
          <w:rFonts w:cs="Arial"/>
          <w:szCs w:val="24"/>
          <w:lang w:eastAsia="de-AT"/>
        </w:rPr>
        <w:t xml:space="preserve">Betriebe </w:t>
      </w:r>
      <w:r w:rsidR="000B554A">
        <w:rPr>
          <w:rFonts w:cs="Arial"/>
          <w:szCs w:val="24"/>
          <w:lang w:eastAsia="de-AT"/>
        </w:rPr>
        <w:t xml:space="preserve">zu betreuen und </w:t>
      </w:r>
      <w:r w:rsidR="00F3259C">
        <w:rPr>
          <w:rFonts w:cs="Arial"/>
          <w:szCs w:val="24"/>
          <w:lang w:eastAsia="de-AT"/>
        </w:rPr>
        <w:t>di</w:t>
      </w:r>
      <w:r w:rsidR="000B554A">
        <w:rPr>
          <w:rFonts w:cs="Arial"/>
          <w:szCs w:val="24"/>
          <w:lang w:eastAsia="de-AT"/>
        </w:rPr>
        <w:t>ese Daten</w:t>
      </w:r>
      <w:r w:rsidR="00F3259C">
        <w:rPr>
          <w:rFonts w:cs="Arial"/>
          <w:szCs w:val="24"/>
          <w:lang w:eastAsia="de-AT"/>
        </w:rPr>
        <w:t xml:space="preserve"> </w:t>
      </w:r>
      <w:r w:rsidR="000B554A">
        <w:rPr>
          <w:rFonts w:cs="Arial"/>
          <w:szCs w:val="24"/>
          <w:lang w:eastAsia="de-AT"/>
        </w:rPr>
        <w:t>zu warten/aktuell</w:t>
      </w:r>
      <w:r w:rsidR="00F3259C">
        <w:rPr>
          <w:rFonts w:cs="Arial"/>
          <w:szCs w:val="24"/>
          <w:lang w:eastAsia="de-AT"/>
        </w:rPr>
        <w:t xml:space="preserve"> </w:t>
      </w:r>
      <w:r w:rsidR="000B554A">
        <w:rPr>
          <w:rFonts w:cs="Arial"/>
          <w:szCs w:val="24"/>
          <w:lang w:eastAsia="de-AT"/>
        </w:rPr>
        <w:t>zu ha</w:t>
      </w:r>
      <w:r w:rsidR="00F3259C">
        <w:rPr>
          <w:rFonts w:cs="Arial"/>
          <w:szCs w:val="24"/>
          <w:lang w:eastAsia="de-AT"/>
        </w:rPr>
        <w:t>l</w:t>
      </w:r>
      <w:r w:rsidR="000B554A">
        <w:rPr>
          <w:rFonts w:cs="Arial"/>
          <w:szCs w:val="24"/>
          <w:lang w:eastAsia="de-AT"/>
        </w:rPr>
        <w:t>ten.</w:t>
      </w:r>
    </w:p>
    <w:p w14:paraId="5A2E1DCD" w14:textId="77777777" w:rsidR="00971031" w:rsidRPr="005253C5" w:rsidRDefault="00971031" w:rsidP="003B540A">
      <w:pPr>
        <w:pStyle w:val="berschrift1"/>
        <w:numPr>
          <w:ilvl w:val="0"/>
          <w:numId w:val="0"/>
        </w:numPr>
        <w:ind w:left="567" w:hanging="567"/>
      </w:pPr>
      <w:bookmarkStart w:id="89" w:name="_Toc226553677"/>
      <w:r w:rsidRPr="005253C5">
        <w:t>Bereich Veranstaltungsstätten</w:t>
      </w:r>
      <w:bookmarkEnd w:id="89"/>
    </w:p>
    <w:p w14:paraId="5535B991" w14:textId="77777777" w:rsidR="0061225E" w:rsidRDefault="00971031" w:rsidP="0061225E">
      <w:pPr>
        <w:pStyle w:val="berschrift2"/>
        <w:numPr>
          <w:ilvl w:val="0"/>
          <w:numId w:val="0"/>
        </w:numPr>
        <w:ind w:left="19"/>
      </w:pPr>
      <w:bookmarkStart w:id="90" w:name="_Toc226553678"/>
      <w:r w:rsidRPr="005253C5">
        <w:t>3a. Permanente Gebäude als Veranstaltungsstätten</w:t>
      </w:r>
      <w:bookmarkEnd w:id="90"/>
    </w:p>
    <w:p w14:paraId="6E1F9EC4" w14:textId="55FC9039" w:rsidR="00971031" w:rsidRDefault="00971031" w:rsidP="00971031">
      <w:r>
        <w:t>Folgendes schlägt der VKI zur Vereinfachung der Administration vor:</w:t>
      </w:r>
    </w:p>
    <w:p w14:paraId="198CA66C" w14:textId="1E547684" w:rsidR="001A0BAA" w:rsidRDefault="00971031" w:rsidP="005B1AC7">
      <w:r>
        <w:t xml:space="preserve">Folgende </w:t>
      </w:r>
      <w:r w:rsidR="005D5FC0">
        <w:t xml:space="preserve">MUSS </w:t>
      </w:r>
      <w:r>
        <w:t>Kriterien bleiben für alle Locations aufrecht:</w:t>
      </w:r>
    </w:p>
    <w:p w14:paraId="74363A69" w14:textId="77777777" w:rsidR="00DF403F" w:rsidRPr="00B755DB" w:rsidRDefault="00971031" w:rsidP="00971031">
      <w:pPr>
        <w:rPr>
          <w:rFonts w:cs="Arial"/>
          <w:b/>
          <w:bCs/>
          <w:sz w:val="20"/>
          <w:lang w:eastAsia="de-AT"/>
        </w:rPr>
      </w:pPr>
      <w:r w:rsidRPr="00B755DB">
        <w:rPr>
          <w:b/>
          <w:bCs/>
          <w:sz w:val="20"/>
        </w:rPr>
        <w:t>MUSS:</w:t>
      </w:r>
      <w:r w:rsidRPr="00B755DB">
        <w:rPr>
          <w:sz w:val="20"/>
        </w:rPr>
        <w:t xml:space="preserve"> </w:t>
      </w:r>
      <w:r w:rsidRPr="00B755DB">
        <w:rPr>
          <w:rFonts w:cs="Arial"/>
          <w:b/>
          <w:bCs/>
          <w:sz w:val="20"/>
          <w:lang w:eastAsia="de-AT"/>
        </w:rPr>
        <w:t>Kommunikation der Umweltstandards an Veranstaltungsstättenbetreiber</w:t>
      </w:r>
    </w:p>
    <w:p w14:paraId="2C27A4F9" w14:textId="77777777" w:rsidR="00DF403F" w:rsidRPr="00B755DB" w:rsidRDefault="00971031" w:rsidP="00971031">
      <w:pPr>
        <w:rPr>
          <w:rFonts w:cs="Arial"/>
          <w:bCs/>
          <w:sz w:val="20"/>
          <w:lang w:eastAsia="de-AT"/>
        </w:rPr>
      </w:pPr>
      <w:r w:rsidRPr="00B755DB">
        <w:rPr>
          <w:rFonts w:cs="Arial"/>
          <w:bCs/>
          <w:sz w:val="20"/>
          <w:lang w:eastAsia="de-AT"/>
        </w:rPr>
        <w:t>Der/die Lizenznehmer:in oder Veranstalter:in informiert den/die Veranstaltungsstättenbetreiber:in (so er/sie nicht mit dem/der Lizenznehmer:in ident ist) über die Umweltstandards der Veranstaltung. Hat die Veranstaltungsstätte keine Umweltauszeichnung muss sie auf die Möglichkeiten einer der o.g. Auszeichnungen hingewiesen werden und ihre Umweltleistungen anhand der Checkliste mit Nachweisen darstellen.</w:t>
      </w:r>
    </w:p>
    <w:p w14:paraId="402920C3" w14:textId="77777777" w:rsidR="00DF403F" w:rsidRPr="00B755DB" w:rsidRDefault="00971031" w:rsidP="00971031">
      <w:pPr>
        <w:rPr>
          <w:rFonts w:cs="Arial"/>
          <w:b/>
          <w:sz w:val="20"/>
          <w:lang w:eastAsia="de-AT"/>
        </w:rPr>
      </w:pPr>
      <w:r w:rsidRPr="00B755DB">
        <w:rPr>
          <w:b/>
          <w:bCs/>
          <w:sz w:val="20"/>
        </w:rPr>
        <w:t>MUSS:</w:t>
      </w:r>
      <w:r w:rsidRPr="00B755DB">
        <w:rPr>
          <w:sz w:val="20"/>
        </w:rPr>
        <w:t xml:space="preserve"> </w:t>
      </w:r>
      <w:r w:rsidRPr="00B755DB">
        <w:rPr>
          <w:rFonts w:cs="Arial"/>
          <w:b/>
          <w:sz w:val="20"/>
          <w:lang w:eastAsia="de-AT"/>
        </w:rPr>
        <w:t>Neu errichtete Gebäude</w:t>
      </w:r>
    </w:p>
    <w:p w14:paraId="47869EF5" w14:textId="77777777" w:rsidR="00DF403F" w:rsidRPr="00B755DB" w:rsidRDefault="00971031" w:rsidP="005B05C3">
      <w:pPr>
        <w:pStyle w:val="Listenabsatz"/>
        <w:numPr>
          <w:ilvl w:val="0"/>
          <w:numId w:val="15"/>
        </w:numPr>
        <w:rPr>
          <w:rFonts w:cs="Arial"/>
          <w:sz w:val="20"/>
          <w:lang w:eastAsia="de-AT"/>
        </w:rPr>
      </w:pPr>
      <w:r w:rsidRPr="00B755DB">
        <w:rPr>
          <w:rFonts w:cs="Arial"/>
          <w:sz w:val="20"/>
          <w:lang w:eastAsia="de-AT"/>
        </w:rPr>
        <w:t xml:space="preserve">Werden für die Veranstaltung Gebäude dauerhaft neu errichtet, müssen sie </w:t>
      </w:r>
      <w:r w:rsidRPr="00B755DB">
        <w:rPr>
          <w:rFonts w:cs="Arial"/>
          <w:sz w:val="20"/>
          <w:lang w:eastAsia="de-AT"/>
        </w:rPr>
        <w:br/>
        <w:t xml:space="preserve">-einem nachhaltigen Baustandard entsprechen: </w:t>
      </w:r>
      <w:r w:rsidRPr="00B755DB">
        <w:rPr>
          <w:rFonts w:ascii="Helvetica" w:hAnsi="Helvetica" w:cs="Helvetica"/>
          <w:sz w:val="20"/>
          <w:lang w:val="de-DE"/>
        </w:rPr>
        <w:t xml:space="preserve">klimaaktiv, </w:t>
      </w:r>
      <w:r w:rsidRPr="00B755DB">
        <w:rPr>
          <w:rFonts w:cs="Arial"/>
          <w:sz w:val="20"/>
          <w:lang w:eastAsia="de-AT"/>
        </w:rPr>
        <w:t>ÖGNB/TQB (mind. 850 Punkte), LEED Gold,</w:t>
      </w:r>
      <w:r w:rsidRPr="00B755DB">
        <w:rPr>
          <w:rFonts w:ascii="Helvetica" w:hAnsi="Helvetica" w:cs="Helvetica"/>
          <w:sz w:val="20"/>
          <w:lang w:val="de-DE"/>
        </w:rPr>
        <w:t xml:space="preserve"> BREEAM Excellent, </w:t>
      </w:r>
      <w:r w:rsidRPr="00B755DB">
        <w:rPr>
          <w:rFonts w:cs="Arial"/>
          <w:sz w:val="20"/>
          <w:lang w:eastAsia="de-AT"/>
        </w:rPr>
        <w:t>Passivhaus.</w:t>
      </w:r>
    </w:p>
    <w:p w14:paraId="48B45384" w14:textId="2A6EC34B" w:rsidR="00DF403F" w:rsidRPr="00B755DB" w:rsidRDefault="005B05C3" w:rsidP="005B05C3">
      <w:pPr>
        <w:pStyle w:val="Listenabsatz"/>
        <w:rPr>
          <w:rFonts w:cs="Arial"/>
          <w:sz w:val="20"/>
          <w:lang w:eastAsia="de-AT"/>
        </w:rPr>
      </w:pPr>
      <w:r w:rsidRPr="00B755DB">
        <w:rPr>
          <w:rFonts w:cs="Arial"/>
          <w:sz w:val="20"/>
          <w:lang w:eastAsia="de-AT"/>
        </w:rPr>
        <w:t>u</w:t>
      </w:r>
      <w:r w:rsidR="00971031" w:rsidRPr="00B755DB">
        <w:rPr>
          <w:rFonts w:cs="Arial"/>
          <w:sz w:val="20"/>
          <w:lang w:eastAsia="de-AT"/>
        </w:rPr>
        <w:t>nd</w:t>
      </w:r>
    </w:p>
    <w:p w14:paraId="3C1C5C46" w14:textId="70ED0A4F" w:rsidR="004F50E0" w:rsidRPr="00B755DB" w:rsidRDefault="00971031" w:rsidP="004F50E0">
      <w:pPr>
        <w:pStyle w:val="Listenabsatz"/>
        <w:numPr>
          <w:ilvl w:val="0"/>
          <w:numId w:val="15"/>
        </w:numPr>
        <w:rPr>
          <w:rFonts w:cs="Arial"/>
          <w:sz w:val="20"/>
          <w:lang w:eastAsia="de-AT"/>
        </w:rPr>
      </w:pPr>
      <w:r w:rsidRPr="00B755DB">
        <w:rPr>
          <w:rFonts w:cs="Arial"/>
          <w:sz w:val="20"/>
          <w:lang w:eastAsia="de-AT"/>
        </w:rPr>
        <w:t>-ein nachhaltiges Nachnutzungskonzept vorlegen.</w:t>
      </w:r>
    </w:p>
    <w:p w14:paraId="075B1496" w14:textId="24F92855" w:rsidR="004F50E0" w:rsidRDefault="00971031" w:rsidP="005B1AC7">
      <w:r w:rsidRPr="005B1AC7">
        <w:rPr>
          <w:b/>
          <w:bCs/>
          <w:i/>
          <w:iCs/>
          <w:color w:val="FF0000"/>
        </w:rPr>
        <w:t>NEU</w:t>
      </w:r>
      <w:r w:rsidR="00185241" w:rsidRPr="005B1AC7">
        <w:rPr>
          <w:b/>
          <w:bCs/>
          <w:i/>
          <w:iCs/>
          <w:color w:val="FF0000"/>
        </w:rPr>
        <w:t>:</w:t>
      </w:r>
      <w:r w:rsidRPr="005B1AC7">
        <w:rPr>
          <w:b/>
          <w:bCs/>
          <w:i/>
          <w:iCs/>
          <w:color w:val="FF0000"/>
        </w:rPr>
        <w:t xml:space="preserve"> </w:t>
      </w:r>
      <w:r w:rsidR="004F50E0" w:rsidRPr="005B1AC7">
        <w:rPr>
          <w:b/>
          <w:bCs/>
          <w:i/>
          <w:iCs/>
          <w:color w:val="FF0000"/>
        </w:rPr>
        <w:t xml:space="preserve">Es werden </w:t>
      </w:r>
      <w:r w:rsidRPr="005B1AC7">
        <w:rPr>
          <w:b/>
          <w:bCs/>
          <w:i/>
          <w:iCs/>
          <w:color w:val="FF0000"/>
        </w:rPr>
        <w:t>Kategorien von Veranstaltungsstätten</w:t>
      </w:r>
      <w:r w:rsidR="004F50E0" w:rsidRPr="005B1AC7">
        <w:rPr>
          <w:b/>
          <w:bCs/>
          <w:i/>
          <w:iCs/>
          <w:color w:val="FF0000"/>
        </w:rPr>
        <w:t xml:space="preserve"> eingeführt und danach bepunktet.</w:t>
      </w:r>
      <w:r w:rsidR="004F50E0" w:rsidRPr="005B1AC7">
        <w:rPr>
          <w:b/>
          <w:bCs/>
          <w:color w:val="FF0000"/>
        </w:rPr>
        <w:t xml:space="preserve"> </w:t>
      </w:r>
      <w:r w:rsidR="004F50E0" w:rsidRPr="004F50E0">
        <w:t xml:space="preserve">Das Ausfüllen der einzelnen Kriterien für </w:t>
      </w:r>
      <w:r w:rsidR="004F50E0">
        <w:t>V</w:t>
      </w:r>
      <w:r w:rsidR="004F50E0" w:rsidRPr="004F50E0">
        <w:t>eranst</w:t>
      </w:r>
      <w:r w:rsidR="004F50E0">
        <w:t>alt</w:t>
      </w:r>
      <w:r w:rsidR="004F50E0" w:rsidRPr="004F50E0">
        <w:t xml:space="preserve">ungsstätten fällt weg. Veranstaltungsstätten, die </w:t>
      </w:r>
      <w:r w:rsidR="004F50E0">
        <w:t>na</w:t>
      </w:r>
      <w:r w:rsidR="004F50E0" w:rsidRPr="004F50E0">
        <w:t xml:space="preserve">ch der </w:t>
      </w:r>
      <w:r w:rsidR="004F50E0">
        <w:t>R</w:t>
      </w:r>
      <w:r w:rsidR="004F50E0" w:rsidRPr="004F50E0">
        <w:t xml:space="preserve">L UZ 200 </w:t>
      </w:r>
      <w:r w:rsidR="004F50E0">
        <w:t xml:space="preserve">oder dem EU Ecolabel </w:t>
      </w:r>
      <w:r w:rsidR="004F50E0" w:rsidRPr="004F50E0">
        <w:t>zertifziert</w:t>
      </w:r>
      <w:r w:rsidR="004F50E0">
        <w:t xml:space="preserve"> sind</w:t>
      </w:r>
      <w:r w:rsidR="004F50E0" w:rsidRPr="004F50E0">
        <w:t>, können</w:t>
      </w:r>
      <w:r w:rsidR="004F50E0">
        <w:t xml:space="preserve"> weiterhin aus der Partnerdatenbank ausgewählt werden.</w:t>
      </w:r>
    </w:p>
    <w:p w14:paraId="111FB32F" w14:textId="77777777" w:rsidR="004F50E0" w:rsidRDefault="004F50E0" w:rsidP="004F50E0">
      <w:pPr>
        <w:pStyle w:val="Listenabsatz"/>
      </w:pPr>
    </w:p>
    <w:p w14:paraId="1A7D40E5" w14:textId="5B8B2975" w:rsidR="004F50E0" w:rsidRPr="005B1AC7" w:rsidRDefault="00971031" w:rsidP="005B1AC7">
      <w:pPr>
        <w:pStyle w:val="Listenabsatz"/>
        <w:rPr>
          <w:i/>
          <w:iCs/>
          <w:color w:val="FF0000"/>
          <w:sz w:val="20"/>
        </w:rPr>
      </w:pPr>
      <w:r w:rsidRPr="005B1AC7">
        <w:rPr>
          <w:i/>
          <w:iCs/>
          <w:color w:val="FF0000"/>
        </w:rPr>
        <w:lastRenderedPageBreak/>
        <w:t>Veranstaltungsstätten werden in vier Kategorien unterteilt</w:t>
      </w:r>
      <w:r w:rsidR="005D5FC0" w:rsidRPr="005B1AC7">
        <w:rPr>
          <w:i/>
          <w:iCs/>
          <w:color w:val="FF0000"/>
        </w:rPr>
        <w:t>:</w:t>
      </w:r>
      <w:r w:rsidRPr="005B1AC7">
        <w:rPr>
          <w:i/>
          <w:iCs/>
          <w:color w:val="FF0000"/>
        </w:rPr>
        <w:br/>
      </w:r>
      <w:r w:rsidRPr="005B1AC7">
        <w:rPr>
          <w:i/>
          <w:iCs/>
          <w:color w:val="FF0000"/>
          <w:sz w:val="20"/>
        </w:rPr>
        <w:t>(die angeführten Punkte sind derzeit ungefähre Vorschläge zur Orientierung und werden dann im Gesamtbild des Punktesystems noch zu ermitteln sein):</w:t>
      </w:r>
    </w:p>
    <w:p w14:paraId="48AAE2F1" w14:textId="5ED11489" w:rsidR="002647C5" w:rsidRPr="005B1AC7" w:rsidRDefault="00971031" w:rsidP="002647C5">
      <w:pPr>
        <w:pStyle w:val="Listenabsatz"/>
        <w:numPr>
          <w:ilvl w:val="0"/>
          <w:numId w:val="17"/>
        </w:numPr>
        <w:rPr>
          <w:i/>
          <w:iCs/>
          <w:color w:val="FF0000"/>
        </w:rPr>
      </w:pPr>
      <w:r w:rsidRPr="005B1AC7">
        <w:rPr>
          <w:b/>
          <w:bCs/>
          <w:i/>
          <w:iCs/>
          <w:color w:val="FF0000"/>
        </w:rPr>
        <w:t>Zertifizierte Locations mit einer aktuell gültigen Zertifizierung nach ISO 14024:</w:t>
      </w:r>
    </w:p>
    <w:p w14:paraId="52BFAE05" w14:textId="13504CEB" w:rsidR="002647C5" w:rsidRPr="005B1AC7" w:rsidRDefault="00971031" w:rsidP="002B56B1">
      <w:pPr>
        <w:pStyle w:val="Listenabsatz"/>
        <w:numPr>
          <w:ilvl w:val="2"/>
          <w:numId w:val="19"/>
        </w:numPr>
        <w:rPr>
          <w:i/>
          <w:iCs/>
          <w:color w:val="FF0000"/>
        </w:rPr>
      </w:pPr>
      <w:r w:rsidRPr="005B1AC7">
        <w:rPr>
          <w:i/>
          <w:iCs/>
          <w:color w:val="FF0000"/>
        </w:rPr>
        <w:t>Österreichisches Umweltzeichen</w:t>
      </w:r>
    </w:p>
    <w:p w14:paraId="44C806AD" w14:textId="0AA38D38" w:rsidR="002647C5" w:rsidRPr="005B1AC7" w:rsidRDefault="00971031" w:rsidP="002B56B1">
      <w:pPr>
        <w:pStyle w:val="Listenabsatz"/>
        <w:numPr>
          <w:ilvl w:val="2"/>
          <w:numId w:val="19"/>
        </w:numPr>
        <w:rPr>
          <w:i/>
          <w:iCs/>
          <w:color w:val="FF0000"/>
        </w:rPr>
      </w:pPr>
      <w:r w:rsidRPr="005B1AC7">
        <w:rPr>
          <w:i/>
          <w:iCs/>
          <w:color w:val="FF0000"/>
        </w:rPr>
        <w:t>EU Ecolabel</w:t>
      </w:r>
    </w:p>
    <w:p w14:paraId="23C2395E" w14:textId="3F6D5983" w:rsidR="002647C5" w:rsidRPr="005B1AC7" w:rsidRDefault="00971031" w:rsidP="002B56B1">
      <w:pPr>
        <w:pStyle w:val="Listenabsatz"/>
        <w:numPr>
          <w:ilvl w:val="2"/>
          <w:numId w:val="19"/>
        </w:numPr>
        <w:rPr>
          <w:i/>
          <w:iCs/>
          <w:color w:val="FF0000"/>
        </w:rPr>
      </w:pPr>
      <w:r w:rsidRPr="005B1AC7">
        <w:rPr>
          <w:i/>
          <w:iCs/>
          <w:color w:val="FF0000"/>
        </w:rPr>
        <w:t>Green Globe</w:t>
      </w:r>
    </w:p>
    <w:p w14:paraId="5EB66B1A" w14:textId="610FCAF5" w:rsidR="002647C5" w:rsidRPr="005B1AC7" w:rsidRDefault="00971031" w:rsidP="002B56B1">
      <w:pPr>
        <w:pStyle w:val="Listenabsatz"/>
        <w:numPr>
          <w:ilvl w:val="2"/>
          <w:numId w:val="19"/>
        </w:numPr>
        <w:rPr>
          <w:i/>
          <w:iCs/>
          <w:color w:val="FF0000"/>
        </w:rPr>
      </w:pPr>
      <w:r w:rsidRPr="005B1AC7">
        <w:rPr>
          <w:i/>
          <w:iCs/>
          <w:color w:val="FF0000"/>
        </w:rPr>
        <w:t>Green Key</w:t>
      </w:r>
    </w:p>
    <w:p w14:paraId="3F08C273" w14:textId="35EA0713" w:rsidR="002647C5" w:rsidRPr="005B1AC7" w:rsidRDefault="00971031" w:rsidP="002B56B1">
      <w:pPr>
        <w:pStyle w:val="Listenabsatz"/>
        <w:numPr>
          <w:ilvl w:val="2"/>
          <w:numId w:val="19"/>
        </w:numPr>
        <w:rPr>
          <w:i/>
          <w:iCs/>
          <w:color w:val="FF0000"/>
        </w:rPr>
      </w:pPr>
      <w:r w:rsidRPr="005B1AC7">
        <w:rPr>
          <w:i/>
          <w:iCs/>
          <w:color w:val="FF0000"/>
        </w:rPr>
        <w:t>weitere von GSTC anerkannte Label</w:t>
      </w:r>
    </w:p>
    <w:p w14:paraId="68003AF1" w14:textId="77777777" w:rsidR="004B4009" w:rsidRPr="005B1AC7" w:rsidRDefault="004B4009" w:rsidP="002647C5">
      <w:pPr>
        <w:pStyle w:val="Listenabsatz"/>
        <w:ind w:left="1080"/>
        <w:rPr>
          <w:i/>
          <w:iCs/>
          <w:color w:val="FF0000"/>
        </w:rPr>
      </w:pPr>
      <w:r w:rsidRPr="005B1AC7">
        <w:rPr>
          <w:i/>
          <w:iCs/>
          <w:color w:val="FF0000"/>
        </w:rPr>
        <w:t>Für diese</w:t>
      </w:r>
      <w:r w:rsidR="00971031" w:rsidRPr="005B1AC7">
        <w:rPr>
          <w:i/>
          <w:iCs/>
          <w:color w:val="FF0000"/>
        </w:rPr>
        <w:t xml:space="preserve"> ist nur die Nennung des Namens und die Bestätigung der aktuellen Gültigkeit des Labels (Listung auf UZ Seite oder anderer Listung auf der jeweiligen Labelseite, oder in der Partnerdatenbank als zertifiziert oder Urkunde des jeweiligen Labels) anzuführen.</w:t>
      </w:r>
    </w:p>
    <w:p w14:paraId="3C8BC87F" w14:textId="77777777" w:rsidR="004B4009" w:rsidRPr="005B1AC7" w:rsidRDefault="00971031" w:rsidP="002647C5">
      <w:pPr>
        <w:pStyle w:val="Listenabsatz"/>
        <w:ind w:left="1080"/>
        <w:rPr>
          <w:i/>
          <w:iCs/>
          <w:color w:val="FF0000"/>
        </w:rPr>
      </w:pPr>
      <w:r w:rsidRPr="005B1AC7">
        <w:rPr>
          <w:b/>
          <w:bCs/>
          <w:i/>
          <w:iCs/>
          <w:color w:val="FF0000"/>
        </w:rPr>
        <w:t>2</w:t>
      </w:r>
      <w:r w:rsidR="00325D73" w:rsidRPr="005B1AC7">
        <w:rPr>
          <w:b/>
          <w:bCs/>
          <w:i/>
          <w:iCs/>
          <w:color w:val="FF0000"/>
        </w:rPr>
        <w:t>0</w:t>
      </w:r>
      <w:r w:rsidRPr="005B1AC7">
        <w:rPr>
          <w:i/>
          <w:iCs/>
          <w:color w:val="FF0000"/>
        </w:rPr>
        <w:t xml:space="preserve"> Punkte</w:t>
      </w:r>
    </w:p>
    <w:p w14:paraId="4455D707" w14:textId="77777777" w:rsidR="004B4009" w:rsidRPr="005B1AC7" w:rsidRDefault="004B4009" w:rsidP="002647C5">
      <w:pPr>
        <w:pStyle w:val="Listenabsatz"/>
        <w:ind w:left="1080"/>
        <w:rPr>
          <w:b/>
          <w:bCs/>
          <w:i/>
          <w:iCs/>
          <w:color w:val="FF0000"/>
        </w:rPr>
      </w:pPr>
    </w:p>
    <w:p w14:paraId="6F9E72AE" w14:textId="2CA27CAA" w:rsidR="004B4009" w:rsidRPr="005B1AC7" w:rsidRDefault="00971031" w:rsidP="004B4009">
      <w:pPr>
        <w:pStyle w:val="Listenabsatz"/>
        <w:numPr>
          <w:ilvl w:val="0"/>
          <w:numId w:val="17"/>
        </w:numPr>
        <w:rPr>
          <w:b/>
          <w:bCs/>
          <w:i/>
          <w:iCs/>
          <w:color w:val="FF0000"/>
        </w:rPr>
      </w:pPr>
      <w:r w:rsidRPr="005B1AC7">
        <w:rPr>
          <w:b/>
          <w:bCs/>
          <w:i/>
          <w:iCs/>
          <w:color w:val="FF0000"/>
        </w:rPr>
        <w:t>Locations mit einem aktuell gültigen umfassenden Umweltmanagement:</w:t>
      </w:r>
    </w:p>
    <w:p w14:paraId="28FA1295" w14:textId="2D518864" w:rsidR="002B56B1" w:rsidRPr="005B1AC7" w:rsidRDefault="00971031" w:rsidP="00F14BEE">
      <w:pPr>
        <w:pStyle w:val="Listenabsatz"/>
        <w:numPr>
          <w:ilvl w:val="1"/>
          <w:numId w:val="18"/>
        </w:numPr>
        <w:rPr>
          <w:i/>
          <w:iCs/>
          <w:color w:val="FF0000"/>
        </w:rPr>
      </w:pPr>
      <w:r w:rsidRPr="005B1AC7">
        <w:rPr>
          <w:i/>
          <w:iCs/>
          <w:color w:val="FF0000"/>
        </w:rPr>
        <w:t>EMAS</w:t>
      </w:r>
    </w:p>
    <w:p w14:paraId="5133F259" w14:textId="77777777" w:rsidR="00F14BEE" w:rsidRPr="005B1AC7" w:rsidRDefault="002B56B1" w:rsidP="00F14BEE">
      <w:pPr>
        <w:pStyle w:val="Listenabsatz"/>
        <w:ind w:left="1080"/>
        <w:rPr>
          <w:i/>
          <w:iCs/>
          <w:color w:val="FF0000"/>
        </w:rPr>
      </w:pPr>
      <w:r w:rsidRPr="005B1AC7">
        <w:rPr>
          <w:i/>
          <w:iCs/>
          <w:color w:val="FF0000"/>
        </w:rPr>
        <w:t>Für diese ist</w:t>
      </w:r>
      <w:r w:rsidR="00971031" w:rsidRPr="005B1AC7">
        <w:rPr>
          <w:i/>
          <w:iCs/>
          <w:color w:val="FF0000"/>
        </w:rPr>
        <w:t xml:space="preserve"> nur die Nennung des Namens und die Bestätigung der aktuellen Gültigkeit durch Listung im EMAS Register anzuführen.</w:t>
      </w:r>
      <w:r w:rsidR="00971031" w:rsidRPr="005B1AC7">
        <w:rPr>
          <w:i/>
          <w:iCs/>
          <w:color w:val="FF0000"/>
        </w:rPr>
        <w:br/>
      </w:r>
      <w:r w:rsidR="00325D73" w:rsidRPr="005B1AC7">
        <w:rPr>
          <w:b/>
          <w:bCs/>
          <w:i/>
          <w:iCs/>
          <w:color w:val="FF0000"/>
        </w:rPr>
        <w:t>15</w:t>
      </w:r>
      <w:r w:rsidR="00971031" w:rsidRPr="005B1AC7">
        <w:rPr>
          <w:i/>
          <w:iCs/>
          <w:color w:val="FF0000"/>
        </w:rPr>
        <w:t xml:space="preserve"> Punkte</w:t>
      </w:r>
    </w:p>
    <w:p w14:paraId="03153A09" w14:textId="77777777" w:rsidR="00F14BEE" w:rsidRPr="005B1AC7" w:rsidRDefault="00F14BEE" w:rsidP="00F14BEE">
      <w:pPr>
        <w:pStyle w:val="Listenabsatz"/>
        <w:ind w:left="1080"/>
        <w:rPr>
          <w:i/>
          <w:iCs/>
          <w:color w:val="FF0000"/>
        </w:rPr>
      </w:pPr>
    </w:p>
    <w:p w14:paraId="08552D34" w14:textId="670E3CDC" w:rsidR="00F14BEE" w:rsidRPr="005B1AC7" w:rsidRDefault="00971031" w:rsidP="00F14BEE">
      <w:pPr>
        <w:pStyle w:val="Listenabsatz"/>
        <w:numPr>
          <w:ilvl w:val="0"/>
          <w:numId w:val="17"/>
        </w:numPr>
        <w:rPr>
          <w:b/>
          <w:bCs/>
          <w:i/>
          <w:iCs/>
          <w:color w:val="FF0000"/>
        </w:rPr>
      </w:pPr>
      <w:r w:rsidRPr="005B1AC7">
        <w:rPr>
          <w:b/>
          <w:bCs/>
          <w:i/>
          <w:iCs/>
          <w:color w:val="FF0000"/>
        </w:rPr>
        <w:t>Locations mit einem aktuell gültigen teilweisen Umweltmanagement:</w:t>
      </w:r>
    </w:p>
    <w:p w14:paraId="22AD88DF" w14:textId="7EAE43E3" w:rsidR="00F14BEE" w:rsidRPr="005B1AC7" w:rsidRDefault="00971031" w:rsidP="00F14BEE">
      <w:pPr>
        <w:pStyle w:val="Listenabsatz"/>
        <w:numPr>
          <w:ilvl w:val="1"/>
          <w:numId w:val="20"/>
        </w:numPr>
        <w:rPr>
          <w:i/>
          <w:iCs/>
          <w:color w:val="FF0000"/>
        </w:rPr>
      </w:pPr>
      <w:r w:rsidRPr="005B1AC7">
        <w:rPr>
          <w:i/>
          <w:iCs/>
          <w:color w:val="FF0000"/>
        </w:rPr>
        <w:t>Umweltmanagement nach ISO 14001</w:t>
      </w:r>
    </w:p>
    <w:p w14:paraId="2D184548" w14:textId="163DEE5E" w:rsidR="00F14BEE" w:rsidRPr="005B1AC7" w:rsidRDefault="00971031" w:rsidP="00F14BEE">
      <w:pPr>
        <w:pStyle w:val="Listenabsatz"/>
        <w:numPr>
          <w:ilvl w:val="1"/>
          <w:numId w:val="20"/>
        </w:numPr>
        <w:rPr>
          <w:i/>
          <w:iCs/>
          <w:color w:val="FF0000"/>
        </w:rPr>
      </w:pPr>
      <w:r w:rsidRPr="005B1AC7">
        <w:rPr>
          <w:i/>
          <w:iCs/>
          <w:color w:val="FF0000"/>
        </w:rPr>
        <w:t>Aktuelle Ökoprofit</w:t>
      </w:r>
      <w:r w:rsidR="002B1FA4" w:rsidRPr="005B1AC7">
        <w:rPr>
          <w:i/>
          <w:iCs/>
          <w:color w:val="FF0000"/>
        </w:rPr>
        <w:t xml:space="preserve">/ÖKOWIN </w:t>
      </w:r>
      <w:r w:rsidRPr="005B1AC7">
        <w:rPr>
          <w:i/>
          <w:iCs/>
          <w:color w:val="FF0000"/>
        </w:rPr>
        <w:t>Auszeichnung</w:t>
      </w:r>
    </w:p>
    <w:p w14:paraId="4DF55AB7" w14:textId="101CAC75" w:rsidR="00F14BEE" w:rsidRPr="005B1AC7" w:rsidRDefault="00971031" w:rsidP="00F14BEE">
      <w:pPr>
        <w:pStyle w:val="Listenabsatz"/>
        <w:numPr>
          <w:ilvl w:val="1"/>
          <w:numId w:val="20"/>
        </w:numPr>
        <w:rPr>
          <w:i/>
          <w:iCs/>
          <w:color w:val="FF0000"/>
        </w:rPr>
      </w:pPr>
      <w:r w:rsidRPr="005B1AC7">
        <w:rPr>
          <w:i/>
          <w:iCs/>
          <w:color w:val="FF0000"/>
        </w:rPr>
        <w:t>Aktuelle Klimabündnis Auszeichnung</w:t>
      </w:r>
    </w:p>
    <w:p w14:paraId="3F9D3B6C" w14:textId="3710B4AF" w:rsidR="00F14BEE" w:rsidRPr="005B1AC7" w:rsidRDefault="00971031" w:rsidP="00F14BEE">
      <w:pPr>
        <w:pStyle w:val="Listenabsatz"/>
        <w:numPr>
          <w:ilvl w:val="1"/>
          <w:numId w:val="20"/>
        </w:numPr>
        <w:rPr>
          <w:i/>
          <w:iCs/>
          <w:color w:val="FF0000"/>
        </w:rPr>
      </w:pPr>
      <w:r w:rsidRPr="005B1AC7">
        <w:rPr>
          <w:i/>
          <w:iCs/>
          <w:color w:val="FF0000"/>
        </w:rPr>
        <w:t>Label für eine Ökobilanz (Life Cycle Assessment – LCA, Umweltfußabdruck) nach ISO 14044</w:t>
      </w:r>
    </w:p>
    <w:p w14:paraId="0076746B" w14:textId="16F06F8C" w:rsidR="00F14BEE" w:rsidRPr="005B1AC7" w:rsidRDefault="00971031" w:rsidP="00F14BEE">
      <w:pPr>
        <w:pStyle w:val="Listenabsatz"/>
        <w:numPr>
          <w:ilvl w:val="1"/>
          <w:numId w:val="20"/>
        </w:numPr>
        <w:rPr>
          <w:i/>
          <w:iCs/>
          <w:color w:val="FF0000"/>
        </w:rPr>
      </w:pPr>
      <w:r w:rsidRPr="005B1AC7">
        <w:rPr>
          <w:i/>
          <w:iCs/>
          <w:color w:val="FF0000"/>
        </w:rPr>
        <w:t>ECOnGOOD</w:t>
      </w:r>
      <w:r w:rsidRPr="005B1AC7">
        <w:rPr>
          <w:i/>
          <w:iCs/>
          <w:color w:val="FF0000"/>
        </w:rPr>
        <w:noBreakHyphen/>
        <w:t>Label für ein geprüfte Gemeinwohlbilanz</w:t>
      </w:r>
    </w:p>
    <w:p w14:paraId="204D7C40" w14:textId="77777777" w:rsidR="001E37E1" w:rsidRPr="005B1AC7" w:rsidRDefault="00F14BEE" w:rsidP="00F14BEE">
      <w:pPr>
        <w:pStyle w:val="Listenabsatz"/>
        <w:ind w:left="1080"/>
        <w:rPr>
          <w:i/>
          <w:iCs/>
          <w:color w:val="FF0000"/>
        </w:rPr>
      </w:pPr>
      <w:r w:rsidRPr="005B1AC7">
        <w:rPr>
          <w:i/>
          <w:iCs/>
          <w:color w:val="FF0000"/>
        </w:rPr>
        <w:t>Für dies ist</w:t>
      </w:r>
      <w:r w:rsidR="00971031" w:rsidRPr="005B1AC7">
        <w:rPr>
          <w:i/>
          <w:iCs/>
          <w:color w:val="FF0000"/>
        </w:rPr>
        <w:t xml:space="preserve"> nur die Nennung des Namens und die Bestätigung der aktuellen Gültigkeit des Labels (Listung auf der jeweiligen Labelseite oder Urkunde des jeweiligen Labels) oder Upload der entsprechenden Berichte.</w:t>
      </w:r>
      <w:r w:rsidR="00971031" w:rsidRPr="005B1AC7">
        <w:rPr>
          <w:i/>
          <w:iCs/>
          <w:color w:val="FF0000"/>
        </w:rPr>
        <w:br/>
      </w:r>
      <w:r w:rsidR="00971031" w:rsidRPr="005B1AC7">
        <w:rPr>
          <w:b/>
          <w:bCs/>
          <w:i/>
          <w:iCs/>
          <w:color w:val="FF0000"/>
        </w:rPr>
        <w:t>1</w:t>
      </w:r>
      <w:r w:rsidR="006122F0" w:rsidRPr="005B1AC7">
        <w:rPr>
          <w:b/>
          <w:bCs/>
          <w:i/>
          <w:iCs/>
          <w:color w:val="FF0000"/>
        </w:rPr>
        <w:t>2</w:t>
      </w:r>
      <w:r w:rsidR="00971031" w:rsidRPr="005B1AC7">
        <w:rPr>
          <w:i/>
          <w:iCs/>
          <w:color w:val="FF0000"/>
        </w:rPr>
        <w:t xml:space="preserve"> Punkte</w:t>
      </w:r>
    </w:p>
    <w:p w14:paraId="1B7D3496" w14:textId="77777777" w:rsidR="001E37E1" w:rsidRPr="005B1AC7" w:rsidRDefault="001E37E1" w:rsidP="00F14BEE">
      <w:pPr>
        <w:pStyle w:val="Listenabsatz"/>
        <w:ind w:left="1080"/>
        <w:rPr>
          <w:b/>
          <w:bCs/>
          <w:i/>
          <w:iCs/>
          <w:color w:val="FF0000"/>
        </w:rPr>
      </w:pPr>
    </w:p>
    <w:p w14:paraId="048678A9" w14:textId="35CF9FEC" w:rsidR="001E37E1" w:rsidRPr="005B1AC7" w:rsidRDefault="00971031" w:rsidP="001E37E1">
      <w:pPr>
        <w:pStyle w:val="Listenabsatz"/>
        <w:numPr>
          <w:ilvl w:val="0"/>
          <w:numId w:val="17"/>
        </w:numPr>
        <w:rPr>
          <w:b/>
          <w:bCs/>
          <w:i/>
          <w:iCs/>
          <w:color w:val="FF0000"/>
        </w:rPr>
      </w:pPr>
      <w:r w:rsidRPr="005B1AC7">
        <w:rPr>
          <w:b/>
          <w:bCs/>
          <w:i/>
          <w:iCs/>
          <w:color w:val="FF0000"/>
        </w:rPr>
        <w:t>Locations ohne Umweltbezug oder mit selbsterklärten Umweltansprüchen</w:t>
      </w:r>
    </w:p>
    <w:p w14:paraId="43F7D62F" w14:textId="77777777" w:rsidR="00ED218F" w:rsidRPr="005B1AC7" w:rsidRDefault="00971031" w:rsidP="00ED218F">
      <w:pPr>
        <w:pStyle w:val="Listenabsatz"/>
        <w:ind w:left="1080"/>
        <w:rPr>
          <w:i/>
          <w:iCs/>
          <w:color w:val="FF0000"/>
        </w:rPr>
      </w:pPr>
      <w:r w:rsidRPr="005B1AC7">
        <w:rPr>
          <w:i/>
          <w:iCs/>
          <w:color w:val="FF0000"/>
        </w:rPr>
        <w:t>Die Location (oder der:die Veranstalter:in im Rahmen der Begehung) muss die Checkliste (siehe nächster Punkt) ausfüllen und dort ein Minimalniveau erreichen (10 nachgewiesene Maßnahmen). Die Maßnahmen sind im Rahmen der Begehung der Location vor der Veranstaltung von dem:der Lizenznehmer:in oder dem:der Veranstalter:in zu überprüfen.</w:t>
      </w:r>
      <w:r w:rsidRPr="005B1AC7">
        <w:rPr>
          <w:i/>
          <w:iCs/>
          <w:color w:val="FF0000"/>
        </w:rPr>
        <w:br/>
      </w:r>
      <w:r w:rsidRPr="005B1AC7">
        <w:rPr>
          <w:b/>
          <w:bCs/>
          <w:i/>
          <w:iCs/>
          <w:color w:val="FF0000"/>
        </w:rPr>
        <w:t>10</w:t>
      </w:r>
      <w:r w:rsidRPr="005B1AC7">
        <w:rPr>
          <w:i/>
          <w:iCs/>
          <w:color w:val="FF0000"/>
        </w:rPr>
        <w:t xml:space="preserve"> Punkte</w:t>
      </w:r>
    </w:p>
    <w:p w14:paraId="6494CB2A" w14:textId="77777777" w:rsidR="00ED218F" w:rsidRDefault="00ED218F" w:rsidP="00ED218F">
      <w:pPr>
        <w:pStyle w:val="Listenabsatz"/>
        <w:ind w:left="1080"/>
      </w:pPr>
    </w:p>
    <w:p w14:paraId="48AA50B5" w14:textId="11C409A2" w:rsidR="00971031" w:rsidRPr="00803F34" w:rsidRDefault="00971031" w:rsidP="00803F34">
      <w:pPr>
        <w:rPr>
          <w:rFonts w:cs="Arial"/>
          <w:szCs w:val="24"/>
          <w:lang w:eastAsia="de-AT"/>
        </w:rPr>
      </w:pPr>
      <w:r w:rsidRPr="00F7323F">
        <w:rPr>
          <w:b/>
          <w:bCs/>
          <w:i/>
          <w:iCs/>
          <w:color w:val="FF0000"/>
        </w:rPr>
        <w:t xml:space="preserve">Vorschlag für eine neue </w:t>
      </w:r>
      <w:r w:rsidR="006122F0" w:rsidRPr="00F7323F">
        <w:rPr>
          <w:b/>
          <w:bCs/>
          <w:i/>
          <w:iCs/>
          <w:color w:val="FF0000"/>
        </w:rPr>
        <w:t xml:space="preserve">vereinfachte </w:t>
      </w:r>
      <w:r w:rsidRPr="00F7323F">
        <w:rPr>
          <w:b/>
          <w:bCs/>
          <w:i/>
          <w:iCs/>
          <w:color w:val="FF0000"/>
        </w:rPr>
        <w:t>Checkliste für Locations</w:t>
      </w:r>
      <w:r w:rsidR="00803F34">
        <w:rPr>
          <w:b/>
          <w:bCs/>
          <w:color w:val="FF0000"/>
        </w:rPr>
        <w:t xml:space="preserve"> </w:t>
      </w:r>
      <w:r w:rsidR="00803F34" w:rsidRPr="00803F34">
        <w:rPr>
          <w:b/>
          <w:bCs/>
        </w:rPr>
        <w:t>(die aber im Wes</w:t>
      </w:r>
      <w:r w:rsidR="00803F34">
        <w:rPr>
          <w:b/>
          <w:bCs/>
        </w:rPr>
        <w:t>entlichen die</w:t>
      </w:r>
      <w:r w:rsidR="00803F34" w:rsidRPr="00803F34">
        <w:rPr>
          <w:b/>
          <w:bCs/>
        </w:rPr>
        <w:t xml:space="preserve"> derzeitigen Kri</w:t>
      </w:r>
      <w:r w:rsidR="00803F34">
        <w:rPr>
          <w:b/>
          <w:bCs/>
        </w:rPr>
        <w:t>terien umfasst</w:t>
      </w:r>
      <w:r w:rsidR="00803F34" w:rsidRPr="00803F34">
        <w:rPr>
          <w:b/>
          <w:bCs/>
        </w:rPr>
        <w:t>)</w:t>
      </w:r>
      <w:r w:rsidRPr="00803F34">
        <w:rPr>
          <w:b/>
          <w:bCs/>
        </w:rPr>
        <w:t xml:space="preserve">, </w:t>
      </w:r>
      <w:r w:rsidRPr="00803F34">
        <w:rPr>
          <w:b/>
          <w:bCs/>
          <w:color w:val="FF0000"/>
        </w:rPr>
        <w:t>die oben unter Punkt 4 fallen:</w:t>
      </w:r>
      <w:r w:rsidRPr="00803F34">
        <w:rPr>
          <w:color w:val="FF0000"/>
        </w:rPr>
        <w:t xml:space="preserve"> </w:t>
      </w:r>
      <w:r>
        <w:lastRenderedPageBreak/>
        <w:t xml:space="preserve">Aus dieser Checkliste müssen </w:t>
      </w:r>
      <w:r w:rsidRPr="00803F34">
        <w:rPr>
          <w:i/>
          <w:iCs/>
          <w:color w:val="FF0000"/>
        </w:rPr>
        <w:t xml:space="preserve">mindesten </w:t>
      </w:r>
      <w:r w:rsidRPr="00803F34">
        <w:rPr>
          <w:b/>
          <w:bCs/>
          <w:i/>
          <w:iCs/>
          <w:color w:val="FF0000"/>
        </w:rPr>
        <w:t>10</w:t>
      </w:r>
      <w:r w:rsidRPr="00803F34">
        <w:rPr>
          <w:i/>
          <w:iCs/>
          <w:color w:val="FF0000"/>
        </w:rPr>
        <w:t xml:space="preserve"> Maßnahmen</w:t>
      </w:r>
      <w:r w:rsidRPr="00803F34">
        <w:rPr>
          <w:color w:val="FF0000"/>
        </w:rPr>
        <w:t xml:space="preserve"> </w:t>
      </w:r>
      <w:r>
        <w:t xml:space="preserve">nachgewiesen werden, um </w:t>
      </w:r>
      <w:r w:rsidR="00CF6589">
        <w:t xml:space="preserve">ein Mindestniveau an Umweltbemühungen </w:t>
      </w:r>
      <w:r>
        <w:t xml:space="preserve">für eine zertifizierte Veranstaltung </w:t>
      </w:r>
      <w:r w:rsidR="002B1FA4">
        <w:t>zu bieten.</w:t>
      </w:r>
      <w:r w:rsidR="002B1FA4">
        <w:br/>
      </w:r>
      <w:r w:rsidR="007C12EC" w:rsidRPr="00803F34">
        <w:rPr>
          <w:b/>
          <w:bCs/>
          <w:color w:val="FF0000"/>
        </w:rPr>
        <w:br/>
      </w:r>
      <w:r w:rsidRPr="00803F34">
        <w:rPr>
          <w:rFonts w:cs="Arial"/>
          <w:b/>
          <w:bCs/>
          <w:szCs w:val="24"/>
          <w:lang w:eastAsia="de-AT"/>
        </w:rPr>
        <w:t>Abfall:</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Die Veranstaltungsstätte verfügt über ein aktuell gültiges, schriftliches Abfallwirtschaftskonzept.</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Jede Toilette ist mit einem geeigneten Abfallbehälter ausgestattet, die Gäste werden aufgefordert, entsprechenden Abfall in den Behälter, statt in die Toilette zu entsorgen.</w:t>
      </w:r>
      <w:r w:rsidRPr="00803F34">
        <w:rPr>
          <w:rFonts w:cs="Arial"/>
          <w:szCs w:val="24"/>
          <w:lang w:eastAsia="de-AT"/>
        </w:rPr>
        <w:br/>
      </w:r>
      <w:r w:rsidRPr="00803F34">
        <w:rPr>
          <w:rFonts w:cs="Arial"/>
          <w:szCs w:val="24"/>
          <w:lang w:eastAsia="de-AT"/>
        </w:rPr>
        <w:br/>
      </w:r>
      <w:r w:rsidRPr="00803F34">
        <w:rPr>
          <w:rFonts w:cs="Arial"/>
          <w:b/>
          <w:bCs/>
          <w:szCs w:val="24"/>
          <w:lang w:eastAsia="de-AT"/>
        </w:rPr>
        <w:t>Bauqualität:</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Der Betrieb wurde mit einem der nachstehenden Bewertungssysteme im angegebenen Niveau ausgezeichnet: klimaaktiv Silber, </w:t>
      </w:r>
      <w:r w:rsidR="00AC5F31" w:rsidRPr="00803F34">
        <w:rPr>
          <w:rFonts w:cs="Arial"/>
          <w:szCs w:val="24"/>
          <w:lang w:eastAsia="de-AT"/>
        </w:rPr>
        <w:t xml:space="preserve">ÖGNB, </w:t>
      </w:r>
      <w:r w:rsidRPr="00803F34">
        <w:rPr>
          <w:rFonts w:cs="Arial"/>
          <w:szCs w:val="24"/>
          <w:lang w:eastAsia="de-AT"/>
        </w:rPr>
        <w:t>DGNB PLATIN (mit mind. 90% Erfüllungsgrad), LEED Platin (mit mind. 90 Credits), BREEAM outstanding (mit mind. 90% Systemerfüllungsgrad).</w:t>
      </w:r>
      <w:r w:rsidRPr="00803F34">
        <w:rPr>
          <w:rFonts w:cs="Arial"/>
          <w:szCs w:val="24"/>
          <w:lang w:eastAsia="de-AT"/>
        </w:rPr>
        <w:br/>
      </w:r>
      <w:r w:rsidRPr="00803F34">
        <w:rPr>
          <w:rFonts w:cs="Arial"/>
          <w:szCs w:val="24"/>
          <w:lang w:eastAsia="de-AT"/>
        </w:rPr>
        <w:br/>
      </w:r>
      <w:r w:rsidRPr="00803F34">
        <w:rPr>
          <w:rFonts w:cs="Arial"/>
          <w:b/>
          <w:bCs/>
          <w:szCs w:val="24"/>
          <w:lang w:eastAsia="de-AT"/>
        </w:rPr>
        <w:t>Umwelt- und Energiemanagement</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Die Veranstaltungsstätte verfügt über (ein </w:t>
      </w:r>
      <w:r w:rsidRPr="0075587D">
        <w:t>Label für) eine</w:t>
      </w:r>
      <w:r w:rsidRPr="00803F34">
        <w:rPr>
          <w:b/>
          <w:bCs/>
        </w:rPr>
        <w:t xml:space="preserve"> </w:t>
      </w:r>
      <w:r w:rsidRPr="0075587D">
        <w:t>geprüfte Klimabilanz (CO</w:t>
      </w:r>
      <w:r w:rsidRPr="00803F34">
        <w:rPr>
          <w:rFonts w:ascii="Cambria Math" w:hAnsi="Cambria Math" w:cs="Cambria Math"/>
        </w:rPr>
        <w:t>₂</w:t>
      </w:r>
      <w:r w:rsidRPr="0075587D">
        <w:noBreakHyphen/>
        <w:t>Fu</w:t>
      </w:r>
      <w:r w:rsidRPr="00803F34">
        <w:rPr>
          <w:rFonts w:cs="Arial"/>
        </w:rPr>
        <w:t>ß</w:t>
      </w:r>
      <w:r w:rsidRPr="0075587D">
        <w:t>abdruck, Carbon Footprint) nach ISO 14067</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Die Veranstaltungsstätte verfügt über ein intern erstelltes Umweltkonzept und/oder Nachhaltigkeitskonzept.</w:t>
      </w:r>
      <w:r w:rsidRPr="00803F34">
        <w:rPr>
          <w:rFonts w:cs="Arial"/>
          <w:szCs w:val="24"/>
          <w:lang w:eastAsia="de-AT"/>
        </w:rPr>
        <w:br/>
      </w:r>
      <w:r w:rsidRPr="00803F34">
        <w:rPr>
          <w:rFonts w:cs="Arial"/>
          <w:b/>
          <w:bCs/>
          <w:szCs w:val="24"/>
          <w:lang w:eastAsia="de-AT"/>
        </w:rPr>
        <w:t xml:space="preserve">-&gt; </w:t>
      </w:r>
      <w:r w:rsidRPr="00803F34">
        <w:rPr>
          <w:rFonts w:cs="Arial"/>
          <w:szCs w:val="24"/>
          <w:lang w:eastAsia="de-AT"/>
        </w:rPr>
        <w:t>Die Veranstaltungsstätte verfügt über eine Energiebuchhaltung</w:t>
      </w:r>
      <w:r w:rsidR="00814468" w:rsidRPr="00803F34">
        <w:rPr>
          <w:rFonts w:cs="Arial"/>
          <w:szCs w:val="24"/>
          <w:lang w:eastAsia="de-AT"/>
        </w:rPr>
        <w:t>.</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Die Veranstaltungsstätte verfügt über einen Energieausweis gemäß OIB 6.</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100% des Stroms, der von der Veranstaltungsstätte bezogen wird, stammen aus erneuerbaren Energiequellen: Wind, Sonne, </w:t>
      </w:r>
      <w:r w:rsidR="006144A0" w:rsidRPr="00803F34">
        <w:rPr>
          <w:rFonts w:cs="Arial"/>
          <w:szCs w:val="24"/>
          <w:lang w:eastAsia="de-AT"/>
        </w:rPr>
        <w:t xml:space="preserve">Wasserkraft </w:t>
      </w:r>
      <w:r w:rsidRPr="00803F34">
        <w:rPr>
          <w:rFonts w:cs="Arial"/>
          <w:szCs w:val="24"/>
          <w:lang w:eastAsia="de-AT"/>
        </w:rPr>
        <w:t>Wellen und Gezeitenenergie</w:t>
      </w:r>
      <w:r w:rsidR="009F7237" w:rsidRPr="00803F34">
        <w:rPr>
          <w:rFonts w:cs="Arial"/>
          <w:szCs w:val="24"/>
          <w:lang w:eastAsia="de-AT"/>
        </w:rPr>
        <w:br/>
      </w:r>
      <w:r w:rsidR="009F7237" w:rsidRPr="00803F34">
        <w:rPr>
          <w:rFonts w:cs="Arial"/>
          <w:b/>
          <w:bCs/>
          <w:szCs w:val="24"/>
          <w:lang w:eastAsia="de-AT"/>
        </w:rPr>
        <w:t>-&gt;</w:t>
      </w:r>
      <w:r w:rsidR="009F7237" w:rsidRPr="00803F34">
        <w:rPr>
          <w:rFonts w:cs="Arial"/>
          <w:szCs w:val="24"/>
          <w:lang w:eastAsia="de-AT"/>
        </w:rPr>
        <w:t xml:space="preserve"> 100% der </w:t>
      </w:r>
      <w:r w:rsidR="00E436A6" w:rsidRPr="00803F34">
        <w:rPr>
          <w:rFonts w:cs="Arial"/>
          <w:szCs w:val="24"/>
          <w:lang w:eastAsia="de-AT"/>
        </w:rPr>
        <w:t>Heiz-</w:t>
      </w:r>
      <w:r w:rsidR="00503F6B" w:rsidRPr="00803F34">
        <w:rPr>
          <w:rFonts w:cs="Arial"/>
          <w:szCs w:val="24"/>
          <w:lang w:eastAsia="de-AT"/>
        </w:rPr>
        <w:t>/Kühl-</w:t>
      </w:r>
      <w:r w:rsidR="00E436A6" w:rsidRPr="00803F34">
        <w:rPr>
          <w:rFonts w:cs="Arial"/>
          <w:szCs w:val="24"/>
          <w:lang w:eastAsia="de-AT"/>
        </w:rPr>
        <w:t>E</w:t>
      </w:r>
      <w:r w:rsidR="009F7237" w:rsidRPr="00803F34">
        <w:rPr>
          <w:rFonts w:cs="Arial"/>
          <w:szCs w:val="24"/>
          <w:lang w:eastAsia="de-AT"/>
        </w:rPr>
        <w:t>nergie</w:t>
      </w:r>
      <w:r w:rsidR="002E7FE8" w:rsidRPr="00803F34">
        <w:rPr>
          <w:rFonts w:cs="Arial"/>
          <w:szCs w:val="24"/>
          <w:lang w:eastAsia="de-AT"/>
        </w:rPr>
        <w:t xml:space="preserve"> (nicht Strom!)</w:t>
      </w:r>
      <w:r w:rsidR="009F7237" w:rsidRPr="00803F34">
        <w:rPr>
          <w:rFonts w:cs="Arial"/>
          <w:szCs w:val="24"/>
          <w:lang w:eastAsia="de-AT"/>
        </w:rPr>
        <w:t>, d</w:t>
      </w:r>
      <w:r w:rsidR="0008195D" w:rsidRPr="00803F34">
        <w:rPr>
          <w:rFonts w:cs="Arial"/>
          <w:szCs w:val="24"/>
          <w:lang w:eastAsia="de-AT"/>
        </w:rPr>
        <w:t>i</w:t>
      </w:r>
      <w:r w:rsidR="00E436A6" w:rsidRPr="00803F34">
        <w:rPr>
          <w:rFonts w:cs="Arial"/>
          <w:szCs w:val="24"/>
          <w:lang w:eastAsia="de-AT"/>
        </w:rPr>
        <w:t>e</w:t>
      </w:r>
      <w:r w:rsidR="009F7237" w:rsidRPr="00803F34">
        <w:rPr>
          <w:rFonts w:cs="Arial"/>
          <w:szCs w:val="24"/>
          <w:lang w:eastAsia="de-AT"/>
        </w:rPr>
        <w:t xml:space="preserve"> von der Veranstaltungsstätte bezogen wird, stammen aus erneuerbaren Energiequellen (gilt auch bei Fernwärmebezug!): So</w:t>
      </w:r>
      <w:r w:rsidR="006B4A10" w:rsidRPr="00803F34">
        <w:rPr>
          <w:rFonts w:cs="Arial"/>
          <w:szCs w:val="24"/>
          <w:lang w:eastAsia="de-AT"/>
        </w:rPr>
        <w:t>larwärme</w:t>
      </w:r>
      <w:r w:rsidR="009F7237" w:rsidRPr="00803F34">
        <w:rPr>
          <w:rFonts w:cs="Arial"/>
          <w:szCs w:val="24"/>
          <w:lang w:eastAsia="de-AT"/>
        </w:rPr>
        <w:t>, Erdwärme</w:t>
      </w:r>
      <w:r w:rsidR="00E76E11" w:rsidRPr="00803F34">
        <w:rPr>
          <w:rFonts w:cs="Arial"/>
          <w:szCs w:val="24"/>
          <w:lang w:eastAsia="de-AT"/>
        </w:rPr>
        <w:t>/-kühlung</w:t>
      </w:r>
      <w:r w:rsidR="009F7237" w:rsidRPr="00803F34">
        <w:rPr>
          <w:rFonts w:cs="Arial"/>
          <w:szCs w:val="24"/>
          <w:lang w:eastAsia="de-AT"/>
        </w:rPr>
        <w:t>, Biomasse und Biogas</w:t>
      </w:r>
      <w:r w:rsidR="008326FD" w:rsidRPr="00803F34">
        <w:rPr>
          <w:rFonts w:cs="Arial"/>
          <w:szCs w:val="24"/>
          <w:lang w:eastAsia="de-AT"/>
        </w:rPr>
        <w:t xml:space="preserve"> oder Abwärmenutzung über Nahwärme</w:t>
      </w:r>
      <w:r w:rsidRPr="00803F34">
        <w:rPr>
          <w:rFonts w:cs="Arial"/>
          <w:sz w:val="18"/>
          <w:szCs w:val="18"/>
          <w:lang w:eastAsia="de-AT"/>
        </w:rPr>
        <w:br/>
      </w:r>
      <w:r w:rsidRPr="00803F34">
        <w:rPr>
          <w:b/>
          <w:bCs/>
        </w:rPr>
        <w:t>-&gt;</w:t>
      </w:r>
      <w:r>
        <w:t xml:space="preserve"> </w:t>
      </w:r>
      <w:r w:rsidRPr="00D47952">
        <w:t>Die Veranstaltungsstätte verfügt über ein eigenes System zur Erzeugung von Strom oder Warmwasser oder Raumkühlung aus Sonnen-, Wasser- oder Windenergie, Erdwärme, Biomasse oder Geothermie</w:t>
      </w:r>
      <w:r>
        <w:t xml:space="preserve">, das mindestens </w:t>
      </w:r>
      <w:r w:rsidR="001F4ADE">
        <w:t>30</w:t>
      </w:r>
      <w:r>
        <w:t>% des Verbrauchs deckt.</w:t>
      </w:r>
      <w:r w:rsidRPr="00803F34">
        <w:rPr>
          <w:rFonts w:cs="Arial"/>
          <w:szCs w:val="24"/>
          <w:lang w:eastAsia="de-AT"/>
        </w:rPr>
        <w:br/>
      </w:r>
      <w:r w:rsidRPr="00803F34">
        <w:rPr>
          <w:rFonts w:cs="Arial"/>
          <w:szCs w:val="24"/>
          <w:lang w:eastAsia="de-AT"/>
        </w:rPr>
        <w:br/>
      </w:r>
      <w:r w:rsidRPr="00803F34">
        <w:rPr>
          <w:rFonts w:cs="Arial"/>
          <w:b/>
          <w:bCs/>
          <w:szCs w:val="24"/>
          <w:lang w:eastAsia="de-AT"/>
        </w:rPr>
        <w:t>Barrierefreiheit</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Der Betrieb hat und kommuniziert aktiv ein Accessibility Statement, das die Nutzbarkeit für Besucher:innen mit Behinderung, die gegebene barrierefreie Ausstattung und eine Qualitäts-Bewertung umfasst.</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Die Veranstaltungsstätte erfüllt die Mindestanforderungen einer barrierefreien Ausstattung gemäß ÖNORM B1600.</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Die barrierefreie Ausstattung der für Veranstaltungen relevanten Bereiche entspricht den Mindestanforderungen bzw. Grundvoraussetzungen der ÖNORM B1603.</w:t>
      </w:r>
      <w:r w:rsidRPr="00803F34">
        <w:rPr>
          <w:rFonts w:cs="Arial"/>
          <w:szCs w:val="24"/>
          <w:lang w:eastAsia="de-AT"/>
        </w:rPr>
        <w:br/>
      </w:r>
      <w:r w:rsidRPr="00803F34">
        <w:rPr>
          <w:rFonts w:cs="Arial"/>
          <w:szCs w:val="24"/>
          <w:lang w:eastAsia="de-AT"/>
        </w:rPr>
        <w:br/>
      </w:r>
      <w:r w:rsidRPr="00803F34">
        <w:rPr>
          <w:b/>
          <w:bCs/>
        </w:rPr>
        <w:lastRenderedPageBreak/>
        <w:t>Wassermanagement</w:t>
      </w:r>
      <w:r>
        <w:br/>
      </w:r>
      <w:r w:rsidRPr="00803F34">
        <w:rPr>
          <w:b/>
          <w:bCs/>
        </w:rPr>
        <w:t xml:space="preserve">-&gt; </w:t>
      </w:r>
      <w:r>
        <w:t>Alle WC-Spülkästen verfügen entweder über eine automatische oder manuell zu bedienende Spülstopptaste oder ein 2-Tastensystem.</w:t>
      </w:r>
      <w:r>
        <w:br/>
      </w:r>
      <w:r w:rsidRPr="00803F34">
        <w:rPr>
          <w:b/>
          <w:bCs/>
        </w:rPr>
        <w:t>-&gt;</w:t>
      </w:r>
      <w:r>
        <w:t xml:space="preserve"> Urinale sind wasserlos oder mit einer automatischen (zeitlich begrenzten) oder manuellen Steuerung ausgerüstet, so dass keine kontinuierliche Spülung erfolgt und dass ein ununterbrochenes Spülen vermieden wird.</w:t>
      </w:r>
      <w:r>
        <w:br/>
      </w:r>
      <w:r w:rsidRPr="00803F34">
        <w:rPr>
          <w:b/>
          <w:bCs/>
        </w:rPr>
        <w:t>-&gt;</w:t>
      </w:r>
      <w:r>
        <w:t xml:space="preserve"> Wasserhähne in den Sanitäranlagen sind mit einer automatischen Steuerung ausgerüstet.</w:t>
      </w:r>
      <w:r>
        <w:br/>
      </w:r>
      <w:r w:rsidRPr="00803F34">
        <w:rPr>
          <w:b/>
          <w:bCs/>
        </w:rPr>
        <w:t>-&gt;</w:t>
      </w:r>
      <w:r>
        <w:t xml:space="preserve"> </w:t>
      </w:r>
      <w:r w:rsidRPr="005C5ACC">
        <w:t xml:space="preserve">Der Betrieb verwendet als Betriebswasser </w:t>
      </w:r>
      <w:r>
        <w:t>(z.B. für Toilettenspülungen oder im Außenbereich also</w:t>
      </w:r>
      <w:r w:rsidRPr="005C5ACC">
        <w:t xml:space="preserve"> nicht für Hygienezwecke oder als Trinkwasser</w:t>
      </w:r>
      <w:r>
        <w:t>)</w:t>
      </w:r>
      <w:r w:rsidRPr="005C5ACC">
        <w:t xml:space="preserve"> Wasser aus den folgenden alternativen Quellen: wiederaufbereitetes Wasser oder Grauwasser aus Duschen und/oder Waschbecken, oder gesammeltes Regenwasser oder Kondenswasser von Heizungs-, Lüftungs- oder Klimaanlagen.</w:t>
      </w:r>
      <w:r>
        <w:br/>
      </w:r>
      <w:r w:rsidRPr="00803F34">
        <w:rPr>
          <w:b/>
          <w:bCs/>
        </w:rPr>
        <w:t>-&gt;</w:t>
      </w:r>
      <w:r>
        <w:t xml:space="preserve"> Der Betrieb hat ein dokumentiertes Verfahren für die Bewässerung von Freiflächen/Pflanzen, einschließlich Details dazu, wie der Wasserverbrauch reduziert und die Bewässerungszeiten optimiert wurden. Dies kann auch die Nichtbewässerung von Freiflächen einschließen.</w:t>
      </w:r>
      <w:r>
        <w:br/>
      </w:r>
      <w:r w:rsidRPr="00803F34">
        <w:rPr>
          <w:b/>
          <w:bCs/>
        </w:rPr>
        <w:t>-&gt;</w:t>
      </w:r>
      <w:r>
        <w:t xml:space="preserve"> Der Betrieb benutzt ein automatisches System, das die Bewässerungszeiten und den Wasserverbrauch der Bewässerung der Gärten und Pflanzen im Außenbereich optimiert.</w:t>
      </w:r>
      <w:r>
        <w:br/>
      </w:r>
      <w:r>
        <w:br/>
      </w:r>
      <w:r w:rsidRPr="00803F34">
        <w:rPr>
          <w:b/>
          <w:bCs/>
        </w:rPr>
        <w:t>Chemikalienmanagement</w:t>
      </w:r>
      <w:r>
        <w:br/>
      </w:r>
      <w:r w:rsidRPr="00803F34">
        <w:rPr>
          <w:b/>
          <w:bCs/>
        </w:rPr>
        <w:t>-&gt;</w:t>
      </w:r>
      <w:r>
        <w:t xml:space="preserve"> Verwendung von mindestens 3 Reinigungs-Produkte mit Umweltzeichen (gemäß ISO Typ-1) oder gelistet in der Datenbank Ökorein von DIE UMWELTBERATUNG</w:t>
      </w:r>
      <w:r>
        <w:br/>
      </w:r>
      <w:r w:rsidRPr="00803F34">
        <w:rPr>
          <w:b/>
          <w:bCs/>
        </w:rPr>
        <w:t>-&gt;</w:t>
      </w:r>
      <w:r>
        <w:t xml:space="preserve"> Die </w:t>
      </w:r>
      <w:r w:rsidRPr="0085361F">
        <w:t xml:space="preserve">externe Vergabe </w:t>
      </w:r>
      <w:r>
        <w:t xml:space="preserve">der Reinigung erfolgt </w:t>
      </w:r>
      <w:r w:rsidRPr="0085361F">
        <w:t xml:space="preserve">an </w:t>
      </w:r>
      <w:r>
        <w:t xml:space="preserve">einen </w:t>
      </w:r>
      <w:r w:rsidRPr="0085361F">
        <w:t>Reinigungsdienstleister mit Umweltzertifizierung</w:t>
      </w:r>
      <w:r>
        <w:t>.</w:t>
      </w:r>
      <w:r>
        <w:br/>
      </w:r>
      <w:r w:rsidRPr="00803F34">
        <w:rPr>
          <w:b/>
          <w:bCs/>
        </w:rPr>
        <w:t xml:space="preserve">-&gt; </w:t>
      </w:r>
      <w:r>
        <w:t>Das Reinigungspersonal wird in der sparsamen Verwendung und dem richtigen Umgang mit Reinigungsmitteln sowie ergonomischem Arbeiten geschult.</w:t>
      </w:r>
      <w:r>
        <w:br/>
      </w:r>
      <w:r w:rsidRPr="00803F34">
        <w:rPr>
          <w:b/>
          <w:bCs/>
        </w:rPr>
        <w:t>-&gt;</w:t>
      </w:r>
      <w:r>
        <w:t xml:space="preserve"> Auf Freiflächen kommen keine insektenschädlichen Herbizide zum Einsatz.</w:t>
      </w:r>
      <w:r>
        <w:br/>
      </w:r>
      <w:r w:rsidRPr="00803F34">
        <w:rPr>
          <w:rFonts w:cs="Arial"/>
          <w:szCs w:val="24"/>
          <w:lang w:eastAsia="de-AT"/>
        </w:rPr>
        <w:br/>
      </w:r>
      <w:r w:rsidRPr="00803F34">
        <w:rPr>
          <w:rFonts w:cs="Arial"/>
          <w:b/>
          <w:bCs/>
          <w:szCs w:val="24"/>
          <w:lang w:eastAsia="de-AT"/>
        </w:rPr>
        <w:t>Veranstaltungstechnik</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Es steht ausreichende Technik und Seminarausstattung passend zu den Nutzungsmöglichkeiten der Location zur Verfügung</w:t>
      </w:r>
      <w:r w:rsidR="00FA7BC4" w:rsidRPr="00803F34">
        <w:rPr>
          <w:rFonts w:cs="Arial"/>
          <w:szCs w:val="24"/>
          <w:lang w:eastAsia="de-AT"/>
        </w:rPr>
        <w:t>.</w:t>
      </w:r>
      <w:r w:rsidRPr="00803F34">
        <w:rPr>
          <w:rFonts w:cs="Arial"/>
          <w:szCs w:val="24"/>
          <w:lang w:eastAsia="de-AT"/>
        </w:rPr>
        <w:br/>
      </w:r>
      <w:r w:rsidRPr="00803F34">
        <w:rPr>
          <w:rFonts w:cs="Arial"/>
          <w:b/>
          <w:bCs/>
          <w:szCs w:val="24"/>
          <w:lang w:eastAsia="de-AT"/>
        </w:rPr>
        <w:t>-&gt;</w:t>
      </w:r>
      <w:r w:rsidRPr="00803F34">
        <w:rPr>
          <w:rFonts w:cs="Arial"/>
          <w:szCs w:val="24"/>
          <w:lang w:eastAsia="de-AT"/>
        </w:rPr>
        <w:t xml:space="preserve"> Die für Veranstaltungen zur Verfügung gestellte Technik oder Bürogeräte zur Seminarausstattung sind energieeffizient.</w:t>
      </w:r>
      <w:r>
        <w:br/>
      </w:r>
      <w:r>
        <w:br/>
      </w:r>
      <w:r w:rsidRPr="00803F34">
        <w:rPr>
          <w:b/>
          <w:bCs/>
        </w:rPr>
        <w:t>Mobilität</w:t>
      </w:r>
      <w:r>
        <w:br/>
      </w:r>
      <w:r w:rsidRPr="00803F34">
        <w:rPr>
          <w:b/>
          <w:bCs/>
        </w:rPr>
        <w:t>-&gt;</w:t>
      </w:r>
      <w:r>
        <w:t xml:space="preserve"> In der Veranstaltungsstätte sind selbstbetriebene Ladestationen oder Ladestationen in Kooperation mit Energieversorgern vorhanden, für die 100% Strom aus erneuerbaren Energiequellen eingesetzt wird und die von Veranstaltungsteilnehmenden genutzt werden können.(Strom aus erneuerbaren Quellen: Wind, Sonne, Erdwärme, Wellen und Gezeitenenergie, Wasserkraft, Biomasse und Biogas)</w:t>
      </w:r>
      <w:r>
        <w:br/>
      </w:r>
      <w:r w:rsidRPr="00803F34">
        <w:rPr>
          <w:b/>
          <w:bCs/>
        </w:rPr>
        <w:t>-&gt;</w:t>
      </w:r>
      <w:r>
        <w:t xml:space="preserve"> </w:t>
      </w:r>
      <w:r w:rsidRPr="00D02ADA">
        <w:t xml:space="preserve">In der Veranstaltungsstätte sind Fahrradabstellplätze für Veranstaltungsteilnehmende vorhanden: 1 Stellplatz je 50 Besucher:innenplätze bei Veranstaltungsstätten von überörtlicher Bedeutung, 1 Stellplatz je 10 </w:t>
      </w:r>
      <w:r w:rsidRPr="00D02ADA">
        <w:lastRenderedPageBreak/>
        <w:t>Besucher:innenplätzen bei kleineren Veranstaltungsstätten.</w:t>
      </w:r>
      <w:r>
        <w:br/>
      </w:r>
      <w:r>
        <w:br/>
      </w:r>
      <w:r w:rsidRPr="00803F34">
        <w:rPr>
          <w:b/>
          <w:bCs/>
        </w:rPr>
        <w:t>Förderung der Biodiversität</w:t>
      </w:r>
      <w:r>
        <w:br/>
      </w:r>
      <w:r w:rsidRPr="00803F34">
        <w:rPr>
          <w:b/>
          <w:bCs/>
        </w:rPr>
        <w:t xml:space="preserve">-&gt; </w:t>
      </w:r>
      <w:r>
        <w:t>Die Bepflanzung von Freiflächen setzt den Schwerpunkt auf insekten-, vogel- und bienenfreundlichen heimische Pflanzen und Sträucher</w:t>
      </w:r>
      <w:r w:rsidR="00652EB8">
        <w:br/>
      </w:r>
      <w:r w:rsidR="00652EB8" w:rsidRPr="00803F34">
        <w:rPr>
          <w:b/>
          <w:bCs/>
        </w:rPr>
        <w:t>-&gt;</w:t>
      </w:r>
      <w:r w:rsidR="00652EB8" w:rsidRPr="00652EB8">
        <w:t xml:space="preserve"> </w:t>
      </w:r>
      <w:r w:rsidR="00652EB8">
        <w:t xml:space="preserve">Die Bepflanzung von Freiflächen </w:t>
      </w:r>
      <w:r>
        <w:t>vermeidet invasive gebietsfremde Pflanzenarten.</w:t>
      </w:r>
      <w:r>
        <w:br/>
      </w:r>
      <w:r>
        <w:br/>
      </w:r>
      <w:r w:rsidRPr="00803F34">
        <w:rPr>
          <w:b/>
          <w:bCs/>
        </w:rPr>
        <w:t>Zusätzlich nur für Sportstätten:</w:t>
      </w:r>
      <w:r>
        <w:br/>
      </w:r>
      <w:r w:rsidRPr="00803F34">
        <w:rPr>
          <w:rFonts w:cs="Arial"/>
          <w:b/>
          <w:bCs/>
          <w:szCs w:val="24"/>
          <w:lang w:eastAsia="de-AT"/>
        </w:rPr>
        <w:t xml:space="preserve">-&gt; </w:t>
      </w:r>
      <w:r w:rsidRPr="00803F34">
        <w:rPr>
          <w:rFonts w:cs="Arial"/>
          <w:szCs w:val="24"/>
          <w:lang w:eastAsia="de-AT"/>
        </w:rPr>
        <w:t>Sportplätze und/oder Sporthallen werden ausschließlich mit LED beleuchtet.</w:t>
      </w:r>
      <w:r w:rsidRPr="00803F34">
        <w:rPr>
          <w:rFonts w:cs="Arial"/>
          <w:sz w:val="18"/>
          <w:szCs w:val="18"/>
          <w:lang w:eastAsia="de-AT"/>
        </w:rPr>
        <w:br/>
      </w:r>
      <w:r w:rsidRPr="00803F34">
        <w:rPr>
          <w:b/>
          <w:bCs/>
        </w:rPr>
        <w:t>-&gt;</w:t>
      </w:r>
      <w:r>
        <w:t xml:space="preserve"> Rasenflächen werden bedarfsgerecht gedüngt (Düngermenge wird abgestimmt auf Nährstoffbedarf, Jahreszeit, Witterung etc.).</w:t>
      </w:r>
    </w:p>
    <w:p w14:paraId="1AB1A197" w14:textId="73935139" w:rsidR="007C12EC" w:rsidRPr="00ED218F" w:rsidRDefault="007C12EC" w:rsidP="007C12EC">
      <w:r>
        <w:t>In der Discuto Diskussion wurden 10 Maßnahmen als sehr ambitioniert bis nicht erreichbar angesehen. Welche M</w:t>
      </w:r>
      <w:r w:rsidR="00CF6589">
        <w:t>einung</w:t>
      </w:r>
      <w:r>
        <w:t xml:space="preserve"> hat dazu der Fachaus</w:t>
      </w:r>
      <w:r w:rsidR="00CF6589">
        <w:t>schuss?</w:t>
      </w:r>
    </w:p>
    <w:p w14:paraId="19D9D811" w14:textId="77777777" w:rsidR="00324F43" w:rsidRDefault="005454C5" w:rsidP="00D66FEE">
      <w:pPr>
        <w:pStyle w:val="berschrift1"/>
        <w:numPr>
          <w:ilvl w:val="0"/>
          <w:numId w:val="0"/>
        </w:numPr>
        <w:ind w:left="567" w:hanging="567"/>
      </w:pPr>
      <w:bookmarkStart w:id="91" w:name="_Toc226553679"/>
      <w:r>
        <w:t>Kriterien für an</w:t>
      </w:r>
      <w:r w:rsidRPr="003F7B32">
        <w:t>dere Veranstaltungsstätten (temporäre Gebäude, Zelte, Freiflächen)</w:t>
      </w:r>
      <w:bookmarkEnd w:id="91"/>
    </w:p>
    <w:p w14:paraId="2F04AFF9" w14:textId="77777777" w:rsidR="005364A7" w:rsidRDefault="00324F43" w:rsidP="00EF452D">
      <w:pPr>
        <w:overflowPunct/>
        <w:spacing w:before="0" w:line="240" w:lineRule="auto"/>
        <w:textAlignment w:val="auto"/>
        <w:rPr>
          <w:b/>
          <w:bCs/>
        </w:rPr>
      </w:pPr>
      <w:r w:rsidRPr="00EF5F48">
        <w:rPr>
          <w:b/>
          <w:bCs/>
        </w:rPr>
        <w:t>Vb5</w:t>
      </w:r>
      <w:r w:rsidR="00F97513" w:rsidRPr="00EF5F48">
        <w:rPr>
          <w:b/>
          <w:bCs/>
        </w:rPr>
        <w:t xml:space="preserve"> </w:t>
      </w:r>
      <w:r w:rsidR="00F97513" w:rsidRPr="000C01CB">
        <w:rPr>
          <w:b/>
          <w:bCs/>
        </w:rPr>
        <w:t>Beheizung mit Strom oder Gaspilzen im Freibereich</w:t>
      </w:r>
      <w:r w:rsidR="00EF452D" w:rsidRPr="000C01CB">
        <w:rPr>
          <w:b/>
          <w:bCs/>
        </w:rPr>
        <w:t>:</w:t>
      </w:r>
    </w:p>
    <w:p w14:paraId="6CACACB4" w14:textId="26DAB2A8" w:rsidR="00EF452D" w:rsidRPr="005364A7" w:rsidRDefault="00EF5F48" w:rsidP="00EF452D">
      <w:pPr>
        <w:overflowPunct/>
        <w:spacing w:before="0" w:line="240" w:lineRule="auto"/>
        <w:textAlignment w:val="auto"/>
        <w:rPr>
          <w:i/>
          <w:iCs/>
          <w:color w:val="FF0000"/>
        </w:rPr>
      </w:pPr>
      <w:r w:rsidRPr="005364A7">
        <w:rPr>
          <w:b/>
          <w:bCs/>
          <w:i/>
          <w:iCs/>
          <w:color w:val="FF0000"/>
        </w:rPr>
        <w:t xml:space="preserve">Klarstellung: </w:t>
      </w:r>
      <w:r w:rsidR="00EF452D" w:rsidRPr="005364A7">
        <w:rPr>
          <w:i/>
          <w:iCs/>
          <w:color w:val="FF0000"/>
        </w:rPr>
        <w:t xml:space="preserve">Ein </w:t>
      </w:r>
      <w:r w:rsidR="00EF452D" w:rsidRPr="005364A7">
        <w:rPr>
          <w:i/>
          <w:iCs/>
          <w:color w:val="FF0000"/>
          <w:u w:val="single"/>
        </w:rPr>
        <w:t>rundherum abgeschlossenes</w:t>
      </w:r>
      <w:r w:rsidR="00EF452D" w:rsidRPr="005364A7">
        <w:rPr>
          <w:i/>
          <w:iCs/>
          <w:color w:val="FF0000"/>
        </w:rPr>
        <w:t xml:space="preserve"> Zelt gilt nicht als Freibereich</w:t>
      </w:r>
      <w:r w:rsidR="000D53D8" w:rsidRPr="005364A7">
        <w:rPr>
          <w:i/>
          <w:iCs/>
          <w:color w:val="FF0000"/>
        </w:rPr>
        <w:t>.</w:t>
      </w:r>
    </w:p>
    <w:p w14:paraId="163982AF" w14:textId="787052D2" w:rsidR="00B93D7E" w:rsidRDefault="008322AB" w:rsidP="00D66FEE">
      <w:pPr>
        <w:pStyle w:val="berschrift1"/>
        <w:numPr>
          <w:ilvl w:val="0"/>
          <w:numId w:val="0"/>
        </w:numPr>
        <w:ind w:left="567" w:hanging="567"/>
      </w:pPr>
      <w:bookmarkStart w:id="92" w:name="_Toc226553680"/>
      <w:r w:rsidRPr="00EF5341">
        <w:t>Beschaffung, Material, Energie- und Abfallmanagement für die Veranstaltung</w:t>
      </w:r>
      <w:bookmarkEnd w:id="92"/>
    </w:p>
    <w:p w14:paraId="41760965" w14:textId="6F2C0B7C" w:rsidR="00FB771C" w:rsidRDefault="008D434F" w:rsidP="00294C96">
      <w:pPr>
        <w:overflowPunct/>
        <w:spacing w:before="0" w:line="240" w:lineRule="auto"/>
        <w:textAlignment w:val="auto"/>
      </w:pPr>
      <w:r>
        <w:t>Auch</w:t>
      </w:r>
      <w:r w:rsidR="00AC08E7">
        <w:t xml:space="preserve"> </w:t>
      </w:r>
      <w:r>
        <w:t>in</w:t>
      </w:r>
      <w:r w:rsidR="00AC08E7">
        <w:t xml:space="preserve"> </w:t>
      </w:r>
      <w:r>
        <w:t>dies</w:t>
      </w:r>
      <w:r w:rsidR="00AC08E7">
        <w:t>e</w:t>
      </w:r>
      <w:r>
        <w:t>m Absch</w:t>
      </w:r>
      <w:r w:rsidR="00AC08E7">
        <w:t>nitt wurde</w:t>
      </w:r>
      <w:r>
        <w:t xml:space="preserve"> auf Wunsch</w:t>
      </w:r>
      <w:r w:rsidR="00AC08E7">
        <w:t xml:space="preserve"> </w:t>
      </w:r>
      <w:r>
        <w:t>der Lizenznehmer:in</w:t>
      </w:r>
      <w:r w:rsidR="00AC08E7">
        <w:t>n</w:t>
      </w:r>
      <w:r>
        <w:t xml:space="preserve">en versucht, die </w:t>
      </w:r>
      <w:r w:rsidR="00AC08E7">
        <w:t>Anzahl</w:t>
      </w:r>
      <w:r>
        <w:t xml:space="preserve"> der </w:t>
      </w:r>
      <w:r w:rsidR="00AC08E7">
        <w:t xml:space="preserve">Kriterien </w:t>
      </w:r>
      <w:r>
        <w:t xml:space="preserve">zu </w:t>
      </w:r>
      <w:r w:rsidR="00AC08E7">
        <w:t>reduzieren um die administrative Arbeit in der Datenbank zu erleichtern</w:t>
      </w:r>
      <w:r>
        <w:t>.</w:t>
      </w:r>
      <w:r w:rsidR="00AC08E7">
        <w:t xml:space="preserve"> </w:t>
      </w:r>
    </w:p>
    <w:p w14:paraId="44DB21EA" w14:textId="77777777" w:rsidR="00CD5CCB" w:rsidRPr="00FB771C" w:rsidRDefault="00CD5CCB" w:rsidP="00294C96">
      <w:pPr>
        <w:overflowPunct/>
        <w:spacing w:before="0" w:line="240" w:lineRule="auto"/>
        <w:textAlignment w:val="auto"/>
      </w:pPr>
    </w:p>
    <w:p w14:paraId="005DC645" w14:textId="77777777" w:rsidR="001B22C8" w:rsidRPr="001B22C8" w:rsidRDefault="00ED1A9D" w:rsidP="00294C96">
      <w:pPr>
        <w:overflowPunct/>
        <w:spacing w:before="0" w:line="240" w:lineRule="auto"/>
        <w:textAlignment w:val="auto"/>
        <w:rPr>
          <w:b/>
          <w:bCs/>
        </w:rPr>
      </w:pPr>
      <w:r>
        <w:rPr>
          <w:b/>
          <w:bCs/>
        </w:rPr>
        <w:t xml:space="preserve">MUSS </w:t>
      </w:r>
      <w:r w:rsidR="004E356B" w:rsidRPr="000D3645">
        <w:rPr>
          <w:b/>
          <w:bCs/>
        </w:rPr>
        <w:t>B1</w:t>
      </w:r>
      <w:r w:rsidR="00743585" w:rsidRPr="000D3645">
        <w:rPr>
          <w:b/>
          <w:bCs/>
        </w:rPr>
        <w:t xml:space="preserve"> </w:t>
      </w:r>
      <w:r w:rsidR="00743585" w:rsidRPr="001B22C8">
        <w:rPr>
          <w:b/>
          <w:bCs/>
        </w:rPr>
        <w:t>Prüfung und Adaptierung des Abfallwirtschaftskonzeptes</w:t>
      </w:r>
    </w:p>
    <w:p w14:paraId="1B9FCB9F" w14:textId="0B7CD22E" w:rsidR="001B22C8" w:rsidRDefault="001B22C8" w:rsidP="00294C96">
      <w:pPr>
        <w:overflowPunct/>
        <w:spacing w:before="0" w:line="240" w:lineRule="auto"/>
        <w:textAlignment w:val="auto"/>
        <w:rPr>
          <w:strike/>
        </w:rPr>
      </w:pPr>
      <w:r>
        <w:t>Der VKI schlägt vor, das Kriterium B1 neu und klarer zu formulieren. Das wird von den meisten Teilnehmer:innen in der Discuto Diskussion positiv gesehen, es gab aber auch Stimmen, die alte Formulierung beizubehalten.</w:t>
      </w:r>
    </w:p>
    <w:p w14:paraId="7FAC2585" w14:textId="77777777" w:rsidR="005364A7" w:rsidRDefault="000D3645" w:rsidP="001B22C8">
      <w:pPr>
        <w:overflowPunct/>
        <w:spacing w:before="0" w:line="240" w:lineRule="auto"/>
        <w:textAlignment w:val="auto"/>
        <w:rPr>
          <w:b/>
          <w:bCs/>
          <w:color w:val="FF0000"/>
        </w:rPr>
      </w:pPr>
      <w:r w:rsidRPr="0032042C">
        <w:rPr>
          <w:b/>
          <w:bCs/>
          <w:color w:val="FF0000"/>
        </w:rPr>
        <w:t>Neue Formulierung</w:t>
      </w:r>
      <w:r w:rsidR="00ED1A9D">
        <w:rPr>
          <w:b/>
          <w:bCs/>
          <w:color w:val="FF0000"/>
        </w:rPr>
        <w:t>en in Titel und Text</w:t>
      </w:r>
      <w:r w:rsidRPr="0032042C">
        <w:rPr>
          <w:b/>
          <w:bCs/>
          <w:color w:val="FF0000"/>
        </w:rPr>
        <w:t>:</w:t>
      </w:r>
    </w:p>
    <w:p w14:paraId="74890FE7" w14:textId="5D2C1846" w:rsidR="001B22C8" w:rsidRDefault="007D765E" w:rsidP="001B22C8">
      <w:pPr>
        <w:overflowPunct/>
        <w:spacing w:before="0" w:line="240" w:lineRule="auto"/>
        <w:textAlignment w:val="auto"/>
        <w:rPr>
          <w:strike/>
        </w:rPr>
      </w:pPr>
      <w:r>
        <w:t>S</w:t>
      </w:r>
      <w:r w:rsidRPr="007D765E">
        <w:t xml:space="preserve">tatt </w:t>
      </w:r>
      <w:r w:rsidR="001B22C8" w:rsidRPr="0032042C">
        <w:rPr>
          <w:strike/>
        </w:rPr>
        <w:t>Prüfung und Adaptierung des Abfallwirtschaftskonzeptes</w:t>
      </w:r>
      <w:r w:rsidR="00170226">
        <w:rPr>
          <w:strike/>
        </w:rPr>
        <w:t xml:space="preserve"> </w:t>
      </w:r>
      <w:r w:rsidR="00170226" w:rsidRPr="00170226">
        <w:t>(siehe B1 Seite 34</w:t>
      </w:r>
      <w:r w:rsidR="00531BB5">
        <w:t xml:space="preserve"> in der Richtlinie</w:t>
      </w:r>
      <w:r w:rsidR="00170226" w:rsidRPr="00170226">
        <w:t>)</w:t>
      </w:r>
    </w:p>
    <w:p w14:paraId="2ADF55DE" w14:textId="61654073" w:rsidR="00391967" w:rsidRPr="00AA4389" w:rsidRDefault="007D765E" w:rsidP="00294C96">
      <w:pPr>
        <w:overflowPunct/>
        <w:spacing w:before="0" w:line="240" w:lineRule="auto"/>
        <w:textAlignment w:val="auto"/>
        <w:rPr>
          <w:b/>
          <w:bCs/>
          <w:i/>
          <w:iCs/>
          <w:color w:val="FF0000"/>
        </w:rPr>
      </w:pPr>
      <w:r w:rsidRPr="00AA4389">
        <w:rPr>
          <w:b/>
          <w:bCs/>
          <w:i/>
          <w:iCs/>
          <w:color w:val="FF0000"/>
        </w:rPr>
        <w:t xml:space="preserve">NEU: </w:t>
      </w:r>
      <w:r w:rsidR="00A67940" w:rsidRPr="00AA4389">
        <w:rPr>
          <w:b/>
          <w:bCs/>
          <w:i/>
          <w:iCs/>
          <w:color w:val="FF0000"/>
        </w:rPr>
        <w:t xml:space="preserve">Die Veranstaltung hat ein </w:t>
      </w:r>
      <w:r w:rsidR="008B37D1" w:rsidRPr="00AA4389">
        <w:rPr>
          <w:b/>
          <w:bCs/>
          <w:i/>
          <w:iCs/>
          <w:color w:val="FF0000"/>
        </w:rPr>
        <w:t>Beschaffungs- und</w:t>
      </w:r>
      <w:r w:rsidR="00205C1C" w:rsidRPr="00AA4389">
        <w:rPr>
          <w:b/>
          <w:bCs/>
          <w:i/>
          <w:iCs/>
          <w:color w:val="FF0000"/>
        </w:rPr>
        <w:t xml:space="preserve"> </w:t>
      </w:r>
      <w:r w:rsidR="00A67940" w:rsidRPr="00AA4389">
        <w:rPr>
          <w:b/>
          <w:bCs/>
          <w:i/>
          <w:iCs/>
          <w:color w:val="FF0000"/>
        </w:rPr>
        <w:t>Abfallkonzept.</w:t>
      </w:r>
    </w:p>
    <w:p w14:paraId="5CD6E3FA" w14:textId="77777777" w:rsidR="00BA07E9" w:rsidRPr="00AA4389" w:rsidRDefault="00A67940" w:rsidP="00294C96">
      <w:pPr>
        <w:overflowPunct/>
        <w:spacing w:before="0" w:line="240" w:lineRule="auto"/>
        <w:textAlignment w:val="auto"/>
        <w:rPr>
          <w:i/>
          <w:iCs/>
          <w:color w:val="FF0000"/>
        </w:rPr>
      </w:pPr>
      <w:r w:rsidRPr="00AA4389">
        <w:rPr>
          <w:i/>
          <w:iCs/>
          <w:color w:val="FF0000"/>
        </w:rPr>
        <w:t xml:space="preserve">Das </w:t>
      </w:r>
      <w:r w:rsidR="008B37D1" w:rsidRPr="00AA4389">
        <w:rPr>
          <w:i/>
          <w:iCs/>
          <w:color w:val="FF0000"/>
        </w:rPr>
        <w:t>K</w:t>
      </w:r>
      <w:r w:rsidRPr="00AA4389">
        <w:rPr>
          <w:i/>
          <w:iCs/>
          <w:color w:val="FF0000"/>
        </w:rPr>
        <w:t xml:space="preserve">onzept </w:t>
      </w:r>
      <w:r w:rsidR="00311B0D" w:rsidRPr="00AA4389">
        <w:rPr>
          <w:i/>
          <w:iCs/>
          <w:color w:val="FF0000"/>
        </w:rPr>
        <w:t xml:space="preserve">enthält </w:t>
      </w:r>
      <w:r w:rsidR="00934075" w:rsidRPr="00AA4389">
        <w:rPr>
          <w:i/>
          <w:iCs/>
          <w:color w:val="FF0000"/>
        </w:rPr>
        <w:t xml:space="preserve">– auf die Bedingungen der Veranstaltung bezogen - </w:t>
      </w:r>
      <w:r w:rsidR="00311B0D" w:rsidRPr="00AA4389">
        <w:rPr>
          <w:i/>
          <w:iCs/>
          <w:color w:val="FF0000"/>
        </w:rPr>
        <w:t>mindestens folgende Punkte</w:t>
      </w:r>
      <w:r w:rsidR="00B276CF" w:rsidRPr="00AA4389">
        <w:rPr>
          <w:i/>
          <w:iCs/>
          <w:color w:val="FF0000"/>
        </w:rPr>
        <w:t>:</w:t>
      </w:r>
    </w:p>
    <w:p w14:paraId="7BBF945D" w14:textId="6DAD457A" w:rsidR="00BA07E9" w:rsidRPr="00AA4389" w:rsidRDefault="00A67940" w:rsidP="00C51573">
      <w:pPr>
        <w:pStyle w:val="Listenabsatz"/>
        <w:numPr>
          <w:ilvl w:val="0"/>
          <w:numId w:val="15"/>
        </w:numPr>
        <w:overflowPunct/>
        <w:spacing w:before="0" w:line="240" w:lineRule="auto"/>
        <w:textAlignment w:val="auto"/>
        <w:rPr>
          <w:i/>
          <w:iCs/>
          <w:color w:val="FF0000"/>
        </w:rPr>
      </w:pPr>
      <w:r w:rsidRPr="00AA4389">
        <w:rPr>
          <w:b/>
          <w:bCs/>
          <w:i/>
          <w:iCs/>
          <w:color w:val="FF0000"/>
        </w:rPr>
        <w:t>Abfallvermeidun</w:t>
      </w:r>
      <w:r w:rsidR="00D42644" w:rsidRPr="00AA4389">
        <w:rPr>
          <w:b/>
          <w:bCs/>
          <w:i/>
          <w:iCs/>
          <w:color w:val="FF0000"/>
        </w:rPr>
        <w:t>g</w:t>
      </w:r>
      <w:r w:rsidR="005212E7" w:rsidRPr="00AA4389">
        <w:rPr>
          <w:i/>
          <w:iCs/>
          <w:color w:val="FF0000"/>
        </w:rPr>
        <w:t xml:space="preserve"> </w:t>
      </w:r>
      <w:r w:rsidRPr="00AA4389">
        <w:rPr>
          <w:i/>
          <w:iCs/>
          <w:color w:val="FF0000"/>
        </w:rPr>
        <w:t xml:space="preserve">bei </w:t>
      </w:r>
      <w:r w:rsidR="00C60DB3" w:rsidRPr="00AA4389">
        <w:rPr>
          <w:i/>
          <w:iCs/>
          <w:color w:val="FF0000"/>
        </w:rPr>
        <w:t xml:space="preserve">der Beschaffung und </w:t>
      </w:r>
      <w:r w:rsidRPr="00AA4389">
        <w:rPr>
          <w:i/>
          <w:iCs/>
          <w:color w:val="FF0000"/>
        </w:rPr>
        <w:t>gefährlichen Abfälle</w:t>
      </w:r>
      <w:r w:rsidR="00B04CEF" w:rsidRPr="00AA4389">
        <w:rPr>
          <w:i/>
          <w:iCs/>
          <w:color w:val="FF0000"/>
        </w:rPr>
        <w:t>n</w:t>
      </w:r>
    </w:p>
    <w:p w14:paraId="22001C68" w14:textId="31FBD4AE" w:rsidR="00BA07E9" w:rsidRPr="00AA4389" w:rsidRDefault="00311B0D" w:rsidP="00C51573">
      <w:pPr>
        <w:pStyle w:val="Listenabsatz"/>
        <w:numPr>
          <w:ilvl w:val="1"/>
          <w:numId w:val="21"/>
        </w:numPr>
        <w:overflowPunct/>
        <w:spacing w:before="0" w:line="240" w:lineRule="auto"/>
        <w:textAlignment w:val="auto"/>
        <w:rPr>
          <w:i/>
          <w:iCs/>
          <w:color w:val="FF0000"/>
        </w:rPr>
      </w:pPr>
      <w:r w:rsidRPr="00AA4389">
        <w:rPr>
          <w:i/>
          <w:iCs/>
          <w:color w:val="FF0000"/>
        </w:rPr>
        <w:t>Reduktion</w:t>
      </w:r>
      <w:r w:rsidR="00934075" w:rsidRPr="00AA4389">
        <w:rPr>
          <w:i/>
          <w:iCs/>
          <w:color w:val="FF0000"/>
        </w:rPr>
        <w:t xml:space="preserve"> </w:t>
      </w:r>
      <w:r w:rsidRPr="00AA4389">
        <w:rPr>
          <w:i/>
          <w:iCs/>
          <w:color w:val="FF0000"/>
        </w:rPr>
        <w:t>von Druckwerken</w:t>
      </w:r>
      <w:r w:rsidR="00541BA4" w:rsidRPr="00AA4389">
        <w:rPr>
          <w:i/>
          <w:iCs/>
          <w:color w:val="FF0000"/>
        </w:rPr>
        <w:t xml:space="preserve">: </w:t>
      </w:r>
      <w:r w:rsidR="006E5044" w:rsidRPr="00AA4389">
        <w:rPr>
          <w:i/>
          <w:iCs/>
          <w:color w:val="FF0000"/>
        </w:rPr>
        <w:t>Einladungen, Tagungsmappen, Dokumentationen, Poster</w:t>
      </w:r>
      <w:r w:rsidR="00541BA4" w:rsidRPr="00AA4389">
        <w:rPr>
          <w:i/>
          <w:iCs/>
          <w:color w:val="FF0000"/>
        </w:rPr>
        <w:t>, Flyer</w:t>
      </w:r>
      <w:r w:rsidR="006E5044" w:rsidRPr="00AA4389">
        <w:rPr>
          <w:i/>
          <w:iCs/>
          <w:color w:val="FF0000"/>
        </w:rPr>
        <w:t xml:space="preserve"> etc. </w:t>
      </w:r>
      <w:r w:rsidR="00541BA4" w:rsidRPr="00AA4389">
        <w:rPr>
          <w:i/>
          <w:iCs/>
          <w:color w:val="FF0000"/>
        </w:rPr>
        <w:t xml:space="preserve">werden durch elektronische </w:t>
      </w:r>
      <w:r w:rsidR="00BE1052" w:rsidRPr="00AA4389">
        <w:rPr>
          <w:i/>
          <w:iCs/>
          <w:color w:val="FF0000"/>
        </w:rPr>
        <w:t>Kommunikation</w:t>
      </w:r>
      <w:r w:rsidR="00541BA4" w:rsidRPr="00AA4389">
        <w:rPr>
          <w:i/>
          <w:iCs/>
          <w:color w:val="FF0000"/>
        </w:rPr>
        <w:t xml:space="preserve"> ersetzt (wie</w:t>
      </w:r>
      <w:r w:rsidR="006038C3" w:rsidRPr="00AA4389">
        <w:rPr>
          <w:i/>
          <w:iCs/>
          <w:color w:val="FF0000"/>
        </w:rPr>
        <w:t xml:space="preserve"> E-Mail</w:t>
      </w:r>
      <w:r w:rsidR="00541BA4" w:rsidRPr="00AA4389">
        <w:rPr>
          <w:i/>
          <w:iCs/>
          <w:color w:val="FF0000"/>
        </w:rPr>
        <w:t xml:space="preserve">, </w:t>
      </w:r>
      <w:r w:rsidR="006038C3" w:rsidRPr="00AA4389">
        <w:rPr>
          <w:i/>
          <w:iCs/>
          <w:color w:val="FF0000"/>
        </w:rPr>
        <w:t>Webs</w:t>
      </w:r>
      <w:r w:rsidR="00DB6358" w:rsidRPr="00AA4389">
        <w:rPr>
          <w:i/>
          <w:iCs/>
          <w:color w:val="FF0000"/>
        </w:rPr>
        <w:t>e</w:t>
      </w:r>
      <w:r w:rsidR="006038C3" w:rsidRPr="00AA4389">
        <w:rPr>
          <w:i/>
          <w:iCs/>
          <w:color w:val="FF0000"/>
        </w:rPr>
        <w:t>iten, Social Media</w:t>
      </w:r>
      <w:r w:rsidR="00541BA4" w:rsidRPr="00AA4389">
        <w:rPr>
          <w:i/>
          <w:iCs/>
          <w:color w:val="FF0000"/>
        </w:rPr>
        <w:t>, Apps etc</w:t>
      </w:r>
      <w:r w:rsidR="006038C3" w:rsidRPr="00AA4389">
        <w:rPr>
          <w:i/>
          <w:iCs/>
          <w:color w:val="FF0000"/>
        </w:rPr>
        <w:t>.) oder</w:t>
      </w:r>
      <w:r w:rsidR="00541BA4" w:rsidRPr="00AA4389">
        <w:rPr>
          <w:i/>
          <w:iCs/>
          <w:color w:val="FF0000"/>
        </w:rPr>
        <w:t xml:space="preserve"> </w:t>
      </w:r>
      <w:r w:rsidR="006E5044" w:rsidRPr="00AA4389">
        <w:rPr>
          <w:i/>
          <w:iCs/>
          <w:color w:val="FF0000"/>
        </w:rPr>
        <w:t>sind nach dem Prinzip des minimalen Ressourcenaufwands angefertigt wie geringe Auflage, kleines Druckformat, doppelseitige Kopien</w:t>
      </w:r>
      <w:r w:rsidR="00541BA4" w:rsidRPr="00AA4389">
        <w:rPr>
          <w:i/>
          <w:iCs/>
          <w:color w:val="FF0000"/>
        </w:rPr>
        <w:t xml:space="preserve"> </w:t>
      </w:r>
      <w:r w:rsidR="00DB6358" w:rsidRPr="00AA4389">
        <w:rPr>
          <w:i/>
          <w:iCs/>
          <w:color w:val="FF0000"/>
        </w:rPr>
        <w:t>etc.</w:t>
      </w:r>
    </w:p>
    <w:p w14:paraId="1DD84539" w14:textId="77777777" w:rsidR="00BA07E9" w:rsidRPr="00AA4389" w:rsidRDefault="005E7CE5" w:rsidP="00C51573">
      <w:pPr>
        <w:pStyle w:val="Listenabsatz"/>
        <w:numPr>
          <w:ilvl w:val="1"/>
          <w:numId w:val="21"/>
        </w:numPr>
        <w:overflowPunct/>
        <w:spacing w:before="0" w:line="240" w:lineRule="auto"/>
        <w:textAlignment w:val="auto"/>
        <w:rPr>
          <w:i/>
          <w:iCs/>
          <w:color w:val="FF0000"/>
        </w:rPr>
      </w:pPr>
      <w:r w:rsidRPr="00AA4389">
        <w:rPr>
          <w:i/>
          <w:iCs/>
          <w:color w:val="FF0000"/>
        </w:rPr>
        <w:t>Reduktion von</w:t>
      </w:r>
      <w:r w:rsidR="00B04CEF" w:rsidRPr="00AA4389">
        <w:rPr>
          <w:i/>
          <w:iCs/>
          <w:color w:val="FF0000"/>
        </w:rPr>
        <w:t xml:space="preserve"> Dekoration</w:t>
      </w:r>
    </w:p>
    <w:p w14:paraId="4A1E0D92" w14:textId="1B31CB99" w:rsidR="00420F67" w:rsidRPr="00AA4389" w:rsidRDefault="00BB3905" w:rsidP="00C51573">
      <w:pPr>
        <w:pStyle w:val="Listenabsatz"/>
        <w:numPr>
          <w:ilvl w:val="1"/>
          <w:numId w:val="21"/>
        </w:numPr>
        <w:overflowPunct/>
        <w:spacing w:before="0" w:line="240" w:lineRule="auto"/>
        <w:textAlignment w:val="auto"/>
        <w:rPr>
          <w:i/>
          <w:iCs/>
          <w:color w:val="FF0000"/>
        </w:rPr>
      </w:pPr>
      <w:r w:rsidRPr="00AA4389">
        <w:rPr>
          <w:i/>
          <w:iCs/>
          <w:color w:val="FF0000"/>
        </w:rPr>
        <w:t xml:space="preserve">Reduktion von </w:t>
      </w:r>
      <w:r w:rsidR="000B34A7" w:rsidRPr="00AA4389">
        <w:rPr>
          <w:i/>
          <w:iCs/>
          <w:color w:val="FF0000"/>
        </w:rPr>
        <w:t>Give Aways</w:t>
      </w:r>
      <w:r w:rsidR="0005661E" w:rsidRPr="00AA4389">
        <w:rPr>
          <w:i/>
          <w:iCs/>
          <w:color w:val="FF0000"/>
        </w:rPr>
        <w:t xml:space="preserve"> oder Merchandising Produkte</w:t>
      </w:r>
      <w:r w:rsidR="00316301" w:rsidRPr="00AA4389">
        <w:rPr>
          <w:i/>
          <w:iCs/>
          <w:color w:val="FF0000"/>
        </w:rPr>
        <w:t>n</w:t>
      </w:r>
      <w:r w:rsidR="0005661E" w:rsidRPr="00AA4389">
        <w:rPr>
          <w:i/>
          <w:iCs/>
          <w:color w:val="FF0000"/>
        </w:rPr>
        <w:t xml:space="preserve"> </w:t>
      </w:r>
      <w:r w:rsidRPr="00AA4389">
        <w:rPr>
          <w:i/>
          <w:iCs/>
          <w:color w:val="FF0000"/>
        </w:rPr>
        <w:t>und keine derartigen Produkte, die</w:t>
      </w:r>
      <w:r w:rsidR="0005661E" w:rsidRPr="00AA4389">
        <w:rPr>
          <w:i/>
          <w:iCs/>
          <w:color w:val="FF0000"/>
        </w:rPr>
        <w:t xml:space="preserve"> große Abfallmengen oder umweltschädliche Abfälle verursachen</w:t>
      </w:r>
      <w:r w:rsidR="00316301" w:rsidRPr="00AA4389">
        <w:rPr>
          <w:i/>
          <w:iCs/>
          <w:color w:val="FF0000"/>
        </w:rPr>
        <w:t xml:space="preserve"> (z.B. Einweggetränkeverpackungen, Produkte mit Batterien oder Akkus).</w:t>
      </w:r>
    </w:p>
    <w:p w14:paraId="23537E00" w14:textId="77777777" w:rsidR="00420F67" w:rsidRPr="00AA4389" w:rsidRDefault="00B04CEF" w:rsidP="00C51573">
      <w:pPr>
        <w:pStyle w:val="Listenabsatz"/>
        <w:numPr>
          <w:ilvl w:val="1"/>
          <w:numId w:val="21"/>
        </w:numPr>
        <w:overflowPunct/>
        <w:spacing w:before="0" w:line="240" w:lineRule="auto"/>
        <w:textAlignment w:val="auto"/>
        <w:rPr>
          <w:i/>
          <w:iCs/>
          <w:color w:val="FF0000"/>
        </w:rPr>
      </w:pPr>
      <w:r w:rsidRPr="00AA4389">
        <w:rPr>
          <w:i/>
          <w:iCs/>
          <w:color w:val="FF0000"/>
        </w:rPr>
        <w:lastRenderedPageBreak/>
        <w:t>Verpackungen</w:t>
      </w:r>
    </w:p>
    <w:p w14:paraId="463F0F3A" w14:textId="76F49262" w:rsidR="00C51573" w:rsidRPr="00AA4389" w:rsidRDefault="003B64F1" w:rsidP="00AA4389">
      <w:pPr>
        <w:pStyle w:val="Listenabsatz"/>
        <w:numPr>
          <w:ilvl w:val="1"/>
          <w:numId w:val="21"/>
        </w:numPr>
        <w:overflowPunct/>
        <w:spacing w:before="0" w:line="240" w:lineRule="auto"/>
        <w:textAlignment w:val="auto"/>
        <w:rPr>
          <w:i/>
          <w:iCs/>
          <w:color w:val="FF0000"/>
        </w:rPr>
      </w:pPr>
      <w:r w:rsidRPr="00AA4389">
        <w:rPr>
          <w:i/>
          <w:iCs/>
          <w:color w:val="FF0000"/>
        </w:rPr>
        <w:t>Anforder</w:t>
      </w:r>
      <w:r w:rsidR="00AB3710" w:rsidRPr="00AA4389">
        <w:rPr>
          <w:i/>
          <w:iCs/>
          <w:color w:val="FF0000"/>
        </w:rPr>
        <w:t>u</w:t>
      </w:r>
      <w:r w:rsidRPr="00AA4389">
        <w:rPr>
          <w:i/>
          <w:iCs/>
          <w:color w:val="FF0000"/>
        </w:rPr>
        <w:t xml:space="preserve">ngen an das </w:t>
      </w:r>
      <w:r w:rsidR="00AB3710" w:rsidRPr="00AA4389">
        <w:rPr>
          <w:i/>
          <w:iCs/>
          <w:color w:val="FF0000"/>
        </w:rPr>
        <w:t>C</w:t>
      </w:r>
      <w:r w:rsidRPr="00AA4389">
        <w:rPr>
          <w:i/>
          <w:iCs/>
          <w:color w:val="FF0000"/>
        </w:rPr>
        <w:t>at</w:t>
      </w:r>
      <w:r w:rsidR="00AB3710" w:rsidRPr="00AA4389">
        <w:rPr>
          <w:i/>
          <w:iCs/>
          <w:color w:val="FF0000"/>
        </w:rPr>
        <w:t>er</w:t>
      </w:r>
      <w:r w:rsidRPr="00AA4389">
        <w:rPr>
          <w:i/>
          <w:iCs/>
          <w:color w:val="FF0000"/>
        </w:rPr>
        <w:t>ing</w:t>
      </w:r>
      <w:r w:rsidR="00AB3710" w:rsidRPr="00AA4389">
        <w:rPr>
          <w:i/>
          <w:iCs/>
          <w:color w:val="FF0000"/>
        </w:rPr>
        <w:t>/</w:t>
      </w:r>
      <w:r w:rsidRPr="00AA4389">
        <w:rPr>
          <w:i/>
          <w:iCs/>
          <w:color w:val="FF0000"/>
        </w:rPr>
        <w:t xml:space="preserve">die </w:t>
      </w:r>
      <w:r w:rsidR="00AB3710" w:rsidRPr="00AA4389">
        <w:rPr>
          <w:i/>
          <w:iCs/>
          <w:color w:val="FF0000"/>
        </w:rPr>
        <w:t>G</w:t>
      </w:r>
      <w:r w:rsidRPr="00AA4389">
        <w:rPr>
          <w:i/>
          <w:iCs/>
          <w:color w:val="FF0000"/>
        </w:rPr>
        <w:t>astronomie (siehe dort), u.a.</w:t>
      </w:r>
      <w:r w:rsidR="00AB3710" w:rsidRPr="00AA4389">
        <w:rPr>
          <w:i/>
          <w:iCs/>
          <w:color w:val="FF0000"/>
        </w:rPr>
        <w:t xml:space="preserve"> Mehrweg, und </w:t>
      </w:r>
      <w:r w:rsidR="00492C63" w:rsidRPr="00AA4389">
        <w:rPr>
          <w:i/>
          <w:iCs/>
          <w:color w:val="FF0000"/>
        </w:rPr>
        <w:t>Vermeidung von Lebensmittabfällen</w:t>
      </w:r>
    </w:p>
    <w:p w14:paraId="06AC3238" w14:textId="3B1319E9" w:rsidR="00CA1BA4" w:rsidRPr="00AA4389" w:rsidRDefault="001E59FE" w:rsidP="00AA4389">
      <w:pPr>
        <w:pStyle w:val="Listenabsatz"/>
        <w:numPr>
          <w:ilvl w:val="0"/>
          <w:numId w:val="22"/>
        </w:numPr>
        <w:overflowPunct/>
        <w:spacing w:before="0" w:line="240" w:lineRule="auto"/>
        <w:textAlignment w:val="auto"/>
        <w:rPr>
          <w:i/>
          <w:iCs/>
          <w:color w:val="FF0000"/>
        </w:rPr>
      </w:pPr>
      <w:r w:rsidRPr="00AA4389">
        <w:rPr>
          <w:i/>
          <w:iCs/>
          <w:color w:val="FF0000"/>
        </w:rPr>
        <w:t>Die b</w:t>
      </w:r>
      <w:r w:rsidR="00FD78B7" w:rsidRPr="00AA4389">
        <w:rPr>
          <w:i/>
          <w:iCs/>
          <w:color w:val="FF0000"/>
        </w:rPr>
        <w:t xml:space="preserve">estmögliche </w:t>
      </w:r>
      <w:r w:rsidR="00FD78B7" w:rsidRPr="00AA4389">
        <w:rPr>
          <w:b/>
          <w:bCs/>
          <w:i/>
          <w:iCs/>
          <w:color w:val="FF0000"/>
        </w:rPr>
        <w:t>Abfalltrennung</w:t>
      </w:r>
      <w:r w:rsidR="000D4AB9" w:rsidRPr="00AA4389">
        <w:rPr>
          <w:i/>
          <w:iCs/>
          <w:color w:val="FF0000"/>
        </w:rPr>
        <w:t xml:space="preserve"> </w:t>
      </w:r>
      <w:r w:rsidR="00956059" w:rsidRPr="00AA4389">
        <w:rPr>
          <w:i/>
          <w:iCs/>
          <w:color w:val="FF0000"/>
        </w:rPr>
        <w:t xml:space="preserve">als Vorbereitung für die entsprechende getrennte </w:t>
      </w:r>
      <w:r w:rsidR="00956059" w:rsidRPr="00AA4389">
        <w:rPr>
          <w:b/>
          <w:bCs/>
          <w:i/>
          <w:iCs/>
          <w:color w:val="FF0000"/>
        </w:rPr>
        <w:t>Abfallentsorgung</w:t>
      </w:r>
      <w:r w:rsidR="00956059" w:rsidRPr="00AA4389">
        <w:rPr>
          <w:i/>
          <w:iCs/>
          <w:color w:val="FF0000"/>
        </w:rPr>
        <w:t xml:space="preserve"> </w:t>
      </w:r>
      <w:r w:rsidR="000D4AB9" w:rsidRPr="00AA4389">
        <w:rPr>
          <w:i/>
          <w:iCs/>
          <w:color w:val="FF0000"/>
        </w:rPr>
        <w:t>für alle anfallenden Abfallarten</w:t>
      </w:r>
      <w:r w:rsidR="00622DA2" w:rsidRPr="00AA4389">
        <w:rPr>
          <w:i/>
          <w:iCs/>
          <w:color w:val="FF0000"/>
        </w:rPr>
        <w:t xml:space="preserve"> </w:t>
      </w:r>
      <w:r w:rsidR="00294C96" w:rsidRPr="00AA4389">
        <w:rPr>
          <w:i/>
          <w:iCs/>
          <w:color w:val="FF0000"/>
        </w:rPr>
        <w:t>je nach Bereich</w:t>
      </w:r>
      <w:r w:rsidR="00FD78B7" w:rsidRPr="00AA4389">
        <w:rPr>
          <w:i/>
          <w:iCs/>
          <w:color w:val="FF0000"/>
        </w:rPr>
        <w:t xml:space="preserve"> </w:t>
      </w:r>
      <w:r w:rsidRPr="00AA4389">
        <w:rPr>
          <w:i/>
          <w:iCs/>
          <w:color w:val="FF0000"/>
        </w:rPr>
        <w:t xml:space="preserve">ist leicht und verständlich </w:t>
      </w:r>
      <w:r w:rsidR="00503E04" w:rsidRPr="00AA4389">
        <w:rPr>
          <w:i/>
          <w:iCs/>
          <w:color w:val="FF0000"/>
        </w:rPr>
        <w:t>zugänglich</w:t>
      </w:r>
      <w:r w:rsidR="00EA1930" w:rsidRPr="00AA4389">
        <w:rPr>
          <w:i/>
          <w:iCs/>
          <w:color w:val="FF0000"/>
        </w:rPr>
        <w:t xml:space="preserve"> (Publikumsbereich, Backstage, Küche oder Catering, etc.)</w:t>
      </w:r>
      <w:r w:rsidR="00FE221D" w:rsidRPr="00AA4389">
        <w:rPr>
          <w:i/>
          <w:iCs/>
          <w:color w:val="FF0000"/>
        </w:rPr>
        <w:t xml:space="preserve"> und ggf. </w:t>
      </w:r>
      <w:r w:rsidR="00EE37B0" w:rsidRPr="00AA4389">
        <w:rPr>
          <w:i/>
          <w:iCs/>
          <w:color w:val="FF0000"/>
        </w:rPr>
        <w:t xml:space="preserve">werden </w:t>
      </w:r>
      <w:r w:rsidR="00FE221D" w:rsidRPr="00AA4389">
        <w:rPr>
          <w:i/>
          <w:iCs/>
          <w:color w:val="FF0000"/>
        </w:rPr>
        <w:t xml:space="preserve">Maßnahmen zur </w:t>
      </w:r>
      <w:r w:rsidR="00FE221D" w:rsidRPr="00AA4389">
        <w:rPr>
          <w:b/>
          <w:bCs/>
          <w:i/>
          <w:iCs/>
          <w:color w:val="FF0000"/>
        </w:rPr>
        <w:t>Vermeidung</w:t>
      </w:r>
      <w:r w:rsidR="00FE221D" w:rsidRPr="00AA4389">
        <w:rPr>
          <w:i/>
          <w:iCs/>
          <w:color w:val="FF0000"/>
        </w:rPr>
        <w:t xml:space="preserve"> von Littering </w:t>
      </w:r>
      <w:r w:rsidR="00EE37B0" w:rsidRPr="00AA4389">
        <w:rPr>
          <w:i/>
          <w:iCs/>
          <w:color w:val="FF0000"/>
        </w:rPr>
        <w:t>(z.B. auch Zigarettenstummel) angeführt.</w:t>
      </w:r>
    </w:p>
    <w:p w14:paraId="0B4314D0" w14:textId="197F418D" w:rsidR="00FD7FBC" w:rsidRPr="00AA4389" w:rsidRDefault="00934075" w:rsidP="00AA4389">
      <w:pPr>
        <w:pStyle w:val="Listenabsatz"/>
        <w:numPr>
          <w:ilvl w:val="0"/>
          <w:numId w:val="22"/>
        </w:numPr>
        <w:overflowPunct/>
        <w:spacing w:before="0" w:line="240" w:lineRule="auto"/>
        <w:textAlignment w:val="auto"/>
        <w:rPr>
          <w:i/>
          <w:iCs/>
          <w:color w:val="FF0000"/>
        </w:rPr>
      </w:pPr>
      <w:r w:rsidRPr="00AA4389">
        <w:rPr>
          <w:b/>
          <w:bCs/>
          <w:i/>
          <w:iCs/>
          <w:color w:val="FF0000"/>
        </w:rPr>
        <w:t>V</w:t>
      </w:r>
      <w:r w:rsidR="00492C63" w:rsidRPr="00AA4389">
        <w:rPr>
          <w:b/>
          <w:bCs/>
          <w:i/>
          <w:iCs/>
          <w:color w:val="FF0000"/>
        </w:rPr>
        <w:t>eranstaltungsspezifische Besonderheiten</w:t>
      </w:r>
      <w:r w:rsidR="00885B87" w:rsidRPr="00AA4389">
        <w:rPr>
          <w:i/>
          <w:iCs/>
          <w:color w:val="FF0000"/>
        </w:rPr>
        <w:t xml:space="preserve"> </w:t>
      </w:r>
      <w:r w:rsidR="0016512F" w:rsidRPr="00AA4389">
        <w:rPr>
          <w:i/>
          <w:iCs/>
          <w:color w:val="FF0000"/>
        </w:rPr>
        <w:t xml:space="preserve">werden berücksichtigt </w:t>
      </w:r>
      <w:r w:rsidR="00885B87" w:rsidRPr="00AA4389">
        <w:rPr>
          <w:i/>
          <w:iCs/>
          <w:color w:val="FF0000"/>
        </w:rPr>
        <w:t xml:space="preserve">(z.B. Abwasserentsorgung bei </w:t>
      </w:r>
      <w:r w:rsidR="006E4BEA" w:rsidRPr="00AA4389">
        <w:rPr>
          <w:i/>
          <w:iCs/>
          <w:color w:val="FF0000"/>
        </w:rPr>
        <w:t>G</w:t>
      </w:r>
      <w:r w:rsidR="00885B87" w:rsidRPr="00AA4389">
        <w:rPr>
          <w:i/>
          <w:iCs/>
          <w:color w:val="FF0000"/>
        </w:rPr>
        <w:t>e</w:t>
      </w:r>
      <w:r w:rsidR="006E4BEA" w:rsidRPr="00AA4389">
        <w:rPr>
          <w:i/>
          <w:iCs/>
          <w:color w:val="FF0000"/>
        </w:rPr>
        <w:t>sc</w:t>
      </w:r>
      <w:r w:rsidR="00885B87" w:rsidRPr="00AA4389">
        <w:rPr>
          <w:i/>
          <w:iCs/>
          <w:color w:val="FF0000"/>
        </w:rPr>
        <w:t>hirrmobilen etc.</w:t>
      </w:r>
      <w:r w:rsidR="006E4BEA" w:rsidRPr="00AA4389">
        <w:rPr>
          <w:i/>
          <w:iCs/>
          <w:color w:val="FF0000"/>
        </w:rPr>
        <w:t>)</w:t>
      </w:r>
    </w:p>
    <w:p w14:paraId="2ED73974" w14:textId="77777777" w:rsidR="00FD7FBC" w:rsidRPr="00AA4389" w:rsidRDefault="00934075" w:rsidP="00CA1BA4">
      <w:pPr>
        <w:pStyle w:val="Listenabsatz"/>
        <w:numPr>
          <w:ilvl w:val="0"/>
          <w:numId w:val="22"/>
        </w:numPr>
        <w:overflowPunct/>
        <w:spacing w:before="0" w:line="240" w:lineRule="auto"/>
        <w:textAlignment w:val="auto"/>
        <w:rPr>
          <w:i/>
          <w:iCs/>
          <w:color w:val="FF0000"/>
        </w:rPr>
      </w:pPr>
      <w:r w:rsidRPr="00AA4389">
        <w:rPr>
          <w:b/>
          <w:bCs/>
          <w:i/>
          <w:iCs/>
          <w:color w:val="FF0000"/>
        </w:rPr>
        <w:t xml:space="preserve">Maßnahmen zur </w:t>
      </w:r>
      <w:r w:rsidR="004106F9" w:rsidRPr="00AA4389">
        <w:rPr>
          <w:b/>
          <w:bCs/>
          <w:i/>
          <w:iCs/>
          <w:color w:val="FF0000"/>
        </w:rPr>
        <w:t>Information</w:t>
      </w:r>
      <w:r w:rsidR="004106F9" w:rsidRPr="00AA4389">
        <w:rPr>
          <w:i/>
          <w:iCs/>
          <w:color w:val="FF0000"/>
        </w:rPr>
        <w:t xml:space="preserve"> aller Beteiligten (Mitarbeitend</w:t>
      </w:r>
      <w:r w:rsidR="00503E04" w:rsidRPr="00AA4389">
        <w:rPr>
          <w:i/>
          <w:iCs/>
          <w:color w:val="FF0000"/>
        </w:rPr>
        <w:t>e</w:t>
      </w:r>
      <w:r w:rsidR="004106F9" w:rsidRPr="00AA4389">
        <w:rPr>
          <w:i/>
          <w:iCs/>
          <w:color w:val="FF0000"/>
        </w:rPr>
        <w:t xml:space="preserve"> in allen </w:t>
      </w:r>
      <w:r w:rsidR="0099031C" w:rsidRPr="00AA4389">
        <w:rPr>
          <w:i/>
          <w:iCs/>
          <w:color w:val="FF0000"/>
        </w:rPr>
        <w:t>Bereichen</w:t>
      </w:r>
      <w:r w:rsidR="004106F9" w:rsidRPr="00AA4389">
        <w:rPr>
          <w:i/>
          <w:iCs/>
          <w:color w:val="FF0000"/>
        </w:rPr>
        <w:t xml:space="preserve">, </w:t>
      </w:r>
      <w:r w:rsidR="0099031C" w:rsidRPr="00AA4389">
        <w:rPr>
          <w:i/>
          <w:iCs/>
          <w:color w:val="FF0000"/>
        </w:rPr>
        <w:t>T</w:t>
      </w:r>
      <w:r w:rsidR="004106F9" w:rsidRPr="00AA4389">
        <w:rPr>
          <w:i/>
          <w:iCs/>
          <w:color w:val="FF0000"/>
        </w:rPr>
        <w:t>eilnehmer:innen</w:t>
      </w:r>
      <w:r w:rsidR="0099031C" w:rsidRPr="00AA4389">
        <w:rPr>
          <w:i/>
          <w:iCs/>
          <w:color w:val="FF0000"/>
        </w:rPr>
        <w:t>)</w:t>
      </w:r>
    </w:p>
    <w:p w14:paraId="11C3E9A4" w14:textId="77777777" w:rsidR="00FD7FBC" w:rsidRPr="00AA4389" w:rsidRDefault="00FD7FBC" w:rsidP="00FD7FBC">
      <w:pPr>
        <w:pStyle w:val="Listenabsatz"/>
        <w:rPr>
          <w:i/>
          <w:iCs/>
          <w:color w:val="FF0000"/>
        </w:rPr>
      </w:pPr>
    </w:p>
    <w:p w14:paraId="41BD1EB3" w14:textId="781E554D" w:rsidR="00AC0A82" w:rsidRPr="00AA4389" w:rsidRDefault="00362075" w:rsidP="00FD7FBC">
      <w:pPr>
        <w:overflowPunct/>
        <w:spacing w:before="0" w:line="240" w:lineRule="auto"/>
        <w:textAlignment w:val="auto"/>
        <w:rPr>
          <w:i/>
          <w:iCs/>
          <w:color w:val="FF0000"/>
        </w:rPr>
      </w:pPr>
      <w:r w:rsidRPr="00AA4389">
        <w:rPr>
          <w:i/>
          <w:iCs/>
          <w:color w:val="FF0000"/>
        </w:rPr>
        <w:t>Prüfung und Beurteilung:</w:t>
      </w:r>
      <w:r w:rsidRPr="00AA4389">
        <w:rPr>
          <w:i/>
          <w:iCs/>
          <w:color w:val="FF0000"/>
        </w:rPr>
        <w:br/>
        <w:t>Das K</w:t>
      </w:r>
      <w:r w:rsidR="00761E73" w:rsidRPr="00AA4389">
        <w:rPr>
          <w:i/>
          <w:iCs/>
          <w:color w:val="FF0000"/>
        </w:rPr>
        <w:t>o</w:t>
      </w:r>
      <w:r w:rsidRPr="00AA4389">
        <w:rPr>
          <w:i/>
          <w:iCs/>
          <w:color w:val="FF0000"/>
        </w:rPr>
        <w:t>nzept ist</w:t>
      </w:r>
      <w:r w:rsidR="00761E73" w:rsidRPr="00AA4389">
        <w:rPr>
          <w:i/>
          <w:iCs/>
          <w:color w:val="FF0000"/>
        </w:rPr>
        <w:t xml:space="preserve"> </w:t>
      </w:r>
      <w:r w:rsidRPr="00AA4389">
        <w:rPr>
          <w:i/>
          <w:iCs/>
          <w:color w:val="FF0000"/>
        </w:rPr>
        <w:t>vorzulegen</w:t>
      </w:r>
      <w:r w:rsidR="00761E73" w:rsidRPr="00AA4389">
        <w:rPr>
          <w:i/>
          <w:iCs/>
          <w:color w:val="FF0000"/>
        </w:rPr>
        <w:t>.</w:t>
      </w:r>
      <w:r w:rsidR="00FD7FBC" w:rsidRPr="00AA4389">
        <w:rPr>
          <w:i/>
          <w:iCs/>
          <w:color w:val="FF0000"/>
        </w:rPr>
        <w:t xml:space="preserve"> </w:t>
      </w:r>
      <w:r w:rsidR="00913F74" w:rsidRPr="00AA4389">
        <w:rPr>
          <w:i/>
          <w:iCs/>
          <w:color w:val="FF0000"/>
        </w:rPr>
        <w:t>G</w:t>
      </w:r>
      <w:r w:rsidR="006B2E07" w:rsidRPr="00AA4389">
        <w:rPr>
          <w:i/>
          <w:iCs/>
          <w:color w:val="FF0000"/>
        </w:rPr>
        <w:t>gf. vorhandene</w:t>
      </w:r>
      <w:r w:rsidR="003831C5" w:rsidRPr="00AA4389">
        <w:rPr>
          <w:i/>
          <w:iCs/>
          <w:color w:val="FF0000"/>
        </w:rPr>
        <w:t xml:space="preserve"> Abfall</w:t>
      </w:r>
      <w:r w:rsidR="006B2E07" w:rsidRPr="00AA4389">
        <w:rPr>
          <w:i/>
          <w:iCs/>
          <w:color w:val="FF0000"/>
        </w:rPr>
        <w:t>(</w:t>
      </w:r>
      <w:r w:rsidR="003831C5" w:rsidRPr="00AA4389">
        <w:rPr>
          <w:i/>
          <w:iCs/>
          <w:color w:val="FF0000"/>
        </w:rPr>
        <w:t>wir</w:t>
      </w:r>
      <w:r w:rsidR="006274B4" w:rsidRPr="00AA4389">
        <w:rPr>
          <w:i/>
          <w:iCs/>
          <w:color w:val="FF0000"/>
        </w:rPr>
        <w:t>t</w:t>
      </w:r>
      <w:r w:rsidR="003831C5" w:rsidRPr="00AA4389">
        <w:rPr>
          <w:i/>
          <w:iCs/>
          <w:color w:val="FF0000"/>
        </w:rPr>
        <w:t>schafts</w:t>
      </w:r>
      <w:r w:rsidR="006B2E07" w:rsidRPr="00AA4389">
        <w:rPr>
          <w:i/>
          <w:iCs/>
          <w:color w:val="FF0000"/>
        </w:rPr>
        <w:t>)</w:t>
      </w:r>
      <w:r w:rsidR="003831C5" w:rsidRPr="00AA4389">
        <w:rPr>
          <w:i/>
          <w:iCs/>
          <w:color w:val="FF0000"/>
        </w:rPr>
        <w:t>konze</w:t>
      </w:r>
      <w:r w:rsidR="006274B4" w:rsidRPr="00AA4389">
        <w:rPr>
          <w:i/>
          <w:iCs/>
          <w:color w:val="FF0000"/>
        </w:rPr>
        <w:t>p</w:t>
      </w:r>
      <w:r w:rsidR="003831C5" w:rsidRPr="00AA4389">
        <w:rPr>
          <w:i/>
          <w:iCs/>
          <w:color w:val="FF0000"/>
        </w:rPr>
        <w:t>t</w:t>
      </w:r>
      <w:r w:rsidR="006B2E07" w:rsidRPr="00AA4389">
        <w:rPr>
          <w:i/>
          <w:iCs/>
          <w:color w:val="FF0000"/>
        </w:rPr>
        <w:t>e von Partner:innen (z.B. Location, Catering Technikdienstleitern etc..)</w:t>
      </w:r>
      <w:r w:rsidR="003831C5" w:rsidRPr="00AA4389">
        <w:rPr>
          <w:i/>
          <w:iCs/>
          <w:color w:val="FF0000"/>
        </w:rPr>
        <w:t xml:space="preserve"> </w:t>
      </w:r>
      <w:r w:rsidR="006B2E07" w:rsidRPr="00AA4389">
        <w:rPr>
          <w:i/>
          <w:iCs/>
          <w:color w:val="FF0000"/>
        </w:rPr>
        <w:t xml:space="preserve">können </w:t>
      </w:r>
      <w:r w:rsidR="00913F74" w:rsidRPr="00AA4389">
        <w:rPr>
          <w:i/>
          <w:iCs/>
          <w:color w:val="FF0000"/>
        </w:rPr>
        <w:t>in das</w:t>
      </w:r>
      <w:r w:rsidR="006274B4" w:rsidRPr="00AA4389">
        <w:rPr>
          <w:i/>
          <w:iCs/>
          <w:color w:val="FF0000"/>
        </w:rPr>
        <w:t xml:space="preserve"> Abfallkonzept der Veranstaltung </w:t>
      </w:r>
      <w:r w:rsidR="008B37D1" w:rsidRPr="00AA4389">
        <w:rPr>
          <w:i/>
          <w:iCs/>
          <w:color w:val="FF0000"/>
        </w:rPr>
        <w:t>einfließen</w:t>
      </w:r>
      <w:r w:rsidR="00761E73" w:rsidRPr="00AA4389">
        <w:rPr>
          <w:i/>
          <w:iCs/>
          <w:color w:val="FF0000"/>
        </w:rPr>
        <w:t>.</w:t>
      </w:r>
      <w:r w:rsidR="00FD7FBC" w:rsidRPr="00AA4389">
        <w:rPr>
          <w:i/>
          <w:iCs/>
          <w:color w:val="FF0000"/>
        </w:rPr>
        <w:t xml:space="preserve"> </w:t>
      </w:r>
      <w:r w:rsidR="00761E73" w:rsidRPr="00AA4389">
        <w:rPr>
          <w:i/>
          <w:iCs/>
          <w:color w:val="FF0000"/>
        </w:rPr>
        <w:t>E</w:t>
      </w:r>
      <w:r w:rsidR="0046372E" w:rsidRPr="00AA4389">
        <w:rPr>
          <w:i/>
          <w:iCs/>
          <w:color w:val="FF0000"/>
        </w:rPr>
        <w:t>in A</w:t>
      </w:r>
      <w:r w:rsidRPr="00AA4389">
        <w:rPr>
          <w:i/>
          <w:iCs/>
          <w:color w:val="FF0000"/>
        </w:rPr>
        <w:t>bfal</w:t>
      </w:r>
      <w:r w:rsidR="00761E73" w:rsidRPr="00AA4389">
        <w:rPr>
          <w:i/>
          <w:iCs/>
          <w:color w:val="FF0000"/>
        </w:rPr>
        <w:t>l</w:t>
      </w:r>
      <w:r w:rsidRPr="00AA4389">
        <w:rPr>
          <w:i/>
          <w:iCs/>
          <w:color w:val="FF0000"/>
        </w:rPr>
        <w:t>wirtschaftskonzept</w:t>
      </w:r>
      <w:r w:rsidR="0046372E" w:rsidRPr="00AA4389">
        <w:rPr>
          <w:i/>
          <w:iCs/>
          <w:color w:val="FF0000"/>
        </w:rPr>
        <w:t xml:space="preserve"> einer Location kann </w:t>
      </w:r>
      <w:r w:rsidR="00205C1C" w:rsidRPr="00AA4389">
        <w:rPr>
          <w:i/>
          <w:iCs/>
          <w:color w:val="FF0000"/>
        </w:rPr>
        <w:t xml:space="preserve">auch </w:t>
      </w:r>
      <w:r w:rsidR="00761E73" w:rsidRPr="00AA4389">
        <w:rPr>
          <w:i/>
          <w:iCs/>
          <w:color w:val="FF0000"/>
        </w:rPr>
        <w:t>als alleiniger Nachweis dienen</w:t>
      </w:r>
      <w:r w:rsidR="00205C1C" w:rsidRPr="00AA4389">
        <w:rPr>
          <w:i/>
          <w:iCs/>
          <w:color w:val="FF0000"/>
        </w:rPr>
        <w:t>, wenn es für die Veranstaltung passend ist</w:t>
      </w:r>
      <w:r w:rsidR="008B37D1" w:rsidRPr="00AA4389">
        <w:rPr>
          <w:i/>
          <w:iCs/>
          <w:color w:val="FF0000"/>
        </w:rPr>
        <w:t>.</w:t>
      </w:r>
    </w:p>
    <w:p w14:paraId="16F7AAEA" w14:textId="77777777" w:rsidR="00AC1089" w:rsidRDefault="00AC1089" w:rsidP="00FD7FBC">
      <w:pPr>
        <w:overflowPunct/>
        <w:spacing w:before="0" w:line="240" w:lineRule="auto"/>
        <w:textAlignment w:val="auto"/>
      </w:pPr>
    </w:p>
    <w:p w14:paraId="76521CB0" w14:textId="6D0FF6F7" w:rsidR="009A47DF" w:rsidRDefault="009A47DF" w:rsidP="00FD7FBC">
      <w:pPr>
        <w:overflowPunct/>
        <w:spacing w:before="0" w:line="240" w:lineRule="auto"/>
        <w:textAlignment w:val="auto"/>
      </w:pPr>
      <w:r>
        <w:t xml:space="preserve">Dafür können die </w:t>
      </w:r>
      <w:r w:rsidRPr="003978E4">
        <w:rPr>
          <w:b/>
          <w:bCs/>
        </w:rPr>
        <w:t>MUSS Kriterien B4</w:t>
      </w:r>
      <w:r>
        <w:t xml:space="preserve"> </w:t>
      </w:r>
      <w:r w:rsidR="008D434F">
        <w:t>(</w:t>
      </w:r>
      <w:r w:rsidR="008D434F" w:rsidRPr="008D434F">
        <w:t>Information der Mitarbeitenden vor Ort über Abfallvermeidung und Abfalltrennung</w:t>
      </w:r>
      <w:r w:rsidR="008D434F">
        <w:t xml:space="preserve">) </w:t>
      </w:r>
      <w:r w:rsidRPr="003978E4">
        <w:rPr>
          <w:b/>
          <w:bCs/>
        </w:rPr>
        <w:t>und B5</w:t>
      </w:r>
      <w:r>
        <w:t xml:space="preserve"> </w:t>
      </w:r>
      <w:r w:rsidR="008D434F">
        <w:t>(</w:t>
      </w:r>
      <w:r w:rsidR="008D434F" w:rsidRPr="008D434F">
        <w:t xml:space="preserve">Information der </w:t>
      </w:r>
      <w:r w:rsidR="008D434F">
        <w:t>Teilnehmenden</w:t>
      </w:r>
      <w:r w:rsidR="008D434F" w:rsidRPr="008D434F">
        <w:t xml:space="preserve"> vor Ort über Abfallvermeidung und Abfalltrennung</w:t>
      </w:r>
      <w:r w:rsidR="008D434F">
        <w:t xml:space="preserve">) </w:t>
      </w:r>
      <w:r w:rsidR="00DE0FFA" w:rsidRPr="00A46970">
        <w:rPr>
          <w:b/>
          <w:bCs/>
        </w:rPr>
        <w:t>sowie B7</w:t>
      </w:r>
      <w:r w:rsidR="00DE0FFA">
        <w:t xml:space="preserve"> </w:t>
      </w:r>
      <w:r w:rsidR="00A46970">
        <w:t>(</w:t>
      </w:r>
      <w:r w:rsidR="00A46970" w:rsidRPr="00A46970">
        <w:t>Ressourcenaufwand für Papier / Druck</w:t>
      </w:r>
      <w:r w:rsidR="00A46970">
        <w:t>)</w:t>
      </w:r>
      <w:r w:rsidR="00A46970" w:rsidRPr="00A46970">
        <w:t xml:space="preserve"> </w:t>
      </w:r>
      <w:r w:rsidR="00A46970" w:rsidRPr="00A46970">
        <w:rPr>
          <w:b/>
          <w:bCs/>
        </w:rPr>
        <w:t>und B9</w:t>
      </w:r>
      <w:r w:rsidR="00A46970">
        <w:t xml:space="preserve"> </w:t>
      </w:r>
      <w:r w:rsidR="007C1966" w:rsidRPr="007C1966">
        <w:t>(Einschränkungen bei Give-Aways)</w:t>
      </w:r>
      <w:r w:rsidR="007C1966">
        <w:rPr>
          <w:b/>
          <w:bCs/>
        </w:rPr>
        <w:t xml:space="preserve"> </w:t>
      </w:r>
      <w:r w:rsidRPr="003978E4">
        <w:rPr>
          <w:b/>
          <w:bCs/>
        </w:rPr>
        <w:t>gestrichen</w:t>
      </w:r>
      <w:r>
        <w:t xml:space="preserve"> werden.</w:t>
      </w:r>
    </w:p>
    <w:p w14:paraId="39F210C2" w14:textId="77777777" w:rsidR="009A47DF" w:rsidRDefault="009A47DF" w:rsidP="00FD7FBC">
      <w:pPr>
        <w:overflowPunct/>
        <w:spacing w:before="0" w:line="240" w:lineRule="auto"/>
        <w:textAlignment w:val="auto"/>
      </w:pPr>
    </w:p>
    <w:p w14:paraId="36ABB675" w14:textId="557D057A" w:rsidR="00C04C2A" w:rsidRPr="00733400" w:rsidRDefault="00AC1089" w:rsidP="00FD7FBC">
      <w:pPr>
        <w:overflowPunct/>
        <w:spacing w:before="0" w:line="240" w:lineRule="auto"/>
        <w:textAlignment w:val="auto"/>
      </w:pPr>
      <w:r>
        <w:t>Wie steht der Fachausschuss zu diesem Vorschlag?</w:t>
      </w:r>
    </w:p>
    <w:p w14:paraId="04B998F1" w14:textId="2D7D301E" w:rsidR="00FB771C" w:rsidRDefault="00C04C2A" w:rsidP="00C04C2A">
      <w:pPr>
        <w:pStyle w:val="berschrift2"/>
        <w:numPr>
          <w:ilvl w:val="0"/>
          <w:numId w:val="0"/>
        </w:numPr>
        <w:ind w:left="19"/>
      </w:pPr>
      <w:bookmarkStart w:id="93" w:name="_Toc226553681"/>
      <w:r w:rsidRPr="004106F9">
        <w:t xml:space="preserve">B3 </w:t>
      </w:r>
      <w:r>
        <w:t xml:space="preserve">MUSS </w:t>
      </w:r>
      <w:r w:rsidRPr="004106F9">
        <w:t>Wiederverwendung von Namensschildern</w:t>
      </w:r>
      <w:bookmarkEnd w:id="93"/>
    </w:p>
    <w:p w14:paraId="0C3CFD5A" w14:textId="7EB5903C" w:rsidR="00AC1089" w:rsidRDefault="00C04C2A" w:rsidP="00FD7FBC">
      <w:pPr>
        <w:overflowPunct/>
        <w:spacing w:before="0" w:line="240" w:lineRule="auto"/>
        <w:textAlignment w:val="auto"/>
      </w:pPr>
      <w:r>
        <w:t>In der Discuto Diskussion wurde vorgeschlagen, das Kriterium B3 zu einem SOLL-Kriterium umzuwandeln:</w:t>
      </w:r>
    </w:p>
    <w:p w14:paraId="17A33CE8" w14:textId="109CEDFE" w:rsidR="004106F9" w:rsidRPr="00733400" w:rsidRDefault="00CE2032" w:rsidP="00743585">
      <w:pPr>
        <w:overflowPunct/>
        <w:spacing w:before="0" w:line="240" w:lineRule="auto"/>
        <w:textAlignment w:val="auto"/>
        <w:rPr>
          <w:b/>
          <w:bCs/>
          <w:i/>
          <w:iCs/>
          <w:color w:val="FF0000"/>
        </w:rPr>
      </w:pPr>
      <w:r w:rsidRPr="00733400">
        <w:rPr>
          <w:b/>
          <w:bCs/>
          <w:i/>
          <w:iCs/>
          <w:color w:val="FF0000"/>
        </w:rPr>
        <w:t>NEU</w:t>
      </w:r>
      <w:r w:rsidR="00E64E3D" w:rsidRPr="00733400">
        <w:rPr>
          <w:b/>
          <w:bCs/>
          <w:i/>
          <w:iCs/>
          <w:color w:val="FF0000"/>
        </w:rPr>
        <w:t xml:space="preserve">: </w:t>
      </w:r>
      <w:r w:rsidR="00AC1089" w:rsidRPr="00733400">
        <w:rPr>
          <w:b/>
          <w:bCs/>
          <w:i/>
          <w:iCs/>
          <w:color w:val="FF0000"/>
        </w:rPr>
        <w:t xml:space="preserve">B3 SOLL </w:t>
      </w:r>
      <w:r w:rsidR="00E64E3D" w:rsidRPr="00733400">
        <w:rPr>
          <w:b/>
          <w:bCs/>
          <w:i/>
          <w:iCs/>
          <w:color w:val="FF0000"/>
        </w:rPr>
        <w:t>Wiederverwend</w:t>
      </w:r>
      <w:r w:rsidR="002A3A26" w:rsidRPr="00733400">
        <w:rPr>
          <w:b/>
          <w:bCs/>
          <w:i/>
          <w:iCs/>
          <w:color w:val="FF0000"/>
        </w:rPr>
        <w:t>bare</w:t>
      </w:r>
      <w:r w:rsidR="00E64E3D" w:rsidRPr="00733400">
        <w:rPr>
          <w:b/>
          <w:bCs/>
          <w:i/>
          <w:iCs/>
          <w:color w:val="FF0000"/>
        </w:rPr>
        <w:t xml:space="preserve"> </w:t>
      </w:r>
      <w:r w:rsidR="002A3A26" w:rsidRPr="00733400">
        <w:rPr>
          <w:b/>
          <w:bCs/>
          <w:i/>
          <w:iCs/>
          <w:color w:val="FF0000"/>
        </w:rPr>
        <w:t>Namensschilder</w:t>
      </w:r>
      <w:r w:rsidR="00AC1089" w:rsidRPr="00733400">
        <w:rPr>
          <w:b/>
          <w:bCs/>
          <w:i/>
          <w:iCs/>
          <w:color w:val="FF0000"/>
        </w:rPr>
        <w:t xml:space="preserve"> - 1 Punkt</w:t>
      </w:r>
    </w:p>
    <w:p w14:paraId="2D47AB34" w14:textId="2262D1D0" w:rsidR="00AC1089" w:rsidRDefault="006B336B" w:rsidP="00743585">
      <w:pPr>
        <w:overflowPunct/>
        <w:spacing w:before="0" w:line="240" w:lineRule="auto"/>
        <w:textAlignment w:val="auto"/>
      </w:pPr>
      <w:r w:rsidRPr="006B336B">
        <w:rPr>
          <w:strike/>
        </w:rPr>
        <w:t>Bei der Verwendung von</w:t>
      </w:r>
      <w:r w:rsidRPr="006B336B">
        <w:t xml:space="preserve"> </w:t>
      </w:r>
      <w:r w:rsidRPr="00733400">
        <w:rPr>
          <w:i/>
          <w:iCs/>
          <w:color w:val="FF0000"/>
        </w:rPr>
        <w:t>Es werden</w:t>
      </w:r>
      <w:r w:rsidRPr="006B336B">
        <w:rPr>
          <w:color w:val="FF0000"/>
        </w:rPr>
        <w:t xml:space="preserve"> </w:t>
      </w:r>
      <w:r w:rsidRPr="006B336B">
        <w:t>wiederverwendbare Namensschilder (Badges mit Lanyards</w:t>
      </w:r>
      <w:r>
        <w:t xml:space="preserve"> </w:t>
      </w:r>
      <w:r w:rsidRPr="00733400">
        <w:rPr>
          <w:i/>
          <w:iCs/>
          <w:color w:val="FF0000"/>
        </w:rPr>
        <w:t>o. Ähnl.)</w:t>
      </w:r>
      <w:r w:rsidRPr="006B336B">
        <w:rPr>
          <w:color w:val="FF0000"/>
        </w:rPr>
        <w:t xml:space="preserve"> </w:t>
      </w:r>
      <w:r>
        <w:t>verwendet und</w:t>
      </w:r>
      <w:r w:rsidRPr="006B336B">
        <w:t xml:space="preserve"> diese werden nach der Veranstaltung eingesammelt und für eine Wiederverwendung bereitgehalten.</w:t>
      </w:r>
    </w:p>
    <w:p w14:paraId="22EB23B5" w14:textId="01D0EE7B" w:rsidR="00A83E61" w:rsidRDefault="009E3AF1" w:rsidP="00A83E61">
      <w:pPr>
        <w:pStyle w:val="berschrift2"/>
        <w:numPr>
          <w:ilvl w:val="0"/>
          <w:numId w:val="0"/>
        </w:numPr>
        <w:ind w:left="19"/>
      </w:pPr>
      <w:bookmarkStart w:id="94" w:name="_Toc226553682"/>
      <w:r>
        <w:t xml:space="preserve">SOLL </w:t>
      </w:r>
      <w:r w:rsidR="00146329" w:rsidRPr="00FD2DA0">
        <w:t xml:space="preserve">B16 und B17 </w:t>
      </w:r>
      <w:r w:rsidR="002C12F8" w:rsidRPr="00FD2DA0">
        <w:t>Give-Aways und Merchandising Produkte</w:t>
      </w:r>
      <w:r w:rsidR="00A83E61" w:rsidRPr="00AB2C30">
        <w:rPr>
          <w:color w:val="FF0000"/>
        </w:rPr>
        <w:t xml:space="preserve"> </w:t>
      </w:r>
      <w:r w:rsidR="009E389B" w:rsidRPr="00733400">
        <w:rPr>
          <w:i/>
          <w:iCs/>
          <w:color w:val="FF0000"/>
        </w:rPr>
        <w:t xml:space="preserve">mit 2 neuen Punkten </w:t>
      </w:r>
      <w:r w:rsidR="002C12F8" w:rsidRPr="00733400">
        <w:rPr>
          <w:i/>
          <w:iCs/>
          <w:color w:val="FF0000"/>
        </w:rPr>
        <w:t>ergänzen</w:t>
      </w:r>
      <w:r w:rsidR="00F97AB7">
        <w:t>:</w:t>
      </w:r>
      <w:bookmarkEnd w:id="94"/>
    </w:p>
    <w:p w14:paraId="6D86926A" w14:textId="77777777" w:rsidR="00AB2C30" w:rsidRDefault="002C12F8" w:rsidP="00AB2C30">
      <w:r w:rsidRPr="00733400">
        <w:rPr>
          <w:i/>
          <w:iCs/>
          <w:color w:val="FF0000"/>
        </w:rPr>
        <w:t>d)</w:t>
      </w:r>
      <w:r w:rsidR="004E46FA" w:rsidRPr="00733400">
        <w:rPr>
          <w:i/>
          <w:iCs/>
          <w:color w:val="FF0000"/>
        </w:rPr>
        <w:t xml:space="preserve"> </w:t>
      </w:r>
      <w:r w:rsidR="0059583C" w:rsidRPr="00733400">
        <w:rPr>
          <w:i/>
          <w:iCs/>
          <w:color w:val="FF0000"/>
        </w:rPr>
        <w:t xml:space="preserve">Non-food Give-Aways und Merchandising Produkte (Artikelart und Gesamtmenge) sind ohne </w:t>
      </w:r>
      <w:r w:rsidR="0075784A" w:rsidRPr="00733400">
        <w:rPr>
          <w:i/>
          <w:iCs/>
          <w:color w:val="FF0000"/>
        </w:rPr>
        <w:t>Kinderarbeit</w:t>
      </w:r>
      <w:r w:rsidR="0059583C" w:rsidRPr="00733400">
        <w:rPr>
          <w:i/>
          <w:iCs/>
          <w:color w:val="FF0000"/>
        </w:rPr>
        <w:t xml:space="preserve"> oder </w:t>
      </w:r>
      <w:r w:rsidR="0075784A" w:rsidRPr="00733400">
        <w:rPr>
          <w:i/>
          <w:iCs/>
          <w:color w:val="FF0000"/>
        </w:rPr>
        <w:t>Z</w:t>
      </w:r>
      <w:r w:rsidR="0059583C" w:rsidRPr="00733400">
        <w:rPr>
          <w:i/>
          <w:iCs/>
          <w:color w:val="FF0000"/>
        </w:rPr>
        <w:t>wangsarbeit</w:t>
      </w:r>
      <w:r w:rsidR="0075784A" w:rsidRPr="00733400">
        <w:rPr>
          <w:i/>
          <w:iCs/>
          <w:color w:val="FF0000"/>
        </w:rPr>
        <w:t xml:space="preserve"> h</w:t>
      </w:r>
      <w:r w:rsidR="0059583C" w:rsidRPr="00733400">
        <w:rPr>
          <w:i/>
          <w:iCs/>
          <w:color w:val="FF0000"/>
        </w:rPr>
        <w:t>ergest</w:t>
      </w:r>
      <w:r w:rsidR="0075784A" w:rsidRPr="00733400">
        <w:rPr>
          <w:i/>
          <w:iCs/>
          <w:color w:val="FF0000"/>
        </w:rPr>
        <w:t>e</w:t>
      </w:r>
      <w:r w:rsidR="0059583C" w:rsidRPr="00733400">
        <w:rPr>
          <w:i/>
          <w:iCs/>
          <w:color w:val="FF0000"/>
        </w:rPr>
        <w:t>llt (</w:t>
      </w:r>
      <w:r w:rsidR="009855F5" w:rsidRPr="00733400">
        <w:rPr>
          <w:i/>
          <w:iCs/>
          <w:color w:val="FF0000"/>
        </w:rPr>
        <w:t xml:space="preserve">SA8000, </w:t>
      </w:r>
      <w:r w:rsidR="00F46C18" w:rsidRPr="00733400">
        <w:rPr>
          <w:i/>
          <w:iCs/>
          <w:color w:val="FF0000"/>
        </w:rPr>
        <w:t>GOTS, Naturtextil IVN</w:t>
      </w:r>
      <w:r w:rsidR="007D479F" w:rsidRPr="00733400">
        <w:rPr>
          <w:i/>
          <w:iCs/>
          <w:color w:val="FF0000"/>
        </w:rPr>
        <w:t xml:space="preserve"> BEST, Cotton made in Africa, Grüner Knopf,</w:t>
      </w:r>
      <w:r w:rsidR="0059583C" w:rsidRPr="00733400">
        <w:rPr>
          <w:i/>
          <w:iCs/>
          <w:color w:val="FF0000"/>
        </w:rPr>
        <w:t xml:space="preserve"> (</w:t>
      </w:r>
      <w:r w:rsidR="00AB2C30" w:rsidRPr="00733400">
        <w:rPr>
          <w:i/>
          <w:iCs/>
          <w:color w:val="FF0000"/>
        </w:rPr>
        <w:t xml:space="preserve"> bei 50% </w:t>
      </w:r>
      <w:r w:rsidR="0059583C" w:rsidRPr="00733400">
        <w:rPr>
          <w:i/>
          <w:iCs/>
          <w:color w:val="FF0000"/>
        </w:rPr>
        <w:t>1 Punkt</w:t>
      </w:r>
      <w:r w:rsidR="00AB2C30" w:rsidRPr="00733400">
        <w:rPr>
          <w:i/>
          <w:iCs/>
          <w:color w:val="FF0000"/>
        </w:rPr>
        <w:t>, bei 100% 2 Punkte</w:t>
      </w:r>
      <w:r w:rsidR="0059583C" w:rsidRPr="00733400">
        <w:rPr>
          <w:i/>
          <w:iCs/>
          <w:color w:val="FF0000"/>
        </w:rPr>
        <w:t>)</w:t>
      </w:r>
      <w:r w:rsidR="00127B79" w:rsidRPr="00F97AB7">
        <w:br/>
      </w:r>
      <w:hyperlink r:id="rId18" w:history="1">
        <w:r w:rsidR="00127B79" w:rsidRPr="00F97AB7">
          <w:rPr>
            <w:rStyle w:val="Hyperlink"/>
            <w:color w:val="FF0000"/>
            <w:sz w:val="24"/>
          </w:rPr>
          <w:t>page-00017.pdf</w:t>
        </w:r>
      </w:hyperlink>
      <w:r w:rsidR="00127B79" w:rsidRPr="00F97AB7">
        <w:t xml:space="preserve">; </w:t>
      </w:r>
      <w:hyperlink r:id="rId19" w:history="1">
        <w:r w:rsidR="00D71082" w:rsidRPr="00F97AB7">
          <w:rPr>
            <w:rStyle w:val="Hyperlink"/>
            <w:color w:val="FF0000"/>
            <w:sz w:val="24"/>
          </w:rPr>
          <w:t>Aktiv gegen Kinderarbeit – Eine Kampagne von earthlink e.V.</w:t>
        </w:r>
      </w:hyperlink>
      <w:r w:rsidR="00D71082" w:rsidRPr="00F97AB7">
        <w:t>)</w:t>
      </w:r>
    </w:p>
    <w:p w14:paraId="39EB6E9D" w14:textId="1618C6F1" w:rsidR="005E30F4" w:rsidRPr="00733400" w:rsidRDefault="00CF4376" w:rsidP="00AB2C30">
      <w:pPr>
        <w:rPr>
          <w:i/>
          <w:iCs/>
          <w:color w:val="FF0000"/>
        </w:rPr>
      </w:pPr>
      <w:r w:rsidRPr="00733400">
        <w:rPr>
          <w:i/>
          <w:iCs/>
          <w:color w:val="FF0000"/>
        </w:rPr>
        <w:t xml:space="preserve">e) </w:t>
      </w:r>
      <w:r w:rsidR="007D043A" w:rsidRPr="00733400">
        <w:rPr>
          <w:i/>
          <w:iCs/>
          <w:color w:val="FF0000"/>
        </w:rPr>
        <w:t>L</w:t>
      </w:r>
      <w:r w:rsidRPr="00733400">
        <w:rPr>
          <w:i/>
          <w:iCs/>
          <w:color w:val="FF0000"/>
        </w:rPr>
        <w:t>e</w:t>
      </w:r>
      <w:r w:rsidR="007D043A" w:rsidRPr="00733400">
        <w:rPr>
          <w:i/>
          <w:iCs/>
          <w:color w:val="FF0000"/>
        </w:rPr>
        <w:t>be</w:t>
      </w:r>
      <w:r w:rsidRPr="00733400">
        <w:rPr>
          <w:i/>
          <w:iCs/>
          <w:color w:val="FF0000"/>
        </w:rPr>
        <w:t>n</w:t>
      </w:r>
      <w:r w:rsidR="007D043A" w:rsidRPr="00733400">
        <w:rPr>
          <w:i/>
          <w:iCs/>
          <w:color w:val="FF0000"/>
        </w:rPr>
        <w:t>smittel als Give Aways sind</w:t>
      </w:r>
      <w:r w:rsidRPr="00733400">
        <w:rPr>
          <w:i/>
          <w:iCs/>
          <w:color w:val="FF0000"/>
        </w:rPr>
        <w:t xml:space="preserve"> biozertifiziert oder Fairtrade zertifiziert oder aus lokalen Manufakturen</w:t>
      </w:r>
      <w:r w:rsidR="00F67188" w:rsidRPr="00733400">
        <w:rPr>
          <w:i/>
          <w:iCs/>
          <w:color w:val="FF0000"/>
        </w:rPr>
        <w:t xml:space="preserve"> (</w:t>
      </w:r>
      <w:r w:rsidR="009E389B" w:rsidRPr="00733400">
        <w:rPr>
          <w:i/>
          <w:iCs/>
          <w:color w:val="FF0000"/>
        </w:rPr>
        <w:t xml:space="preserve"> 50% 1 Punkt, 100% </w:t>
      </w:r>
      <w:r w:rsidR="00F67188" w:rsidRPr="00733400">
        <w:rPr>
          <w:i/>
          <w:iCs/>
          <w:color w:val="FF0000"/>
        </w:rPr>
        <w:t>2 Punkte)</w:t>
      </w:r>
      <w:r w:rsidRPr="00733400">
        <w:rPr>
          <w:i/>
          <w:iCs/>
          <w:color w:val="FF0000"/>
        </w:rPr>
        <w:t>.</w:t>
      </w:r>
    </w:p>
    <w:p w14:paraId="7BC94A9D" w14:textId="77777777" w:rsidR="009E389B" w:rsidRDefault="009E389B">
      <w:pPr>
        <w:overflowPunct/>
        <w:autoSpaceDE/>
        <w:autoSpaceDN/>
        <w:adjustRightInd/>
        <w:spacing w:before="0" w:line="240" w:lineRule="auto"/>
        <w:textAlignment w:val="auto"/>
        <w:rPr>
          <w:b/>
          <w:bCs/>
        </w:rPr>
      </w:pPr>
    </w:p>
    <w:p w14:paraId="038EB75D" w14:textId="77777777" w:rsidR="009E389B" w:rsidRDefault="009E3AF1" w:rsidP="009E389B">
      <w:pPr>
        <w:pStyle w:val="berschrift2"/>
        <w:numPr>
          <w:ilvl w:val="0"/>
          <w:numId w:val="0"/>
        </w:numPr>
        <w:ind w:left="19"/>
      </w:pPr>
      <w:bookmarkStart w:id="95" w:name="_Toc226553683"/>
      <w:r>
        <w:lastRenderedPageBreak/>
        <w:t xml:space="preserve">SOLL </w:t>
      </w:r>
      <w:r w:rsidR="00D54F75" w:rsidRPr="005B1689">
        <w:t>B22</w:t>
      </w:r>
      <w:r w:rsidR="006F2A26" w:rsidRPr="005B1689">
        <w:t xml:space="preserve"> Werbebanner:</w:t>
      </w:r>
      <w:bookmarkEnd w:id="95"/>
    </w:p>
    <w:p w14:paraId="209E2FB9" w14:textId="77777777" w:rsidR="00B07E37" w:rsidRDefault="007529CF" w:rsidP="00B07E37">
      <w:pPr>
        <w:overflowPunct/>
        <w:autoSpaceDE/>
        <w:autoSpaceDN/>
        <w:adjustRightInd/>
        <w:spacing w:before="0" w:line="240" w:lineRule="auto"/>
        <w:textAlignment w:val="auto"/>
      </w:pPr>
      <w:r>
        <w:t>Es wurde von Lizenznehmer:innen vorgeschlagen, d</w:t>
      </w:r>
      <w:r w:rsidR="00DB6FCC" w:rsidRPr="00DB6FCC">
        <w:t xml:space="preserve">ieses Kriterium </w:t>
      </w:r>
      <w:r w:rsidR="006F2A26" w:rsidRPr="007529CF">
        <w:t xml:space="preserve">auch </w:t>
      </w:r>
      <w:r>
        <w:t xml:space="preserve">für </w:t>
      </w:r>
      <w:r w:rsidRPr="007529CF">
        <w:t xml:space="preserve">Gitterabhängungen und Zaunsichtschutzelemente </w:t>
      </w:r>
      <w:r w:rsidR="006F2A26" w:rsidRPr="007529CF">
        <w:t>g</w:t>
      </w:r>
      <w:r>
        <w:t>elten zu lassen und</w:t>
      </w:r>
      <w:r w:rsidR="00944A2F" w:rsidRPr="007529CF">
        <w:t xml:space="preserve"> einen weiteren Punkt hinzuzufügen</w:t>
      </w:r>
      <w:r>
        <w:t>. Diese Änderungen wurden in der Discuto Diskussion ausschließlich positiv bewertet.</w:t>
      </w:r>
    </w:p>
    <w:p w14:paraId="6F14AA9F" w14:textId="77777777" w:rsidR="00B07E37" w:rsidRDefault="00B07E37" w:rsidP="00B07E37">
      <w:pPr>
        <w:overflowPunct/>
        <w:autoSpaceDE/>
        <w:autoSpaceDN/>
        <w:adjustRightInd/>
        <w:spacing w:before="0" w:line="240" w:lineRule="auto"/>
        <w:textAlignment w:val="auto"/>
      </w:pPr>
    </w:p>
    <w:p w14:paraId="2E88FB2F" w14:textId="26077CB3" w:rsidR="007A2D8D" w:rsidRPr="00B07E37" w:rsidRDefault="00B07E37" w:rsidP="00B07E37">
      <w:pPr>
        <w:overflowPunct/>
        <w:autoSpaceDE/>
        <w:autoSpaceDN/>
        <w:adjustRightInd/>
        <w:spacing w:before="0" w:line="240" w:lineRule="auto"/>
        <w:textAlignment w:val="auto"/>
        <w:rPr>
          <w:color w:val="FF0000"/>
        </w:rPr>
      </w:pPr>
      <w:r w:rsidRPr="00B07E37">
        <w:rPr>
          <w:b/>
          <w:bCs/>
          <w:i/>
          <w:iCs/>
          <w:color w:val="FF0000"/>
        </w:rPr>
        <w:t>Ergänzung</w:t>
      </w:r>
      <w:r w:rsidR="007A2D8D" w:rsidRPr="00B07E37">
        <w:rPr>
          <w:color w:val="FF0000"/>
        </w:rPr>
        <w:t xml:space="preserve"> </w:t>
      </w:r>
      <w:r w:rsidR="007A2D8D" w:rsidRPr="00B07E37">
        <w:t xml:space="preserve">SOLL B22 Werbebanner, </w:t>
      </w:r>
      <w:r w:rsidR="007A2D8D" w:rsidRPr="00B07E37">
        <w:rPr>
          <w:color w:val="FF0000"/>
        </w:rPr>
        <w:t>Gitterabhängungen und Zaunsichtschutzelemente</w:t>
      </w:r>
    </w:p>
    <w:p w14:paraId="3FC0228E" w14:textId="77777777" w:rsidR="007529CF" w:rsidRDefault="00EE3B3D">
      <w:pPr>
        <w:overflowPunct/>
        <w:autoSpaceDE/>
        <w:autoSpaceDN/>
        <w:adjustRightInd/>
        <w:spacing w:before="0" w:line="240" w:lineRule="auto"/>
        <w:textAlignment w:val="auto"/>
      </w:pPr>
      <w:r w:rsidRPr="00EE3B3D">
        <w:t>a) Werbebanner</w:t>
      </w:r>
      <w:r w:rsidR="007529CF">
        <w:t xml:space="preserve">, </w:t>
      </w:r>
      <w:r w:rsidRPr="00B07E37">
        <w:rPr>
          <w:i/>
          <w:iCs/>
          <w:color w:val="FF0000"/>
        </w:rPr>
        <w:t xml:space="preserve">Gitterabhängungen </w:t>
      </w:r>
      <w:r w:rsidR="007529CF" w:rsidRPr="00B07E37">
        <w:rPr>
          <w:i/>
          <w:iCs/>
          <w:color w:val="FF0000"/>
        </w:rPr>
        <w:t xml:space="preserve">und </w:t>
      </w:r>
      <w:r w:rsidRPr="00B07E37">
        <w:rPr>
          <w:i/>
          <w:iCs/>
          <w:color w:val="FF0000"/>
        </w:rPr>
        <w:t>Zaunsichtschutzelemente</w:t>
      </w:r>
      <w:r w:rsidR="007529CF" w:rsidRPr="00B07E37">
        <w:rPr>
          <w:i/>
          <w:iCs/>
          <w:color w:val="FF0000"/>
        </w:rPr>
        <w:t xml:space="preserve"> </w:t>
      </w:r>
      <w:r w:rsidRPr="00B07E37">
        <w:rPr>
          <w:i/>
          <w:iCs/>
        </w:rPr>
        <w:t>sind</w:t>
      </w:r>
      <w:r w:rsidRPr="00EE3B3D">
        <w:t xml:space="preserve"> so gestaltet, dass sie wieder verwendbar sind, und werden von den werbenden Unternehmen zurückgenommen und wieder verwendet (datumsneutral, also ohne aufgedruckte Jahreszahl etc.) (1,5 Punkte)</w:t>
      </w:r>
    </w:p>
    <w:p w14:paraId="27CD76DA" w14:textId="3A455E9D" w:rsidR="00EE3B3D" w:rsidRPr="00EE3B3D" w:rsidRDefault="00EE3B3D">
      <w:pPr>
        <w:overflowPunct/>
        <w:autoSpaceDE/>
        <w:autoSpaceDN/>
        <w:adjustRightInd/>
        <w:spacing w:before="0" w:line="240" w:lineRule="auto"/>
        <w:textAlignment w:val="auto"/>
      </w:pPr>
      <w:r w:rsidRPr="00EE3B3D">
        <w:t>b) Werbebanner</w:t>
      </w:r>
      <w:r w:rsidR="007529CF">
        <w:t xml:space="preserve">, </w:t>
      </w:r>
      <w:r w:rsidR="007529CF" w:rsidRPr="00B07E37">
        <w:rPr>
          <w:i/>
          <w:iCs/>
          <w:color w:val="FF0000"/>
        </w:rPr>
        <w:t>Gitterabhängungen und Zaunsichtschutzelemente</w:t>
      </w:r>
      <w:r w:rsidRPr="00EE3B3D">
        <w:t xml:space="preserve"> werden einem Recycling oder Upcycling zugeführt. (1 Punkt)</w:t>
      </w:r>
    </w:p>
    <w:p w14:paraId="04D73D16" w14:textId="0DD4A4F5" w:rsidR="007A2D8D" w:rsidRPr="00B07E37" w:rsidRDefault="007529CF">
      <w:pPr>
        <w:overflowPunct/>
        <w:autoSpaceDE/>
        <w:autoSpaceDN/>
        <w:adjustRightInd/>
        <w:spacing w:before="0" w:line="240" w:lineRule="auto"/>
        <w:textAlignment w:val="auto"/>
        <w:rPr>
          <w:i/>
          <w:iCs/>
          <w:color w:val="FF0000"/>
        </w:rPr>
      </w:pPr>
      <w:r w:rsidRPr="00B07E37">
        <w:rPr>
          <w:b/>
          <w:bCs/>
          <w:i/>
          <w:iCs/>
          <w:color w:val="FF0000"/>
        </w:rPr>
        <w:t xml:space="preserve">NEU: </w:t>
      </w:r>
      <w:r w:rsidR="005B1689" w:rsidRPr="00B07E37">
        <w:rPr>
          <w:b/>
          <w:bCs/>
          <w:i/>
          <w:iCs/>
          <w:color w:val="FF0000"/>
        </w:rPr>
        <w:t>c)</w:t>
      </w:r>
      <w:r w:rsidR="005B1689" w:rsidRPr="00B07E37">
        <w:rPr>
          <w:i/>
          <w:iCs/>
          <w:color w:val="FF0000"/>
        </w:rPr>
        <w:t xml:space="preserve"> </w:t>
      </w:r>
      <w:r w:rsidRPr="00B07E37">
        <w:rPr>
          <w:i/>
          <w:iCs/>
          <w:color w:val="FF0000"/>
        </w:rPr>
        <w:t>Werbebanner, Gitterabhängungen und Zaunsichtschutzelemente</w:t>
      </w:r>
      <w:r w:rsidRPr="00B07E37">
        <w:rPr>
          <w:i/>
          <w:iCs/>
        </w:rPr>
        <w:t xml:space="preserve"> </w:t>
      </w:r>
      <w:r w:rsidR="005B1689" w:rsidRPr="00B07E37">
        <w:rPr>
          <w:i/>
          <w:iCs/>
          <w:color w:val="FF0000"/>
        </w:rPr>
        <w:t>sind PVC frei (1</w:t>
      </w:r>
      <w:r w:rsidRPr="00B07E37">
        <w:rPr>
          <w:i/>
          <w:iCs/>
          <w:color w:val="FF0000"/>
        </w:rPr>
        <w:t xml:space="preserve"> </w:t>
      </w:r>
      <w:r w:rsidR="005B1689" w:rsidRPr="00B07E37">
        <w:rPr>
          <w:i/>
          <w:iCs/>
          <w:color w:val="FF0000"/>
        </w:rPr>
        <w:t>Punkt)</w:t>
      </w:r>
    </w:p>
    <w:p w14:paraId="6DF61E65" w14:textId="7F928962" w:rsidR="00514667" w:rsidRDefault="00C7505C" w:rsidP="00514667">
      <w:pPr>
        <w:pStyle w:val="berschrift2"/>
        <w:numPr>
          <w:ilvl w:val="0"/>
          <w:numId w:val="0"/>
        </w:numPr>
        <w:ind w:left="19"/>
      </w:pPr>
      <w:bookmarkStart w:id="96" w:name="_Toc226553684"/>
      <w:r w:rsidRPr="00C7505C">
        <w:t>Kriterien</w:t>
      </w:r>
      <w:r w:rsidR="00547B55" w:rsidRPr="00C7505C">
        <w:t xml:space="preserve"> B34 und B35</w:t>
      </w:r>
      <w:r w:rsidRPr="00C7505C">
        <w:t xml:space="preserve"> - derzeit gültig </w:t>
      </w:r>
      <w:r w:rsidR="0082238F" w:rsidRPr="00C7505C">
        <w:t>„Nur f</w:t>
      </w:r>
      <w:r w:rsidRPr="00C7505C">
        <w:t>ür</w:t>
      </w:r>
      <w:r w:rsidR="0082238F" w:rsidRPr="00C7505C">
        <w:t xml:space="preserve"> </w:t>
      </w:r>
      <w:r w:rsidRPr="00C7505C">
        <w:t>Theaterfestivals</w:t>
      </w:r>
      <w:r w:rsidR="0082238F" w:rsidRPr="00C7505C">
        <w:t>“</w:t>
      </w:r>
      <w:r w:rsidR="00514667">
        <w:t xml:space="preserve"> (</w:t>
      </w:r>
      <w:r w:rsidR="0082238F">
        <w:t>Richtlinie Seite</w:t>
      </w:r>
      <w:r>
        <w:t xml:space="preserve"> 41)</w:t>
      </w:r>
      <w:bookmarkEnd w:id="96"/>
    </w:p>
    <w:p w14:paraId="197DE786" w14:textId="63326CB6" w:rsidR="00514667" w:rsidRDefault="0082238F">
      <w:pPr>
        <w:overflowPunct/>
        <w:autoSpaceDE/>
        <w:autoSpaceDN/>
        <w:adjustRightInd/>
        <w:spacing w:before="0" w:line="240" w:lineRule="auto"/>
        <w:textAlignment w:val="auto"/>
      </w:pPr>
      <w:r>
        <w:t>Hier wurde in der Umfrage vorg</w:t>
      </w:r>
      <w:r w:rsidR="00514667">
        <w:t>e</w:t>
      </w:r>
      <w:r>
        <w:t>schlagen, d</w:t>
      </w:r>
      <w:r w:rsidR="00514667">
        <w:t xml:space="preserve">iesen Geltungsbereich </w:t>
      </w:r>
      <w:r w:rsidR="00514667" w:rsidRPr="00B07E37">
        <w:rPr>
          <w:i/>
          <w:iCs/>
        </w:rPr>
        <w:t>in</w:t>
      </w:r>
      <w:r w:rsidRPr="00B07E37">
        <w:rPr>
          <w:i/>
          <w:iCs/>
        </w:rPr>
        <w:t xml:space="preserve"> </w:t>
      </w:r>
      <w:r w:rsidRPr="00B07E37">
        <w:rPr>
          <w:b/>
          <w:bCs/>
          <w:i/>
          <w:iCs/>
          <w:color w:val="FF0000"/>
        </w:rPr>
        <w:t>„Für Veransta</w:t>
      </w:r>
      <w:r w:rsidR="00514667" w:rsidRPr="00B07E37">
        <w:rPr>
          <w:b/>
          <w:bCs/>
          <w:i/>
          <w:iCs/>
          <w:color w:val="FF0000"/>
        </w:rPr>
        <w:t>l</w:t>
      </w:r>
      <w:r w:rsidRPr="00B07E37">
        <w:rPr>
          <w:b/>
          <w:bCs/>
          <w:i/>
          <w:iCs/>
          <w:color w:val="FF0000"/>
        </w:rPr>
        <w:t>tunge</w:t>
      </w:r>
      <w:r w:rsidR="00514667" w:rsidRPr="00B07E37">
        <w:rPr>
          <w:b/>
          <w:bCs/>
          <w:i/>
          <w:iCs/>
          <w:color w:val="FF0000"/>
        </w:rPr>
        <w:t>n</w:t>
      </w:r>
      <w:r w:rsidRPr="00B07E37">
        <w:rPr>
          <w:b/>
          <w:bCs/>
          <w:i/>
          <w:iCs/>
          <w:color w:val="FF0000"/>
        </w:rPr>
        <w:t xml:space="preserve"> m</w:t>
      </w:r>
      <w:r w:rsidR="00514667" w:rsidRPr="00B07E37">
        <w:rPr>
          <w:b/>
          <w:bCs/>
          <w:i/>
          <w:iCs/>
          <w:color w:val="FF0000"/>
        </w:rPr>
        <w:t>i</w:t>
      </w:r>
      <w:r w:rsidRPr="00B07E37">
        <w:rPr>
          <w:b/>
          <w:bCs/>
          <w:i/>
          <w:iCs/>
          <w:color w:val="FF0000"/>
        </w:rPr>
        <w:t xml:space="preserve">t </w:t>
      </w:r>
      <w:r w:rsidR="00171753" w:rsidRPr="00B07E37">
        <w:rPr>
          <w:b/>
          <w:bCs/>
          <w:i/>
          <w:iCs/>
          <w:color w:val="FF0000"/>
        </w:rPr>
        <w:t>Schaub</w:t>
      </w:r>
      <w:r w:rsidRPr="00B07E37">
        <w:rPr>
          <w:b/>
          <w:bCs/>
          <w:i/>
          <w:iCs/>
          <w:color w:val="FF0000"/>
        </w:rPr>
        <w:t>ühnen“</w:t>
      </w:r>
      <w:r w:rsidRPr="00514667">
        <w:rPr>
          <w:b/>
          <w:bCs/>
          <w:color w:val="FF0000"/>
        </w:rPr>
        <w:t xml:space="preserve"> </w:t>
      </w:r>
      <w:r w:rsidR="00514667">
        <w:t xml:space="preserve">umzubenennen und somit </w:t>
      </w:r>
      <w:r>
        <w:t>auszuweiten.</w:t>
      </w:r>
    </w:p>
    <w:p w14:paraId="3928C19F" w14:textId="0D1308A9" w:rsidR="00514667" w:rsidRDefault="0082238F">
      <w:pPr>
        <w:overflowPunct/>
        <w:autoSpaceDE/>
        <w:autoSpaceDN/>
        <w:adjustRightInd/>
        <w:spacing w:before="0" w:line="240" w:lineRule="auto"/>
        <w:textAlignment w:val="auto"/>
      </w:pPr>
      <w:r>
        <w:t>Das wurde in</w:t>
      </w:r>
      <w:r w:rsidR="00514667">
        <w:t xml:space="preserve"> d</w:t>
      </w:r>
      <w:r>
        <w:t>er Discuto Diskussion positi</w:t>
      </w:r>
      <w:r w:rsidR="00514667">
        <w:t>v</w:t>
      </w:r>
      <w:r>
        <w:t xml:space="preserve"> aufgenommen.</w:t>
      </w:r>
    </w:p>
    <w:p w14:paraId="2763938B" w14:textId="77777777" w:rsidR="00DA1F5F" w:rsidRDefault="00DF1F1A" w:rsidP="00514667">
      <w:pPr>
        <w:pStyle w:val="berschrift2"/>
        <w:numPr>
          <w:ilvl w:val="0"/>
          <w:numId w:val="0"/>
        </w:numPr>
        <w:ind w:left="19"/>
      </w:pPr>
      <w:bookmarkStart w:id="97" w:name="_Toc226553685"/>
      <w:r>
        <w:t xml:space="preserve">SOLL </w:t>
      </w:r>
      <w:r w:rsidR="003007B4" w:rsidRPr="00FD2DA0">
        <w:t xml:space="preserve">B34 </w:t>
      </w:r>
      <w:r w:rsidR="000015BB" w:rsidRPr="00FD2DA0">
        <w:t>Einsatz von Materialien</w:t>
      </w:r>
      <w:bookmarkEnd w:id="97"/>
    </w:p>
    <w:p w14:paraId="6F032A50" w14:textId="6867D3E7" w:rsidR="000D37AF" w:rsidRPr="000D37AF" w:rsidRDefault="000D37AF" w:rsidP="000D37AF">
      <w:r>
        <w:t>I</w:t>
      </w:r>
      <w:r w:rsidR="00B07E37">
        <w:t>n</w:t>
      </w:r>
      <w:r>
        <w:t xml:space="preserve"> der Umfrage wurde </w:t>
      </w:r>
      <w:r w:rsidR="0098185A">
        <w:t>vorgeschlagen, dieses Kriterium um zwei weitere Punkte zu ergänzen. Das wurde in der Discuto-Diskussion positiv bewertet.</w:t>
      </w:r>
    </w:p>
    <w:p w14:paraId="76064B21" w14:textId="13A878AA" w:rsidR="002F116F" w:rsidRPr="0098185A" w:rsidRDefault="002F116F" w:rsidP="002F116F">
      <w:pPr>
        <w:rPr>
          <w:i/>
          <w:iCs/>
          <w:sz w:val="20"/>
        </w:rPr>
      </w:pPr>
      <w:r w:rsidRPr="0098185A">
        <w:rPr>
          <w:i/>
          <w:iCs/>
          <w:sz w:val="20"/>
        </w:rPr>
        <w:t>Für Bühnenausstattung, Requisiten und Kostüme werden hauptsächlich umweltfreundliche</w:t>
      </w:r>
      <w:r w:rsidR="00F15617" w:rsidRPr="0098185A">
        <w:rPr>
          <w:i/>
          <w:iCs/>
          <w:sz w:val="20"/>
        </w:rPr>
        <w:t>(re)</w:t>
      </w:r>
      <w:r w:rsidRPr="0098185A">
        <w:rPr>
          <w:i/>
          <w:iCs/>
          <w:sz w:val="20"/>
        </w:rPr>
        <w:t xml:space="preserve"> Materialien oder re-use Materialien/Produkte verwendet:</w:t>
      </w:r>
    </w:p>
    <w:p w14:paraId="47A878D9" w14:textId="4129D964" w:rsidR="002F116F" w:rsidRPr="0098185A" w:rsidRDefault="002F116F" w:rsidP="002F116F">
      <w:pPr>
        <w:rPr>
          <w:i/>
          <w:iCs/>
          <w:sz w:val="20"/>
        </w:rPr>
      </w:pPr>
      <w:r w:rsidRPr="0098185A">
        <w:rPr>
          <w:i/>
          <w:iCs/>
          <w:sz w:val="20"/>
        </w:rPr>
        <w:t>a) Wieder verwendete (re-use</w:t>
      </w:r>
      <w:r w:rsidR="00F15617" w:rsidRPr="0098185A">
        <w:rPr>
          <w:i/>
          <w:iCs/>
          <w:sz w:val="20"/>
        </w:rPr>
        <w:t>d</w:t>
      </w:r>
      <w:r w:rsidRPr="0098185A">
        <w:rPr>
          <w:i/>
          <w:iCs/>
          <w:sz w:val="20"/>
        </w:rPr>
        <w:t>) Produkte/Materialien. (2 Punkte)</w:t>
      </w:r>
    </w:p>
    <w:p w14:paraId="42ACD675" w14:textId="7D859DAD" w:rsidR="002F116F" w:rsidRPr="0098185A" w:rsidRDefault="002F116F" w:rsidP="002F116F">
      <w:pPr>
        <w:rPr>
          <w:i/>
          <w:iCs/>
          <w:sz w:val="20"/>
        </w:rPr>
      </w:pPr>
      <w:r w:rsidRPr="0098185A">
        <w:rPr>
          <w:i/>
          <w:iCs/>
          <w:sz w:val="20"/>
        </w:rPr>
        <w:t>b) Produkte, die mit einem Umweltzeichen nach ISO Typ I oder mit dem Natureplus Zeichen zertifiziert bzw. in IBO Baubook –Kriterien für eine bauökologisch optimierte Ausschreibung- gelistet sind (auch Lacke, Farben, Holz, Stoffe, etc.) (1 Punkt)</w:t>
      </w:r>
    </w:p>
    <w:p w14:paraId="6CD927A8" w14:textId="77777777" w:rsidR="002F116F" w:rsidRPr="0098185A" w:rsidRDefault="002F116F" w:rsidP="002F116F">
      <w:pPr>
        <w:rPr>
          <w:i/>
          <w:iCs/>
          <w:sz w:val="20"/>
        </w:rPr>
      </w:pPr>
      <w:r w:rsidRPr="0098185A">
        <w:rPr>
          <w:i/>
          <w:iCs/>
          <w:sz w:val="20"/>
        </w:rPr>
        <w:t>c) Holz aus zertifizierter nachhaltiger Waldbewirtschaftung (bspw. PEFC, FSC). (0,5 Punkte)</w:t>
      </w:r>
    </w:p>
    <w:p w14:paraId="5497D0DA" w14:textId="77777777" w:rsidR="000D37AF" w:rsidRPr="001F758F" w:rsidRDefault="000015BB" w:rsidP="002F116F">
      <w:pPr>
        <w:rPr>
          <w:i/>
          <w:iCs/>
          <w:color w:val="FF0000"/>
        </w:rPr>
      </w:pPr>
      <w:r w:rsidRPr="001F758F">
        <w:rPr>
          <w:i/>
          <w:iCs/>
          <w:color w:val="FF0000"/>
        </w:rPr>
        <w:t>ergänzen:</w:t>
      </w:r>
    </w:p>
    <w:p w14:paraId="34C27CF2" w14:textId="7B0D3592" w:rsidR="00B50FD6" w:rsidRPr="001F758F" w:rsidRDefault="002F116F" w:rsidP="002F116F">
      <w:pPr>
        <w:rPr>
          <w:i/>
          <w:iCs/>
        </w:rPr>
      </w:pPr>
      <w:r w:rsidRPr="001F758F">
        <w:rPr>
          <w:b/>
          <w:bCs/>
          <w:i/>
          <w:iCs/>
          <w:color w:val="FF0000"/>
        </w:rPr>
        <w:t xml:space="preserve">NEU </w:t>
      </w:r>
      <w:r w:rsidR="008F0DBD" w:rsidRPr="001F758F">
        <w:rPr>
          <w:b/>
          <w:bCs/>
          <w:i/>
          <w:iCs/>
          <w:color w:val="FF0000"/>
        </w:rPr>
        <w:t>d)</w:t>
      </w:r>
      <w:r w:rsidR="008F0DBD" w:rsidRPr="001F758F">
        <w:rPr>
          <w:i/>
          <w:iCs/>
          <w:color w:val="FF0000"/>
        </w:rPr>
        <w:t xml:space="preserve"> </w:t>
      </w:r>
      <w:r w:rsidR="00296D6D" w:rsidRPr="001F758F">
        <w:rPr>
          <w:i/>
          <w:iCs/>
          <w:color w:val="FF0000"/>
        </w:rPr>
        <w:t xml:space="preserve">Recycelte Materialien (z.B. </w:t>
      </w:r>
      <w:r w:rsidR="003F5BD4" w:rsidRPr="001F758F">
        <w:rPr>
          <w:i/>
          <w:iCs/>
          <w:color w:val="FF0000"/>
        </w:rPr>
        <w:t>Bühnen Molton</w:t>
      </w:r>
      <w:r w:rsidR="0084290C" w:rsidRPr="001F758F">
        <w:rPr>
          <w:i/>
          <w:iCs/>
          <w:color w:val="FF0000"/>
        </w:rPr>
        <w:t>)</w:t>
      </w:r>
      <w:r w:rsidR="008F0DBD" w:rsidRPr="001F758F">
        <w:rPr>
          <w:i/>
          <w:iCs/>
          <w:color w:val="FF0000"/>
        </w:rPr>
        <w:t xml:space="preserve"> -&gt; 1 Punkt</w:t>
      </w:r>
      <w:r w:rsidR="001F758F">
        <w:rPr>
          <w:i/>
          <w:iCs/>
          <w:color w:val="FF0000"/>
        </w:rPr>
        <w:br/>
      </w:r>
      <w:r w:rsidRPr="001F758F">
        <w:rPr>
          <w:b/>
          <w:bCs/>
          <w:i/>
          <w:iCs/>
          <w:color w:val="FF0000"/>
        </w:rPr>
        <w:t xml:space="preserve">NEU </w:t>
      </w:r>
      <w:r w:rsidR="008F0DBD" w:rsidRPr="001F758F">
        <w:rPr>
          <w:b/>
          <w:bCs/>
          <w:i/>
          <w:iCs/>
          <w:color w:val="FF0000"/>
        </w:rPr>
        <w:t>e)</w:t>
      </w:r>
      <w:r w:rsidR="008F0DBD" w:rsidRPr="001F758F">
        <w:rPr>
          <w:i/>
          <w:iCs/>
          <w:color w:val="FF0000"/>
        </w:rPr>
        <w:t xml:space="preserve"> </w:t>
      </w:r>
      <w:r w:rsidR="00EE5A5C" w:rsidRPr="001F758F">
        <w:rPr>
          <w:i/>
          <w:iCs/>
          <w:color w:val="FF0000"/>
        </w:rPr>
        <w:t xml:space="preserve">Die </w:t>
      </w:r>
      <w:r w:rsidR="00167A6F" w:rsidRPr="001F758F">
        <w:rPr>
          <w:i/>
          <w:iCs/>
          <w:color w:val="FF0000"/>
        </w:rPr>
        <w:t>Bühnenbauten sind nach der Richtlinie UZ 7</w:t>
      </w:r>
      <w:r w:rsidR="00FD2DA0" w:rsidRPr="001F758F">
        <w:rPr>
          <w:i/>
          <w:iCs/>
          <w:color w:val="FF0000"/>
        </w:rPr>
        <w:t>5</w:t>
      </w:r>
      <w:r w:rsidR="00167A6F" w:rsidRPr="001F758F">
        <w:rPr>
          <w:i/>
          <w:iCs/>
          <w:color w:val="FF0000"/>
        </w:rPr>
        <w:t xml:space="preserve"> zertifiziert</w:t>
      </w:r>
      <w:r w:rsidR="008F0DBD" w:rsidRPr="001F758F">
        <w:rPr>
          <w:i/>
          <w:iCs/>
          <w:color w:val="FF0000"/>
        </w:rPr>
        <w:t xml:space="preserve"> -&gt;</w:t>
      </w:r>
      <w:r w:rsidR="00EE5A5C" w:rsidRPr="001F758F">
        <w:rPr>
          <w:i/>
          <w:iCs/>
          <w:color w:val="FF0000"/>
        </w:rPr>
        <w:t xml:space="preserve"> 3 Punkte</w:t>
      </w:r>
    </w:p>
    <w:p w14:paraId="72C158DC" w14:textId="77777777" w:rsidR="003B53F2" w:rsidRDefault="003B53F2" w:rsidP="00D66FEE">
      <w:pPr>
        <w:pStyle w:val="berschrift1"/>
        <w:numPr>
          <w:ilvl w:val="0"/>
          <w:numId w:val="0"/>
        </w:numPr>
        <w:ind w:left="567" w:hanging="567"/>
      </w:pPr>
      <w:bookmarkStart w:id="98" w:name="_Toc226553686"/>
      <w:r w:rsidRPr="003F7B32">
        <w:t>Aussteller:innen und Messestandbauer:innen</w:t>
      </w:r>
      <w:bookmarkEnd w:id="98"/>
    </w:p>
    <w:p w14:paraId="76AF29A3" w14:textId="3E0B1A39" w:rsidR="00642F12" w:rsidRDefault="00B56260" w:rsidP="003B53F2">
      <w:r>
        <w:t>I</w:t>
      </w:r>
      <w:r w:rsidR="00E22D78">
        <w:t>m</w:t>
      </w:r>
      <w:r>
        <w:t xml:space="preserve"> </w:t>
      </w:r>
      <w:r w:rsidR="00E22D78">
        <w:t xml:space="preserve">Bereich </w:t>
      </w:r>
      <w:r>
        <w:t>Austeller:innen und Mess</w:t>
      </w:r>
      <w:r w:rsidR="0034634B">
        <w:t>estandbauer</w:t>
      </w:r>
      <w:r w:rsidR="00E22D78">
        <w:t>:</w:t>
      </w:r>
      <w:r w:rsidR="0034634B">
        <w:t>inn</w:t>
      </w:r>
      <w:r w:rsidR="00E22D78">
        <w:t xml:space="preserve">en </w:t>
      </w:r>
      <w:r w:rsidR="0034634B">
        <w:t>wurden in</w:t>
      </w:r>
      <w:r w:rsidR="00E22D78">
        <w:t xml:space="preserve"> d</w:t>
      </w:r>
      <w:r w:rsidR="0034634B">
        <w:t xml:space="preserve">er Umfrage zwei neue </w:t>
      </w:r>
      <w:r w:rsidR="00CF4E62">
        <w:t xml:space="preserve">MUSS </w:t>
      </w:r>
      <w:r w:rsidR="00E22D78">
        <w:t>Kriterien</w:t>
      </w:r>
      <w:r w:rsidR="0034634B">
        <w:t xml:space="preserve"> </w:t>
      </w:r>
      <w:r w:rsidR="00E22D78">
        <w:t>vorgeschlagen</w:t>
      </w:r>
      <w:r w:rsidR="0034634B">
        <w:t xml:space="preserve"> </w:t>
      </w:r>
      <w:r w:rsidR="00E22D78">
        <w:t>und in der</w:t>
      </w:r>
      <w:r w:rsidR="0034634B">
        <w:t xml:space="preserve"> Discu</w:t>
      </w:r>
      <w:r w:rsidR="00E22D78">
        <w:t>t</w:t>
      </w:r>
      <w:r w:rsidR="0034634B">
        <w:t>o Diskuss</w:t>
      </w:r>
      <w:r w:rsidR="00E22D78">
        <w:t>i</w:t>
      </w:r>
      <w:r w:rsidR="0034634B">
        <w:t xml:space="preserve">on die </w:t>
      </w:r>
      <w:r w:rsidR="00E22D78">
        <w:t>Zustimmung</w:t>
      </w:r>
      <w:r w:rsidR="0034634B">
        <w:t xml:space="preserve"> dazu abgefragt</w:t>
      </w:r>
      <w:r w:rsidR="00CF4E62">
        <w:t xml:space="preserve">: </w:t>
      </w:r>
    </w:p>
    <w:p w14:paraId="728554CF" w14:textId="739BF1C1" w:rsidR="00CF4E62" w:rsidRPr="001F758F" w:rsidRDefault="00E22D78" w:rsidP="00E22D78">
      <w:pPr>
        <w:pStyle w:val="berschrift2"/>
        <w:numPr>
          <w:ilvl w:val="0"/>
          <w:numId w:val="0"/>
        </w:numPr>
        <w:ind w:left="19"/>
        <w:rPr>
          <w:i/>
          <w:iCs/>
          <w:color w:val="FF0000"/>
        </w:rPr>
      </w:pPr>
      <w:bookmarkStart w:id="99" w:name="_Toc226553687"/>
      <w:r w:rsidRPr="001F758F">
        <w:rPr>
          <w:i/>
          <w:iCs/>
          <w:color w:val="FF0000"/>
        </w:rPr>
        <w:lastRenderedPageBreak/>
        <w:t xml:space="preserve">NEU: </w:t>
      </w:r>
      <w:r w:rsidR="00CF4E62" w:rsidRPr="001F758F">
        <w:rPr>
          <w:i/>
          <w:iCs/>
          <w:color w:val="FF0000"/>
        </w:rPr>
        <w:t>Wi</w:t>
      </w:r>
      <w:r w:rsidRPr="001F758F">
        <w:rPr>
          <w:i/>
          <w:iCs/>
          <w:color w:val="FF0000"/>
        </w:rPr>
        <w:t>e</w:t>
      </w:r>
      <w:r w:rsidR="00CF4E62" w:rsidRPr="001F758F">
        <w:rPr>
          <w:i/>
          <w:iCs/>
          <w:color w:val="FF0000"/>
        </w:rPr>
        <w:t>der ver</w:t>
      </w:r>
      <w:r w:rsidRPr="001F758F">
        <w:rPr>
          <w:i/>
          <w:iCs/>
          <w:color w:val="FF0000"/>
        </w:rPr>
        <w:t>w</w:t>
      </w:r>
      <w:r w:rsidR="00CF4E62" w:rsidRPr="001F758F">
        <w:rPr>
          <w:i/>
          <w:iCs/>
          <w:color w:val="FF0000"/>
        </w:rPr>
        <w:t>endbare Standbauteil: bei Ausstellungsständen</w:t>
      </w:r>
      <w:bookmarkEnd w:id="99"/>
    </w:p>
    <w:p w14:paraId="1B7F1DC4" w14:textId="39AB0FAE" w:rsidR="00642F12" w:rsidRPr="001F758F" w:rsidRDefault="003B53F2" w:rsidP="003B53F2">
      <w:pPr>
        <w:rPr>
          <w:i/>
          <w:iCs/>
          <w:color w:val="FF0000"/>
        </w:rPr>
      </w:pPr>
      <w:r w:rsidRPr="001F758F">
        <w:rPr>
          <w:i/>
          <w:iCs/>
          <w:color w:val="FF0000"/>
        </w:rPr>
        <w:t>Mindestens 50% der Ausstellungsstände bestehen zu mindestens 25% aus wieder verwendbaren Standbauteilen.</w:t>
      </w:r>
    </w:p>
    <w:p w14:paraId="05E7847C" w14:textId="0B2DC2E1" w:rsidR="00CF4E62" w:rsidRDefault="00CF4E62" w:rsidP="003B53F2">
      <w:r>
        <w:t xml:space="preserve">Dieser </w:t>
      </w:r>
      <w:r w:rsidR="00E22D78">
        <w:t>Vorschlag</w:t>
      </w:r>
      <w:r>
        <w:t xml:space="preserve"> wurde in</w:t>
      </w:r>
      <w:r w:rsidR="00E22D78">
        <w:t xml:space="preserve"> d</w:t>
      </w:r>
      <w:r>
        <w:t>er D</w:t>
      </w:r>
      <w:r w:rsidR="00E22D78">
        <w:t>iscuto Diskussion fast vollständig abgelehnt und als nicht überprüfbar bewertet. Der VKI schlägt daher vor, diese Änderung</w:t>
      </w:r>
      <w:r w:rsidR="00735ACB">
        <w:t xml:space="preserve"> nicht weiter zu verfolgen.</w:t>
      </w:r>
    </w:p>
    <w:p w14:paraId="25FBEAC6" w14:textId="77777777" w:rsidR="00735ACB" w:rsidRPr="001F758F" w:rsidRDefault="00735ACB" w:rsidP="00735ACB">
      <w:pPr>
        <w:pStyle w:val="berschrift2"/>
        <w:numPr>
          <w:ilvl w:val="0"/>
          <w:numId w:val="0"/>
        </w:numPr>
        <w:ind w:left="19"/>
        <w:rPr>
          <w:i/>
          <w:iCs/>
          <w:color w:val="FF0000"/>
        </w:rPr>
      </w:pPr>
      <w:bookmarkStart w:id="100" w:name="_Toc226553688"/>
      <w:r w:rsidRPr="001F758F">
        <w:rPr>
          <w:i/>
          <w:iCs/>
          <w:color w:val="FF0000"/>
        </w:rPr>
        <w:t>NEU: Messeteppiche</w:t>
      </w:r>
      <w:bookmarkEnd w:id="100"/>
    </w:p>
    <w:p w14:paraId="78DEF934" w14:textId="3B2641B0" w:rsidR="00E55E33" w:rsidRPr="00E55E33" w:rsidRDefault="00E55E33" w:rsidP="00E55E33">
      <w:r>
        <w:t>Die ursprün</w:t>
      </w:r>
      <w:r w:rsidR="00ED6669">
        <w:t>gl</w:t>
      </w:r>
      <w:r>
        <w:t>ich vorg</w:t>
      </w:r>
      <w:r w:rsidR="00ED6669">
        <w:t>e</w:t>
      </w:r>
      <w:r>
        <w:t>sch</w:t>
      </w:r>
      <w:r w:rsidR="00ED6669">
        <w:t>lagene</w:t>
      </w:r>
      <w:r>
        <w:t xml:space="preserve"> F</w:t>
      </w:r>
      <w:r w:rsidR="00ED6669">
        <w:t>o</w:t>
      </w:r>
      <w:r>
        <w:t xml:space="preserve">rmulierung </w:t>
      </w:r>
      <w:r w:rsidR="00ED6669" w:rsidRPr="00ED6669">
        <w:rPr>
          <w:i/>
          <w:iCs/>
        </w:rPr>
        <w:t>„</w:t>
      </w:r>
      <w:r w:rsidR="00ED6669" w:rsidRPr="00ED6669">
        <w:rPr>
          <w:b/>
          <w:bCs/>
          <w:i/>
          <w:iCs/>
        </w:rPr>
        <w:t>NEU MUSS:</w:t>
      </w:r>
      <w:r w:rsidR="00ED6669" w:rsidRPr="00ED6669">
        <w:rPr>
          <w:i/>
          <w:iCs/>
        </w:rPr>
        <w:t xml:space="preserve"> Es wird auf Messeteppiche, die von der Location zur Verfügung gestellt werden, verzichtet oder sie müssen wieder verwendbar oder zumindest recyclebar sein.“</w:t>
      </w:r>
      <w:r w:rsidR="00ED6669">
        <w:t xml:space="preserve"> wurde in der Discuto Diskussion zwar grundsätzlich positiv gesehen, aber für die Neueinführung eher als SOLL Kriterium bewertet und eine klarere Formulierung gewünscht. Der VKI schlägt daher folgendes </w:t>
      </w:r>
      <w:r w:rsidR="00ED6669" w:rsidRPr="001F758F">
        <w:rPr>
          <w:b/>
          <w:bCs/>
          <w:i/>
          <w:iCs/>
          <w:color w:val="FF0000"/>
        </w:rPr>
        <w:t>neues SOLL Kriterium</w:t>
      </w:r>
      <w:r w:rsidR="00ED6669" w:rsidRPr="005220EA">
        <w:rPr>
          <w:color w:val="FF0000"/>
        </w:rPr>
        <w:t xml:space="preserve"> </w:t>
      </w:r>
      <w:r w:rsidR="00ED6669">
        <w:t>vor:</w:t>
      </w:r>
    </w:p>
    <w:p w14:paraId="2284A25A" w14:textId="75EDDB06" w:rsidR="002C3778" w:rsidRPr="001F758F" w:rsidRDefault="003B53F2" w:rsidP="00ED6669">
      <w:pPr>
        <w:pStyle w:val="Listenabsatz"/>
        <w:numPr>
          <w:ilvl w:val="0"/>
          <w:numId w:val="23"/>
        </w:numPr>
        <w:rPr>
          <w:i/>
          <w:iCs/>
          <w:color w:val="FF0000"/>
        </w:rPr>
      </w:pPr>
      <w:r w:rsidRPr="001F758F">
        <w:rPr>
          <w:i/>
          <w:iCs/>
          <w:color w:val="FF0000"/>
        </w:rPr>
        <w:t>Es wird auf Messeteppiche</w:t>
      </w:r>
      <w:r w:rsidR="002C3778" w:rsidRPr="001F758F">
        <w:rPr>
          <w:i/>
          <w:iCs/>
          <w:color w:val="FF0000"/>
        </w:rPr>
        <w:t xml:space="preserve"> verzichtet</w:t>
      </w:r>
      <w:r w:rsidR="00ED6669" w:rsidRPr="001F758F">
        <w:rPr>
          <w:i/>
          <w:iCs/>
          <w:color w:val="FF0000"/>
        </w:rPr>
        <w:t xml:space="preserve"> (2 Punkte)</w:t>
      </w:r>
    </w:p>
    <w:p w14:paraId="6328CB87" w14:textId="2D0A8924" w:rsidR="003B53F2" w:rsidRPr="001F758F" w:rsidRDefault="002C3778" w:rsidP="00ED6669">
      <w:pPr>
        <w:pStyle w:val="Listenabsatz"/>
        <w:numPr>
          <w:ilvl w:val="0"/>
          <w:numId w:val="23"/>
        </w:numPr>
        <w:rPr>
          <w:i/>
          <w:iCs/>
          <w:color w:val="FF0000"/>
        </w:rPr>
      </w:pPr>
      <w:r w:rsidRPr="001F758F">
        <w:rPr>
          <w:i/>
          <w:iCs/>
          <w:color w:val="FF0000"/>
        </w:rPr>
        <w:t>Messeteppiche</w:t>
      </w:r>
      <w:r w:rsidR="003B53F2" w:rsidRPr="001F758F">
        <w:rPr>
          <w:i/>
          <w:iCs/>
          <w:color w:val="FF0000"/>
        </w:rPr>
        <w:t xml:space="preserve">, </w:t>
      </w:r>
      <w:r w:rsidRPr="001F758F">
        <w:rPr>
          <w:i/>
          <w:iCs/>
          <w:color w:val="FF0000"/>
        </w:rPr>
        <w:t xml:space="preserve">die im Besitz der Location sind, und für die Veranstaltung extra verlegt werden, werden </w:t>
      </w:r>
      <w:r w:rsidR="00725821" w:rsidRPr="001F758F">
        <w:rPr>
          <w:i/>
          <w:iCs/>
          <w:color w:val="FF0000"/>
        </w:rPr>
        <w:t>wieder verwendet.</w:t>
      </w:r>
      <w:r w:rsidR="00ED6669" w:rsidRPr="001F758F">
        <w:rPr>
          <w:i/>
          <w:iCs/>
          <w:color w:val="FF0000"/>
        </w:rPr>
        <w:t xml:space="preserve"> (1 Punkt)</w:t>
      </w:r>
    </w:p>
    <w:p w14:paraId="2BD39A2A" w14:textId="5E0D590C" w:rsidR="00735ACB" w:rsidRPr="00F7323F" w:rsidRDefault="00725821" w:rsidP="003B53F2">
      <w:pPr>
        <w:pStyle w:val="Listenabsatz"/>
        <w:numPr>
          <w:ilvl w:val="0"/>
          <w:numId w:val="23"/>
        </w:numPr>
        <w:rPr>
          <w:i/>
          <w:iCs/>
          <w:color w:val="FF0000"/>
        </w:rPr>
      </w:pPr>
      <w:r w:rsidRPr="001F758F">
        <w:rPr>
          <w:i/>
          <w:iCs/>
          <w:color w:val="FF0000"/>
        </w:rPr>
        <w:t xml:space="preserve">Messeteppiche, die im Besitz der Location sind, und für die Veranstaltung extra verlegt werden, </w:t>
      </w:r>
      <w:r w:rsidR="00A67A39" w:rsidRPr="001F758F">
        <w:rPr>
          <w:i/>
          <w:iCs/>
          <w:color w:val="FF0000"/>
        </w:rPr>
        <w:t xml:space="preserve">sind recyclebar und </w:t>
      </w:r>
      <w:r w:rsidRPr="001F758F">
        <w:rPr>
          <w:i/>
          <w:iCs/>
          <w:color w:val="FF0000"/>
        </w:rPr>
        <w:t xml:space="preserve">werden </w:t>
      </w:r>
      <w:r w:rsidR="00C34693" w:rsidRPr="001F758F">
        <w:rPr>
          <w:i/>
          <w:iCs/>
          <w:color w:val="FF0000"/>
        </w:rPr>
        <w:t>nach der Veranstaltung dem Recyclingprozess zugeführt</w:t>
      </w:r>
      <w:r w:rsidR="00A67A39" w:rsidRPr="001F758F">
        <w:rPr>
          <w:i/>
          <w:iCs/>
          <w:color w:val="FF0000"/>
        </w:rPr>
        <w:t>.</w:t>
      </w:r>
      <w:r w:rsidR="00ED6669" w:rsidRPr="001F758F">
        <w:rPr>
          <w:i/>
          <w:iCs/>
          <w:color w:val="FF0000"/>
        </w:rPr>
        <w:t xml:space="preserve"> (0,5 Punkte)</w:t>
      </w:r>
    </w:p>
    <w:p w14:paraId="4D8017EC" w14:textId="3DAA276D" w:rsidR="00B50FD6" w:rsidRDefault="006E0EBA" w:rsidP="00D66FEE">
      <w:pPr>
        <w:pStyle w:val="berschrift1"/>
        <w:numPr>
          <w:ilvl w:val="0"/>
          <w:numId w:val="0"/>
        </w:numPr>
        <w:ind w:left="567" w:hanging="567"/>
      </w:pPr>
      <w:bookmarkStart w:id="101" w:name="_Toc226553689"/>
      <w:r w:rsidRPr="006E0EBA">
        <w:t>Catering und Gastronomie</w:t>
      </w:r>
      <w:bookmarkEnd w:id="101"/>
    </w:p>
    <w:p w14:paraId="5FAB4440" w14:textId="77777777" w:rsidR="002C2EE8" w:rsidRDefault="00CC7475">
      <w:pPr>
        <w:overflowPunct/>
        <w:autoSpaceDE/>
        <w:autoSpaceDN/>
        <w:adjustRightInd/>
        <w:spacing w:before="0" w:line="240" w:lineRule="auto"/>
        <w:textAlignment w:val="auto"/>
      </w:pPr>
      <w:r>
        <w:t xml:space="preserve">Für diesen </w:t>
      </w:r>
      <w:r w:rsidR="007B2820">
        <w:t>Bereiche</w:t>
      </w:r>
      <w:r>
        <w:t xml:space="preserve"> wurde </w:t>
      </w:r>
      <w:r w:rsidR="00195718">
        <w:t xml:space="preserve">in der Umfrage unter den Lizenznehmer:innen und Berater:innen </w:t>
      </w:r>
      <w:r w:rsidR="007B2820">
        <w:t>einerseits festgestellt, dass er zu</w:t>
      </w:r>
      <w:r w:rsidR="00AC2E14">
        <w:t xml:space="preserve"> </w:t>
      </w:r>
      <w:r w:rsidR="007B2820">
        <w:t xml:space="preserve">den </w:t>
      </w:r>
      <w:r w:rsidR="00AC2E14">
        <w:t>wichtigsten</w:t>
      </w:r>
      <w:r w:rsidR="007B2820">
        <w:t xml:space="preserve"> </w:t>
      </w:r>
      <w:r w:rsidR="00AC2E14">
        <w:t xml:space="preserve">Bereichen </w:t>
      </w:r>
      <w:r w:rsidR="007B2820">
        <w:t xml:space="preserve">einer </w:t>
      </w:r>
      <w:r w:rsidR="00AC2E14">
        <w:t>Veranstaltung</w:t>
      </w:r>
      <w:r w:rsidR="007B2820">
        <w:t xml:space="preserve"> gehört und hier</w:t>
      </w:r>
      <w:r w:rsidR="00AC2E14">
        <w:t xml:space="preserve"> </w:t>
      </w:r>
      <w:r w:rsidR="007B2820">
        <w:t>da</w:t>
      </w:r>
      <w:r w:rsidR="00AC2E14">
        <w:t>s Niveau</w:t>
      </w:r>
      <w:r w:rsidR="007B2820">
        <w:t xml:space="preserve"> auf </w:t>
      </w:r>
      <w:r w:rsidR="00AC2E14">
        <w:t>jeden F</w:t>
      </w:r>
      <w:r w:rsidR="007B2820">
        <w:t>all gege</w:t>
      </w:r>
      <w:r w:rsidR="00AC2E14">
        <w:t>ben</w:t>
      </w:r>
      <w:r w:rsidR="007B2820">
        <w:t xml:space="preserve"> s</w:t>
      </w:r>
      <w:r w:rsidR="00AC2E14">
        <w:t>e</w:t>
      </w:r>
      <w:r w:rsidR="007B2820">
        <w:t>in</w:t>
      </w:r>
      <w:r w:rsidR="00AC2E14">
        <w:t xml:space="preserve"> </w:t>
      </w:r>
      <w:r w:rsidR="007B2820">
        <w:t xml:space="preserve">muss, </w:t>
      </w:r>
      <w:r w:rsidR="00AC2E14">
        <w:t>anderseits</w:t>
      </w:r>
      <w:r w:rsidR="007B2820">
        <w:t xml:space="preserve"> </w:t>
      </w:r>
      <w:r w:rsidR="00AC2E14">
        <w:t>werden administrative Erleichterungen gewünscht.</w:t>
      </w:r>
      <w:r w:rsidR="00A254F8">
        <w:t xml:space="preserve"> Aus den Rückmeldungen </w:t>
      </w:r>
      <w:r w:rsidR="00977CD7">
        <w:t>und Erfahrungen der letzten Jahre ist</w:t>
      </w:r>
      <w:r w:rsidR="002133E2">
        <w:t xml:space="preserve"> </w:t>
      </w:r>
      <w:r w:rsidR="00977CD7">
        <w:t xml:space="preserve">ersichtlich, dass </w:t>
      </w:r>
      <w:r w:rsidR="00714219">
        <w:t xml:space="preserve">es auch </w:t>
      </w:r>
      <w:r w:rsidR="002C2EE8">
        <w:t xml:space="preserve">immer wieder </w:t>
      </w:r>
      <w:r w:rsidR="00714219">
        <w:t>Probleme mit zertifizierten Partnern gibt. Daher wird das u.a. Vorgehen auch für zertifizierte Cateringpartner vorg</w:t>
      </w:r>
      <w:r w:rsidR="00D55E18">
        <w:t>e</w:t>
      </w:r>
      <w:r w:rsidR="00714219">
        <w:t>schlagen.</w:t>
      </w:r>
    </w:p>
    <w:p w14:paraId="161C01D1" w14:textId="77777777" w:rsidR="002C2EE8" w:rsidRDefault="002C2EE8">
      <w:pPr>
        <w:overflowPunct/>
        <w:autoSpaceDE/>
        <w:autoSpaceDN/>
        <w:adjustRightInd/>
        <w:spacing w:before="0" w:line="240" w:lineRule="auto"/>
        <w:textAlignment w:val="auto"/>
      </w:pPr>
    </w:p>
    <w:p w14:paraId="56A8EAFA" w14:textId="4BB8FD21" w:rsidR="005C7419" w:rsidRDefault="00AC2E14">
      <w:pPr>
        <w:overflowPunct/>
        <w:autoSpaceDE/>
        <w:autoSpaceDN/>
        <w:adjustRightInd/>
        <w:spacing w:before="0" w:line="240" w:lineRule="auto"/>
        <w:textAlignment w:val="auto"/>
      </w:pPr>
      <w:r>
        <w:t>Folgende</w:t>
      </w:r>
      <w:r w:rsidR="005C7419">
        <w:t xml:space="preserve"> Änderungsvorschläge wurden</w:t>
      </w:r>
      <w:r>
        <w:t xml:space="preserve"> zur Diskussion</w:t>
      </w:r>
      <w:r w:rsidR="005C69A9">
        <w:t xml:space="preserve"> </w:t>
      </w:r>
      <w:r w:rsidR="005C7419">
        <w:t xml:space="preserve">gestellt </w:t>
      </w:r>
      <w:r w:rsidR="005C69A9">
        <w:t xml:space="preserve">(und </w:t>
      </w:r>
      <w:r w:rsidR="005C7419">
        <w:t>gelten</w:t>
      </w:r>
      <w:r w:rsidR="005C69A9">
        <w:t xml:space="preserve"> analog auch für Gastronomie)</w:t>
      </w:r>
      <w:r>
        <w:t>:</w:t>
      </w:r>
    </w:p>
    <w:p w14:paraId="57E04D41" w14:textId="77777777" w:rsidR="00072C86" w:rsidRDefault="00072C86">
      <w:pPr>
        <w:overflowPunct/>
        <w:autoSpaceDE/>
        <w:autoSpaceDN/>
        <w:adjustRightInd/>
        <w:spacing w:before="0" w:line="240" w:lineRule="auto"/>
        <w:textAlignment w:val="auto"/>
      </w:pPr>
    </w:p>
    <w:p w14:paraId="5D62C0CA" w14:textId="26EF8F2D" w:rsidR="00072C86" w:rsidRPr="00353546" w:rsidRDefault="00353546">
      <w:pPr>
        <w:overflowPunct/>
        <w:autoSpaceDE/>
        <w:autoSpaceDN/>
        <w:adjustRightInd/>
        <w:spacing w:before="0" w:line="240" w:lineRule="auto"/>
        <w:textAlignment w:val="auto"/>
        <w:rPr>
          <w:sz w:val="20"/>
        </w:rPr>
      </w:pPr>
      <w:r w:rsidRPr="00353546">
        <w:rPr>
          <w:b/>
          <w:bCs/>
          <w:sz w:val="20"/>
        </w:rPr>
        <w:t xml:space="preserve">ALT </w:t>
      </w:r>
      <w:r w:rsidR="00072C86" w:rsidRPr="00353546">
        <w:rPr>
          <w:b/>
          <w:bCs/>
          <w:sz w:val="20"/>
        </w:rPr>
        <w:t>MUSS C1 Bestellung der Cateringdienstleistung</w:t>
      </w:r>
      <w:r w:rsidR="00072C86" w:rsidRPr="00353546">
        <w:rPr>
          <w:sz w:val="20"/>
        </w:rPr>
        <w:br/>
        <w:t>Der/die Lizenznehmer:in oder der/die Veranstalter:in muss das Catering für die Veranstaltung nach den unten genannten Anforderungen bestellen und die Umsetzung kontrollieren. Die Bestellung enthält eine genaue Beschreibung, welche Anforderungen laut den u.g. Kriterien vom Cateringunternehmen eingefordert werden und welche Nachweise vom Cateringpartner erwartet werden.</w:t>
      </w:r>
    </w:p>
    <w:p w14:paraId="16A40056" w14:textId="77777777" w:rsidR="005C7419" w:rsidRPr="0062301A" w:rsidRDefault="00A5354A" w:rsidP="005C7419">
      <w:pPr>
        <w:pStyle w:val="berschrift2"/>
        <w:numPr>
          <w:ilvl w:val="0"/>
          <w:numId w:val="0"/>
        </w:numPr>
        <w:ind w:left="19"/>
        <w:rPr>
          <w:i/>
          <w:iCs/>
          <w:color w:val="FF0000"/>
        </w:rPr>
      </w:pPr>
      <w:bookmarkStart w:id="102" w:name="_Toc226553690"/>
      <w:r w:rsidRPr="0062301A">
        <w:rPr>
          <w:i/>
          <w:iCs/>
          <w:color w:val="FF0000"/>
        </w:rPr>
        <w:t xml:space="preserve">NEU </w:t>
      </w:r>
      <w:r w:rsidR="00A254F8" w:rsidRPr="0062301A">
        <w:rPr>
          <w:i/>
          <w:iCs/>
          <w:color w:val="FF0000"/>
        </w:rPr>
        <w:t xml:space="preserve">MUSS </w:t>
      </w:r>
      <w:r w:rsidR="00F173FF" w:rsidRPr="0062301A">
        <w:rPr>
          <w:i/>
          <w:iCs/>
          <w:color w:val="FF0000"/>
        </w:rPr>
        <w:t>C1 Information des Catering(Gastronomie-)partners</w:t>
      </w:r>
      <w:bookmarkEnd w:id="102"/>
    </w:p>
    <w:p w14:paraId="02C6B159" w14:textId="29A123E4" w:rsidR="009745AA" w:rsidRPr="0062301A" w:rsidRDefault="00F173FF" w:rsidP="005C7419">
      <w:pPr>
        <w:rPr>
          <w:i/>
          <w:iCs/>
          <w:color w:val="FF0000"/>
        </w:rPr>
      </w:pPr>
      <w:r w:rsidRPr="0062301A">
        <w:rPr>
          <w:i/>
          <w:iCs/>
          <w:color w:val="FF0000"/>
        </w:rPr>
        <w:t xml:space="preserve">Der Cateringpartner wird </w:t>
      </w:r>
      <w:r w:rsidR="00B2723F" w:rsidRPr="0062301A">
        <w:rPr>
          <w:i/>
          <w:iCs/>
          <w:color w:val="FF0000"/>
        </w:rPr>
        <w:t>vo</w:t>
      </w:r>
      <w:r w:rsidR="00593EB1" w:rsidRPr="0062301A">
        <w:rPr>
          <w:i/>
          <w:iCs/>
          <w:color w:val="FF0000"/>
        </w:rPr>
        <w:t>n</w:t>
      </w:r>
      <w:r w:rsidR="00B2723F" w:rsidRPr="0062301A">
        <w:rPr>
          <w:i/>
          <w:iCs/>
          <w:color w:val="FF0000"/>
        </w:rPr>
        <w:t xml:space="preserve"> Veranstalter</w:t>
      </w:r>
      <w:r w:rsidR="00593EB1" w:rsidRPr="0062301A">
        <w:rPr>
          <w:i/>
          <w:iCs/>
          <w:color w:val="FF0000"/>
        </w:rPr>
        <w:t xml:space="preserve">:in </w:t>
      </w:r>
      <w:r w:rsidR="00B2723F" w:rsidRPr="0062301A">
        <w:rPr>
          <w:i/>
          <w:iCs/>
          <w:color w:val="FF0000"/>
        </w:rPr>
        <w:t>oder Lizenznehmer</w:t>
      </w:r>
      <w:r w:rsidR="00593EB1" w:rsidRPr="0062301A">
        <w:rPr>
          <w:i/>
          <w:iCs/>
          <w:color w:val="FF0000"/>
        </w:rPr>
        <w:t>:in</w:t>
      </w:r>
      <w:r w:rsidR="00B2723F" w:rsidRPr="0062301A">
        <w:rPr>
          <w:i/>
          <w:iCs/>
          <w:color w:val="FF0000"/>
        </w:rPr>
        <w:t xml:space="preserve"> frühzeitig </w:t>
      </w:r>
      <w:r w:rsidRPr="0062301A">
        <w:rPr>
          <w:i/>
          <w:iCs/>
          <w:color w:val="FF0000"/>
        </w:rPr>
        <w:t>dar</w:t>
      </w:r>
      <w:r w:rsidR="009427B8" w:rsidRPr="0062301A">
        <w:rPr>
          <w:i/>
          <w:iCs/>
          <w:color w:val="FF0000"/>
        </w:rPr>
        <w:t xml:space="preserve">über informiert, dass die Veranstaltung mit dem Österreichischen Umweltzeichen ausgezeichnet werden soll und </w:t>
      </w:r>
      <w:r w:rsidR="009745AA" w:rsidRPr="0062301A">
        <w:rPr>
          <w:i/>
          <w:iCs/>
          <w:color w:val="FF0000"/>
        </w:rPr>
        <w:t>dafür besondere Anforderungen gelten.</w:t>
      </w:r>
    </w:p>
    <w:p w14:paraId="45D7F8D7" w14:textId="2D41375E" w:rsidR="00BF6657" w:rsidRDefault="00BF6657" w:rsidP="005C7419">
      <w:r>
        <w:t>Diese</w:t>
      </w:r>
      <w:r w:rsidR="00072C86">
        <w:t xml:space="preserve"> Änderung wurde</w:t>
      </w:r>
      <w:r w:rsidR="00353546">
        <w:t xml:space="preserve"> in der Discuto Diskussion allgemein positiv angenommen.</w:t>
      </w:r>
    </w:p>
    <w:p w14:paraId="2042440F" w14:textId="48F42252" w:rsidR="00361A56" w:rsidRDefault="00DD714D" w:rsidP="00DD714D">
      <w:pPr>
        <w:pStyle w:val="berschrift2"/>
        <w:numPr>
          <w:ilvl w:val="0"/>
          <w:numId w:val="0"/>
        </w:numPr>
        <w:ind w:left="19"/>
      </w:pPr>
      <w:bookmarkStart w:id="103" w:name="_Toc226553691"/>
      <w:r w:rsidRPr="0062301A">
        <w:lastRenderedPageBreak/>
        <w:t>Zusammenfassen einiger MUSS Kriterien</w:t>
      </w:r>
      <w:bookmarkEnd w:id="103"/>
    </w:p>
    <w:p w14:paraId="25534245" w14:textId="6C0ECCA8" w:rsidR="00153636" w:rsidRDefault="00C56ADC" w:rsidP="00694F51">
      <w:r>
        <w:t>A</w:t>
      </w:r>
      <w:r w:rsidR="00DD714D" w:rsidRPr="000A0E65">
        <w:t>uch in</w:t>
      </w:r>
      <w:r w:rsidR="000A0E65" w:rsidRPr="000A0E65">
        <w:t xml:space="preserve"> diesem B</w:t>
      </w:r>
      <w:r w:rsidR="00DD714D" w:rsidRPr="000A0E65">
        <w:t xml:space="preserve">ereich </w:t>
      </w:r>
      <w:r w:rsidR="008F58A2">
        <w:t xml:space="preserve">wurde </w:t>
      </w:r>
      <w:r w:rsidR="00DD714D" w:rsidRPr="000A0E65">
        <w:t>eine Erleichterung bei de</w:t>
      </w:r>
      <w:r w:rsidR="000A0E65" w:rsidRPr="000A0E65">
        <w:t xml:space="preserve">r Eingabe </w:t>
      </w:r>
      <w:r>
        <w:t>in die</w:t>
      </w:r>
      <w:r w:rsidR="000A0E65" w:rsidRPr="000A0E65">
        <w:t xml:space="preserve"> Datenbank gewünscht</w:t>
      </w:r>
      <w:r>
        <w:t>. Gleichzeitig ist es hier besonders wichtig</w:t>
      </w:r>
      <w:r w:rsidR="008F58A2">
        <w:t>,</w:t>
      </w:r>
      <w:r w:rsidR="002D383A">
        <w:t xml:space="preserve"> die Qualität und Nachweisbarkeit der Kriterien sicherzustellen. </w:t>
      </w:r>
      <w:r w:rsidR="00E929B7">
        <w:t>Daher</w:t>
      </w:r>
      <w:r w:rsidR="000A0E65" w:rsidRPr="000A0E65">
        <w:t xml:space="preserve"> hat der VKI </w:t>
      </w:r>
      <w:r w:rsidR="004B5812" w:rsidRPr="000A0E65">
        <w:t>Folgende</w:t>
      </w:r>
      <w:r w:rsidR="00A5354A" w:rsidRPr="000A0E65">
        <w:t xml:space="preserve">s </w:t>
      </w:r>
      <w:r w:rsidR="00684AC6">
        <w:t xml:space="preserve">Vorgehen </w:t>
      </w:r>
      <w:r w:rsidR="00A5354A" w:rsidRPr="000A0E65">
        <w:t>für die weiteren MUSS-Kriterien vorgeschlagen:</w:t>
      </w:r>
    </w:p>
    <w:p w14:paraId="3758375A" w14:textId="6A31D377" w:rsidR="00153636" w:rsidRDefault="006E3910" w:rsidP="00153636">
      <w:pPr>
        <w:pStyle w:val="Listenabsatz"/>
        <w:numPr>
          <w:ilvl w:val="0"/>
          <w:numId w:val="25"/>
        </w:numPr>
      </w:pPr>
      <w:r>
        <w:t xml:space="preserve">Es wird ein </w:t>
      </w:r>
      <w:r w:rsidR="002228E9">
        <w:t>umfassender</w:t>
      </w:r>
      <w:r>
        <w:t xml:space="preserve"> </w:t>
      </w:r>
      <w:r w:rsidR="002228E9">
        <w:t>Liefervertrag</w:t>
      </w:r>
      <w:r>
        <w:t xml:space="preserve"> </w:t>
      </w:r>
      <w:r w:rsidR="009F6FD1">
        <w:t>mit dem Catering/der Gastronomie abgeschlossen, in dem alle</w:t>
      </w:r>
      <w:r>
        <w:t xml:space="preserve"> </w:t>
      </w:r>
      <w:r w:rsidR="002228E9">
        <w:t>Details</w:t>
      </w:r>
      <w:r>
        <w:t xml:space="preserve"> zu den </w:t>
      </w:r>
      <w:r w:rsidR="002228E9">
        <w:t>M</w:t>
      </w:r>
      <w:r>
        <w:t xml:space="preserve">USS </w:t>
      </w:r>
      <w:r w:rsidR="002228E9">
        <w:t>Kriterien</w:t>
      </w:r>
      <w:r>
        <w:t xml:space="preserve"> </w:t>
      </w:r>
      <w:r w:rsidR="009F6FD1">
        <w:t>enthalten sind</w:t>
      </w:r>
      <w:r w:rsidR="008D2097">
        <w:t xml:space="preserve"> </w:t>
      </w:r>
      <w:r w:rsidR="00ED75E7">
        <w:t>(Kriterium C2)</w:t>
      </w:r>
      <w:r>
        <w:t xml:space="preserve">, dafür </w:t>
      </w:r>
      <w:r w:rsidR="002228E9">
        <w:t>f</w:t>
      </w:r>
      <w:r w:rsidR="00F92E90">
        <w:t>ällt die Eingabe von</w:t>
      </w:r>
      <w:r>
        <w:t xml:space="preserve"> </w:t>
      </w:r>
      <w:r w:rsidR="002228E9">
        <w:t>Einzelnachweise der MUSS Kriterien C</w:t>
      </w:r>
      <w:r w:rsidR="006A5D5E">
        <w:t>2</w:t>
      </w:r>
      <w:r w:rsidR="002228E9">
        <w:t xml:space="preserve"> bis C1</w:t>
      </w:r>
      <w:r w:rsidR="00C857B2">
        <w:t xml:space="preserve">7 </w:t>
      </w:r>
      <w:r w:rsidR="002228E9">
        <w:t>weg.</w:t>
      </w:r>
    </w:p>
    <w:p w14:paraId="7A2BDF33" w14:textId="77777777" w:rsidR="00153636" w:rsidRDefault="00274258" w:rsidP="00153636">
      <w:pPr>
        <w:pStyle w:val="Listenabsatz"/>
        <w:numPr>
          <w:ilvl w:val="0"/>
          <w:numId w:val="24"/>
        </w:numPr>
      </w:pPr>
      <w:r w:rsidRPr="00274258">
        <w:t xml:space="preserve">Bei Auswahl eines Cateringunternehmens, das ausschließlich vegan und bio zertifiziert kocht, </w:t>
      </w:r>
      <w:r w:rsidR="004D4B24">
        <w:t xml:space="preserve">ist bei den entsprechenden Anforderungen ein Hinweis auf die Zertifizierung/Ausrichtung des Unternehmens ausreichend. Zusätzlich sind folgende </w:t>
      </w:r>
      <w:r w:rsidRPr="00274258">
        <w:t>SOLL</w:t>
      </w:r>
      <w:r w:rsidR="004D4B24">
        <w:t>-Kriterien automatisch erfüllt</w:t>
      </w:r>
      <w:r w:rsidRPr="00274258">
        <w:t>: C18, C19a, C22a, C31, C33 (12,5 Punkte)</w:t>
      </w:r>
      <w:r w:rsidR="007C77AC">
        <w:t>.</w:t>
      </w:r>
    </w:p>
    <w:p w14:paraId="3C58781F" w14:textId="77777777" w:rsidR="00153636" w:rsidRDefault="007C77AC" w:rsidP="00153636">
      <w:pPr>
        <w:pStyle w:val="Listenabsatz"/>
        <w:numPr>
          <w:ilvl w:val="0"/>
          <w:numId w:val="24"/>
        </w:numPr>
      </w:pPr>
      <w:r w:rsidRPr="00C754D5">
        <w:t xml:space="preserve">Bei Auswahl eines Cateringunternehmens, das mit dem Österreichischen Umweltzeichen UZ 203 (Eventcatering und Party-Service) ausgezeichnet ist, </w:t>
      </w:r>
      <w:r w:rsidR="00C754D5" w:rsidRPr="00C754D5">
        <w:t xml:space="preserve">ist automatisch das Kriterium </w:t>
      </w:r>
      <w:r w:rsidR="00C754D5" w:rsidRPr="00AE44B2">
        <w:t xml:space="preserve">C21 erfüllt (Es wird vorgereiht und erhält nun </w:t>
      </w:r>
      <w:r w:rsidR="00C754D5" w:rsidRPr="00F7323F">
        <w:rPr>
          <w:i/>
          <w:iCs/>
          <w:color w:val="FF0000"/>
        </w:rPr>
        <w:t>NEU 5 Punkte</w:t>
      </w:r>
      <w:r w:rsidR="00C754D5" w:rsidRPr="00B42BD9">
        <w:t>)</w:t>
      </w:r>
    </w:p>
    <w:p w14:paraId="223274BB" w14:textId="2F892B8C" w:rsidR="00F452F0" w:rsidRDefault="00E30D9E" w:rsidP="00153636">
      <w:pPr>
        <w:pStyle w:val="Listenabsatz"/>
        <w:numPr>
          <w:ilvl w:val="0"/>
          <w:numId w:val="24"/>
        </w:numPr>
      </w:pPr>
      <w:r>
        <w:t xml:space="preserve">Wenn </w:t>
      </w:r>
      <w:r w:rsidR="003C6349">
        <w:t>die Informationen in diesem Liefervertrag auch Soll-</w:t>
      </w:r>
      <w:r w:rsidR="001D2E86">
        <w:t>Kriterien</w:t>
      </w:r>
      <w:r w:rsidR="003C6349">
        <w:t xml:space="preserve"> umfassen, gilt er auch d</w:t>
      </w:r>
      <w:r w:rsidR="001D2E86">
        <w:t>o</w:t>
      </w:r>
      <w:r w:rsidR="003C6349">
        <w:t xml:space="preserve">rt als </w:t>
      </w:r>
      <w:r w:rsidR="001D2E86">
        <w:t>Nachweis</w:t>
      </w:r>
      <w:r w:rsidR="00694F51">
        <w:t>, sofern diese nachvollziehbar belegt sind</w:t>
      </w:r>
      <w:r w:rsidR="001D2E86">
        <w:t xml:space="preserve">. </w:t>
      </w:r>
      <w:r w:rsidR="00A525C7">
        <w:t>I</w:t>
      </w:r>
      <w:r w:rsidR="00F452F0">
        <w:t>m</w:t>
      </w:r>
      <w:r w:rsidR="00A525C7">
        <w:t xml:space="preserve"> </w:t>
      </w:r>
      <w:r w:rsidR="00F452F0">
        <w:t>D</w:t>
      </w:r>
      <w:r w:rsidR="00A525C7">
        <w:t>etail könnte</w:t>
      </w:r>
      <w:r w:rsidR="00F452F0">
        <w:t xml:space="preserve"> das w.u. vorgeschlagen aussehen.</w:t>
      </w:r>
    </w:p>
    <w:p w14:paraId="7ACFC3F8" w14:textId="0601327E" w:rsidR="00F452F0" w:rsidRDefault="00F452F0" w:rsidP="00694F51">
      <w:r>
        <w:t>Diese Vorschläge wurden in der D</w:t>
      </w:r>
      <w:r w:rsidR="00FC0FB5">
        <w:t>i</w:t>
      </w:r>
      <w:r>
        <w:t>scuto</w:t>
      </w:r>
      <w:r w:rsidR="00FC0FB5">
        <w:t xml:space="preserve"> Diskussion</w:t>
      </w:r>
      <w:r w:rsidR="00E929B7">
        <w:t xml:space="preserve"> sehr kon</w:t>
      </w:r>
      <w:r w:rsidR="008D2097">
        <w:t>trovers aufgenommen- vom Wunsch nach der Beibehaltung des bisherigen Systems bis zum Wunsch nach noch mehr Erleichterungen.</w:t>
      </w:r>
    </w:p>
    <w:p w14:paraId="3CB0CDCF" w14:textId="1B24313D" w:rsidR="008D2097" w:rsidRDefault="008D2097" w:rsidP="00694F51">
      <w:r>
        <w:t>Folgendes schlägt der VKI nun vor:</w:t>
      </w:r>
    </w:p>
    <w:p w14:paraId="17440313" w14:textId="77777777" w:rsidR="008D2097" w:rsidRPr="00B4505C" w:rsidRDefault="00A254F8" w:rsidP="008D2097">
      <w:pPr>
        <w:pStyle w:val="berschrift2"/>
        <w:numPr>
          <w:ilvl w:val="0"/>
          <w:numId w:val="0"/>
        </w:numPr>
        <w:ind w:left="19"/>
        <w:rPr>
          <w:i/>
          <w:iCs/>
          <w:color w:val="FF0000"/>
        </w:rPr>
      </w:pPr>
      <w:bookmarkStart w:id="104" w:name="_Toc226553692"/>
      <w:r w:rsidRPr="00B4505C">
        <w:rPr>
          <w:i/>
          <w:iCs/>
          <w:color w:val="FF0000"/>
        </w:rPr>
        <w:t xml:space="preserve">MUSS </w:t>
      </w:r>
      <w:r w:rsidR="005C69A9" w:rsidRPr="00B4505C">
        <w:rPr>
          <w:i/>
          <w:iCs/>
          <w:color w:val="FF0000"/>
        </w:rPr>
        <w:t>C</w:t>
      </w:r>
      <w:r w:rsidR="00B2723F" w:rsidRPr="00B4505C">
        <w:rPr>
          <w:i/>
          <w:iCs/>
          <w:color w:val="FF0000"/>
        </w:rPr>
        <w:t>2</w:t>
      </w:r>
      <w:r w:rsidR="005C69A9" w:rsidRPr="00B4505C">
        <w:rPr>
          <w:i/>
          <w:iCs/>
          <w:color w:val="FF0000"/>
        </w:rPr>
        <w:t xml:space="preserve"> </w:t>
      </w:r>
      <w:r w:rsidR="00792936" w:rsidRPr="00B4505C">
        <w:rPr>
          <w:i/>
          <w:iCs/>
          <w:color w:val="FF0000"/>
        </w:rPr>
        <w:t>Lieferv</w:t>
      </w:r>
      <w:r w:rsidR="005C69A9" w:rsidRPr="00B4505C">
        <w:rPr>
          <w:i/>
          <w:iCs/>
          <w:color w:val="FF0000"/>
        </w:rPr>
        <w:t>ertrag mit dem Catering/Gastropartner</w:t>
      </w:r>
      <w:bookmarkEnd w:id="104"/>
    </w:p>
    <w:p w14:paraId="6D1DF832" w14:textId="55A597A8" w:rsidR="00587BE9" w:rsidRDefault="009F7FAE" w:rsidP="00BF3B2C">
      <w:pPr>
        <w:overflowPunct/>
        <w:spacing w:before="0" w:line="240" w:lineRule="auto"/>
        <w:textAlignment w:val="auto"/>
        <w:rPr>
          <w:i/>
          <w:iCs/>
          <w:color w:val="FF0000"/>
        </w:rPr>
      </w:pPr>
      <w:r w:rsidRPr="00B4505C">
        <w:rPr>
          <w:i/>
          <w:iCs/>
          <w:color w:val="FF0000"/>
        </w:rPr>
        <w:t>Der:die Veranstalter</w:t>
      </w:r>
      <w:r w:rsidR="00914E9F" w:rsidRPr="00B4505C">
        <w:rPr>
          <w:i/>
          <w:iCs/>
          <w:color w:val="FF0000"/>
        </w:rPr>
        <w:t>:</w:t>
      </w:r>
      <w:r w:rsidRPr="00B4505C">
        <w:rPr>
          <w:i/>
          <w:iCs/>
          <w:color w:val="FF0000"/>
        </w:rPr>
        <w:t>in oder Lizenznehmer:in schließt mit dem:der Catering</w:t>
      </w:r>
      <w:r w:rsidR="000B7908" w:rsidRPr="00B4505C">
        <w:rPr>
          <w:i/>
          <w:iCs/>
          <w:color w:val="FF0000"/>
        </w:rPr>
        <w:t>/Gastronomie</w:t>
      </w:r>
      <w:r w:rsidRPr="00B4505C">
        <w:rPr>
          <w:i/>
          <w:iCs/>
          <w:color w:val="FF0000"/>
        </w:rPr>
        <w:t>partner:in</w:t>
      </w:r>
      <w:r w:rsidR="009B6653" w:rsidRPr="00B4505C">
        <w:rPr>
          <w:i/>
          <w:iCs/>
          <w:color w:val="FF0000"/>
        </w:rPr>
        <w:t xml:space="preserve"> einen</w:t>
      </w:r>
      <w:r w:rsidR="00C90497" w:rsidRPr="00B4505C">
        <w:rPr>
          <w:i/>
          <w:iCs/>
          <w:color w:val="FF0000"/>
        </w:rPr>
        <w:t xml:space="preserve"> verbindlichen, </w:t>
      </w:r>
      <w:r w:rsidRPr="00B4505C">
        <w:rPr>
          <w:i/>
          <w:iCs/>
          <w:color w:val="FF0000"/>
        </w:rPr>
        <w:t>schriftliche</w:t>
      </w:r>
      <w:r w:rsidR="009B6653" w:rsidRPr="00B4505C">
        <w:rPr>
          <w:i/>
          <w:iCs/>
          <w:color w:val="FF0000"/>
        </w:rPr>
        <w:t xml:space="preserve">n </w:t>
      </w:r>
      <w:r w:rsidRPr="00B4505C">
        <w:rPr>
          <w:i/>
          <w:iCs/>
          <w:color w:val="FF0000"/>
        </w:rPr>
        <w:t>u</w:t>
      </w:r>
      <w:r w:rsidR="009B6653" w:rsidRPr="00B4505C">
        <w:rPr>
          <w:i/>
          <w:iCs/>
          <w:color w:val="FF0000"/>
        </w:rPr>
        <w:t>nd</w:t>
      </w:r>
      <w:r w:rsidRPr="00B4505C">
        <w:rPr>
          <w:i/>
          <w:iCs/>
          <w:color w:val="FF0000"/>
        </w:rPr>
        <w:t xml:space="preserve"> von</w:t>
      </w:r>
      <w:r w:rsidR="009B6653" w:rsidRPr="00B4505C">
        <w:rPr>
          <w:i/>
          <w:iCs/>
          <w:color w:val="FF0000"/>
        </w:rPr>
        <w:t xml:space="preserve"> </w:t>
      </w:r>
      <w:r w:rsidRPr="00B4505C">
        <w:rPr>
          <w:i/>
          <w:iCs/>
          <w:color w:val="FF0000"/>
        </w:rPr>
        <w:t xml:space="preserve">beiden </w:t>
      </w:r>
      <w:r w:rsidR="009B6653" w:rsidRPr="00B4505C">
        <w:rPr>
          <w:i/>
          <w:iCs/>
          <w:color w:val="FF0000"/>
        </w:rPr>
        <w:t>Seiten</w:t>
      </w:r>
      <w:r w:rsidRPr="00B4505C">
        <w:rPr>
          <w:i/>
          <w:iCs/>
          <w:color w:val="FF0000"/>
        </w:rPr>
        <w:t xml:space="preserve"> </w:t>
      </w:r>
      <w:r w:rsidR="009B6653" w:rsidRPr="00B4505C">
        <w:rPr>
          <w:i/>
          <w:iCs/>
          <w:color w:val="FF0000"/>
        </w:rPr>
        <w:t>unterzeichneten</w:t>
      </w:r>
      <w:r w:rsidRPr="00B4505C">
        <w:rPr>
          <w:i/>
          <w:iCs/>
          <w:color w:val="FF0000"/>
        </w:rPr>
        <w:t xml:space="preserve"> Li</w:t>
      </w:r>
      <w:r w:rsidR="009B6653" w:rsidRPr="00B4505C">
        <w:rPr>
          <w:i/>
          <w:iCs/>
          <w:color w:val="FF0000"/>
        </w:rPr>
        <w:t>efervertrag für eine Dienstleistung nach den in dieser Richtlinie geforderten Kriterien</w:t>
      </w:r>
      <w:r w:rsidR="007A714A" w:rsidRPr="00B4505C">
        <w:rPr>
          <w:i/>
          <w:iCs/>
          <w:color w:val="FF0000"/>
        </w:rPr>
        <w:t xml:space="preserve"> ab</w:t>
      </w:r>
      <w:r w:rsidR="009B6653" w:rsidRPr="00B4505C">
        <w:rPr>
          <w:i/>
          <w:iCs/>
          <w:color w:val="FF0000"/>
        </w:rPr>
        <w:t>.</w:t>
      </w:r>
      <w:r w:rsidR="00C634A7" w:rsidRPr="00B4505C">
        <w:rPr>
          <w:i/>
          <w:iCs/>
          <w:color w:val="FF0000"/>
        </w:rPr>
        <w:br/>
      </w:r>
      <w:r w:rsidR="009B6653" w:rsidRPr="00B4505C">
        <w:rPr>
          <w:i/>
          <w:iCs/>
          <w:color w:val="FF0000"/>
        </w:rPr>
        <w:t>Darin sind</w:t>
      </w:r>
      <w:r w:rsidR="00464CA0" w:rsidRPr="00B4505C">
        <w:rPr>
          <w:i/>
          <w:iCs/>
          <w:color w:val="FF0000"/>
        </w:rPr>
        <w:t xml:space="preserve"> </w:t>
      </w:r>
      <w:r w:rsidR="00FA59BD" w:rsidRPr="00B4505C">
        <w:rPr>
          <w:i/>
          <w:iCs/>
          <w:color w:val="FF0000"/>
        </w:rPr>
        <w:t>alle</w:t>
      </w:r>
      <w:r w:rsidR="00914E9F" w:rsidRPr="00B4505C">
        <w:rPr>
          <w:i/>
          <w:iCs/>
          <w:color w:val="FF0000"/>
        </w:rPr>
        <w:t xml:space="preserve"> u.a.</w:t>
      </w:r>
      <w:r w:rsidR="00464CA0" w:rsidRPr="00B4505C">
        <w:rPr>
          <w:i/>
          <w:iCs/>
          <w:color w:val="FF0000"/>
        </w:rPr>
        <w:t xml:space="preserve"> </w:t>
      </w:r>
      <w:r w:rsidR="002F779F" w:rsidRPr="00B4505C">
        <w:rPr>
          <w:i/>
          <w:iCs/>
          <w:color w:val="FF0000"/>
        </w:rPr>
        <w:t>Minimala</w:t>
      </w:r>
      <w:r w:rsidR="00464CA0" w:rsidRPr="00B4505C">
        <w:rPr>
          <w:i/>
          <w:iCs/>
          <w:color w:val="FF0000"/>
        </w:rPr>
        <w:t xml:space="preserve">nforderungen </w:t>
      </w:r>
      <w:r w:rsidR="00464CA0" w:rsidRPr="00B4505C">
        <w:rPr>
          <w:i/>
          <w:iCs/>
          <w:color w:val="FF0000"/>
          <w:u w:val="single"/>
        </w:rPr>
        <w:t>verbindlich</w:t>
      </w:r>
      <w:r w:rsidR="00464CA0" w:rsidRPr="00B4505C">
        <w:rPr>
          <w:i/>
          <w:iCs/>
          <w:color w:val="FF0000"/>
        </w:rPr>
        <w:t xml:space="preserve"> festgelegt </w:t>
      </w:r>
      <w:r w:rsidR="00F276A2" w:rsidRPr="00B4505C">
        <w:rPr>
          <w:i/>
          <w:iCs/>
          <w:color w:val="FF0000"/>
        </w:rPr>
        <w:t>(MUSS Anforderungen)</w:t>
      </w:r>
      <w:r w:rsidR="002939D3" w:rsidRPr="00B4505C">
        <w:rPr>
          <w:i/>
          <w:iCs/>
          <w:color w:val="FF0000"/>
        </w:rPr>
        <w:t>.</w:t>
      </w:r>
      <w:r w:rsidR="00C634A7" w:rsidRPr="00B4505C">
        <w:rPr>
          <w:i/>
          <w:iCs/>
          <w:color w:val="FF0000"/>
        </w:rPr>
        <w:br/>
      </w:r>
      <w:r w:rsidR="002939D3" w:rsidRPr="00B4505C">
        <w:rPr>
          <w:i/>
          <w:iCs/>
          <w:color w:val="FF0000"/>
        </w:rPr>
        <w:t xml:space="preserve">Deren </w:t>
      </w:r>
      <w:r w:rsidR="001448F7" w:rsidRPr="00B4505C">
        <w:rPr>
          <w:i/>
          <w:iCs/>
          <w:color w:val="FF0000"/>
        </w:rPr>
        <w:t>Umset</w:t>
      </w:r>
      <w:r w:rsidR="002939D3" w:rsidRPr="00B4505C">
        <w:rPr>
          <w:i/>
          <w:iCs/>
          <w:color w:val="FF0000"/>
        </w:rPr>
        <w:t>zung</w:t>
      </w:r>
      <w:r w:rsidR="001448F7" w:rsidRPr="00B4505C">
        <w:rPr>
          <w:i/>
          <w:iCs/>
          <w:color w:val="FF0000"/>
        </w:rPr>
        <w:t xml:space="preserve"> wird so erklärt/do</w:t>
      </w:r>
      <w:r w:rsidR="002939D3" w:rsidRPr="00B4505C">
        <w:rPr>
          <w:i/>
          <w:iCs/>
          <w:color w:val="FF0000"/>
        </w:rPr>
        <w:t xml:space="preserve">kumentiert, dass die Erfüllung auch für unbeteiligte Dritte einwandfrei </w:t>
      </w:r>
      <w:r w:rsidR="00A241D3" w:rsidRPr="00B4505C">
        <w:rPr>
          <w:i/>
          <w:iCs/>
          <w:color w:val="FF0000"/>
        </w:rPr>
        <w:t xml:space="preserve">und ohne großen Aufwand </w:t>
      </w:r>
      <w:r w:rsidR="002939D3" w:rsidRPr="00B4505C">
        <w:rPr>
          <w:i/>
          <w:iCs/>
          <w:color w:val="FF0000"/>
        </w:rPr>
        <w:t>nachvollziehbar ist.</w:t>
      </w:r>
      <w:r w:rsidR="001B5462" w:rsidRPr="00B4505C">
        <w:rPr>
          <w:i/>
          <w:iCs/>
          <w:color w:val="FF0000"/>
        </w:rPr>
        <w:t xml:space="preserve"> </w:t>
      </w:r>
      <w:r w:rsidR="00965979" w:rsidRPr="00B4505C">
        <w:rPr>
          <w:i/>
          <w:iCs/>
          <w:color w:val="FF0000"/>
        </w:rPr>
        <w:t>Das kann</w:t>
      </w:r>
      <w:r w:rsidR="005A3370" w:rsidRPr="00B4505C">
        <w:rPr>
          <w:i/>
          <w:iCs/>
          <w:color w:val="FF0000"/>
        </w:rPr>
        <w:t xml:space="preserve"> </w:t>
      </w:r>
      <w:r w:rsidR="00965979" w:rsidRPr="00B4505C">
        <w:rPr>
          <w:i/>
          <w:iCs/>
          <w:color w:val="FF0000"/>
        </w:rPr>
        <w:t xml:space="preserve">z.B. sein: </w:t>
      </w:r>
      <w:r w:rsidR="00157A23" w:rsidRPr="00B4505C">
        <w:rPr>
          <w:i/>
          <w:iCs/>
          <w:color w:val="FF0000"/>
        </w:rPr>
        <w:t xml:space="preserve">Detaillierte Beschreibungen, </w:t>
      </w:r>
      <w:r w:rsidR="00965979" w:rsidRPr="00B4505C">
        <w:rPr>
          <w:i/>
          <w:iCs/>
          <w:color w:val="FF0000"/>
        </w:rPr>
        <w:t>Hinweise auf ei</w:t>
      </w:r>
      <w:r w:rsidR="005A3370" w:rsidRPr="00B4505C">
        <w:rPr>
          <w:i/>
          <w:iCs/>
          <w:color w:val="FF0000"/>
        </w:rPr>
        <w:t>ne</w:t>
      </w:r>
      <w:r w:rsidR="00965979" w:rsidRPr="00B4505C">
        <w:rPr>
          <w:i/>
          <w:iCs/>
          <w:color w:val="FF0000"/>
        </w:rPr>
        <w:t xml:space="preserve"> </w:t>
      </w:r>
      <w:r w:rsidR="005A3370" w:rsidRPr="00B4505C">
        <w:rPr>
          <w:i/>
          <w:iCs/>
          <w:color w:val="FF0000"/>
        </w:rPr>
        <w:t>Webseite</w:t>
      </w:r>
      <w:r w:rsidR="00965979" w:rsidRPr="00B4505C">
        <w:rPr>
          <w:i/>
          <w:iCs/>
          <w:color w:val="FF0000"/>
        </w:rPr>
        <w:t xml:space="preserve"> wo die</w:t>
      </w:r>
      <w:r w:rsidR="005A3370" w:rsidRPr="00B4505C">
        <w:rPr>
          <w:i/>
          <w:iCs/>
          <w:color w:val="FF0000"/>
        </w:rPr>
        <w:t xml:space="preserve"> I</w:t>
      </w:r>
      <w:r w:rsidR="00965979" w:rsidRPr="00B4505C">
        <w:rPr>
          <w:i/>
          <w:iCs/>
          <w:color w:val="FF0000"/>
        </w:rPr>
        <w:t>nformationen gelistet sind</w:t>
      </w:r>
      <w:r w:rsidR="005A3370" w:rsidRPr="00B4505C">
        <w:rPr>
          <w:i/>
          <w:iCs/>
          <w:color w:val="FF0000"/>
        </w:rPr>
        <w:t xml:space="preserve"> (z.B. Lieferanten, Erzeuger…)</w:t>
      </w:r>
      <w:r w:rsidR="00965979" w:rsidRPr="00B4505C">
        <w:rPr>
          <w:i/>
          <w:iCs/>
          <w:color w:val="FF0000"/>
        </w:rPr>
        <w:t xml:space="preserve">, </w:t>
      </w:r>
      <w:r w:rsidR="005A3370" w:rsidRPr="00B4505C">
        <w:rPr>
          <w:i/>
          <w:iCs/>
          <w:color w:val="FF0000"/>
        </w:rPr>
        <w:t>ggf. entsprechende gültige Zertifikate, der Menüvorschlag u.a.</w:t>
      </w:r>
    </w:p>
    <w:p w14:paraId="4466E4EF" w14:textId="77777777" w:rsidR="00B4505C" w:rsidRPr="00B4505C" w:rsidRDefault="00B4505C" w:rsidP="00BF3B2C">
      <w:pPr>
        <w:overflowPunct/>
        <w:spacing w:before="0" w:line="240" w:lineRule="auto"/>
        <w:textAlignment w:val="auto"/>
        <w:rPr>
          <w:i/>
          <w:iCs/>
          <w:color w:val="FF0000"/>
        </w:rPr>
      </w:pPr>
    </w:p>
    <w:p w14:paraId="3A9860BB" w14:textId="77777777" w:rsidR="008D5307" w:rsidRPr="00F7323F" w:rsidRDefault="000B76ED" w:rsidP="00BF3B2C">
      <w:pPr>
        <w:overflowPunct/>
        <w:spacing w:before="0" w:line="240" w:lineRule="auto"/>
        <w:textAlignment w:val="auto"/>
        <w:rPr>
          <w:b/>
          <w:bCs/>
          <w:i/>
          <w:iCs/>
          <w:color w:val="FF0000"/>
        </w:rPr>
      </w:pPr>
      <w:r w:rsidRPr="00F7323F">
        <w:rPr>
          <w:b/>
          <w:bCs/>
          <w:i/>
          <w:iCs/>
          <w:color w:val="FF0000"/>
        </w:rPr>
        <w:t xml:space="preserve">Vermeidung </w:t>
      </w:r>
      <w:r w:rsidR="00442DC9" w:rsidRPr="00F7323F">
        <w:rPr>
          <w:b/>
          <w:bCs/>
          <w:i/>
          <w:iCs/>
          <w:color w:val="FF0000"/>
        </w:rPr>
        <w:t xml:space="preserve">und Trennung </w:t>
      </w:r>
      <w:r w:rsidRPr="00F7323F">
        <w:rPr>
          <w:b/>
          <w:bCs/>
          <w:i/>
          <w:iCs/>
          <w:color w:val="FF0000"/>
        </w:rPr>
        <w:t>von Abfällen</w:t>
      </w:r>
    </w:p>
    <w:p w14:paraId="5BFA8D4D" w14:textId="0245ADF6" w:rsidR="00F6163A" w:rsidRPr="00F7323F" w:rsidRDefault="008A3493" w:rsidP="004504C8">
      <w:pPr>
        <w:pStyle w:val="Listenabsatz"/>
        <w:numPr>
          <w:ilvl w:val="1"/>
          <w:numId w:val="29"/>
        </w:numPr>
        <w:overflowPunct/>
        <w:spacing w:before="0" w:line="240" w:lineRule="auto"/>
        <w:textAlignment w:val="auto"/>
        <w:rPr>
          <w:i/>
          <w:iCs/>
        </w:rPr>
      </w:pPr>
      <w:r w:rsidRPr="00F7323F">
        <w:rPr>
          <w:i/>
          <w:iCs/>
          <w:color w:val="FF0000"/>
        </w:rPr>
        <w:t>Im Cateringbereich</w:t>
      </w:r>
      <w:r w:rsidR="00782719" w:rsidRPr="00F7323F">
        <w:rPr>
          <w:i/>
          <w:iCs/>
          <w:color w:val="FF0000"/>
        </w:rPr>
        <w:t>/im Gastronomiebetrieb</w:t>
      </w:r>
      <w:r w:rsidRPr="00F7323F">
        <w:rPr>
          <w:i/>
          <w:iCs/>
          <w:color w:val="FF0000"/>
        </w:rPr>
        <w:t xml:space="preserve"> sind folgende Abfallarten zu trennen: Papier</w:t>
      </w:r>
      <w:r w:rsidR="002D4EB2" w:rsidRPr="00F7323F">
        <w:rPr>
          <w:i/>
          <w:iCs/>
          <w:color w:val="FF0000"/>
        </w:rPr>
        <w:t>/Karton</w:t>
      </w:r>
      <w:r w:rsidRPr="00F7323F">
        <w:rPr>
          <w:i/>
          <w:iCs/>
          <w:color w:val="FF0000"/>
        </w:rPr>
        <w:t xml:space="preserve">, Glas, </w:t>
      </w:r>
      <w:r w:rsidR="002D4EB2" w:rsidRPr="00F7323F">
        <w:rPr>
          <w:i/>
          <w:iCs/>
          <w:color w:val="FF0000"/>
        </w:rPr>
        <w:t>Metall</w:t>
      </w:r>
      <w:r w:rsidR="004177AB" w:rsidRPr="00F7323F">
        <w:rPr>
          <w:i/>
          <w:iCs/>
          <w:color w:val="FF0000"/>
        </w:rPr>
        <w:t>-</w:t>
      </w:r>
      <w:r w:rsidR="00027E81" w:rsidRPr="00F7323F">
        <w:rPr>
          <w:i/>
          <w:iCs/>
          <w:color w:val="FF0000"/>
        </w:rPr>
        <w:t xml:space="preserve"> und Leicht</w:t>
      </w:r>
      <w:r w:rsidR="002D4EB2" w:rsidRPr="00F7323F">
        <w:rPr>
          <w:i/>
          <w:iCs/>
          <w:color w:val="FF0000"/>
        </w:rPr>
        <w:t>verpackung</w:t>
      </w:r>
      <w:r w:rsidR="004177AB" w:rsidRPr="00F7323F">
        <w:rPr>
          <w:i/>
          <w:iCs/>
          <w:color w:val="FF0000"/>
        </w:rPr>
        <w:t>en</w:t>
      </w:r>
      <w:r w:rsidR="002D4EB2" w:rsidRPr="00F7323F">
        <w:rPr>
          <w:i/>
          <w:iCs/>
          <w:color w:val="FF0000"/>
        </w:rPr>
        <w:t>, kompostierbare Abfälle</w:t>
      </w:r>
      <w:r w:rsidR="00A4250A" w:rsidRPr="00F7323F">
        <w:rPr>
          <w:i/>
          <w:iCs/>
          <w:color w:val="FF0000"/>
        </w:rPr>
        <w:t xml:space="preserve"> („Biomüll“)</w:t>
      </w:r>
      <w:r w:rsidR="002D4EB2" w:rsidRPr="00F7323F">
        <w:rPr>
          <w:i/>
          <w:iCs/>
          <w:color w:val="FF0000"/>
        </w:rPr>
        <w:t xml:space="preserve">, Speisereste, </w:t>
      </w:r>
      <w:r w:rsidR="009B5B78" w:rsidRPr="00F7323F">
        <w:rPr>
          <w:i/>
          <w:iCs/>
          <w:color w:val="FF0000"/>
        </w:rPr>
        <w:t>Altö</w:t>
      </w:r>
      <w:r w:rsidR="00AC6A09" w:rsidRPr="00F7323F">
        <w:rPr>
          <w:i/>
          <w:iCs/>
          <w:color w:val="FF0000"/>
        </w:rPr>
        <w:t>l und Fett</w:t>
      </w:r>
      <w:r w:rsidR="009B5B78" w:rsidRPr="00F7323F">
        <w:rPr>
          <w:i/>
          <w:iCs/>
          <w:color w:val="FF0000"/>
        </w:rPr>
        <w:t>abscheiderinhalte</w:t>
      </w:r>
      <w:r w:rsidR="00AC6A09" w:rsidRPr="00F7323F">
        <w:rPr>
          <w:i/>
          <w:iCs/>
          <w:color w:val="FF0000"/>
        </w:rPr>
        <w:t>, Restmüll</w:t>
      </w:r>
      <w:r w:rsidR="00EF5B96" w:rsidRPr="00F7323F">
        <w:rPr>
          <w:i/>
          <w:iCs/>
          <w:color w:val="FF0000"/>
        </w:rPr>
        <w:t>, gefährliche Abfälle</w:t>
      </w:r>
      <w:r w:rsidR="001163A6" w:rsidRPr="00F7323F">
        <w:rPr>
          <w:i/>
          <w:iCs/>
          <w:color w:val="FF0000"/>
        </w:rPr>
        <w:t xml:space="preserve"> (Reinigung, Chemika</w:t>
      </w:r>
      <w:r w:rsidR="000C4DE9" w:rsidRPr="00F7323F">
        <w:rPr>
          <w:i/>
          <w:iCs/>
          <w:color w:val="FF0000"/>
        </w:rPr>
        <w:t>l</w:t>
      </w:r>
      <w:r w:rsidR="001163A6" w:rsidRPr="00F7323F">
        <w:rPr>
          <w:i/>
          <w:iCs/>
          <w:color w:val="FF0000"/>
        </w:rPr>
        <w:t>ien etc.)</w:t>
      </w:r>
    </w:p>
    <w:p w14:paraId="376D230A" w14:textId="77777777" w:rsidR="00F6163A" w:rsidRPr="00F6163A" w:rsidRDefault="00663446" w:rsidP="004504C8">
      <w:pPr>
        <w:pStyle w:val="Listenabsatz"/>
        <w:numPr>
          <w:ilvl w:val="1"/>
          <w:numId w:val="29"/>
        </w:numPr>
        <w:overflowPunct/>
        <w:spacing w:before="0" w:line="240" w:lineRule="auto"/>
        <w:textAlignment w:val="auto"/>
      </w:pPr>
      <w:r w:rsidRPr="00663446">
        <w:lastRenderedPageBreak/>
        <w:t>Es werden ausschließlich Mehrwegbecher, Mehrweggeschirr (Teller, Schüsseln) und Mehrwegbesteck verwendet.</w:t>
      </w:r>
      <w:r w:rsidR="00640D13">
        <w:t xml:space="preserve"> </w:t>
      </w:r>
      <w:r w:rsidR="00B447E5">
        <w:br/>
      </w:r>
      <w:r w:rsidR="00B447E5" w:rsidRPr="00F6163A">
        <w:rPr>
          <w:i/>
          <w:iCs/>
          <w:sz w:val="20"/>
        </w:rPr>
        <w:t>Bei Events, die nicht in einem Gebäude stattfinden, ist der Einsatz von</w:t>
      </w:r>
      <w:r w:rsidR="00C03782" w:rsidRPr="00F6163A">
        <w:rPr>
          <w:i/>
          <w:iCs/>
          <w:sz w:val="20"/>
        </w:rPr>
        <w:t xml:space="preserve"> </w:t>
      </w:r>
      <w:r w:rsidR="00B447E5" w:rsidRPr="00F6163A">
        <w:rPr>
          <w:i/>
          <w:iCs/>
          <w:sz w:val="20"/>
        </w:rPr>
        <w:t>Einweg</w:t>
      </w:r>
      <w:r w:rsidR="00B447E5" w:rsidRPr="00F6163A">
        <w:rPr>
          <w:i/>
          <w:iCs/>
          <w:sz w:val="20"/>
          <w:u w:val="single"/>
        </w:rPr>
        <w:t>besteck</w:t>
      </w:r>
      <w:r w:rsidR="00B447E5" w:rsidRPr="00F6163A">
        <w:rPr>
          <w:i/>
          <w:iCs/>
          <w:sz w:val="20"/>
        </w:rPr>
        <w:t xml:space="preserve"> möglich, wenn dieses aus Holz oder biologisch abbaubar ist (Europäische Norm EN 13432; Kompostierbarkeitszeichen) und begründet werden kann, warum keine andere Form des Besteckeinsatzes möglich ist.</w:t>
      </w:r>
    </w:p>
    <w:p w14:paraId="784D04CB" w14:textId="4D7C5F9F" w:rsidR="008D5307" w:rsidRPr="00F6163A" w:rsidRDefault="00663446" w:rsidP="004504C8">
      <w:pPr>
        <w:pStyle w:val="Listenabsatz"/>
        <w:numPr>
          <w:ilvl w:val="1"/>
          <w:numId w:val="29"/>
        </w:numPr>
        <w:overflowPunct/>
        <w:spacing w:before="0" w:line="240" w:lineRule="auto"/>
        <w:textAlignment w:val="auto"/>
      </w:pPr>
      <w:r w:rsidRPr="00663446">
        <w:t xml:space="preserve">Es werden </w:t>
      </w:r>
      <w:r>
        <w:t xml:space="preserve">keine oder </w:t>
      </w:r>
      <w:r w:rsidRPr="00663446">
        <w:t>ausschließlich wieder verwendbaren Tischdecken</w:t>
      </w:r>
      <w:r>
        <w:t xml:space="preserve"> verwendet</w:t>
      </w:r>
      <w:r w:rsidR="007D7553">
        <w:t>.</w:t>
      </w:r>
    </w:p>
    <w:p w14:paraId="7D31EBFE" w14:textId="77777777" w:rsidR="00DD0323" w:rsidRPr="00DD0323" w:rsidRDefault="00F5014D" w:rsidP="004504C8">
      <w:pPr>
        <w:pStyle w:val="Listenabsatz"/>
        <w:numPr>
          <w:ilvl w:val="1"/>
          <w:numId w:val="29"/>
        </w:numPr>
        <w:overflowPunct/>
        <w:spacing w:before="0" w:line="240" w:lineRule="auto"/>
        <w:textAlignment w:val="auto"/>
      </w:pPr>
      <w:r w:rsidRPr="00F6163A">
        <w:t>Wenn vom Cateringpartne</w:t>
      </w:r>
      <w:r>
        <w:t>r</w:t>
      </w:r>
      <w:r w:rsidR="00663446">
        <w:t xml:space="preserve"> </w:t>
      </w:r>
      <w:r>
        <w:t>D</w:t>
      </w:r>
      <w:r w:rsidR="00663446">
        <w:t>ekoration</w:t>
      </w:r>
      <w:r>
        <w:t xml:space="preserve"> bereitgestellt wird, ist</w:t>
      </w:r>
      <w:r w:rsidR="00663446" w:rsidRPr="00663446">
        <w:t xml:space="preserve"> </w:t>
      </w:r>
      <w:r>
        <w:t xml:space="preserve">diese entweder </w:t>
      </w:r>
      <w:r w:rsidR="00663446" w:rsidRPr="00663446">
        <w:t>wieder verwendbar oder kompostierbar</w:t>
      </w:r>
      <w:r w:rsidR="006A2AE5">
        <w:t>. K</w:t>
      </w:r>
      <w:r w:rsidR="00663446" w:rsidRPr="00663446">
        <w:t xml:space="preserve">ompostierbare Dekoration </w:t>
      </w:r>
      <w:r w:rsidR="006A2AE5">
        <w:t xml:space="preserve">muss </w:t>
      </w:r>
      <w:r w:rsidR="00663446" w:rsidRPr="00663446">
        <w:t>nach Ende der Veranstaltung über die getrennte Sammlung für Bioabfälle entsorgt w</w:t>
      </w:r>
      <w:r w:rsidR="006C4062">
        <w:t>erden</w:t>
      </w:r>
      <w:r w:rsidR="00663446" w:rsidRPr="00EF268C">
        <w:rPr>
          <w:b/>
          <w:bCs/>
        </w:rPr>
        <w:t>.</w:t>
      </w:r>
    </w:p>
    <w:p w14:paraId="258CCF6B" w14:textId="77777777" w:rsidR="004504C8" w:rsidRPr="004504C8" w:rsidRDefault="001500C3" w:rsidP="00A06ADE">
      <w:pPr>
        <w:pStyle w:val="Listenabsatz"/>
        <w:numPr>
          <w:ilvl w:val="1"/>
          <w:numId w:val="29"/>
        </w:numPr>
        <w:overflowPunct/>
        <w:spacing w:before="0" w:line="240" w:lineRule="auto"/>
        <w:textAlignment w:val="auto"/>
      </w:pPr>
      <w:r w:rsidRPr="00DD0323">
        <w:t xml:space="preserve">Getränke werden ausschließlich in Großgebinden und/oder Mehrweggebinden </w:t>
      </w:r>
      <w:r w:rsidRPr="00F7323F">
        <w:rPr>
          <w:i/>
          <w:iCs/>
          <w:color w:val="FF0000"/>
        </w:rPr>
        <w:t>geli</w:t>
      </w:r>
      <w:r w:rsidR="00B9305F" w:rsidRPr="00F7323F">
        <w:rPr>
          <w:i/>
          <w:iCs/>
          <w:color w:val="FF0000"/>
        </w:rPr>
        <w:t>e</w:t>
      </w:r>
      <w:r w:rsidRPr="00F7323F">
        <w:rPr>
          <w:i/>
          <w:iCs/>
          <w:color w:val="FF0000"/>
        </w:rPr>
        <w:t>fert</w:t>
      </w:r>
      <w:r w:rsidR="004A0972" w:rsidRPr="00F7323F">
        <w:rPr>
          <w:i/>
          <w:iCs/>
          <w:color w:val="FF0000"/>
        </w:rPr>
        <w:t>.</w:t>
      </w:r>
      <w:r w:rsidR="00290BD2" w:rsidRPr="00F7323F">
        <w:rPr>
          <w:i/>
          <w:iCs/>
          <w:color w:val="FF0000"/>
        </w:rPr>
        <w:t xml:space="preserve"> (Hinweis: Meh</w:t>
      </w:r>
      <w:r w:rsidR="00E81974" w:rsidRPr="00F7323F">
        <w:rPr>
          <w:i/>
          <w:iCs/>
          <w:color w:val="FF0000"/>
        </w:rPr>
        <w:t>r</w:t>
      </w:r>
      <w:r w:rsidR="00290BD2" w:rsidRPr="00F7323F">
        <w:rPr>
          <w:i/>
          <w:iCs/>
          <w:color w:val="FF0000"/>
        </w:rPr>
        <w:t>weggebinde sind NICHT Einweg-Pfandgebinde!)</w:t>
      </w:r>
      <w:r w:rsidR="00B9305F" w:rsidRPr="00F7323F">
        <w:rPr>
          <w:i/>
          <w:iCs/>
          <w:color w:val="FF0000"/>
        </w:rPr>
        <w:t>.</w:t>
      </w:r>
      <w:r w:rsidR="00AF1B74">
        <w:br/>
      </w:r>
      <w:r w:rsidR="00AF1B74" w:rsidRPr="004504C8">
        <w:rPr>
          <w:b/>
          <w:bCs/>
          <w:i/>
          <w:iCs/>
          <w:sz w:val="20"/>
        </w:rPr>
        <w:t>Mehrweggebinde</w:t>
      </w:r>
      <w:r w:rsidR="00AF1B74" w:rsidRPr="004504C8">
        <w:rPr>
          <w:i/>
          <w:iCs/>
          <w:sz w:val="20"/>
        </w:rPr>
        <w:t xml:space="preserve"> sind wieder befüllbare Fässer, Container, Tanks, etc. z.B. in Zapfanlagen oder Getränke in Mehrwegflaschen.</w:t>
      </w:r>
      <w:r w:rsidR="00AF1B74" w:rsidRPr="004504C8">
        <w:rPr>
          <w:i/>
          <w:iCs/>
          <w:sz w:val="20"/>
        </w:rPr>
        <w:br/>
        <w:t xml:space="preserve">Als </w:t>
      </w:r>
      <w:r w:rsidR="00AF1B74" w:rsidRPr="004504C8">
        <w:rPr>
          <w:b/>
          <w:bCs/>
          <w:i/>
          <w:iCs/>
          <w:sz w:val="20"/>
        </w:rPr>
        <w:t>Großgebinde</w:t>
      </w:r>
      <w:r w:rsidR="00AF1B74" w:rsidRPr="004504C8">
        <w:rPr>
          <w:i/>
          <w:iCs/>
          <w:sz w:val="20"/>
        </w:rPr>
        <w:t xml:space="preserve"> wird eine Verpackung ab 2,5 l angesehen, wie z.B. Kanister, Bag in Box, etc. Ausgenommen: Wein, Sekt, Schaumweine u. Ähnl. Hier gilt 0,75l oder größer</w:t>
      </w:r>
      <w:r w:rsidR="00186E00" w:rsidRPr="004504C8">
        <w:rPr>
          <w:i/>
          <w:iCs/>
          <w:sz w:val="20"/>
        </w:rPr>
        <w:t xml:space="preserve">, </w:t>
      </w:r>
      <w:r w:rsidR="00186E00" w:rsidRPr="004504C8">
        <w:rPr>
          <w:i/>
          <w:iCs/>
          <w:color w:val="FF0000"/>
          <w:sz w:val="20"/>
        </w:rPr>
        <w:t>Energy-Drinks</w:t>
      </w:r>
      <w:r w:rsidR="00E069E1" w:rsidRPr="004504C8">
        <w:rPr>
          <w:i/>
          <w:iCs/>
          <w:color w:val="FF0000"/>
          <w:sz w:val="20"/>
        </w:rPr>
        <w:t xml:space="preserve"> – hier gilt 1,5l oder größer </w:t>
      </w:r>
      <w:r w:rsidR="00E069E1" w:rsidRPr="004504C8">
        <w:rPr>
          <w:i/>
          <w:iCs/>
          <w:sz w:val="20"/>
        </w:rPr>
        <w:t xml:space="preserve">und </w:t>
      </w:r>
      <w:r w:rsidR="00AF1B74" w:rsidRPr="004504C8">
        <w:rPr>
          <w:i/>
          <w:iCs/>
          <w:sz w:val="20"/>
        </w:rPr>
        <w:t>Spirituosen - hier ist das größtmögliche verfügbare Gebinde, aber keine Portionsverpackungen, zu verwenden.</w:t>
      </w:r>
      <w:r w:rsidR="00293A7B" w:rsidRPr="004504C8">
        <w:rPr>
          <w:i/>
          <w:iCs/>
          <w:sz w:val="20"/>
        </w:rPr>
        <w:t xml:space="preserve"> </w:t>
      </w:r>
      <w:r w:rsidR="005C041A" w:rsidRPr="004504C8">
        <w:rPr>
          <w:i/>
          <w:iCs/>
          <w:color w:val="FF0000"/>
          <w:sz w:val="20"/>
        </w:rPr>
        <w:t>STREICHEN</w:t>
      </w:r>
      <w:r w:rsidR="005C041A" w:rsidRPr="004504C8">
        <w:rPr>
          <w:i/>
          <w:iCs/>
          <w:sz w:val="20"/>
        </w:rPr>
        <w:t>:</w:t>
      </w:r>
      <w:r w:rsidR="00AF1B74" w:rsidRPr="004504C8">
        <w:rPr>
          <w:i/>
          <w:iCs/>
          <w:strike/>
          <w:color w:val="FF0000"/>
          <w:sz w:val="20"/>
        </w:rPr>
        <w:t xml:space="preserve"> Wenn aus Gründen der Produktverfügbarkeit der Einsatz von Großgebinden oder Mehrweg</w:t>
      </w:r>
      <w:r w:rsidR="005549A1" w:rsidRPr="004504C8">
        <w:rPr>
          <w:i/>
          <w:iCs/>
          <w:strike/>
          <w:color w:val="FF0000"/>
          <w:sz w:val="20"/>
        </w:rPr>
        <w:t>gebinden</w:t>
      </w:r>
      <w:r w:rsidR="00AF1B74" w:rsidRPr="004504C8">
        <w:rPr>
          <w:i/>
          <w:iCs/>
          <w:strike/>
          <w:color w:val="FF0000"/>
          <w:sz w:val="20"/>
        </w:rPr>
        <w:t xml:space="preserve"> nicht möglich ist, sind die Getränkegebinde getrennt zu sammeln und dem Recycling zuzuführen. Unter Produkt versteht man in diesem Zusammenhang die Getränkeart gemäß Definition im Lebensmittelbuch (im Sinne der Subkategorien), siehe http://www.lebensmittelbuch.at/. Als verfügbar gilt ein Produkt, wenn es am Markt angeboten wird. Es muss begründet werden, warum kein anderes Produkt / keine andere Form des Gebindeeinsatzes möglich ist. Ein Sponsoringvertrag ist nicht als Einschränkung der Produktverfügbarkeit anzusehen.</w:t>
      </w:r>
    </w:p>
    <w:p w14:paraId="57F95FD8" w14:textId="33A6EADC" w:rsidR="008D5307" w:rsidRPr="00F7323F" w:rsidRDefault="00B9305F" w:rsidP="00A06ADE">
      <w:pPr>
        <w:pStyle w:val="Listenabsatz"/>
        <w:numPr>
          <w:ilvl w:val="1"/>
          <w:numId w:val="29"/>
        </w:numPr>
        <w:overflowPunct/>
        <w:spacing w:before="0" w:line="240" w:lineRule="auto"/>
        <w:textAlignment w:val="auto"/>
        <w:rPr>
          <w:i/>
          <w:iCs/>
        </w:rPr>
      </w:pPr>
      <w:r w:rsidRPr="004504C8">
        <w:t xml:space="preserve">Für </w:t>
      </w:r>
      <w:r>
        <w:t xml:space="preserve">Kaffee werden keine </w:t>
      </w:r>
      <w:r w:rsidR="001500C3" w:rsidRPr="001500C3">
        <w:t xml:space="preserve">Portionsmaschinen </w:t>
      </w:r>
      <w:r w:rsidR="000F274F" w:rsidRPr="00F7323F">
        <w:rPr>
          <w:i/>
          <w:iCs/>
          <w:color w:val="FF0000"/>
        </w:rPr>
        <w:t xml:space="preserve">verwendet, die </w:t>
      </w:r>
      <w:r w:rsidR="00D05443" w:rsidRPr="00F7323F">
        <w:rPr>
          <w:i/>
          <w:iCs/>
          <w:color w:val="FF0000"/>
        </w:rPr>
        <w:t>Kaffee aus in Aluminium oder Plastik verpackten</w:t>
      </w:r>
      <w:r w:rsidR="003757DB" w:rsidRPr="00F7323F">
        <w:rPr>
          <w:i/>
          <w:iCs/>
          <w:color w:val="FF0000"/>
        </w:rPr>
        <w:t xml:space="preserve"> </w:t>
      </w:r>
      <w:r w:rsidR="001500C3" w:rsidRPr="00F7323F">
        <w:rPr>
          <w:i/>
          <w:iCs/>
          <w:color w:val="FF0000"/>
        </w:rPr>
        <w:t>Einweg-Einzelportion</w:t>
      </w:r>
      <w:r w:rsidR="00A84162" w:rsidRPr="00F7323F">
        <w:rPr>
          <w:i/>
          <w:iCs/>
          <w:color w:val="FF0000"/>
        </w:rPr>
        <w:t>en</w:t>
      </w:r>
      <w:r w:rsidR="003757DB" w:rsidRPr="00F7323F">
        <w:rPr>
          <w:i/>
          <w:iCs/>
          <w:color w:val="FF0000"/>
        </w:rPr>
        <w:t xml:space="preserve"> zubereiten.</w:t>
      </w:r>
      <w:r w:rsidR="00F5479A" w:rsidRPr="00F7323F">
        <w:rPr>
          <w:i/>
          <w:iCs/>
        </w:rPr>
        <w:t xml:space="preserve"> </w:t>
      </w:r>
      <w:r w:rsidR="003757DB" w:rsidRPr="00F7323F">
        <w:rPr>
          <w:i/>
          <w:iCs/>
          <w:color w:val="FF0000"/>
        </w:rPr>
        <w:t>(K</w:t>
      </w:r>
      <w:r w:rsidR="00F5479A" w:rsidRPr="00F7323F">
        <w:rPr>
          <w:i/>
          <w:iCs/>
          <w:color w:val="FF0000"/>
        </w:rPr>
        <w:t xml:space="preserve">ompostierbare Kaffeetabs, die nicht einzeln in Aluminium </w:t>
      </w:r>
      <w:r w:rsidR="005F4561" w:rsidRPr="00F7323F">
        <w:rPr>
          <w:i/>
          <w:iCs/>
          <w:color w:val="FF0000"/>
        </w:rPr>
        <w:t xml:space="preserve">oder Kunststoff </w:t>
      </w:r>
      <w:r w:rsidR="00F5479A" w:rsidRPr="00F7323F">
        <w:rPr>
          <w:i/>
          <w:iCs/>
          <w:color w:val="FF0000"/>
        </w:rPr>
        <w:t>eingeschweißt sind</w:t>
      </w:r>
      <w:r w:rsidR="003757DB" w:rsidRPr="00F7323F">
        <w:rPr>
          <w:i/>
          <w:iCs/>
          <w:color w:val="FF0000"/>
        </w:rPr>
        <w:t>, sind zulässig)</w:t>
      </w:r>
      <w:r w:rsidR="00F5479A" w:rsidRPr="00F7323F">
        <w:rPr>
          <w:i/>
          <w:iCs/>
          <w:color w:val="FF0000"/>
        </w:rPr>
        <w:t>.</w:t>
      </w:r>
    </w:p>
    <w:p w14:paraId="432FBAED" w14:textId="13586B9F" w:rsidR="008D5307" w:rsidRPr="00F7323F" w:rsidRDefault="001B5462" w:rsidP="004504C8">
      <w:pPr>
        <w:pStyle w:val="Listenabsatz"/>
        <w:numPr>
          <w:ilvl w:val="1"/>
          <w:numId w:val="29"/>
        </w:numPr>
        <w:overflowPunct/>
        <w:spacing w:before="0" w:line="240" w:lineRule="auto"/>
        <w:textAlignment w:val="auto"/>
        <w:rPr>
          <w:i/>
          <w:iCs/>
          <w:color w:val="FF0000"/>
        </w:rPr>
      </w:pPr>
      <w:r w:rsidRPr="00F7323F">
        <w:rPr>
          <w:i/>
          <w:iCs/>
          <w:color w:val="FF0000"/>
        </w:rPr>
        <w:t>Das Speisenangebot ist so zu wählen, da</w:t>
      </w:r>
      <w:r w:rsidR="00C87459" w:rsidRPr="00F7323F">
        <w:rPr>
          <w:i/>
          <w:iCs/>
          <w:color w:val="FF0000"/>
        </w:rPr>
        <w:t>s</w:t>
      </w:r>
      <w:r w:rsidRPr="00F7323F">
        <w:rPr>
          <w:i/>
          <w:iCs/>
          <w:color w:val="FF0000"/>
        </w:rPr>
        <w:t>s</w:t>
      </w:r>
      <w:r w:rsidR="005C0297" w:rsidRPr="00F7323F">
        <w:rPr>
          <w:i/>
          <w:iCs/>
          <w:color w:val="FF0000"/>
        </w:rPr>
        <w:t xml:space="preserve"> es</w:t>
      </w:r>
      <w:r w:rsidRPr="00F7323F">
        <w:rPr>
          <w:i/>
          <w:iCs/>
          <w:color w:val="FF0000"/>
        </w:rPr>
        <w:t xml:space="preserve"> keine </w:t>
      </w:r>
      <w:r w:rsidR="008A1731" w:rsidRPr="00F7323F">
        <w:rPr>
          <w:i/>
          <w:iCs/>
          <w:color w:val="FF0000"/>
        </w:rPr>
        <w:t>„to go</w:t>
      </w:r>
      <w:r w:rsidR="005C0297" w:rsidRPr="00F7323F">
        <w:rPr>
          <w:i/>
          <w:iCs/>
          <w:color w:val="FF0000"/>
        </w:rPr>
        <w:t xml:space="preserve">“ Angebote gibt, für die </w:t>
      </w:r>
      <w:r w:rsidR="005D43FC" w:rsidRPr="00F7323F">
        <w:rPr>
          <w:i/>
          <w:iCs/>
          <w:color w:val="FF0000"/>
        </w:rPr>
        <w:t>Einweg</w:t>
      </w:r>
      <w:r w:rsidR="005D43FC" w:rsidRPr="00F7323F">
        <w:rPr>
          <w:b/>
          <w:bCs/>
          <w:i/>
          <w:iCs/>
          <w:color w:val="FF0000"/>
          <w:u w:val="single"/>
        </w:rPr>
        <w:t>v</w:t>
      </w:r>
      <w:r w:rsidRPr="00F7323F">
        <w:rPr>
          <w:b/>
          <w:bCs/>
          <w:i/>
          <w:iCs/>
          <w:color w:val="FF0000"/>
          <w:u w:val="single"/>
        </w:rPr>
        <w:t>erpackungen</w:t>
      </w:r>
      <w:r w:rsidRPr="00F7323F">
        <w:rPr>
          <w:i/>
          <w:iCs/>
          <w:color w:val="FF0000"/>
        </w:rPr>
        <w:t xml:space="preserve"> </w:t>
      </w:r>
      <w:r w:rsidR="005C0297" w:rsidRPr="00F7323F">
        <w:rPr>
          <w:i/>
          <w:iCs/>
          <w:color w:val="FF0000"/>
        </w:rPr>
        <w:t>notwendig sind</w:t>
      </w:r>
      <w:r w:rsidR="00EF3038" w:rsidRPr="00F7323F">
        <w:rPr>
          <w:i/>
          <w:iCs/>
          <w:color w:val="FF0000"/>
        </w:rPr>
        <w:t>. A</w:t>
      </w:r>
      <w:r w:rsidRPr="00F7323F">
        <w:rPr>
          <w:i/>
          <w:iCs/>
          <w:color w:val="FF0000"/>
        </w:rPr>
        <w:t xml:space="preserve">usgenommen </w:t>
      </w:r>
      <w:r w:rsidR="00EF3038" w:rsidRPr="00F7323F">
        <w:rPr>
          <w:i/>
          <w:iCs/>
          <w:color w:val="FF0000"/>
        </w:rPr>
        <w:t xml:space="preserve">sind </w:t>
      </w:r>
      <w:r w:rsidRPr="00F7323F">
        <w:rPr>
          <w:i/>
          <w:iCs/>
          <w:color w:val="FF0000"/>
        </w:rPr>
        <w:t>Servietten</w:t>
      </w:r>
      <w:r w:rsidR="00EF3038" w:rsidRPr="00F7323F">
        <w:rPr>
          <w:i/>
          <w:iCs/>
          <w:color w:val="FF0000"/>
        </w:rPr>
        <w:t xml:space="preserve"> und</w:t>
      </w:r>
      <w:r w:rsidRPr="00F7323F">
        <w:rPr>
          <w:i/>
          <w:iCs/>
          <w:color w:val="FF0000"/>
        </w:rPr>
        <w:t xml:space="preserve"> Papierstanizel</w:t>
      </w:r>
      <w:r w:rsidR="0080435B" w:rsidRPr="00F7323F">
        <w:rPr>
          <w:i/>
          <w:iCs/>
          <w:color w:val="FF0000"/>
        </w:rPr>
        <w:t>. A</w:t>
      </w:r>
      <w:r w:rsidR="00A64F9A" w:rsidRPr="00F7323F">
        <w:rPr>
          <w:i/>
          <w:iCs/>
          <w:color w:val="FF0000"/>
        </w:rPr>
        <w:t xml:space="preserve">usgenommen </w:t>
      </w:r>
      <w:r w:rsidR="0080435B" w:rsidRPr="00F7323F">
        <w:rPr>
          <w:i/>
          <w:iCs/>
          <w:color w:val="FF0000"/>
        </w:rPr>
        <w:t xml:space="preserve">sind auch </w:t>
      </w:r>
      <w:r w:rsidR="00805D03" w:rsidRPr="00F7323F">
        <w:rPr>
          <w:i/>
          <w:iCs/>
          <w:color w:val="FF0000"/>
        </w:rPr>
        <w:t xml:space="preserve">Verpackungen für die Mitnahme von übrig gebliebenen Speisen am </w:t>
      </w:r>
      <w:r w:rsidR="00A64F9A" w:rsidRPr="00F7323F">
        <w:rPr>
          <w:i/>
          <w:iCs/>
          <w:color w:val="FF0000"/>
        </w:rPr>
        <w:t>Ende der Veranstaltung</w:t>
      </w:r>
      <w:r w:rsidR="00805D03" w:rsidRPr="00F7323F">
        <w:rPr>
          <w:i/>
          <w:iCs/>
          <w:color w:val="FF0000"/>
        </w:rPr>
        <w:t>.</w:t>
      </w:r>
    </w:p>
    <w:p w14:paraId="2FC57866" w14:textId="77777777" w:rsidR="00B77761" w:rsidRPr="00B77761" w:rsidRDefault="00B77761" w:rsidP="00B77761">
      <w:pPr>
        <w:overflowPunct/>
        <w:spacing w:before="0" w:line="240" w:lineRule="auto"/>
        <w:textAlignment w:val="auto"/>
        <w:rPr>
          <w:color w:val="FF0000"/>
        </w:rPr>
      </w:pPr>
    </w:p>
    <w:p w14:paraId="28DB7853" w14:textId="06A3D8DB" w:rsidR="00B77761" w:rsidRDefault="003D39AB" w:rsidP="00BF3B2C">
      <w:pPr>
        <w:overflowPunct/>
        <w:spacing w:before="0" w:line="240" w:lineRule="auto"/>
        <w:textAlignment w:val="auto"/>
      </w:pPr>
      <w:r w:rsidRPr="00F22489">
        <w:rPr>
          <w:b/>
          <w:bCs/>
          <w:i/>
          <w:iCs/>
          <w:color w:val="FF0000"/>
        </w:rPr>
        <w:t>Beitrag zur Energieeinsparung</w:t>
      </w:r>
      <w:r w:rsidR="005C69A9" w:rsidRPr="007766FE">
        <w:rPr>
          <w:b/>
          <w:bCs/>
        </w:rPr>
        <w:br/>
      </w:r>
      <w:r w:rsidR="00C83887">
        <w:t xml:space="preserve">a) </w:t>
      </w:r>
      <w:r w:rsidR="006B0E80" w:rsidRPr="006B0E80">
        <w:t>Es werden bei der Veranstaltung keine „Open Front Cooler“ verwendet.</w:t>
      </w:r>
      <w:r w:rsidR="006B0E80">
        <w:br/>
      </w:r>
      <w:r w:rsidR="00C83887">
        <w:t xml:space="preserve">b) </w:t>
      </w:r>
      <w:r w:rsidR="000C705E">
        <w:t xml:space="preserve">Es werden keine </w:t>
      </w:r>
      <w:r w:rsidR="00C83887" w:rsidRPr="00C83887">
        <w:t>Strom oder Gaspilze zur Beheizung im Freien eingesetzt.</w:t>
      </w:r>
    </w:p>
    <w:p w14:paraId="0F4D0CA5" w14:textId="77777777" w:rsidR="00B77761" w:rsidRPr="00027E81" w:rsidRDefault="00B77761" w:rsidP="00BF3B2C">
      <w:pPr>
        <w:overflowPunct/>
        <w:spacing w:before="0" w:line="240" w:lineRule="auto"/>
        <w:textAlignment w:val="auto"/>
      </w:pPr>
    </w:p>
    <w:p w14:paraId="5463D6F3" w14:textId="77777777" w:rsidR="00B77B97" w:rsidRPr="00F22489" w:rsidRDefault="0089083C" w:rsidP="00BF3B2C">
      <w:pPr>
        <w:overflowPunct/>
        <w:spacing w:before="0" w:line="240" w:lineRule="auto"/>
        <w:textAlignment w:val="auto"/>
        <w:rPr>
          <w:b/>
          <w:bCs/>
          <w:i/>
          <w:iCs/>
          <w:color w:val="FF0000"/>
        </w:rPr>
      </w:pPr>
      <w:r w:rsidRPr="00F22489">
        <w:rPr>
          <w:b/>
          <w:bCs/>
          <w:i/>
          <w:iCs/>
          <w:color w:val="FF0000"/>
        </w:rPr>
        <w:t>Umweltschutz</w:t>
      </w:r>
      <w:r w:rsidR="00BB32E4" w:rsidRPr="00F22489">
        <w:rPr>
          <w:b/>
          <w:bCs/>
          <w:i/>
          <w:iCs/>
          <w:color w:val="FF0000"/>
        </w:rPr>
        <w:t xml:space="preserve">, Klimaschutz, </w:t>
      </w:r>
      <w:r w:rsidR="00672FBE" w:rsidRPr="00F22489">
        <w:rPr>
          <w:b/>
          <w:bCs/>
          <w:i/>
          <w:iCs/>
          <w:color w:val="FF0000"/>
        </w:rPr>
        <w:t>und Förderun</w:t>
      </w:r>
      <w:r w:rsidR="000725B0" w:rsidRPr="00F22489">
        <w:rPr>
          <w:b/>
          <w:bCs/>
          <w:i/>
          <w:iCs/>
          <w:color w:val="FF0000"/>
        </w:rPr>
        <w:t>g</w:t>
      </w:r>
      <w:r w:rsidR="00672FBE" w:rsidRPr="00F22489">
        <w:rPr>
          <w:b/>
          <w:bCs/>
          <w:i/>
          <w:iCs/>
          <w:color w:val="FF0000"/>
        </w:rPr>
        <w:t xml:space="preserve"> der </w:t>
      </w:r>
      <w:r w:rsidR="00BB32E4" w:rsidRPr="00F22489">
        <w:rPr>
          <w:b/>
          <w:bCs/>
          <w:i/>
          <w:iCs/>
          <w:color w:val="FF0000"/>
        </w:rPr>
        <w:t>regionale</w:t>
      </w:r>
      <w:r w:rsidR="00672FBE" w:rsidRPr="00F22489">
        <w:rPr>
          <w:b/>
          <w:bCs/>
          <w:i/>
          <w:iCs/>
          <w:color w:val="FF0000"/>
        </w:rPr>
        <w:t>n</w:t>
      </w:r>
      <w:r w:rsidR="00BB32E4" w:rsidRPr="00F22489">
        <w:rPr>
          <w:b/>
          <w:bCs/>
          <w:i/>
          <w:iCs/>
          <w:color w:val="FF0000"/>
        </w:rPr>
        <w:t xml:space="preserve"> Wirtschaft</w:t>
      </w:r>
      <w:r w:rsidR="00672FBE" w:rsidRPr="00F22489">
        <w:rPr>
          <w:b/>
          <w:bCs/>
          <w:i/>
          <w:iCs/>
          <w:color w:val="FF0000"/>
        </w:rPr>
        <w:t xml:space="preserve"> durch die Lebensmittelbeschaffung</w:t>
      </w:r>
    </w:p>
    <w:p w14:paraId="7B6C0B7E" w14:textId="77777777" w:rsidR="004504C8" w:rsidRPr="00F22489" w:rsidRDefault="000725B0" w:rsidP="0017558B">
      <w:pPr>
        <w:pStyle w:val="Listenabsatz"/>
        <w:numPr>
          <w:ilvl w:val="0"/>
          <w:numId w:val="27"/>
        </w:numPr>
        <w:overflowPunct/>
        <w:spacing w:before="0" w:line="240" w:lineRule="auto"/>
        <w:textAlignment w:val="auto"/>
        <w:rPr>
          <w:i/>
          <w:iCs/>
        </w:rPr>
      </w:pPr>
      <w:r w:rsidRPr="00F22489">
        <w:rPr>
          <w:i/>
          <w:iCs/>
          <w:color w:val="FF0000"/>
        </w:rPr>
        <w:t>Der Schwerpunkt des Angebots liegt auf fleischlosen Speisen</w:t>
      </w:r>
      <w:r w:rsidR="00D16855" w:rsidRPr="00F22489">
        <w:rPr>
          <w:i/>
          <w:iCs/>
          <w:color w:val="FF0000"/>
        </w:rPr>
        <w:t xml:space="preserve">, d.h. </w:t>
      </w:r>
      <w:r w:rsidR="00943641" w:rsidRPr="00F22489">
        <w:rPr>
          <w:i/>
          <w:iCs/>
          <w:color w:val="FF0000"/>
        </w:rPr>
        <w:t>mindestens</w:t>
      </w:r>
      <w:r w:rsidR="00D16855" w:rsidRPr="00F22489">
        <w:rPr>
          <w:i/>
          <w:iCs/>
          <w:color w:val="FF0000"/>
        </w:rPr>
        <w:t xml:space="preserve"> die Hälfte der angebotenen </w:t>
      </w:r>
      <w:r w:rsidR="00A42B95" w:rsidRPr="00F22489">
        <w:rPr>
          <w:i/>
          <w:iCs/>
          <w:color w:val="FF0000"/>
        </w:rPr>
        <w:t>Hauptgerichte</w:t>
      </w:r>
      <w:r w:rsidR="00D16855" w:rsidRPr="00F22489">
        <w:rPr>
          <w:i/>
          <w:iCs/>
          <w:color w:val="FF0000"/>
        </w:rPr>
        <w:t xml:space="preserve"> ist vegetarisch oder vegan.</w:t>
      </w:r>
    </w:p>
    <w:p w14:paraId="5C923365" w14:textId="024A64D9" w:rsidR="00B77B97" w:rsidRDefault="002570CC" w:rsidP="0017558B">
      <w:pPr>
        <w:pStyle w:val="Listenabsatz"/>
        <w:numPr>
          <w:ilvl w:val="0"/>
          <w:numId w:val="27"/>
        </w:numPr>
        <w:overflowPunct/>
        <w:spacing w:before="0" w:line="240" w:lineRule="auto"/>
        <w:textAlignment w:val="auto"/>
      </w:pPr>
      <w:r w:rsidRPr="002570CC">
        <w:t>Zwei Hauptzutaten</w:t>
      </w:r>
      <w:r w:rsidR="00BB1555">
        <w:t xml:space="preserve"> der angebotenen Gerichte</w:t>
      </w:r>
      <w:r w:rsidRPr="002570CC">
        <w:t xml:space="preserve"> sind </w:t>
      </w:r>
      <w:r w:rsidRPr="004504C8">
        <w:rPr>
          <w:u w:val="single"/>
        </w:rPr>
        <w:t>saisonal frisch</w:t>
      </w:r>
      <w:r w:rsidRPr="002570CC">
        <w:t xml:space="preserve"> verfügbar</w:t>
      </w:r>
      <w:r w:rsidR="004504C8">
        <w:t xml:space="preserve"> </w:t>
      </w:r>
      <w:r w:rsidR="00BB1555">
        <w:t>(</w:t>
      </w:r>
      <w:r w:rsidRPr="002570CC">
        <w:t xml:space="preserve">oder traditionell saisonal verwendet z.B. Gans zu Martini, Wild im Herbst) </w:t>
      </w:r>
      <w:r w:rsidRPr="004504C8">
        <w:rPr>
          <w:b/>
          <w:bCs/>
        </w:rPr>
        <w:t xml:space="preserve">und </w:t>
      </w:r>
      <w:r w:rsidRPr="002570CC">
        <w:t>regional erzeugt.</w:t>
      </w:r>
    </w:p>
    <w:p w14:paraId="7AE4969F" w14:textId="60789015" w:rsidR="00B77B97" w:rsidRDefault="00B63893" w:rsidP="004504C8">
      <w:pPr>
        <w:pStyle w:val="Listenabsatz"/>
        <w:numPr>
          <w:ilvl w:val="0"/>
          <w:numId w:val="27"/>
        </w:numPr>
        <w:overflowPunct/>
        <w:spacing w:before="0" w:line="240" w:lineRule="auto"/>
        <w:textAlignment w:val="auto"/>
      </w:pPr>
      <w:r w:rsidRPr="00B63893">
        <w:t>Zwei mengenmäßig relevante Getränke sind aus regionaler Erzeugung.</w:t>
      </w:r>
    </w:p>
    <w:p w14:paraId="01B960CA" w14:textId="7A367D9F" w:rsidR="00B77B97" w:rsidRDefault="003A4B77" w:rsidP="004504C8">
      <w:pPr>
        <w:pStyle w:val="Listenabsatz"/>
        <w:numPr>
          <w:ilvl w:val="0"/>
          <w:numId w:val="27"/>
        </w:numPr>
        <w:overflowPunct/>
        <w:spacing w:before="0" w:line="240" w:lineRule="auto"/>
        <w:textAlignment w:val="auto"/>
      </w:pPr>
      <w:r w:rsidRPr="003A4B77">
        <w:t>Ein Getränk und eine Hauptzutat sind bio-zertifiziert.</w:t>
      </w:r>
    </w:p>
    <w:p w14:paraId="1CD08EC6" w14:textId="54D51F0A" w:rsidR="00B77B97" w:rsidRDefault="00695F50" w:rsidP="004504C8">
      <w:pPr>
        <w:pStyle w:val="Listenabsatz"/>
        <w:numPr>
          <w:ilvl w:val="0"/>
          <w:numId w:val="27"/>
        </w:numPr>
        <w:overflowPunct/>
        <w:spacing w:before="0" w:line="240" w:lineRule="auto"/>
        <w:textAlignment w:val="auto"/>
      </w:pPr>
      <w:r w:rsidRPr="00695F50">
        <w:t>Meeresfische</w:t>
      </w:r>
      <w:r w:rsidR="000F6496">
        <w:t xml:space="preserve">, </w:t>
      </w:r>
      <w:r w:rsidRPr="00695F50">
        <w:t xml:space="preserve">Meeresfrüchte </w:t>
      </w:r>
      <w:r w:rsidR="000F6496" w:rsidRPr="00F22489">
        <w:rPr>
          <w:i/>
          <w:iCs/>
          <w:color w:val="FF0000"/>
        </w:rPr>
        <w:t>und Meer</w:t>
      </w:r>
      <w:r w:rsidR="00F22489" w:rsidRPr="00F22489">
        <w:rPr>
          <w:i/>
          <w:iCs/>
          <w:color w:val="FF0000"/>
        </w:rPr>
        <w:t>e</w:t>
      </w:r>
      <w:r w:rsidR="000F6496" w:rsidRPr="00F22489">
        <w:rPr>
          <w:i/>
          <w:iCs/>
          <w:color w:val="FF0000"/>
        </w:rPr>
        <w:t>stiere</w:t>
      </w:r>
      <w:r w:rsidR="000F6496" w:rsidRPr="000F6496">
        <w:rPr>
          <w:color w:val="FF0000"/>
        </w:rPr>
        <w:t xml:space="preserve"> </w:t>
      </w:r>
      <w:r w:rsidR="009B7733">
        <w:t>sind grundsätzlich zu vermeiden</w:t>
      </w:r>
      <w:r w:rsidR="00DE749B">
        <w:t>.</w:t>
      </w:r>
      <w:r w:rsidR="009B7733">
        <w:t xml:space="preserve"> </w:t>
      </w:r>
      <w:r w:rsidR="00DE749B">
        <w:t>W</w:t>
      </w:r>
      <w:r w:rsidR="009B7733">
        <w:t xml:space="preserve">enn diese angeboten werden, </w:t>
      </w:r>
      <w:r w:rsidRPr="00695F50">
        <w:t xml:space="preserve">sind </w:t>
      </w:r>
      <w:r w:rsidR="00002813">
        <w:t xml:space="preserve">es </w:t>
      </w:r>
      <w:r w:rsidRPr="00695F50">
        <w:t>keine bedrohten Fisch</w:t>
      </w:r>
      <w:r w:rsidR="00AF6360">
        <w:t>- oder Tier</w:t>
      </w:r>
      <w:r w:rsidRPr="00695F50">
        <w:t xml:space="preserve">arten </w:t>
      </w:r>
      <w:r w:rsidR="003956DA">
        <w:t xml:space="preserve">(z.B. </w:t>
      </w:r>
      <w:r w:rsidR="003956DA" w:rsidRPr="008A4AEF">
        <w:t>Blauflossenthunfisch, Hai</w:t>
      </w:r>
      <w:r w:rsidR="00AF6360">
        <w:t xml:space="preserve">, </w:t>
      </w:r>
      <w:r w:rsidR="003956DA" w:rsidRPr="008A4AEF">
        <w:t>Wal</w:t>
      </w:r>
      <w:r w:rsidR="001577D6">
        <w:t>,</w:t>
      </w:r>
      <w:r w:rsidR="003956DA" w:rsidRPr="00F22489">
        <w:rPr>
          <w:i/>
          <w:iCs/>
        </w:rPr>
        <w:t xml:space="preserve"> </w:t>
      </w:r>
      <w:r w:rsidR="00AF6360" w:rsidRPr="00F22489">
        <w:rPr>
          <w:i/>
          <w:iCs/>
          <w:color w:val="FF0000"/>
        </w:rPr>
        <w:t xml:space="preserve">Schildkröten und deren </w:t>
      </w:r>
      <w:r w:rsidR="00AF6360" w:rsidRPr="00F22489">
        <w:rPr>
          <w:i/>
          <w:iCs/>
          <w:color w:val="FF0000"/>
        </w:rPr>
        <w:lastRenderedPageBreak/>
        <w:t>Eier</w:t>
      </w:r>
      <w:r w:rsidR="00AF6360" w:rsidRPr="008A4AEF">
        <w:t xml:space="preserve">, </w:t>
      </w:r>
      <w:r w:rsidR="003956DA">
        <w:t xml:space="preserve">u.a.) </w:t>
      </w:r>
      <w:r w:rsidRPr="00695F50">
        <w:t>und s</w:t>
      </w:r>
      <w:r w:rsidR="003103AF">
        <w:t>ind</w:t>
      </w:r>
      <w:r w:rsidRPr="00695F50">
        <w:t xml:space="preserve"> bei Wildfang mit </w:t>
      </w:r>
      <w:r w:rsidR="003103AF">
        <w:t xml:space="preserve">dem </w:t>
      </w:r>
      <w:r w:rsidRPr="00695F50">
        <w:t xml:space="preserve">MSC (Marine Stewardship Council) Gütesiegel </w:t>
      </w:r>
      <w:r w:rsidR="003103AF">
        <w:t xml:space="preserve">ausgezeichnet </w:t>
      </w:r>
      <w:r w:rsidRPr="00695F50">
        <w:t xml:space="preserve">oder aus bio-zertifizierter </w:t>
      </w:r>
      <w:r w:rsidR="00C85FBB">
        <w:t xml:space="preserve">mariner </w:t>
      </w:r>
      <w:r w:rsidRPr="00695F50">
        <w:t>Aquakultur.</w:t>
      </w:r>
    </w:p>
    <w:p w14:paraId="25FFFC82" w14:textId="77777777" w:rsidR="00B77B97" w:rsidRDefault="00B77B97" w:rsidP="00BF3B2C">
      <w:pPr>
        <w:overflowPunct/>
        <w:spacing w:before="0" w:line="240" w:lineRule="auto"/>
        <w:textAlignment w:val="auto"/>
        <w:rPr>
          <w:b/>
          <w:bCs/>
        </w:rPr>
      </w:pPr>
    </w:p>
    <w:p w14:paraId="497A4A11" w14:textId="77777777" w:rsidR="001577D6" w:rsidRDefault="0098769B" w:rsidP="00BF3B2C">
      <w:pPr>
        <w:overflowPunct/>
        <w:spacing w:before="0" w:line="240" w:lineRule="auto"/>
        <w:textAlignment w:val="auto"/>
        <w:rPr>
          <w:b/>
          <w:bCs/>
        </w:rPr>
      </w:pPr>
      <w:r w:rsidRPr="007766FE">
        <w:rPr>
          <w:b/>
          <w:bCs/>
        </w:rPr>
        <w:t>Tierschutz</w:t>
      </w:r>
    </w:p>
    <w:p w14:paraId="242F43B8" w14:textId="607FCD3D" w:rsidR="001577D6" w:rsidRDefault="008A4AEF" w:rsidP="001577D6">
      <w:pPr>
        <w:pStyle w:val="Listenabsatz"/>
        <w:numPr>
          <w:ilvl w:val="1"/>
          <w:numId w:val="31"/>
        </w:numPr>
        <w:overflowPunct/>
        <w:spacing w:before="0" w:line="240" w:lineRule="auto"/>
        <w:textAlignment w:val="auto"/>
      </w:pPr>
      <w:r w:rsidRPr="008A4AEF">
        <w:t>Es werden keine aus Sicht des Tierschutzes bedenklichen Lebensmittel verwendet</w:t>
      </w:r>
      <w:r w:rsidR="0098769B">
        <w:t xml:space="preserve">: </w:t>
      </w:r>
      <w:r w:rsidRPr="008A4AEF">
        <w:t>Kavia</w:t>
      </w:r>
      <w:r w:rsidR="00534679">
        <w:t>r</w:t>
      </w:r>
      <w:r w:rsidR="00BA11AA">
        <w:t xml:space="preserve"> </w:t>
      </w:r>
      <w:r w:rsidR="00BA11AA" w:rsidRPr="00F22489">
        <w:rPr>
          <w:i/>
          <w:iCs/>
          <w:color w:val="FF0000"/>
        </w:rPr>
        <w:t>vom Stör aus Wildfang</w:t>
      </w:r>
      <w:r w:rsidR="00BA11AA">
        <w:t xml:space="preserve">, </w:t>
      </w:r>
      <w:r w:rsidRPr="008A4AEF">
        <w:t>Gänsestopfleber, Froschschenkel etc.</w:t>
      </w:r>
    </w:p>
    <w:p w14:paraId="182D4300" w14:textId="29120084" w:rsidR="001577D6" w:rsidRPr="001577D6" w:rsidRDefault="00273F38" w:rsidP="001577D6">
      <w:pPr>
        <w:pStyle w:val="Listenabsatz"/>
        <w:numPr>
          <w:ilvl w:val="1"/>
          <w:numId w:val="31"/>
        </w:numPr>
        <w:overflowPunct/>
        <w:spacing w:before="0" w:line="240" w:lineRule="auto"/>
        <w:textAlignment w:val="auto"/>
        <w:rPr>
          <w:rFonts w:cs="Arial"/>
          <w:szCs w:val="24"/>
          <w:lang w:eastAsia="en-US"/>
        </w:rPr>
      </w:pPr>
      <w:r w:rsidRPr="001577D6">
        <w:rPr>
          <w:rFonts w:cs="Arial"/>
          <w:szCs w:val="24"/>
          <w:lang w:eastAsia="en-US"/>
        </w:rPr>
        <w:t>Alle verwendeten Eier (Frischeier) stammen zumindest von Legehennen aus Freilandhaltung</w:t>
      </w:r>
      <w:r w:rsidRPr="001577D6">
        <w:rPr>
          <w:rFonts w:cs="Arial"/>
          <w:sz w:val="18"/>
          <w:szCs w:val="18"/>
          <w:lang w:eastAsia="en-US"/>
        </w:rPr>
        <w:t>.</w:t>
      </w:r>
    </w:p>
    <w:p w14:paraId="35658F73" w14:textId="77777777" w:rsidR="001577D6" w:rsidRPr="001577D6" w:rsidRDefault="001577D6" w:rsidP="00BF3B2C">
      <w:pPr>
        <w:overflowPunct/>
        <w:spacing w:before="0" w:line="240" w:lineRule="auto"/>
        <w:textAlignment w:val="auto"/>
        <w:rPr>
          <w:rFonts w:cs="Arial"/>
          <w:szCs w:val="24"/>
          <w:lang w:eastAsia="en-US"/>
        </w:rPr>
      </w:pPr>
    </w:p>
    <w:p w14:paraId="6EFFF90B" w14:textId="77777777" w:rsidR="006B6D25" w:rsidRDefault="004578F2" w:rsidP="00BF3B2C">
      <w:pPr>
        <w:overflowPunct/>
        <w:spacing w:before="0" w:line="240" w:lineRule="auto"/>
        <w:textAlignment w:val="auto"/>
        <w:rPr>
          <w:b/>
          <w:bCs/>
        </w:rPr>
      </w:pPr>
      <w:r w:rsidRPr="007766FE">
        <w:rPr>
          <w:b/>
          <w:bCs/>
        </w:rPr>
        <w:t>Fairer Handel</w:t>
      </w:r>
    </w:p>
    <w:p w14:paraId="6050CFDB" w14:textId="77777777" w:rsidR="009F308C" w:rsidRDefault="00B27915" w:rsidP="00BF3B2C">
      <w:pPr>
        <w:overflowPunct/>
        <w:spacing w:before="0" w:line="240" w:lineRule="auto"/>
        <w:textAlignment w:val="auto"/>
      </w:pPr>
      <w:r>
        <w:t>Von jenen</w:t>
      </w:r>
      <w:r w:rsidRPr="00B27915">
        <w:t xml:space="preserve"> Produkten, die aus dem globalen Süden importiert werden (z. B. Kaffee, Schwarztee, Kakao, Säfte aus nicht regionalen Früchten, Schokolade, Bananen und andere exotische Früchte/Gemüse, Reis…), wird mindestens ein als ethisch</w:t>
      </w:r>
      <w:r w:rsidR="009F20B3">
        <w:t xml:space="preserve"> und</w:t>
      </w:r>
      <w:r w:rsidRPr="00B27915">
        <w:t xml:space="preserve"> sozial </w:t>
      </w:r>
      <w:r w:rsidRPr="006B6D25">
        <w:rPr>
          <w:strike/>
          <w:color w:val="FF0000"/>
        </w:rPr>
        <w:t>und ökologisch verträglich</w:t>
      </w:r>
      <w:r w:rsidRPr="006B6D25">
        <w:rPr>
          <w:color w:val="FF0000"/>
        </w:rPr>
        <w:t xml:space="preserve"> </w:t>
      </w:r>
      <w:r w:rsidRPr="00B27915">
        <w:t>zertifiziertes Produkt angeboten oder verwendet.</w:t>
      </w:r>
    </w:p>
    <w:p w14:paraId="7E4EBEB6" w14:textId="77777777" w:rsidR="009F308C" w:rsidRDefault="009F308C" w:rsidP="00BF3B2C">
      <w:pPr>
        <w:overflowPunct/>
        <w:spacing w:before="0" w:line="240" w:lineRule="auto"/>
        <w:textAlignment w:val="auto"/>
      </w:pPr>
    </w:p>
    <w:p w14:paraId="01B3A8ED" w14:textId="77777777" w:rsidR="009F308C" w:rsidRDefault="004F46DF" w:rsidP="00BF3B2C">
      <w:pPr>
        <w:overflowPunct/>
        <w:spacing w:before="0" w:line="240" w:lineRule="auto"/>
        <w:textAlignment w:val="auto"/>
        <w:rPr>
          <w:b/>
          <w:bCs/>
        </w:rPr>
      </w:pPr>
      <w:r w:rsidRPr="007766FE">
        <w:rPr>
          <w:b/>
          <w:bCs/>
        </w:rPr>
        <w:t>Service</w:t>
      </w:r>
      <w:r w:rsidR="007C73B0" w:rsidRPr="007766FE">
        <w:rPr>
          <w:b/>
          <w:bCs/>
        </w:rPr>
        <w:t xml:space="preserve">, </w:t>
      </w:r>
      <w:r w:rsidRPr="007766FE">
        <w:rPr>
          <w:b/>
          <w:bCs/>
        </w:rPr>
        <w:t>Wohlbefinden</w:t>
      </w:r>
      <w:r w:rsidR="007C73B0" w:rsidRPr="007766FE">
        <w:rPr>
          <w:b/>
          <w:bCs/>
        </w:rPr>
        <w:t xml:space="preserve"> und Gesundheit</w:t>
      </w:r>
    </w:p>
    <w:p w14:paraId="0E9B04ED" w14:textId="507E5D2C" w:rsidR="009F308C" w:rsidRDefault="007C73B0" w:rsidP="005E6696">
      <w:pPr>
        <w:pStyle w:val="Listenabsatz"/>
        <w:numPr>
          <w:ilvl w:val="1"/>
          <w:numId w:val="33"/>
        </w:numPr>
        <w:overflowPunct/>
        <w:spacing w:before="0" w:line="240" w:lineRule="auto"/>
        <w:textAlignment w:val="auto"/>
      </w:pPr>
      <w:r w:rsidRPr="007C73B0">
        <w:t>Während der Veranstaltung wird für die Teilnehmenden kostenlos Leitungswasser zur Verfügung gestellt.</w:t>
      </w:r>
    </w:p>
    <w:p w14:paraId="12AA5BDA" w14:textId="4E2CE211" w:rsidR="009F308C" w:rsidRDefault="005F2F2E" w:rsidP="005E6696">
      <w:pPr>
        <w:pStyle w:val="Listenabsatz"/>
        <w:numPr>
          <w:ilvl w:val="1"/>
          <w:numId w:val="33"/>
        </w:numPr>
        <w:overflowPunct/>
        <w:spacing w:before="0" w:line="240" w:lineRule="auto"/>
        <w:textAlignment w:val="auto"/>
      </w:pPr>
      <w:r>
        <w:t>Alle Mitarbeitende, die zum Catering beitragen (u.a. Einkauf, Küche, Service), sind über die Kriterien informiert und können Teilnehmer:innen entsprechend Auskunft geben.</w:t>
      </w:r>
    </w:p>
    <w:p w14:paraId="50779F1F" w14:textId="6010A3F9" w:rsidR="009F308C" w:rsidRDefault="005F2F2E" w:rsidP="005E6696">
      <w:pPr>
        <w:pStyle w:val="Listenabsatz"/>
        <w:numPr>
          <w:ilvl w:val="1"/>
          <w:numId w:val="33"/>
        </w:numPr>
        <w:overflowPunct/>
        <w:spacing w:before="0" w:line="240" w:lineRule="auto"/>
        <w:textAlignment w:val="auto"/>
      </w:pPr>
      <w:r>
        <w:t>Alle Mitarbeitende vor Ort sind ggf. über die Jugendschutzbestimmungen informiert und werden aufgefordert diese einzuhalten.</w:t>
      </w:r>
    </w:p>
    <w:p w14:paraId="2A683342" w14:textId="6390CD90" w:rsidR="009F308C" w:rsidRPr="00F22489" w:rsidRDefault="00E671E3" w:rsidP="005E6696">
      <w:pPr>
        <w:pStyle w:val="Listenabsatz"/>
        <w:numPr>
          <w:ilvl w:val="1"/>
          <w:numId w:val="33"/>
        </w:numPr>
        <w:overflowPunct/>
        <w:spacing w:before="0" w:line="240" w:lineRule="auto"/>
        <w:textAlignment w:val="auto"/>
        <w:rPr>
          <w:i/>
          <w:iCs/>
          <w:color w:val="FF0000"/>
        </w:rPr>
      </w:pPr>
      <w:r w:rsidRPr="00F22489">
        <w:rPr>
          <w:i/>
          <w:iCs/>
          <w:color w:val="FF0000"/>
        </w:rPr>
        <w:t>Es wird erklärt, wie bei dieser Veranstaltung die Gesetze zur Allergenkennzeichung und -information konkret eingehalten werden.</w:t>
      </w:r>
    </w:p>
    <w:p w14:paraId="543F8AD5" w14:textId="58821444" w:rsidR="009F308C" w:rsidRDefault="00BF3B2C" w:rsidP="005E6696">
      <w:pPr>
        <w:pStyle w:val="Listenabsatz"/>
        <w:numPr>
          <w:ilvl w:val="1"/>
          <w:numId w:val="33"/>
        </w:numPr>
        <w:overflowPunct/>
        <w:spacing w:before="0" w:line="240" w:lineRule="auto"/>
        <w:textAlignment w:val="auto"/>
      </w:pPr>
      <w:r w:rsidRPr="00BF3B2C">
        <w:t>Die (Erzeuger:innen der) regionalen Lebensmittel/Getränke werden auf den Speise- / Menü- oder Tischkarten angeführt (Herkunftskennzeichnung).</w:t>
      </w:r>
    </w:p>
    <w:p w14:paraId="2727E0D1" w14:textId="79C78262" w:rsidR="009F308C" w:rsidRPr="00F22489" w:rsidRDefault="00BF3B2C" w:rsidP="00BF3B2C">
      <w:pPr>
        <w:pStyle w:val="Listenabsatz"/>
        <w:numPr>
          <w:ilvl w:val="1"/>
          <w:numId w:val="33"/>
        </w:numPr>
        <w:overflowPunct/>
        <w:spacing w:before="0" w:line="240" w:lineRule="auto"/>
        <w:textAlignment w:val="auto"/>
      </w:pPr>
      <w:r w:rsidRPr="00BF3B2C">
        <w:t>Auf die besondere Qualität des Catering-Angebots wie z.B. saisonale oder ökologische Produkte, MSC Fisch, fair gehandelte Produkte etc. wird direkt (auf Tischkarten, Tageskarten, Speisekarten, etc.) hingewiesen.</w:t>
      </w:r>
    </w:p>
    <w:p w14:paraId="77E484A4" w14:textId="450F0304" w:rsidR="00B16268" w:rsidRDefault="0010510C" w:rsidP="009D3298">
      <w:pPr>
        <w:pStyle w:val="berschrift2"/>
        <w:numPr>
          <w:ilvl w:val="0"/>
          <w:numId w:val="0"/>
        </w:numPr>
        <w:ind w:left="19"/>
      </w:pPr>
      <w:bookmarkStart w:id="105" w:name="_Toc226553693"/>
      <w:r w:rsidRPr="0010510C">
        <w:t>SOLL Kriterien im Bereich Catering</w:t>
      </w:r>
      <w:bookmarkEnd w:id="105"/>
    </w:p>
    <w:p w14:paraId="1B53B302" w14:textId="46135DB7" w:rsidR="009D3298" w:rsidRPr="009A367F" w:rsidRDefault="009A367F" w:rsidP="00BC35B7">
      <w:pPr>
        <w:overflowPunct/>
        <w:spacing w:before="0" w:line="240" w:lineRule="auto"/>
        <w:textAlignment w:val="auto"/>
      </w:pPr>
      <w:r w:rsidRPr="009A367F">
        <w:rPr>
          <w:b/>
          <w:bCs/>
        </w:rPr>
        <w:t>Allgemein:</w:t>
      </w:r>
      <w:r>
        <w:t xml:space="preserve"> </w:t>
      </w:r>
      <w:r w:rsidR="00782183" w:rsidRPr="00F06343">
        <w:t>Bei den Soll Kr</w:t>
      </w:r>
      <w:r w:rsidR="00F06343">
        <w:t>i</w:t>
      </w:r>
      <w:r w:rsidR="00782183" w:rsidRPr="00F06343">
        <w:t>t</w:t>
      </w:r>
      <w:r w:rsidR="00F06343">
        <w:t>erien</w:t>
      </w:r>
      <w:r w:rsidR="00782183" w:rsidRPr="00F06343">
        <w:t xml:space="preserve"> </w:t>
      </w:r>
      <w:r>
        <w:t xml:space="preserve">sollt </w:t>
      </w:r>
      <w:r w:rsidR="00782183" w:rsidRPr="00F06343">
        <w:t>ein „</w:t>
      </w:r>
      <w:r w:rsidR="00782183" w:rsidRPr="009A367F">
        <w:rPr>
          <w:i/>
          <w:iCs/>
        </w:rPr>
        <w:t>Zusätzlich</w:t>
      </w:r>
      <w:r w:rsidR="00782183" w:rsidRPr="00F06343">
        <w:t xml:space="preserve">“ </w:t>
      </w:r>
      <w:r>
        <w:t>einge</w:t>
      </w:r>
      <w:r w:rsidR="00782183" w:rsidRPr="00F06343">
        <w:t>füg</w:t>
      </w:r>
      <w:r>
        <w:t>t werden</w:t>
      </w:r>
      <w:r w:rsidR="00782183" w:rsidRPr="00F06343">
        <w:t>, damit klar</w:t>
      </w:r>
      <w:r w:rsidR="00F06343">
        <w:t xml:space="preserve"> </w:t>
      </w:r>
      <w:r w:rsidR="00782183" w:rsidRPr="00F06343">
        <w:t>ist,</w:t>
      </w:r>
      <w:r w:rsidR="00F06343">
        <w:t xml:space="preserve"> </w:t>
      </w:r>
      <w:r w:rsidR="00782183" w:rsidRPr="00F06343">
        <w:t xml:space="preserve">dass hier Punkte </w:t>
      </w:r>
      <w:r w:rsidR="00F06343">
        <w:t>n</w:t>
      </w:r>
      <w:r w:rsidR="00782183" w:rsidRPr="00F06343">
        <w:t>u</w:t>
      </w:r>
      <w:r w:rsidR="00F06343">
        <w:t>r</w:t>
      </w:r>
      <w:r w:rsidR="00782183" w:rsidRPr="00F06343">
        <w:t xml:space="preserve"> dann</w:t>
      </w:r>
      <w:r w:rsidR="00F06343">
        <w:t xml:space="preserve"> </w:t>
      </w:r>
      <w:r w:rsidR="00782183" w:rsidRPr="00F06343">
        <w:t>verge</w:t>
      </w:r>
      <w:r w:rsidR="00F06343">
        <w:t>ben werden</w:t>
      </w:r>
      <w:r w:rsidR="00782183" w:rsidRPr="00F06343">
        <w:t>,</w:t>
      </w:r>
      <w:r w:rsidR="00F06343">
        <w:t xml:space="preserve"> </w:t>
      </w:r>
      <w:r w:rsidR="00782183" w:rsidRPr="00F06343">
        <w:t>we</w:t>
      </w:r>
      <w:r w:rsidR="00F06343">
        <w:t>n</w:t>
      </w:r>
      <w:r w:rsidR="00782183" w:rsidRPr="00F06343">
        <w:t>n diese Pr</w:t>
      </w:r>
      <w:r w:rsidR="00F06343">
        <w:t>o</w:t>
      </w:r>
      <w:r w:rsidR="00782183" w:rsidRPr="00F06343">
        <w:t>dukte zusätzlich zu</w:t>
      </w:r>
      <w:r w:rsidR="00F06343">
        <w:t xml:space="preserve"> d</w:t>
      </w:r>
      <w:r w:rsidR="00782183" w:rsidRPr="00F06343">
        <w:t xml:space="preserve">en </w:t>
      </w:r>
      <w:r w:rsidR="00545F13">
        <w:t xml:space="preserve">verpflichtend </w:t>
      </w:r>
      <w:r w:rsidR="00F06343" w:rsidRPr="00F06343">
        <w:t>als Minimalanforderung</w:t>
      </w:r>
      <w:r w:rsidR="00F06343">
        <w:t xml:space="preserve"> notwenigen</w:t>
      </w:r>
      <w:r w:rsidR="00545F13">
        <w:t xml:space="preserve"> Beschaffungen vorhanden </w:t>
      </w:r>
      <w:r w:rsidR="00545F13" w:rsidRPr="009A367F">
        <w:t>sind.</w:t>
      </w:r>
    </w:p>
    <w:p w14:paraId="72054591" w14:textId="77777777" w:rsidR="007D0D80" w:rsidRDefault="00BB3E21" w:rsidP="007D0D80">
      <w:pPr>
        <w:pStyle w:val="berschrift2"/>
        <w:numPr>
          <w:ilvl w:val="0"/>
          <w:numId w:val="0"/>
        </w:numPr>
        <w:ind w:left="19"/>
      </w:pPr>
      <w:bookmarkStart w:id="106" w:name="_Toc226553694"/>
      <w:r>
        <w:t>Änderungsvorschlag bei C19</w:t>
      </w:r>
      <w:bookmarkEnd w:id="106"/>
    </w:p>
    <w:p w14:paraId="01356E27" w14:textId="11A609BA" w:rsidR="00D835F5" w:rsidRDefault="007610B4" w:rsidP="00BC35B7">
      <w:pPr>
        <w:overflowPunct/>
        <w:spacing w:before="0" w:line="240" w:lineRule="auto"/>
        <w:textAlignment w:val="auto"/>
      </w:pPr>
      <w:r>
        <w:rPr>
          <w:b/>
          <w:bCs/>
        </w:rPr>
        <w:t xml:space="preserve">C19 </w:t>
      </w:r>
      <w:r w:rsidRPr="00F22489">
        <w:rPr>
          <w:b/>
          <w:bCs/>
          <w:i/>
          <w:iCs/>
          <w:color w:val="FF0000"/>
        </w:rPr>
        <w:t>Zusätzliche</w:t>
      </w:r>
      <w:r>
        <w:rPr>
          <w:b/>
          <w:bCs/>
        </w:rPr>
        <w:t xml:space="preserve"> </w:t>
      </w:r>
      <w:r w:rsidR="00BC35B7" w:rsidRPr="00BC35B7">
        <w:rPr>
          <w:b/>
          <w:bCs/>
        </w:rPr>
        <w:t>Produkte in Bio-Qualität</w:t>
      </w:r>
      <w:r w:rsidR="00CC44BD">
        <w:rPr>
          <w:b/>
          <w:bCs/>
        </w:rPr>
        <w:t xml:space="preserve"> </w:t>
      </w:r>
      <w:r w:rsidR="00CC44BD" w:rsidRPr="00F22489">
        <w:rPr>
          <w:b/>
          <w:bCs/>
          <w:i/>
          <w:iCs/>
          <w:color w:val="FF0000"/>
        </w:rPr>
        <w:t xml:space="preserve">und </w:t>
      </w:r>
      <w:r w:rsidR="00F22489">
        <w:rPr>
          <w:b/>
          <w:bCs/>
          <w:i/>
          <w:iCs/>
          <w:color w:val="FF0000"/>
        </w:rPr>
        <w:t xml:space="preserve">/ oder </w:t>
      </w:r>
      <w:r w:rsidR="00CC44BD" w:rsidRPr="00F22489">
        <w:rPr>
          <w:b/>
          <w:bCs/>
          <w:i/>
          <w:iCs/>
          <w:color w:val="FF0000"/>
        </w:rPr>
        <w:t>aus regionaler Herkunft</w:t>
      </w:r>
      <w:r>
        <w:rPr>
          <w:b/>
          <w:bCs/>
        </w:rPr>
        <w:br/>
      </w:r>
      <w:r w:rsidR="00BC35B7" w:rsidRPr="007610B4">
        <w:t>a)</w:t>
      </w:r>
      <w:r>
        <w:t xml:space="preserve"> </w:t>
      </w:r>
      <w:r w:rsidR="00BC35B7" w:rsidRPr="007610B4">
        <w:t>Das Catering ist zu 100%</w:t>
      </w:r>
      <w:r w:rsidR="00A90955">
        <w:t xml:space="preserve"> </w:t>
      </w:r>
      <w:r w:rsidR="00BC35B7" w:rsidRPr="007610B4">
        <w:t>bio-zertifiziert (</w:t>
      </w:r>
      <w:r w:rsidR="00A90955" w:rsidRPr="00A90955">
        <w:rPr>
          <w:color w:val="FF0000"/>
        </w:rPr>
        <w:t>6</w:t>
      </w:r>
      <w:r w:rsidR="00BC35B7" w:rsidRPr="007610B4">
        <w:t xml:space="preserve"> Punkte</w:t>
      </w:r>
      <w:r>
        <w:t>)</w:t>
      </w:r>
      <w:r w:rsidRPr="007610B4">
        <w:br/>
      </w:r>
      <w:r w:rsidR="00BC35B7" w:rsidRPr="007610B4">
        <w:t>b)</w:t>
      </w:r>
      <w:r>
        <w:t xml:space="preserve"> </w:t>
      </w:r>
      <w:r w:rsidR="00BC35B7" w:rsidRPr="007610B4">
        <w:t>Es werden mindestens 50% der Hauptzutaten und 50% der Getränke in biologischer UND regionaler Qualität angeboten. (</w:t>
      </w:r>
      <w:r w:rsidR="00A90955" w:rsidRPr="00A90955">
        <w:rPr>
          <w:color w:val="FF0000"/>
        </w:rPr>
        <w:t>4,5</w:t>
      </w:r>
      <w:r w:rsidR="00BC35B7" w:rsidRPr="00A90955">
        <w:rPr>
          <w:color w:val="FF0000"/>
        </w:rPr>
        <w:t xml:space="preserve"> </w:t>
      </w:r>
      <w:r w:rsidR="00BC35B7" w:rsidRPr="007610B4">
        <w:t>Punkte)</w:t>
      </w:r>
      <w:r w:rsidRPr="007610B4">
        <w:br/>
      </w:r>
      <w:r w:rsidR="00BC35B7" w:rsidRPr="007610B4">
        <w:t>c)</w:t>
      </w:r>
      <w:r>
        <w:t xml:space="preserve"> </w:t>
      </w:r>
      <w:r w:rsidR="00BC35B7" w:rsidRPr="007610B4">
        <w:t>Es werden 30% der Hauptzutaten und 30% der Getränke in biologischer UND regionaler Qualität angeboten. (</w:t>
      </w:r>
      <w:r w:rsidR="00BC35B7" w:rsidRPr="00A90955">
        <w:rPr>
          <w:color w:val="FF0000"/>
        </w:rPr>
        <w:t>3</w:t>
      </w:r>
      <w:r w:rsidR="00A90955" w:rsidRPr="00A90955">
        <w:rPr>
          <w:color w:val="FF0000"/>
        </w:rPr>
        <w:t>,5</w:t>
      </w:r>
      <w:r w:rsidR="00BC35B7" w:rsidRPr="00A90955">
        <w:rPr>
          <w:color w:val="FF0000"/>
        </w:rPr>
        <w:t xml:space="preserve"> </w:t>
      </w:r>
      <w:r w:rsidR="00BC35B7" w:rsidRPr="007610B4">
        <w:t>Punkte)</w:t>
      </w:r>
      <w:r w:rsidRPr="007610B4">
        <w:br/>
      </w:r>
      <w:r w:rsidR="00BC35B7" w:rsidRPr="007610B4">
        <w:t>d)</w:t>
      </w:r>
      <w:r>
        <w:t xml:space="preserve"> </w:t>
      </w:r>
      <w:r w:rsidR="00BC35B7" w:rsidRPr="007610B4">
        <w:t xml:space="preserve">Es werden mindestens 50% der Hauptzutaten und 50% der Getränke in biologischer </w:t>
      </w:r>
      <w:r w:rsidR="00A81622" w:rsidRPr="00A81622">
        <w:rPr>
          <w:color w:val="FF0000"/>
        </w:rPr>
        <w:t xml:space="preserve">ODER regionaler </w:t>
      </w:r>
      <w:r w:rsidR="00BC35B7" w:rsidRPr="007610B4">
        <w:t>Qualität angeboten. (</w:t>
      </w:r>
      <w:r w:rsidR="00BC35B7" w:rsidRPr="00C03BD4">
        <w:rPr>
          <w:color w:val="FF0000"/>
        </w:rPr>
        <w:t>2</w:t>
      </w:r>
      <w:r w:rsidR="00C03BD4" w:rsidRPr="00C03BD4">
        <w:rPr>
          <w:color w:val="FF0000"/>
        </w:rPr>
        <w:t>,5</w:t>
      </w:r>
      <w:r w:rsidR="00BC35B7" w:rsidRPr="00C03BD4">
        <w:rPr>
          <w:color w:val="FF0000"/>
        </w:rPr>
        <w:t xml:space="preserve"> </w:t>
      </w:r>
      <w:r w:rsidR="00BC35B7" w:rsidRPr="007610B4">
        <w:t>Punkte)</w:t>
      </w:r>
      <w:r w:rsidRPr="007610B4">
        <w:br/>
      </w:r>
      <w:r w:rsidR="00BC35B7" w:rsidRPr="007610B4">
        <w:t>e)</w:t>
      </w:r>
      <w:r>
        <w:t xml:space="preserve"> </w:t>
      </w:r>
      <w:r w:rsidR="00BC35B7" w:rsidRPr="007610B4">
        <w:t xml:space="preserve">Es werden 30% der Hauptzutaten und 30% der Getränke in biologischer </w:t>
      </w:r>
      <w:r w:rsidR="00A81622" w:rsidRPr="00A81622">
        <w:rPr>
          <w:color w:val="FF0000"/>
        </w:rPr>
        <w:t xml:space="preserve">ODER </w:t>
      </w:r>
      <w:r w:rsidR="00A81622" w:rsidRPr="00A81622">
        <w:rPr>
          <w:color w:val="FF0000"/>
        </w:rPr>
        <w:lastRenderedPageBreak/>
        <w:t xml:space="preserve">regionaler </w:t>
      </w:r>
      <w:r w:rsidR="00BC35B7" w:rsidRPr="007610B4">
        <w:t>Qualität angeboten. (</w:t>
      </w:r>
      <w:r w:rsidR="00BC35B7" w:rsidRPr="00C03BD4">
        <w:rPr>
          <w:color w:val="FF0000"/>
        </w:rPr>
        <w:t>1</w:t>
      </w:r>
      <w:r w:rsidR="00C03BD4" w:rsidRPr="00C03BD4">
        <w:rPr>
          <w:color w:val="FF0000"/>
        </w:rPr>
        <w:t>,5</w:t>
      </w:r>
      <w:r w:rsidR="00BC35B7" w:rsidRPr="00C03BD4">
        <w:rPr>
          <w:color w:val="FF0000"/>
        </w:rPr>
        <w:t xml:space="preserve"> </w:t>
      </w:r>
      <w:r w:rsidR="00BC35B7" w:rsidRPr="007610B4">
        <w:t>Punkt</w:t>
      </w:r>
      <w:r w:rsidR="00C03BD4">
        <w:t>e</w:t>
      </w:r>
      <w:r w:rsidR="00BC35B7" w:rsidRPr="007610B4">
        <w:t>)</w:t>
      </w:r>
      <w:r w:rsidRPr="007610B4">
        <w:br/>
      </w:r>
      <w:r w:rsidR="00BC35B7" w:rsidRPr="007610B4">
        <w:t>Getränke müssen auch dem Verpackungs-Kriterium C03 entsprechen!</w:t>
      </w:r>
    </w:p>
    <w:p w14:paraId="6127638C" w14:textId="2B51EDEC" w:rsidR="00AB27B4" w:rsidRDefault="00AB27B4" w:rsidP="00AB27B4">
      <w:pPr>
        <w:pStyle w:val="berschrift2"/>
        <w:numPr>
          <w:ilvl w:val="0"/>
          <w:numId w:val="0"/>
        </w:numPr>
        <w:ind w:left="19"/>
      </w:pPr>
      <w:bookmarkStart w:id="107" w:name="_Toc226553695"/>
      <w:r>
        <w:t>Änderungsvorschläge bei C23a bis C23d</w:t>
      </w:r>
      <w:bookmarkEnd w:id="107"/>
    </w:p>
    <w:p w14:paraId="4F89BC67" w14:textId="5E18EBEF" w:rsidR="00AB27B4" w:rsidRPr="00AB27B4" w:rsidRDefault="00AB27B4" w:rsidP="00BC35B7">
      <w:pPr>
        <w:overflowPunct/>
        <w:spacing w:before="0" w:line="240" w:lineRule="auto"/>
        <w:textAlignment w:val="auto"/>
      </w:pPr>
      <w:r w:rsidRPr="00AB27B4">
        <w:t>In der Discuto-Diskuss</w:t>
      </w:r>
      <w:r>
        <w:t>i</w:t>
      </w:r>
      <w:r w:rsidRPr="00AB27B4">
        <w:t>on wurde</w:t>
      </w:r>
      <w:r>
        <w:t xml:space="preserve"> folgender Vorschlag eingebracht:</w:t>
      </w:r>
    </w:p>
    <w:p w14:paraId="54080EEF" w14:textId="24907B36" w:rsidR="00AB27B4" w:rsidRPr="00AB27B4" w:rsidRDefault="00AB27B4" w:rsidP="00AB27B4">
      <w:pPr>
        <w:overflowPunct/>
        <w:spacing w:before="0" w:line="240" w:lineRule="auto"/>
        <w:textAlignment w:val="auto"/>
        <w:rPr>
          <w:i/>
          <w:iCs/>
        </w:rPr>
      </w:pPr>
      <w:r>
        <w:rPr>
          <w:i/>
          <w:iCs/>
        </w:rPr>
        <w:t>„</w:t>
      </w:r>
      <w:r w:rsidRPr="00AB27B4">
        <w:rPr>
          <w:i/>
          <w:iCs/>
        </w:rPr>
        <w:t>23a bis C23d sind ein enormer Aufwand für 0,5 Punkte pro Produktkategorie z.B. Gemüse. Da sollten auf jeden Fall mehr Punkte erreichbar sein oder es wird ein wenig abgeschwächt</w:t>
      </w:r>
      <w:r>
        <w:rPr>
          <w:i/>
          <w:iCs/>
        </w:rPr>
        <w:t>“</w:t>
      </w:r>
      <w:r w:rsidRPr="00AB27B4">
        <w:rPr>
          <w:i/>
          <w:iCs/>
        </w:rPr>
        <w:t>.</w:t>
      </w:r>
    </w:p>
    <w:p w14:paraId="396BC05C" w14:textId="32B01063" w:rsidR="00AB27B4" w:rsidRDefault="00AB27B4" w:rsidP="00AB27B4">
      <w:pPr>
        <w:overflowPunct/>
        <w:spacing w:before="0" w:line="240" w:lineRule="auto"/>
        <w:textAlignment w:val="auto"/>
      </w:pPr>
      <w:r>
        <w:t>Der VKI schlägt vor</w:t>
      </w:r>
      <w:r w:rsidR="0026390D">
        <w:t xml:space="preserve"> in diesem </w:t>
      </w:r>
      <w:r w:rsidR="00524A4D">
        <w:t>B</w:t>
      </w:r>
      <w:r w:rsidR="0026390D">
        <w:t>ereich j</w:t>
      </w:r>
      <w:r w:rsidR="00524A4D">
        <w:t>e</w:t>
      </w:r>
      <w:r w:rsidR="0026390D">
        <w:t xml:space="preserve">weils </w:t>
      </w:r>
      <w:r w:rsidR="0026390D" w:rsidRPr="00BE4E1A">
        <w:rPr>
          <w:i/>
          <w:iCs/>
          <w:color w:val="FF0000"/>
        </w:rPr>
        <w:t>1 Punkt pro erfüllter Qualität</w:t>
      </w:r>
      <w:r w:rsidR="0026390D" w:rsidRPr="00524A4D">
        <w:rPr>
          <w:color w:val="FF0000"/>
        </w:rPr>
        <w:t xml:space="preserve"> </w:t>
      </w:r>
      <w:r w:rsidR="0026390D">
        <w:t>zu vergeben</w:t>
      </w:r>
      <w:r w:rsidR="00524A4D">
        <w:t>.</w:t>
      </w:r>
    </w:p>
    <w:p w14:paraId="592C6631" w14:textId="489FE6F2" w:rsidR="00B02D15" w:rsidRDefault="007E3451" w:rsidP="00BE4E1A">
      <w:pPr>
        <w:pStyle w:val="berschrift1"/>
        <w:numPr>
          <w:ilvl w:val="0"/>
          <w:numId w:val="0"/>
        </w:numPr>
        <w:ind w:left="567" w:hanging="567"/>
      </w:pPr>
      <w:bookmarkStart w:id="108" w:name="_Toc226553696"/>
      <w:r>
        <w:t>Bereich Kommunikation</w:t>
      </w:r>
      <w:bookmarkEnd w:id="108"/>
    </w:p>
    <w:p w14:paraId="59E801AE" w14:textId="51CC189F" w:rsidR="002D5402" w:rsidRPr="002C3A65" w:rsidRDefault="00931818" w:rsidP="00BC35B7">
      <w:pPr>
        <w:overflowPunct/>
        <w:spacing w:before="0" w:line="240" w:lineRule="auto"/>
        <w:textAlignment w:val="auto"/>
      </w:pPr>
      <w:r w:rsidRPr="002C3A65">
        <w:t>Es wurde vorg</w:t>
      </w:r>
      <w:r w:rsidR="002C3A65">
        <w:t>e</w:t>
      </w:r>
      <w:r w:rsidRPr="002C3A65">
        <w:t xml:space="preserve">schlagen alle </w:t>
      </w:r>
      <w:r w:rsidR="002C3A65" w:rsidRPr="002C3A65">
        <w:t>Kriterien</w:t>
      </w:r>
      <w:r w:rsidRPr="002C3A65">
        <w:t>, die „</w:t>
      </w:r>
      <w:r w:rsidR="002C3A65" w:rsidRPr="002C3A65">
        <w:t>Kommunika</w:t>
      </w:r>
      <w:r w:rsidR="002C3A65">
        <w:t>tion</w:t>
      </w:r>
      <w:r w:rsidRPr="002C3A65">
        <w:t>“ betr</w:t>
      </w:r>
      <w:r w:rsidR="002C3A65">
        <w:t>effen</w:t>
      </w:r>
      <w:r w:rsidRPr="002C3A65">
        <w:t>, in</w:t>
      </w:r>
      <w:r w:rsidR="002C3A65">
        <w:t xml:space="preserve"> diesem</w:t>
      </w:r>
      <w:r w:rsidRPr="002C3A65">
        <w:t xml:space="preserve"> B</w:t>
      </w:r>
      <w:r w:rsidR="002C3A65">
        <w:t>e</w:t>
      </w:r>
      <w:r w:rsidRPr="002C3A65">
        <w:t xml:space="preserve">reich zusammenzuführen. </w:t>
      </w:r>
      <w:r w:rsidR="00841725">
        <w:t xml:space="preserve">Das wurde in der Diskussion nicht unbedingt befürwortet. Spezifische Informationen sollten in den jeweiligen </w:t>
      </w:r>
      <w:r w:rsidR="00296F3C">
        <w:t>Themenbereichen</w:t>
      </w:r>
      <w:r w:rsidR="00841725">
        <w:t xml:space="preserve"> bleiben. Lediglich die </w:t>
      </w:r>
      <w:r w:rsidR="00296F3C">
        <w:t>Informationen</w:t>
      </w:r>
      <w:r w:rsidR="00841725">
        <w:t xml:space="preserve"> zum Abfall/zur Abfalltrennung könnte an hier noch hi</w:t>
      </w:r>
      <w:r w:rsidR="00296F3C">
        <w:t>erher nehmen</w:t>
      </w:r>
      <w:r w:rsidR="00841725">
        <w:t>, Außerdem wurde ein</w:t>
      </w:r>
      <w:r w:rsidR="00296F3C">
        <w:t xml:space="preserve">e </w:t>
      </w:r>
      <w:r w:rsidR="00841725">
        <w:t>Übersicht über alle Anforderungen</w:t>
      </w:r>
      <w:r w:rsidR="00296F3C">
        <w:t xml:space="preserve"> </w:t>
      </w:r>
      <w:r w:rsidR="00841725">
        <w:t xml:space="preserve">im </w:t>
      </w:r>
      <w:r w:rsidR="00296F3C">
        <w:t>B</w:t>
      </w:r>
      <w:r w:rsidR="00841725">
        <w:t xml:space="preserve">ereich </w:t>
      </w:r>
      <w:r w:rsidR="00296F3C">
        <w:t>Kommunikation an</w:t>
      </w:r>
      <w:r w:rsidR="00841725">
        <w:t>geregt. Dies</w:t>
      </w:r>
      <w:r w:rsidR="00296F3C">
        <w:t xml:space="preserve">e </w:t>
      </w:r>
      <w:r w:rsidR="00841725">
        <w:t xml:space="preserve">könnte </w:t>
      </w:r>
      <w:r w:rsidR="00296F3C">
        <w:t xml:space="preserve">man </w:t>
      </w:r>
      <w:r w:rsidR="00841725">
        <w:t>eventuell hier anführen.</w:t>
      </w:r>
    </w:p>
    <w:p w14:paraId="7E66E78E" w14:textId="77777777" w:rsidR="00AC2037" w:rsidRDefault="00B02D15" w:rsidP="00AC2037">
      <w:pPr>
        <w:pStyle w:val="berschrift2"/>
        <w:numPr>
          <w:ilvl w:val="0"/>
          <w:numId w:val="0"/>
        </w:numPr>
        <w:ind w:left="19"/>
      </w:pPr>
      <w:bookmarkStart w:id="109" w:name="_Toc226553697"/>
      <w:r>
        <w:t>Vorschlag neues SOLL Kriterium:</w:t>
      </w:r>
      <w:bookmarkEnd w:id="109"/>
    </w:p>
    <w:p w14:paraId="4550FA4B" w14:textId="77777777" w:rsidR="008F7476" w:rsidRDefault="009338F8" w:rsidP="005B7236">
      <w:pPr>
        <w:overflowPunct/>
        <w:spacing w:before="0" w:line="240" w:lineRule="auto"/>
        <w:textAlignment w:val="auto"/>
        <w:rPr>
          <w:b/>
          <w:bCs/>
          <w:color w:val="FF0000"/>
        </w:rPr>
      </w:pPr>
      <w:r w:rsidRPr="007C5541">
        <w:rPr>
          <w:b/>
          <w:bCs/>
          <w:color w:val="FF0000"/>
        </w:rPr>
        <w:t xml:space="preserve">SOLL </w:t>
      </w:r>
      <w:r w:rsidR="00F01170" w:rsidRPr="007C5541">
        <w:rPr>
          <w:b/>
          <w:bCs/>
          <w:color w:val="FF0000"/>
        </w:rPr>
        <w:t xml:space="preserve">K8 </w:t>
      </w:r>
      <w:r w:rsidR="00852EBD" w:rsidRPr="007C5541">
        <w:rPr>
          <w:b/>
          <w:bCs/>
          <w:color w:val="FF0000"/>
        </w:rPr>
        <w:t>Mehrsprachige Kommunikation</w:t>
      </w:r>
      <w:r w:rsidR="000A77CA" w:rsidRPr="007C5541">
        <w:rPr>
          <w:b/>
          <w:bCs/>
          <w:color w:val="FF0000"/>
        </w:rPr>
        <w:t xml:space="preserve"> </w:t>
      </w:r>
      <w:r w:rsidR="00852EBD" w:rsidRPr="007C5541">
        <w:rPr>
          <w:b/>
          <w:bCs/>
          <w:color w:val="FF0000"/>
        </w:rPr>
        <w:t>bei Public Events</w:t>
      </w:r>
    </w:p>
    <w:p w14:paraId="6463FC98" w14:textId="12685059" w:rsidR="005B7236" w:rsidRPr="00BE4E1A" w:rsidRDefault="00E92679" w:rsidP="005B7236">
      <w:pPr>
        <w:overflowPunct/>
        <w:spacing w:before="0" w:line="240" w:lineRule="auto"/>
        <w:textAlignment w:val="auto"/>
        <w:rPr>
          <w:rFonts w:cs="Arial"/>
          <w:i/>
          <w:iCs/>
          <w:color w:val="FF0000"/>
          <w:szCs w:val="24"/>
          <w:lang w:eastAsia="de-AT"/>
        </w:rPr>
      </w:pPr>
      <w:r w:rsidRPr="00BE4E1A">
        <w:rPr>
          <w:rFonts w:cs="Arial"/>
          <w:i/>
          <w:iCs/>
          <w:color w:val="FF0000"/>
          <w:szCs w:val="24"/>
          <w:lang w:eastAsia="de-AT"/>
        </w:rPr>
        <w:t>a) All</w:t>
      </w:r>
      <w:r w:rsidR="003E4321" w:rsidRPr="00BE4E1A">
        <w:rPr>
          <w:rFonts w:cs="Arial"/>
          <w:i/>
          <w:iCs/>
          <w:color w:val="FF0000"/>
          <w:szCs w:val="24"/>
          <w:lang w:eastAsia="de-AT"/>
        </w:rPr>
        <w:t>gemeine</w:t>
      </w:r>
      <w:r w:rsidRPr="00BE4E1A">
        <w:rPr>
          <w:rFonts w:cs="Arial"/>
          <w:i/>
          <w:iCs/>
          <w:color w:val="FF0000"/>
          <w:szCs w:val="24"/>
          <w:lang w:eastAsia="de-AT"/>
        </w:rPr>
        <w:t xml:space="preserve"> Informationen zur Veranstaltung werden Teilnehmenden, Besucher:innen, Publikum und der Öffentlichkeit mehrsprachig (dazu zählen auch Gebärdensprache</w:t>
      </w:r>
      <w:r w:rsidR="008F7476" w:rsidRPr="00BE4E1A">
        <w:rPr>
          <w:rFonts w:cs="Arial"/>
          <w:i/>
          <w:iCs/>
          <w:color w:val="FF0000"/>
          <w:szCs w:val="24"/>
          <w:lang w:eastAsia="de-AT"/>
        </w:rPr>
        <w:t xml:space="preserve"> </w:t>
      </w:r>
      <w:r w:rsidRPr="00BE4E1A">
        <w:rPr>
          <w:rFonts w:cs="Arial"/>
          <w:i/>
          <w:iCs/>
          <w:color w:val="FF0000"/>
          <w:szCs w:val="24"/>
          <w:lang w:eastAsia="de-AT"/>
        </w:rPr>
        <w:t xml:space="preserve">und einfache Sprache) </w:t>
      </w:r>
      <w:r w:rsidR="00E134C2" w:rsidRPr="00BE4E1A">
        <w:rPr>
          <w:rFonts w:cs="Arial"/>
          <w:i/>
          <w:iCs/>
          <w:color w:val="FF0000"/>
          <w:szCs w:val="24"/>
          <w:lang w:eastAsia="de-AT"/>
        </w:rPr>
        <w:t>übermittelt</w:t>
      </w:r>
      <w:r w:rsidR="003D3BDB" w:rsidRPr="00BE4E1A">
        <w:rPr>
          <w:rFonts w:cs="Arial"/>
          <w:i/>
          <w:iCs/>
          <w:color w:val="FF0000"/>
          <w:szCs w:val="24"/>
          <w:lang w:eastAsia="de-AT"/>
        </w:rPr>
        <w:t xml:space="preserve"> und /oder es gibt Möglichkeiten zur Wiedergabe von </w:t>
      </w:r>
      <w:r w:rsidR="00392BD0" w:rsidRPr="00BE4E1A">
        <w:rPr>
          <w:rFonts w:cs="Arial"/>
          <w:i/>
          <w:iCs/>
          <w:color w:val="FF0000"/>
          <w:szCs w:val="24"/>
          <w:lang w:eastAsia="de-AT"/>
        </w:rPr>
        <w:t xml:space="preserve">schriftlichen </w:t>
      </w:r>
      <w:r w:rsidR="003D3BDB" w:rsidRPr="00BE4E1A">
        <w:rPr>
          <w:rFonts w:cs="Arial"/>
          <w:i/>
          <w:iCs/>
          <w:color w:val="FF0000"/>
          <w:szCs w:val="24"/>
          <w:lang w:eastAsia="de-AT"/>
        </w:rPr>
        <w:t>Inhalten zum Beispiel in Braille</w:t>
      </w:r>
      <w:r w:rsidR="00392BD0" w:rsidRPr="00BE4E1A">
        <w:rPr>
          <w:rFonts w:cs="Arial"/>
          <w:i/>
          <w:iCs/>
          <w:color w:val="FF0000"/>
          <w:szCs w:val="24"/>
          <w:lang w:eastAsia="de-AT"/>
        </w:rPr>
        <w:t xml:space="preserve"> oder Ton</w:t>
      </w:r>
      <w:r w:rsidR="00E134C2" w:rsidRPr="00BE4E1A">
        <w:rPr>
          <w:rFonts w:cs="Arial"/>
          <w:i/>
          <w:iCs/>
          <w:color w:val="FF0000"/>
          <w:szCs w:val="24"/>
          <w:lang w:eastAsia="de-AT"/>
        </w:rPr>
        <w:t>. (1,5 Punkte)</w:t>
      </w:r>
      <w:r w:rsidRPr="00BE4E1A">
        <w:rPr>
          <w:rFonts w:cs="Arial"/>
          <w:i/>
          <w:iCs/>
          <w:color w:val="FF0000"/>
          <w:szCs w:val="24"/>
          <w:lang w:eastAsia="de-AT"/>
        </w:rPr>
        <w:br/>
        <w:t>b) D</w:t>
      </w:r>
      <w:r w:rsidR="000A77CA" w:rsidRPr="00BE4E1A">
        <w:rPr>
          <w:rFonts w:cs="Arial"/>
          <w:i/>
          <w:iCs/>
          <w:color w:val="FF0000"/>
          <w:szCs w:val="24"/>
          <w:lang w:eastAsia="de-AT"/>
        </w:rPr>
        <w:t>ie Green Meeting oder Green Event Maßnahmen und Nachhaltigkeitsstandards der Veranstaltung werden</w:t>
      </w:r>
      <w:r w:rsidR="00176C31" w:rsidRPr="00BE4E1A">
        <w:rPr>
          <w:rFonts w:cs="Arial"/>
          <w:i/>
          <w:iCs/>
          <w:color w:val="FF0000"/>
          <w:szCs w:val="24"/>
          <w:lang w:eastAsia="de-AT"/>
        </w:rPr>
        <w:t xml:space="preserve"> </w:t>
      </w:r>
      <w:r w:rsidR="000A77CA" w:rsidRPr="00BE4E1A">
        <w:rPr>
          <w:rFonts w:cs="Arial"/>
          <w:i/>
          <w:iCs/>
          <w:color w:val="FF0000"/>
          <w:szCs w:val="24"/>
          <w:lang w:eastAsia="de-AT"/>
        </w:rPr>
        <w:t xml:space="preserve">Teilnehmenden, Besucher:innen, Publikum und der Öffentlichkeit </w:t>
      </w:r>
      <w:r w:rsidR="00176C31" w:rsidRPr="00BE4E1A">
        <w:rPr>
          <w:rFonts w:cs="Arial"/>
          <w:i/>
          <w:iCs/>
          <w:color w:val="FF0000"/>
          <w:szCs w:val="24"/>
          <w:lang w:eastAsia="de-AT"/>
        </w:rPr>
        <w:t>mehrsprachig (dazu zä</w:t>
      </w:r>
      <w:r w:rsidRPr="00BE4E1A">
        <w:rPr>
          <w:rFonts w:cs="Arial"/>
          <w:i/>
          <w:iCs/>
          <w:color w:val="FF0000"/>
          <w:szCs w:val="24"/>
          <w:lang w:eastAsia="de-AT"/>
        </w:rPr>
        <w:t>h</w:t>
      </w:r>
      <w:r w:rsidR="00176C31" w:rsidRPr="00BE4E1A">
        <w:rPr>
          <w:rFonts w:cs="Arial"/>
          <w:i/>
          <w:iCs/>
          <w:color w:val="FF0000"/>
          <w:szCs w:val="24"/>
          <w:lang w:eastAsia="de-AT"/>
        </w:rPr>
        <w:t>len auch Gebärdensprache und</w:t>
      </w:r>
      <w:r w:rsidRPr="00BE4E1A">
        <w:rPr>
          <w:rFonts w:cs="Arial"/>
          <w:i/>
          <w:iCs/>
          <w:color w:val="FF0000"/>
          <w:szCs w:val="24"/>
          <w:lang w:eastAsia="de-AT"/>
        </w:rPr>
        <w:t xml:space="preserve"> </w:t>
      </w:r>
      <w:r w:rsidR="00176C31" w:rsidRPr="00BE4E1A">
        <w:rPr>
          <w:rFonts w:cs="Arial"/>
          <w:i/>
          <w:iCs/>
          <w:color w:val="FF0000"/>
          <w:szCs w:val="24"/>
          <w:lang w:eastAsia="de-AT"/>
        </w:rPr>
        <w:t>einfache Sprache)</w:t>
      </w:r>
      <w:r w:rsidR="00E134C2" w:rsidRPr="00BE4E1A">
        <w:rPr>
          <w:rFonts w:cs="Arial"/>
          <w:i/>
          <w:iCs/>
          <w:color w:val="FF0000"/>
          <w:szCs w:val="24"/>
          <w:lang w:eastAsia="de-AT"/>
        </w:rPr>
        <w:t xml:space="preserve"> </w:t>
      </w:r>
      <w:r w:rsidR="00392BD0" w:rsidRPr="00BE4E1A">
        <w:rPr>
          <w:rFonts w:cs="Arial"/>
          <w:i/>
          <w:iCs/>
          <w:color w:val="FF0000"/>
          <w:szCs w:val="24"/>
          <w:lang w:eastAsia="de-AT"/>
        </w:rPr>
        <w:t xml:space="preserve">und /oder es gibt Möglichkeiten zur Wiedergabe von schriftlichen Inhalten zum Beispiel in Braille oder Ton </w:t>
      </w:r>
      <w:r w:rsidR="00E134C2" w:rsidRPr="00BE4E1A">
        <w:rPr>
          <w:rFonts w:cs="Arial"/>
          <w:i/>
          <w:iCs/>
          <w:color w:val="FF0000"/>
          <w:szCs w:val="24"/>
          <w:lang w:eastAsia="de-AT"/>
        </w:rPr>
        <w:t>(1</w:t>
      </w:r>
      <w:r w:rsidR="003E4321" w:rsidRPr="00BE4E1A">
        <w:rPr>
          <w:rFonts w:cs="Arial"/>
          <w:i/>
          <w:iCs/>
          <w:color w:val="FF0000"/>
          <w:szCs w:val="24"/>
          <w:lang w:eastAsia="de-AT"/>
        </w:rPr>
        <w:t>,5</w:t>
      </w:r>
      <w:r w:rsidR="00E134C2" w:rsidRPr="00BE4E1A">
        <w:rPr>
          <w:rFonts w:cs="Arial"/>
          <w:i/>
          <w:iCs/>
          <w:color w:val="FF0000"/>
          <w:szCs w:val="24"/>
          <w:lang w:eastAsia="de-AT"/>
        </w:rPr>
        <w:t xml:space="preserve"> Punkt</w:t>
      </w:r>
      <w:r w:rsidR="003E4321" w:rsidRPr="00BE4E1A">
        <w:rPr>
          <w:rFonts w:cs="Arial"/>
          <w:i/>
          <w:iCs/>
          <w:color w:val="FF0000"/>
          <w:szCs w:val="24"/>
          <w:lang w:eastAsia="de-AT"/>
        </w:rPr>
        <w:t>e</w:t>
      </w:r>
      <w:r w:rsidR="00E134C2" w:rsidRPr="00BE4E1A">
        <w:rPr>
          <w:rFonts w:cs="Arial"/>
          <w:i/>
          <w:iCs/>
          <w:color w:val="FF0000"/>
          <w:szCs w:val="24"/>
          <w:lang w:eastAsia="de-AT"/>
        </w:rPr>
        <w:t>)</w:t>
      </w:r>
    </w:p>
    <w:p w14:paraId="6BCEE373" w14:textId="26885223" w:rsidR="005B7236" w:rsidRDefault="005B7236" w:rsidP="005B7236">
      <w:pPr>
        <w:pStyle w:val="berschrift1"/>
        <w:numPr>
          <w:ilvl w:val="0"/>
          <w:numId w:val="0"/>
        </w:numPr>
        <w:ind w:left="567" w:hanging="567"/>
        <w:rPr>
          <w:lang w:eastAsia="de-AT"/>
        </w:rPr>
      </w:pPr>
      <w:bookmarkStart w:id="110" w:name="_Toc226553698"/>
      <w:r>
        <w:rPr>
          <w:lang w:eastAsia="de-AT"/>
        </w:rPr>
        <w:t>Soziale Aspekte</w:t>
      </w:r>
      <w:bookmarkEnd w:id="110"/>
    </w:p>
    <w:p w14:paraId="0CD131C7" w14:textId="1A247E6A" w:rsidR="003C3973" w:rsidRDefault="00A7724A" w:rsidP="005B7236">
      <w:pPr>
        <w:overflowPunct/>
        <w:spacing w:before="0" w:line="240" w:lineRule="auto"/>
        <w:textAlignment w:val="auto"/>
        <w:rPr>
          <w:lang w:eastAsia="de-AT"/>
        </w:rPr>
      </w:pPr>
      <w:r>
        <w:rPr>
          <w:lang w:eastAsia="de-AT"/>
        </w:rPr>
        <w:t xml:space="preserve">Vorschläge für </w:t>
      </w:r>
      <w:r w:rsidRPr="00BE4E1A">
        <w:rPr>
          <w:i/>
          <w:iCs/>
          <w:color w:val="FF0000"/>
          <w:lang w:eastAsia="de-AT"/>
        </w:rPr>
        <w:t>neu</w:t>
      </w:r>
      <w:r w:rsidR="000476B9" w:rsidRPr="00BE4E1A">
        <w:rPr>
          <w:i/>
          <w:iCs/>
          <w:color w:val="FF0000"/>
          <w:lang w:eastAsia="de-AT"/>
        </w:rPr>
        <w:t>e</w:t>
      </w:r>
      <w:r w:rsidRPr="00BE4E1A">
        <w:rPr>
          <w:i/>
          <w:iCs/>
          <w:color w:val="FF0000"/>
          <w:lang w:eastAsia="de-AT"/>
        </w:rPr>
        <w:t xml:space="preserve"> SOLL Kriterien</w:t>
      </w:r>
      <w:r w:rsidRPr="000476B9">
        <w:rPr>
          <w:color w:val="FF0000"/>
          <w:lang w:eastAsia="de-AT"/>
        </w:rPr>
        <w:t xml:space="preserve"> </w:t>
      </w:r>
      <w:r>
        <w:rPr>
          <w:lang w:eastAsia="de-AT"/>
        </w:rPr>
        <w:t xml:space="preserve">aus der </w:t>
      </w:r>
      <w:r w:rsidR="000476B9">
        <w:rPr>
          <w:lang w:eastAsia="de-AT"/>
        </w:rPr>
        <w:t>Diskussion</w:t>
      </w:r>
      <w:r>
        <w:rPr>
          <w:lang w:eastAsia="de-AT"/>
        </w:rPr>
        <w:t>:</w:t>
      </w:r>
    </w:p>
    <w:p w14:paraId="70DB05D1" w14:textId="3000E860" w:rsidR="00A7724A" w:rsidRPr="00BE4E1A" w:rsidRDefault="00A7724A" w:rsidP="000476B9">
      <w:pPr>
        <w:pStyle w:val="Listenabsatz"/>
        <w:numPr>
          <w:ilvl w:val="0"/>
          <w:numId w:val="34"/>
        </w:numPr>
        <w:overflowPunct/>
        <w:spacing w:before="0" w:line="240" w:lineRule="auto"/>
        <w:textAlignment w:val="auto"/>
        <w:rPr>
          <w:i/>
          <w:iCs/>
          <w:color w:val="FF0000"/>
          <w:lang w:eastAsia="de-AT"/>
        </w:rPr>
      </w:pPr>
      <w:r w:rsidRPr="00BE4E1A">
        <w:rPr>
          <w:i/>
          <w:iCs/>
          <w:color w:val="FF0000"/>
          <w:lang w:eastAsia="de-AT"/>
        </w:rPr>
        <w:t>Für Menschen mit sensorischen Bedürfnissen werden Ruhezeiten und/oder spezielle Ruhezonen eingeplant.</w:t>
      </w:r>
    </w:p>
    <w:p w14:paraId="1FD5D1E7" w14:textId="77777777" w:rsidR="00D800E0" w:rsidRPr="00BE4E1A" w:rsidRDefault="00DE636A" w:rsidP="000476B9">
      <w:pPr>
        <w:pStyle w:val="Listenabsatz"/>
        <w:numPr>
          <w:ilvl w:val="0"/>
          <w:numId w:val="34"/>
        </w:numPr>
        <w:overflowPunct/>
        <w:spacing w:before="0" w:line="240" w:lineRule="auto"/>
        <w:textAlignment w:val="auto"/>
        <w:rPr>
          <w:i/>
          <w:iCs/>
          <w:color w:val="FF0000"/>
          <w:lang w:eastAsia="de-AT"/>
        </w:rPr>
      </w:pPr>
      <w:r w:rsidRPr="00BE4E1A">
        <w:rPr>
          <w:i/>
          <w:iCs/>
          <w:color w:val="FF0000"/>
          <w:lang w:eastAsia="de-AT"/>
        </w:rPr>
        <w:t xml:space="preserve">Es gibt kommunizierte und </w:t>
      </w:r>
      <w:r w:rsidRPr="00BE4E1A">
        <w:rPr>
          <w:i/>
          <w:iCs/>
          <w:color w:val="FF0000"/>
          <w:u w:val="single"/>
          <w:lang w:eastAsia="de-AT"/>
        </w:rPr>
        <w:t xml:space="preserve">sichtbare </w:t>
      </w:r>
      <w:r w:rsidRPr="00BE4E1A">
        <w:rPr>
          <w:i/>
          <w:iCs/>
          <w:color w:val="FF0000"/>
          <w:lang w:eastAsia="de-AT"/>
        </w:rPr>
        <w:t>Ansprechpersonen</w:t>
      </w:r>
      <w:r w:rsidR="00AE178C" w:rsidRPr="00BE4E1A">
        <w:rPr>
          <w:i/>
          <w:iCs/>
          <w:color w:val="FF0000"/>
          <w:lang w:eastAsia="de-AT"/>
        </w:rPr>
        <w:t xml:space="preserve">, die </w:t>
      </w:r>
      <w:r w:rsidR="00995E60" w:rsidRPr="00BE4E1A">
        <w:rPr>
          <w:i/>
          <w:iCs/>
          <w:color w:val="FF0000"/>
          <w:lang w:eastAsia="de-AT"/>
        </w:rPr>
        <w:t>bei Diskriminierung, Belästigung, Bedrohung</w:t>
      </w:r>
      <w:r w:rsidRPr="00BE4E1A">
        <w:rPr>
          <w:i/>
          <w:iCs/>
          <w:color w:val="FF0000"/>
          <w:lang w:eastAsia="de-AT"/>
        </w:rPr>
        <w:t xml:space="preserve"> oder besonderen persönlichen Bedürfnissen </w:t>
      </w:r>
      <w:r w:rsidR="00D800E0" w:rsidRPr="00BE4E1A">
        <w:rPr>
          <w:i/>
          <w:iCs/>
          <w:color w:val="FF0000"/>
          <w:lang w:eastAsia="de-AT"/>
        </w:rPr>
        <w:t>helfen.</w:t>
      </w:r>
    </w:p>
    <w:p w14:paraId="7961A794" w14:textId="154F9D3A" w:rsidR="00DE636A" w:rsidRPr="00BE4E1A" w:rsidRDefault="00D800E0" w:rsidP="000476B9">
      <w:pPr>
        <w:pStyle w:val="Listenabsatz"/>
        <w:numPr>
          <w:ilvl w:val="0"/>
          <w:numId w:val="34"/>
        </w:numPr>
        <w:overflowPunct/>
        <w:spacing w:before="0" w:line="240" w:lineRule="auto"/>
        <w:textAlignment w:val="auto"/>
        <w:rPr>
          <w:i/>
          <w:iCs/>
          <w:color w:val="FF0000"/>
          <w:lang w:eastAsia="de-AT"/>
        </w:rPr>
      </w:pPr>
      <w:r w:rsidRPr="00BE4E1A">
        <w:rPr>
          <w:i/>
          <w:iCs/>
          <w:color w:val="FF0000"/>
          <w:lang w:eastAsia="de-AT"/>
        </w:rPr>
        <w:t>Alle Mitarbeitenden der Veranstaltung wurden zu</w:t>
      </w:r>
      <w:r w:rsidR="00DE636A" w:rsidRPr="00BE4E1A">
        <w:rPr>
          <w:i/>
          <w:iCs/>
          <w:color w:val="FF0000"/>
          <w:lang w:eastAsia="de-AT"/>
        </w:rPr>
        <w:t xml:space="preserve"> </w:t>
      </w:r>
      <w:r w:rsidR="00A1613F" w:rsidRPr="00BE4E1A">
        <w:rPr>
          <w:i/>
          <w:iCs/>
          <w:color w:val="FF0000"/>
          <w:lang w:eastAsia="de-AT"/>
        </w:rPr>
        <w:t>Awarenessmaßnahmen</w:t>
      </w:r>
      <w:r w:rsidR="00DE636A" w:rsidRPr="00BE4E1A">
        <w:rPr>
          <w:i/>
          <w:iCs/>
          <w:color w:val="FF0000"/>
          <w:lang w:eastAsia="de-AT"/>
        </w:rPr>
        <w:t xml:space="preserve"> wie </w:t>
      </w:r>
      <w:r w:rsidR="00A1613F" w:rsidRPr="00BE4E1A">
        <w:rPr>
          <w:i/>
          <w:iCs/>
          <w:color w:val="FF0000"/>
          <w:lang w:eastAsia="de-AT"/>
        </w:rPr>
        <w:t xml:space="preserve">z.B. </w:t>
      </w:r>
      <w:r w:rsidRPr="00BE4E1A">
        <w:rPr>
          <w:i/>
          <w:iCs/>
          <w:color w:val="FF0000"/>
          <w:lang w:eastAsia="de-AT"/>
        </w:rPr>
        <w:t>Diskriminierung und Belästigung gebrieft</w:t>
      </w:r>
      <w:r w:rsidR="00A1613F" w:rsidRPr="00BE4E1A">
        <w:rPr>
          <w:i/>
          <w:iCs/>
          <w:color w:val="FF0000"/>
          <w:lang w:eastAsia="de-AT"/>
        </w:rPr>
        <w:t>.</w:t>
      </w:r>
    </w:p>
    <w:p w14:paraId="06D93213" w14:textId="77777777" w:rsidR="00995E2C" w:rsidRDefault="00995E2C" w:rsidP="008A53F0">
      <w:pPr>
        <w:pStyle w:val="berschrift1"/>
        <w:numPr>
          <w:ilvl w:val="0"/>
          <w:numId w:val="0"/>
        </w:numPr>
        <w:ind w:left="567" w:hanging="567"/>
        <w:rPr>
          <w:lang w:eastAsia="de-AT"/>
        </w:rPr>
      </w:pPr>
      <w:bookmarkStart w:id="111" w:name="_Toc226553699"/>
      <w:r>
        <w:rPr>
          <w:lang w:eastAsia="de-AT"/>
        </w:rPr>
        <w:lastRenderedPageBreak/>
        <w:t>Veranstaltungstechnik</w:t>
      </w:r>
      <w:bookmarkEnd w:id="111"/>
    </w:p>
    <w:p w14:paraId="31D7FA39" w14:textId="4A94AD1E" w:rsidR="00DC1599" w:rsidRDefault="00E169A1" w:rsidP="00F7323F">
      <w:pPr>
        <w:pStyle w:val="berschrift2"/>
        <w:numPr>
          <w:ilvl w:val="0"/>
          <w:numId w:val="0"/>
        </w:numPr>
        <w:ind w:left="19"/>
      </w:pPr>
      <w:bookmarkStart w:id="112" w:name="_Toc226553700"/>
      <w:r>
        <w:t xml:space="preserve">MUSS </w:t>
      </w:r>
      <w:r w:rsidR="00995E2C" w:rsidRPr="008A53F0">
        <w:t>T1 Lautstärke</w:t>
      </w:r>
      <w:r w:rsidR="00EF7563" w:rsidRPr="008A53F0">
        <w:t xml:space="preserve"> </w:t>
      </w:r>
      <w:r>
        <w:t xml:space="preserve">- </w:t>
      </w:r>
      <w:r w:rsidR="00995E2C" w:rsidRPr="00E169A1">
        <w:rPr>
          <w:i/>
          <w:iCs/>
          <w:color w:val="FF0000"/>
        </w:rPr>
        <w:t>Änderung</w:t>
      </w:r>
      <w:r w:rsidR="001336A4" w:rsidRPr="00E169A1">
        <w:rPr>
          <w:i/>
          <w:iCs/>
          <w:color w:val="FF0000"/>
        </w:rPr>
        <w:t xml:space="preserve"> der Formulierung</w:t>
      </w:r>
      <w:r>
        <w:rPr>
          <w:i/>
          <w:iCs/>
          <w:color w:val="FF0000"/>
        </w:rPr>
        <w:t>:</w:t>
      </w:r>
      <w:bookmarkEnd w:id="112"/>
    </w:p>
    <w:p w14:paraId="3CD8AFF1" w14:textId="4A1E852E" w:rsidR="00101048" w:rsidRDefault="00DC1599" w:rsidP="00E5167F">
      <w:pPr>
        <w:rPr>
          <w:i/>
          <w:iCs/>
          <w:color w:val="FF0000"/>
        </w:rPr>
      </w:pPr>
      <w:r w:rsidRPr="00D03814">
        <w:rPr>
          <w:i/>
          <w:iCs/>
          <w:color w:val="FF0000"/>
        </w:rPr>
        <w:t xml:space="preserve">Aktualisierung der Norm auf ÖNORM EN ISO 4869-1 bzw. </w:t>
      </w:r>
      <w:r w:rsidR="003C3DAD" w:rsidRPr="00D03814">
        <w:rPr>
          <w:i/>
          <w:iCs/>
          <w:color w:val="FF0000"/>
        </w:rPr>
        <w:t>CE-gekennzeichnete Gehörschutzmittel gemäß geltenden europäischen PSA-Normen (z. B. EN 352-2 für Ohrstöpsel)</w:t>
      </w:r>
      <w:r w:rsidR="00E5167F" w:rsidRPr="00D03814">
        <w:rPr>
          <w:i/>
          <w:iCs/>
          <w:color w:val="FF0000"/>
        </w:rPr>
        <w:t>.</w:t>
      </w:r>
    </w:p>
    <w:p w14:paraId="3EDAB080" w14:textId="553B9774" w:rsidR="008E41C1" w:rsidRDefault="008E41C1" w:rsidP="00E5167F">
      <w:r>
        <w:t>Folgende Änderungsvorschläge wurden nach der Discuto Diskussion schriftlich dem VKI übermittelt:</w:t>
      </w:r>
    </w:p>
    <w:p w14:paraId="5FA47B7C" w14:textId="60D9DBD1" w:rsidR="00A44AC6" w:rsidRPr="00852B07" w:rsidRDefault="009F1C4A" w:rsidP="00F7323F">
      <w:pPr>
        <w:pStyle w:val="berschrift2"/>
        <w:numPr>
          <w:ilvl w:val="0"/>
          <w:numId w:val="0"/>
        </w:numPr>
        <w:ind w:left="19"/>
      </w:pPr>
      <w:bookmarkStart w:id="113" w:name="_Toc226553701"/>
      <w:r>
        <w:t xml:space="preserve">MUSS </w:t>
      </w:r>
      <w:r w:rsidR="00A44AC6" w:rsidRPr="00852B07">
        <w:t xml:space="preserve">T3 </w:t>
      </w:r>
      <w:r w:rsidR="00A44AC6" w:rsidRPr="00852B07">
        <w:t>Nutzungseffizienz der Veranstaltungstechnik</w:t>
      </w:r>
      <w:r w:rsidR="00852B07" w:rsidRPr="00852B07">
        <w:t xml:space="preserve"> </w:t>
      </w:r>
      <w:r w:rsidR="00852B07" w:rsidRPr="00D4138E">
        <w:rPr>
          <w:i/>
          <w:iCs/>
          <w:color w:val="FF0000"/>
        </w:rPr>
        <w:t xml:space="preserve">und </w:t>
      </w:r>
      <w:r w:rsidR="00852B07" w:rsidRPr="00D4138E">
        <w:rPr>
          <w:i/>
          <w:iCs/>
          <w:color w:val="FF0000"/>
        </w:rPr>
        <w:t xml:space="preserve">von </w:t>
      </w:r>
      <w:r w:rsidR="00852B07" w:rsidRPr="00D4138E">
        <w:rPr>
          <w:i/>
          <w:iCs/>
          <w:color w:val="FF0000"/>
        </w:rPr>
        <w:t>veranstaltungsbezogene</w:t>
      </w:r>
      <w:r w:rsidR="00852B07" w:rsidRPr="00D4138E">
        <w:rPr>
          <w:i/>
          <w:iCs/>
          <w:color w:val="FF0000"/>
        </w:rPr>
        <w:t>r</w:t>
      </w:r>
      <w:r w:rsidR="00852B07" w:rsidRPr="00D4138E">
        <w:rPr>
          <w:i/>
          <w:iCs/>
          <w:color w:val="FF0000"/>
        </w:rPr>
        <w:t xml:space="preserve"> Ausstattung</w:t>
      </w:r>
      <w:bookmarkEnd w:id="113"/>
    </w:p>
    <w:p w14:paraId="6FF1F051" w14:textId="2E1AFA7F" w:rsidR="00A44AC6" w:rsidRDefault="00A44AC6" w:rsidP="00A44AC6">
      <w:r>
        <w:t xml:space="preserve">Veranstaltungstechnik </w:t>
      </w:r>
      <w:r w:rsidR="00295EF7" w:rsidRPr="00295EF7">
        <w:rPr>
          <w:color w:val="FF0000"/>
        </w:rPr>
        <w:t>und veranstaltungsbezogene Ausstattung werden durch folgende Maßnahmen ressourcen- und emissionsarm genutzt</w:t>
      </w:r>
      <w:r w:rsidR="00295EF7" w:rsidRPr="00295EF7">
        <w:t>:</w:t>
      </w:r>
      <w:r w:rsidR="00295EF7">
        <w:rPr>
          <w:sz w:val="21"/>
        </w:rPr>
        <w:t xml:space="preserve"> </w:t>
      </w:r>
      <w:r w:rsidRPr="00295EF7">
        <w:rPr>
          <w:strike/>
        </w:rPr>
        <w:t>wir</w:t>
      </w:r>
      <w:r w:rsidR="00295EF7" w:rsidRPr="00295EF7">
        <w:rPr>
          <w:strike/>
        </w:rPr>
        <w:t>d</w:t>
      </w:r>
      <w:r w:rsidRPr="00295EF7">
        <w:rPr>
          <w:strike/>
        </w:rPr>
        <w:t xml:space="preserve"> durch folgenden Maßnahmen effizient genutzt:</w:t>
      </w:r>
    </w:p>
    <w:p w14:paraId="42339283" w14:textId="77539567" w:rsidR="00A44AC6" w:rsidRDefault="00A44AC6" w:rsidP="003A030D">
      <w:pPr>
        <w:pStyle w:val="Listenabsatz"/>
        <w:numPr>
          <w:ilvl w:val="0"/>
          <w:numId w:val="38"/>
        </w:numPr>
      </w:pPr>
      <w:r>
        <w:t xml:space="preserve">Es wird vorrangig jene Technik </w:t>
      </w:r>
      <w:r w:rsidR="005B0F95" w:rsidRPr="00D4138E">
        <w:rPr>
          <w:i/>
          <w:iCs/>
          <w:color w:val="FF0000"/>
          <w:szCs w:val="24"/>
        </w:rPr>
        <w:t>und Ausstattung genutzt, die in der Veranstaltungsstätte bereits vorhanden ist. Dies gilt insbesondere für Veranstaltungstechnik sowie für Mietmöbel, Teppiche/Bodenbeläge, Bühnenbauten, Unterkonstruktionen, Dekoration und vergleichbare veranstaltungsbezogene Ausstattung. Nur fehlende, unbedingt notwendige Technik bzw. Ausstattung wird zugemietet oder zugekauft.</w:t>
      </w:r>
      <w:r w:rsidR="005B0F95" w:rsidRPr="003A030D">
        <w:rPr>
          <w:sz w:val="21"/>
        </w:rPr>
        <w:t xml:space="preserve"> </w:t>
      </w:r>
      <w:r w:rsidRPr="003A030D">
        <w:rPr>
          <w:strike/>
        </w:rPr>
        <w:t>genutzt, die in der Location vorhanden ist, nur</w:t>
      </w:r>
      <w:r w:rsidR="005B0F95" w:rsidRPr="003A030D">
        <w:rPr>
          <w:strike/>
        </w:rPr>
        <w:t xml:space="preserve"> </w:t>
      </w:r>
      <w:r w:rsidRPr="003A030D">
        <w:rPr>
          <w:strike/>
        </w:rPr>
        <w:t>fehlende, unbedingt notwendige Technik wird zugemietet.</w:t>
      </w:r>
    </w:p>
    <w:p w14:paraId="63293C2F" w14:textId="77777777" w:rsidR="00C75A47" w:rsidRPr="00D4138E" w:rsidRDefault="003A030D" w:rsidP="00522B1A">
      <w:pPr>
        <w:pStyle w:val="Listenabsatz"/>
        <w:numPr>
          <w:ilvl w:val="0"/>
          <w:numId w:val="38"/>
        </w:numPr>
        <w:rPr>
          <w:i/>
          <w:iCs/>
        </w:rPr>
      </w:pPr>
      <w:r w:rsidRPr="00D4138E">
        <w:rPr>
          <w:b/>
          <w:bCs/>
          <w:i/>
          <w:iCs/>
          <w:color w:val="FF0000"/>
          <w:szCs w:val="24"/>
        </w:rPr>
        <w:t>NEU:</w:t>
      </w:r>
      <w:r w:rsidRPr="00D4138E">
        <w:rPr>
          <w:i/>
          <w:iCs/>
          <w:color w:val="FF0000"/>
          <w:szCs w:val="24"/>
        </w:rPr>
        <w:t xml:space="preserve"> </w:t>
      </w:r>
      <w:r w:rsidR="00C75A47" w:rsidRPr="00D4138E">
        <w:rPr>
          <w:i/>
          <w:iCs/>
          <w:color w:val="FF0000"/>
          <w:szCs w:val="24"/>
        </w:rPr>
        <w:t>Technik und Ausstattung sind bedarfsgerecht zu planen und an die vorhandene Infrastruktur anzupassen. Überdimensionierungen sind zu vermeiden. Die Auswahl der Systeme, Mengen, Leistungsgrößen und Betriebsarten ist nachvollziehbar auf den tatsächlichen Bedarf der Veranstaltung abzustimmen.</w:t>
      </w:r>
    </w:p>
    <w:p w14:paraId="2C23C5EB" w14:textId="77777777" w:rsidR="000E2CD5" w:rsidRPr="000E2CD5" w:rsidRDefault="00A44AC6" w:rsidP="001E169A">
      <w:pPr>
        <w:pStyle w:val="Listenabsatz"/>
        <w:numPr>
          <w:ilvl w:val="0"/>
          <w:numId w:val="38"/>
        </w:numPr>
      </w:pPr>
      <w:r>
        <w:t>Wenn Technikausrüstung zugemietet werden muss, wird ein regionales</w:t>
      </w:r>
      <w:r w:rsidR="000E2CD5">
        <w:t xml:space="preserve"> </w:t>
      </w:r>
      <w:r>
        <w:t>Unternehmen mit kurzem Transportweg beauftragt</w:t>
      </w:r>
      <w:r w:rsidR="003D18AF" w:rsidRPr="000E2CD5">
        <w:rPr>
          <w:color w:val="FF0000"/>
          <w:szCs w:val="24"/>
        </w:rPr>
        <w:t xml:space="preserve">. </w:t>
      </w:r>
      <w:r w:rsidR="003D18AF" w:rsidRPr="00D4138E">
        <w:rPr>
          <w:i/>
          <w:iCs/>
          <w:color w:val="FF0000"/>
          <w:szCs w:val="24"/>
        </w:rPr>
        <w:t>Bei Standard-Ausrüstung ist ein Unternehmen mit Betriebsstätte bzw. Lagerstandort bis 100 km Entfernung zu bevorzugen. Bei speziellem Bedarf ist eine Beauftragung österreichweit zulässig. Können mehrere fachlich und qualitativ gleichwertige Angebote herangezogen werden, ist jenes mit den geringeren Transportkilometern zu wählen.</w:t>
      </w:r>
      <w:r w:rsidRPr="000E2CD5">
        <w:rPr>
          <w:strike/>
          <w:color w:val="FF0000"/>
        </w:rPr>
        <w:t xml:space="preserve"> </w:t>
      </w:r>
      <w:r w:rsidRPr="000E2CD5">
        <w:rPr>
          <w:strike/>
        </w:rPr>
        <w:t>(bis 100 km bei Standard</w:t>
      </w:r>
      <w:r w:rsidR="003D18AF" w:rsidRPr="000E2CD5">
        <w:rPr>
          <w:strike/>
        </w:rPr>
        <w:t xml:space="preserve"> </w:t>
      </w:r>
      <w:r w:rsidRPr="000E2CD5">
        <w:rPr>
          <w:strike/>
        </w:rPr>
        <w:t>Ausrüstung, bei speziellem Bedarf österreichweit</w:t>
      </w:r>
      <w:r w:rsidRPr="000E2CD5">
        <w:t>).</w:t>
      </w:r>
    </w:p>
    <w:p w14:paraId="2D654DE8" w14:textId="0777B475" w:rsidR="00A44AC6" w:rsidRPr="00D4138E" w:rsidRDefault="00A44AC6" w:rsidP="00C66D97">
      <w:pPr>
        <w:pStyle w:val="Listenabsatz"/>
        <w:numPr>
          <w:ilvl w:val="0"/>
          <w:numId w:val="38"/>
        </w:numPr>
        <w:rPr>
          <w:i/>
          <w:iCs/>
        </w:rPr>
      </w:pPr>
      <w:r w:rsidRPr="000E2CD5">
        <w:t xml:space="preserve">Gemietete </w:t>
      </w:r>
      <w:r w:rsidR="0010457B" w:rsidRPr="00D4138E">
        <w:rPr>
          <w:i/>
          <w:iCs/>
          <w:color w:val="FF0000"/>
          <w:szCs w:val="24"/>
        </w:rPr>
        <w:t>bzw. zugekaufte Technik und Ausstattung</w:t>
      </w:r>
      <w:r w:rsidR="0010457B" w:rsidRPr="0010457B">
        <w:rPr>
          <w:color w:val="FF0000"/>
          <w:sz w:val="21"/>
        </w:rPr>
        <w:t xml:space="preserve"> </w:t>
      </w:r>
      <w:r w:rsidRPr="0010457B">
        <w:rPr>
          <w:strike/>
        </w:rPr>
        <w:t xml:space="preserve">Technikausrüstung </w:t>
      </w:r>
      <w:r w:rsidRPr="000E2CD5">
        <w:t>wird möglichst effizient transportiert</w:t>
      </w:r>
      <w:r w:rsidR="00B92324">
        <w:t>.</w:t>
      </w:r>
      <w:r w:rsidR="000E2CD5" w:rsidRPr="00B92324">
        <w:rPr>
          <w:color w:val="FF0000"/>
          <w:szCs w:val="24"/>
        </w:rPr>
        <w:t xml:space="preserve"> </w:t>
      </w:r>
      <w:r w:rsidR="00B92324" w:rsidRPr="00D4138E">
        <w:rPr>
          <w:i/>
          <w:iCs/>
          <w:color w:val="FF0000"/>
          <w:szCs w:val="24"/>
        </w:rPr>
        <w:t>Hierfür ist ein Logistikkonzept vorzulegen, das insbesondere Sammeltransporte, Routenoptimierung, Vermeidung von Leerfahrten, optimierte Ladeauslastung sowie – soweit möglich – emissionsarme Transportmittel vorsieht. Im Logistikkonzept sind die gefahrenen Kilometer für Anlieferung, Rücktransport und allfällige Umlagerungen nachvollziehbar darzustellen. Dabei gilt der Grundsatz: je näher, desto besser.</w:t>
      </w:r>
      <w:r w:rsidR="00B92324" w:rsidRPr="00D4138E">
        <w:rPr>
          <w:i/>
          <w:iCs/>
          <w:color w:val="FF0000"/>
          <w:szCs w:val="24"/>
        </w:rPr>
        <w:t xml:space="preserve"> </w:t>
      </w:r>
      <w:r w:rsidRPr="00D4138E">
        <w:rPr>
          <w:i/>
          <w:iCs/>
          <w:strike/>
        </w:rPr>
        <w:t>(Logistikkonzept, Sammeltransporte, E-Mobilität).</w:t>
      </w:r>
    </w:p>
    <w:p w14:paraId="226A98EC" w14:textId="65CAF182" w:rsidR="00A44AC6" w:rsidRPr="00D4138E" w:rsidRDefault="00372A6E" w:rsidP="00A44AC6">
      <w:pPr>
        <w:pStyle w:val="Listenabsatz"/>
        <w:numPr>
          <w:ilvl w:val="0"/>
          <w:numId w:val="38"/>
        </w:numPr>
        <w:rPr>
          <w:i/>
          <w:iCs/>
          <w:color w:val="FF0000"/>
          <w:szCs w:val="24"/>
        </w:rPr>
      </w:pPr>
      <w:r w:rsidRPr="00D4138E">
        <w:rPr>
          <w:b/>
          <w:bCs/>
          <w:i/>
          <w:iCs/>
          <w:color w:val="FF0000"/>
          <w:szCs w:val="24"/>
        </w:rPr>
        <w:t>NEU:</w:t>
      </w:r>
      <w:r w:rsidRPr="00D4138E">
        <w:rPr>
          <w:i/>
          <w:iCs/>
          <w:color w:val="FF0000"/>
          <w:szCs w:val="24"/>
        </w:rPr>
        <w:t xml:space="preserve"> </w:t>
      </w:r>
      <w:r w:rsidRPr="00D4138E">
        <w:rPr>
          <w:i/>
          <w:iCs/>
          <w:color w:val="FF0000"/>
          <w:szCs w:val="24"/>
        </w:rPr>
        <w:t>Der Betrieb der Technik erfolgt ressourcenschonend. Dazu gehören insbesondere bedarfsgerechte Betriebszeiten, Abschalt- und Standby-</w:t>
      </w:r>
      <w:r w:rsidRPr="00D4138E">
        <w:rPr>
          <w:i/>
          <w:iCs/>
          <w:color w:val="FF0000"/>
          <w:szCs w:val="24"/>
        </w:rPr>
        <w:lastRenderedPageBreak/>
        <w:t>Regelungen sowie die Einweisung der ausführenden Teams in energieeffiziente Arbeitsweisen.</w:t>
      </w:r>
    </w:p>
    <w:p w14:paraId="6D836496" w14:textId="0528D347" w:rsidR="008E41C1" w:rsidRDefault="00A44AC6" w:rsidP="00E5167F">
      <w:pPr>
        <w:rPr>
          <w:color w:val="FF0000"/>
        </w:rPr>
      </w:pPr>
      <w:r w:rsidRPr="00D93AFB">
        <w:rPr>
          <w:b/>
          <w:bCs/>
          <w:i/>
          <w:iCs/>
        </w:rPr>
        <w:t>Beurteilung und Prüfung:</w:t>
      </w:r>
      <w:r>
        <w:t xml:space="preserve"> Technik</w:t>
      </w:r>
      <w:r w:rsidR="00216428">
        <w:t>-</w:t>
      </w:r>
      <w:r w:rsidR="00216428" w:rsidRPr="00216428">
        <w:rPr>
          <w:sz w:val="21"/>
        </w:rPr>
        <w:t xml:space="preserve"> </w:t>
      </w:r>
      <w:r w:rsidR="00216428" w:rsidRPr="00D4138E">
        <w:rPr>
          <w:i/>
          <w:iCs/>
          <w:color w:val="FF0000"/>
          <w:szCs w:val="24"/>
        </w:rPr>
        <w:t>und Ausstattungskonzept</w:t>
      </w:r>
      <w:r>
        <w:t>, Logistikkonzept</w:t>
      </w:r>
      <w:r w:rsidR="00610269">
        <w:t xml:space="preserve"> </w:t>
      </w:r>
      <w:r w:rsidR="00610269" w:rsidRPr="00D4138E">
        <w:rPr>
          <w:i/>
          <w:iCs/>
          <w:color w:val="FF0000"/>
          <w:szCs w:val="24"/>
        </w:rPr>
        <w:t>inkl. km-Aufstellung</w:t>
      </w:r>
      <w:r w:rsidRPr="00D4138E">
        <w:rPr>
          <w:i/>
          <w:iCs/>
          <w:color w:val="FF0000"/>
        </w:rPr>
        <w:t xml:space="preserve">, </w:t>
      </w:r>
      <w:r>
        <w:t>Miet</w:t>
      </w:r>
      <w:r w:rsidR="00D93AFB">
        <w:t xml:space="preserve">- </w:t>
      </w:r>
      <w:r w:rsidR="00D93AFB" w:rsidRPr="00D93AFB">
        <w:rPr>
          <w:color w:val="FF0000"/>
          <w:szCs w:val="24"/>
        </w:rPr>
        <w:t xml:space="preserve">und </w:t>
      </w:r>
      <w:r w:rsidR="00D93AFB" w:rsidRPr="00D4138E">
        <w:rPr>
          <w:i/>
          <w:iCs/>
          <w:color w:val="FF0000"/>
          <w:szCs w:val="24"/>
        </w:rPr>
        <w:t>Dienstleistung</w:t>
      </w:r>
      <w:r w:rsidR="00D93AFB" w:rsidRPr="00D4138E">
        <w:rPr>
          <w:i/>
          <w:iCs/>
          <w:color w:val="FF0000"/>
          <w:szCs w:val="24"/>
        </w:rPr>
        <w:t>s</w:t>
      </w:r>
      <w:r w:rsidRPr="00D93AFB">
        <w:rPr>
          <w:szCs w:val="24"/>
        </w:rPr>
        <w:t>verträge</w:t>
      </w:r>
      <w:r>
        <w:t>, Beschreibung</w:t>
      </w:r>
      <w:r w:rsidR="003E6538">
        <w:t xml:space="preserve"> </w:t>
      </w:r>
      <w:r w:rsidR="003E6538" w:rsidRPr="00D4138E">
        <w:rPr>
          <w:i/>
          <w:iCs/>
          <w:color w:val="FF0000"/>
        </w:rPr>
        <w:t>der eingesetzten Technik und Ausstattung, Angebots-/Vergabevermerk bei Abweichungen, kurze Darstellung der Betriebs- und Abschaltlogik.</w:t>
      </w:r>
    </w:p>
    <w:p w14:paraId="0B0E3E75" w14:textId="2E382298" w:rsidR="006A468A" w:rsidRPr="001F11EA" w:rsidRDefault="00DF5197" w:rsidP="00F7323F">
      <w:pPr>
        <w:pStyle w:val="berschrift2"/>
        <w:numPr>
          <w:ilvl w:val="0"/>
          <w:numId w:val="0"/>
        </w:numPr>
        <w:ind w:left="19"/>
        <w:rPr>
          <w:bCs/>
          <w:strike/>
        </w:rPr>
      </w:pPr>
      <w:bookmarkStart w:id="114" w:name="_Toc226553702"/>
      <w:r>
        <w:rPr>
          <w:bCs/>
        </w:rPr>
        <w:t xml:space="preserve">SOLL </w:t>
      </w:r>
      <w:r w:rsidR="006A468A" w:rsidRPr="001F11EA">
        <w:rPr>
          <w:bCs/>
        </w:rPr>
        <w:t xml:space="preserve">T4 </w:t>
      </w:r>
      <w:r w:rsidR="006A468A" w:rsidRPr="001F11EA">
        <w:rPr>
          <w:bCs/>
          <w:strike/>
        </w:rPr>
        <w:t>Energieeffiziente Technik</w:t>
      </w:r>
      <w:r w:rsidR="00A44638">
        <w:rPr>
          <w:bCs/>
          <w:strike/>
        </w:rPr>
        <w:t xml:space="preserve"> </w:t>
      </w:r>
      <w:r w:rsidR="00A44638" w:rsidRPr="00DF5197">
        <w:rPr>
          <w:i/>
          <w:iCs/>
          <w:color w:val="FF0000"/>
        </w:rPr>
        <w:t>Ausschließlicher Einsatz von LED-Beleuchtung (1 Punkt)</w:t>
      </w:r>
      <w:bookmarkEnd w:id="114"/>
    </w:p>
    <w:p w14:paraId="423A1D04" w14:textId="085852DE" w:rsidR="00B536CF" w:rsidRPr="00D4138E" w:rsidRDefault="00B536CF" w:rsidP="00B536CF">
      <w:pPr>
        <w:pStyle w:val="Criterion"/>
        <w:spacing w:after="80"/>
        <w:rPr>
          <w:i/>
          <w:iCs/>
          <w:color w:val="FF0000"/>
          <w:sz w:val="24"/>
          <w:szCs w:val="24"/>
          <w:lang w:val="de-AT"/>
        </w:rPr>
      </w:pPr>
      <w:r w:rsidRPr="00D4138E">
        <w:rPr>
          <w:i/>
          <w:iCs/>
          <w:color w:val="FF0000"/>
          <w:sz w:val="24"/>
          <w:szCs w:val="24"/>
          <w:lang w:val="de-AT"/>
        </w:rPr>
        <w:t xml:space="preserve">Für die veranstaltungsbezogene Beleuchtung werden ausschließlich LED-Scheinwerfer eingesetzt. Dies umfasst die für die Veranstaltung eingesetzten Beleuchtungssysteme, insbesondere Bühnenlicht, Flächenlicht, Effektlicht und architektonische Lichtsetzung, soweit diese </w:t>
      </w:r>
      <w:r w:rsidR="00D4138E">
        <w:rPr>
          <w:i/>
          <w:iCs/>
          <w:color w:val="FF0000"/>
          <w:sz w:val="24"/>
          <w:szCs w:val="24"/>
          <w:lang w:val="de-AT"/>
        </w:rPr>
        <w:t xml:space="preserve">ein </w:t>
      </w:r>
      <w:r w:rsidRPr="00D4138E">
        <w:rPr>
          <w:i/>
          <w:iCs/>
          <w:color w:val="FF0000"/>
          <w:sz w:val="24"/>
          <w:szCs w:val="24"/>
          <w:lang w:val="de-AT"/>
        </w:rPr>
        <w:t>Teil der Veranstaltungsproduktion sind.</w:t>
      </w:r>
    </w:p>
    <w:p w14:paraId="64497E59" w14:textId="6A527342" w:rsidR="006A468A" w:rsidRPr="00B536CF" w:rsidRDefault="006A468A" w:rsidP="006A468A">
      <w:pPr>
        <w:rPr>
          <w:strike/>
        </w:rPr>
      </w:pPr>
      <w:r w:rsidRPr="00B536CF">
        <w:rPr>
          <w:strike/>
        </w:rPr>
        <w:t>Die Technik der Veranstaltung ist auf Energieeffizienz ausgelegt:</w:t>
      </w:r>
    </w:p>
    <w:p w14:paraId="72810395" w14:textId="399DD7A0" w:rsidR="006A468A" w:rsidRPr="00B536CF" w:rsidRDefault="006A468A" w:rsidP="006A468A">
      <w:pPr>
        <w:rPr>
          <w:strike/>
        </w:rPr>
      </w:pPr>
      <w:r w:rsidRPr="00B536CF">
        <w:rPr>
          <w:strike/>
        </w:rPr>
        <w:t>a) Es werden 50% LED-Scheinwerfer eingesetzt. (0,5 Punkt)</w:t>
      </w:r>
    </w:p>
    <w:p w14:paraId="5A735081" w14:textId="7A340B2E" w:rsidR="006A468A" w:rsidRPr="00B536CF" w:rsidRDefault="006A468A" w:rsidP="006A468A">
      <w:pPr>
        <w:rPr>
          <w:strike/>
        </w:rPr>
      </w:pPr>
      <w:r w:rsidRPr="00B536CF">
        <w:rPr>
          <w:strike/>
        </w:rPr>
        <w:t>b) Es werden 100% LED-Scheinwerfer eingesetzt. (1 Punkt)</w:t>
      </w:r>
    </w:p>
    <w:p w14:paraId="14E45BED" w14:textId="7765EEF6" w:rsidR="006A468A" w:rsidRPr="000328AE" w:rsidRDefault="006A468A" w:rsidP="006A468A">
      <w:pPr>
        <w:rPr>
          <w:strike/>
        </w:rPr>
      </w:pPr>
      <w:r w:rsidRPr="000328AE">
        <w:rPr>
          <w:strike/>
        </w:rPr>
        <w:t>c) Es wird ein kabelgebundener statt einem mobilen Internetanschluss verwendet</w:t>
      </w:r>
    </w:p>
    <w:p w14:paraId="17A75EA1" w14:textId="781C8C01" w:rsidR="006A468A" w:rsidRPr="000328AE" w:rsidRDefault="006A468A" w:rsidP="006A468A">
      <w:pPr>
        <w:rPr>
          <w:strike/>
        </w:rPr>
      </w:pPr>
      <w:r w:rsidRPr="000328AE">
        <w:rPr>
          <w:strike/>
        </w:rPr>
        <w:t>(0,5 Punkte)</w:t>
      </w:r>
    </w:p>
    <w:p w14:paraId="0AE5FD90" w14:textId="1C8D4B68" w:rsidR="006A468A" w:rsidRPr="000328AE" w:rsidRDefault="006A468A" w:rsidP="006A468A">
      <w:pPr>
        <w:rPr>
          <w:strike/>
        </w:rPr>
      </w:pPr>
      <w:r w:rsidRPr="000328AE">
        <w:rPr>
          <w:strike/>
        </w:rPr>
        <w:t>d) Es werden energieeffiziente Geräte eingesetzt (je Gerät 0,5 Punkte, max. 2)</w:t>
      </w:r>
    </w:p>
    <w:p w14:paraId="343D4432" w14:textId="739287F4" w:rsidR="006A468A" w:rsidRPr="000328AE" w:rsidRDefault="006A468A" w:rsidP="006A468A">
      <w:pPr>
        <w:rPr>
          <w:strike/>
        </w:rPr>
      </w:pPr>
      <w:r w:rsidRPr="000328AE">
        <w:rPr>
          <w:strike/>
        </w:rPr>
        <w:t>e) Die Technikausstattung ist für die Veranstaltung passend und nicht</w:t>
      </w:r>
    </w:p>
    <w:p w14:paraId="2D6E0590" w14:textId="57769E2A" w:rsidR="006A468A" w:rsidRPr="000328AE" w:rsidRDefault="006A468A" w:rsidP="006A468A">
      <w:pPr>
        <w:rPr>
          <w:strike/>
        </w:rPr>
      </w:pPr>
      <w:r w:rsidRPr="000328AE">
        <w:rPr>
          <w:strike/>
        </w:rPr>
        <w:t>überdimensioniert (0,5 Punkte)</w:t>
      </w:r>
    </w:p>
    <w:p w14:paraId="2E302410" w14:textId="63A05876" w:rsidR="006A468A" w:rsidRPr="000328AE" w:rsidRDefault="006A468A" w:rsidP="006A468A">
      <w:pPr>
        <w:rPr>
          <w:strike/>
        </w:rPr>
      </w:pPr>
      <w:r w:rsidRPr="000328AE">
        <w:rPr>
          <w:strike/>
        </w:rPr>
        <w:t>f) Sonstige Maßnahmen (0,5 Punkte)</w:t>
      </w:r>
    </w:p>
    <w:p w14:paraId="07D27D24" w14:textId="634854B5" w:rsidR="006B1B12" w:rsidRPr="00F7323F" w:rsidRDefault="006A468A" w:rsidP="006A468A">
      <w:pPr>
        <w:rPr>
          <w:strike/>
        </w:rPr>
      </w:pPr>
      <w:r w:rsidRPr="001821D8">
        <w:rPr>
          <w:b/>
          <w:bCs/>
          <w:i/>
          <w:iCs/>
        </w:rPr>
        <w:t>Beurteilung und Prüfung:</w:t>
      </w:r>
      <w:r w:rsidRPr="006A468A">
        <w:t xml:space="preserve"> </w:t>
      </w:r>
      <w:r w:rsidR="001821D8" w:rsidRPr="00D4138E">
        <w:rPr>
          <w:i/>
          <w:iCs/>
          <w:color w:val="FF0000"/>
          <w:szCs w:val="24"/>
        </w:rPr>
        <w:t>Geräte- bzw. Lichtliste, Mietverträge, Herstellerangaben oder Technikliste der Veranstaltungsstätte.</w:t>
      </w:r>
      <w:r w:rsidR="001821D8" w:rsidRPr="001821D8">
        <w:rPr>
          <w:color w:val="FF0000"/>
          <w:sz w:val="21"/>
        </w:rPr>
        <w:t xml:space="preserve"> </w:t>
      </w:r>
      <w:r w:rsidRPr="001821D8">
        <w:rPr>
          <w:strike/>
        </w:rPr>
        <w:t>Erklärung des/der Techniker:in über die Einhaltung des</w:t>
      </w:r>
      <w:r w:rsidR="001821D8">
        <w:rPr>
          <w:strike/>
        </w:rPr>
        <w:t xml:space="preserve"> </w:t>
      </w:r>
      <w:r w:rsidRPr="001821D8">
        <w:rPr>
          <w:strike/>
        </w:rPr>
        <w:t>Kriteriums. Herstellererklärungen, Technikkonzept bzw. Energiekonzept, das die</w:t>
      </w:r>
      <w:r w:rsidR="001821D8">
        <w:rPr>
          <w:strike/>
        </w:rPr>
        <w:t xml:space="preserve"> </w:t>
      </w:r>
      <w:r w:rsidRPr="001821D8">
        <w:rPr>
          <w:strike/>
        </w:rPr>
        <w:t>geplanten Maßnahmen und Einsparungen darstellt.</w:t>
      </w:r>
    </w:p>
    <w:p w14:paraId="45836103" w14:textId="2B8A9C8A" w:rsidR="006B1B12" w:rsidRPr="006B1B12" w:rsidRDefault="00DF5197" w:rsidP="00F7323F">
      <w:pPr>
        <w:pStyle w:val="berschrift2"/>
        <w:numPr>
          <w:ilvl w:val="0"/>
          <w:numId w:val="0"/>
        </w:numPr>
        <w:ind w:left="19"/>
      </w:pPr>
      <w:bookmarkStart w:id="115" w:name="_Toc226553703"/>
      <w:r>
        <w:t xml:space="preserve">SOLL </w:t>
      </w:r>
      <w:r w:rsidR="006B1B12" w:rsidRPr="006B1B12">
        <w:t xml:space="preserve">T5 </w:t>
      </w:r>
      <w:r w:rsidR="006B1B12" w:rsidRPr="006B1B12">
        <w:t>Emissionsarme Ausfallsicherung</w:t>
      </w:r>
      <w:r w:rsidR="00E7770A">
        <w:t xml:space="preserve"> (2 Punkte)</w:t>
      </w:r>
      <w:bookmarkEnd w:id="115"/>
    </w:p>
    <w:p w14:paraId="6C551764" w14:textId="357B6D7B" w:rsidR="006B1B12" w:rsidRDefault="006B1B12" w:rsidP="006A468A">
      <w:r w:rsidRPr="006B1B12">
        <w:t>Zur Ausfallsicherung werden keine Dieselaggregate, sondern</w:t>
      </w:r>
      <w:r w:rsidR="00A00D4E" w:rsidRPr="00D4138E">
        <w:rPr>
          <w:i/>
          <w:iCs/>
        </w:rPr>
        <w:t xml:space="preserve"> </w:t>
      </w:r>
      <w:r w:rsidR="00A00D4E" w:rsidRPr="00D4138E">
        <w:rPr>
          <w:i/>
          <w:iCs/>
          <w:color w:val="FF0000"/>
          <w:szCs w:val="24"/>
        </w:rPr>
        <w:t>aufladbare Akkus bzw. Akkupuffersysteme</w:t>
      </w:r>
      <w:r w:rsidRPr="00D4138E">
        <w:rPr>
          <w:i/>
          <w:iCs/>
          <w:color w:val="FF0000"/>
          <w:szCs w:val="24"/>
        </w:rPr>
        <w:t xml:space="preserve"> </w:t>
      </w:r>
      <w:r w:rsidRPr="006B1B12">
        <w:t>Batteriepuffer bereitgestellt.</w:t>
      </w:r>
    </w:p>
    <w:p w14:paraId="4F55A7F3" w14:textId="19631C27" w:rsidR="003351BB" w:rsidRPr="0055271D" w:rsidRDefault="00047D8A" w:rsidP="00F7323F">
      <w:pPr>
        <w:pStyle w:val="berschrift2"/>
        <w:numPr>
          <w:ilvl w:val="0"/>
          <w:numId w:val="0"/>
        </w:numPr>
        <w:rPr>
          <w:szCs w:val="24"/>
        </w:rPr>
      </w:pPr>
      <w:bookmarkStart w:id="116" w:name="_Toc226553704"/>
      <w:r>
        <w:rPr>
          <w:szCs w:val="24"/>
        </w:rPr>
        <w:t xml:space="preserve">SOLL </w:t>
      </w:r>
      <w:r w:rsidR="003351BB" w:rsidRPr="0055271D">
        <w:rPr>
          <w:szCs w:val="24"/>
        </w:rPr>
        <w:t>T6 Hybride Teilnahmeoptionen zur Reduktion reisebedingter Emissionen (3 Punkte)</w:t>
      </w:r>
      <w:r>
        <w:rPr>
          <w:szCs w:val="24"/>
        </w:rPr>
        <w:t xml:space="preserve"> – </w:t>
      </w:r>
      <w:r w:rsidRPr="00047D8A">
        <w:rPr>
          <w:color w:val="FF0000"/>
          <w:szCs w:val="24"/>
        </w:rPr>
        <w:t>derzeit M17</w:t>
      </w:r>
      <w:bookmarkEnd w:id="116"/>
    </w:p>
    <w:p w14:paraId="2419060C" w14:textId="77777777" w:rsidR="003351BB" w:rsidRPr="00047D8A" w:rsidRDefault="003351BB" w:rsidP="003351BB">
      <w:pPr>
        <w:pStyle w:val="Criterion"/>
        <w:spacing w:after="80"/>
        <w:rPr>
          <w:i/>
          <w:iCs/>
          <w:color w:val="FF0000"/>
          <w:sz w:val="24"/>
          <w:szCs w:val="24"/>
          <w:lang w:val="de-AT"/>
        </w:rPr>
      </w:pPr>
      <w:r w:rsidRPr="00047D8A">
        <w:rPr>
          <w:i/>
          <w:iCs/>
          <w:color w:val="FF0000"/>
          <w:sz w:val="24"/>
          <w:szCs w:val="24"/>
          <w:lang w:val="de-AT"/>
        </w:rPr>
        <w:t>Bei Veranstaltungen mit hybridem Anteil werden technische Maßnahmen konzipiert und umgesetzt, die dazu beitragen, reisebedingte Emissionen zu reduzieren. Das Kriterium ist erfüllt, wenn</w:t>
      </w:r>
    </w:p>
    <w:p w14:paraId="6F09BBFE" w14:textId="77777777" w:rsidR="003351BB" w:rsidRPr="003351BB" w:rsidRDefault="003351BB" w:rsidP="003351BB">
      <w:pPr>
        <w:pStyle w:val="Criterion"/>
        <w:spacing w:after="80"/>
        <w:ind w:left="340" w:hanging="283"/>
        <w:rPr>
          <w:sz w:val="24"/>
          <w:szCs w:val="24"/>
          <w:lang w:val="de-AT"/>
        </w:rPr>
      </w:pPr>
      <w:r w:rsidRPr="0055271D">
        <w:rPr>
          <w:b/>
          <w:color w:val="auto"/>
          <w:sz w:val="24"/>
          <w:szCs w:val="24"/>
          <w:lang w:val="de-AT"/>
        </w:rPr>
        <w:t xml:space="preserve">a) </w:t>
      </w:r>
      <w:r w:rsidRPr="003351BB">
        <w:rPr>
          <w:sz w:val="24"/>
          <w:szCs w:val="24"/>
          <w:lang w:val="de-AT"/>
        </w:rPr>
        <w:t xml:space="preserve">Vortragende </w:t>
      </w:r>
      <w:r w:rsidRPr="00047D8A">
        <w:rPr>
          <w:i/>
          <w:iCs/>
          <w:color w:val="FF0000"/>
          <w:sz w:val="24"/>
          <w:szCs w:val="24"/>
          <w:lang w:val="de-AT"/>
        </w:rPr>
        <w:t xml:space="preserve">und/oder Teilnehmende </w:t>
      </w:r>
      <w:bookmarkStart w:id="117" w:name="_Hlk226542630"/>
      <w:r w:rsidRPr="00047D8A">
        <w:rPr>
          <w:i/>
          <w:iCs/>
          <w:color w:val="FF0000"/>
          <w:sz w:val="24"/>
          <w:szCs w:val="24"/>
          <w:lang w:val="de-AT"/>
        </w:rPr>
        <w:t>in qualitätsgesicherter Form virtuell</w:t>
      </w:r>
      <w:r w:rsidRPr="003351BB">
        <w:rPr>
          <w:sz w:val="24"/>
          <w:szCs w:val="24"/>
          <w:lang w:val="de-AT"/>
        </w:rPr>
        <w:t xml:space="preserve"> </w:t>
      </w:r>
      <w:bookmarkEnd w:id="117"/>
      <w:r w:rsidRPr="003351BB">
        <w:rPr>
          <w:sz w:val="24"/>
          <w:szCs w:val="24"/>
          <w:lang w:val="de-AT"/>
        </w:rPr>
        <w:t>zugeschaltet werden können,</w:t>
      </w:r>
    </w:p>
    <w:p w14:paraId="637E03F8" w14:textId="77777777" w:rsidR="003351BB" w:rsidRPr="0055271D" w:rsidRDefault="003351BB" w:rsidP="003351BB">
      <w:pPr>
        <w:pStyle w:val="Criterion"/>
        <w:spacing w:after="80"/>
        <w:ind w:left="340" w:hanging="283"/>
        <w:rPr>
          <w:color w:val="auto"/>
          <w:sz w:val="24"/>
          <w:szCs w:val="24"/>
          <w:lang w:val="de-AT"/>
        </w:rPr>
      </w:pPr>
      <w:r w:rsidRPr="0055271D">
        <w:rPr>
          <w:b/>
          <w:color w:val="auto"/>
          <w:sz w:val="24"/>
          <w:szCs w:val="24"/>
          <w:lang w:val="de-AT"/>
        </w:rPr>
        <w:lastRenderedPageBreak/>
        <w:t xml:space="preserve">b) </w:t>
      </w:r>
      <w:r w:rsidRPr="00047D8A">
        <w:rPr>
          <w:i/>
          <w:iCs/>
          <w:color w:val="FF0000"/>
          <w:sz w:val="24"/>
          <w:szCs w:val="24"/>
          <w:lang w:val="de-AT"/>
        </w:rPr>
        <w:t>die technische Konzeption eine stabile Übertragung von Bild, Ton und Präsentationsinhalten sowie eine angemessene Interaktion mit zugeschalteten Personen ermöglicht</w:t>
      </w:r>
      <w:r w:rsidRPr="0055271D">
        <w:rPr>
          <w:color w:val="auto"/>
          <w:sz w:val="24"/>
          <w:szCs w:val="24"/>
          <w:lang w:val="de-AT"/>
        </w:rPr>
        <w:t>, und</w:t>
      </w:r>
    </w:p>
    <w:p w14:paraId="746B354E" w14:textId="77777777" w:rsidR="003351BB" w:rsidRDefault="003351BB" w:rsidP="003351BB">
      <w:pPr>
        <w:pStyle w:val="Criterion"/>
        <w:spacing w:after="80"/>
        <w:ind w:left="340" w:hanging="283"/>
        <w:rPr>
          <w:sz w:val="24"/>
          <w:szCs w:val="24"/>
          <w:lang w:val="de-AT"/>
        </w:rPr>
      </w:pPr>
      <w:r w:rsidRPr="0055271D">
        <w:rPr>
          <w:b/>
          <w:color w:val="auto"/>
          <w:sz w:val="24"/>
          <w:szCs w:val="24"/>
          <w:lang w:val="de-AT"/>
        </w:rPr>
        <w:t xml:space="preserve">c) </w:t>
      </w:r>
      <w:r w:rsidRPr="0055271D">
        <w:rPr>
          <w:color w:val="auto"/>
          <w:sz w:val="24"/>
          <w:szCs w:val="24"/>
          <w:lang w:val="de-AT"/>
        </w:rPr>
        <w:t xml:space="preserve">nachvollziehbar </w:t>
      </w:r>
      <w:r w:rsidRPr="003351BB">
        <w:rPr>
          <w:sz w:val="24"/>
          <w:szCs w:val="24"/>
          <w:lang w:val="de-AT"/>
        </w:rPr>
        <w:t>dargelegt wird, dass durch die hybride Umsetzung Reisen vermieden oder reduziert werden, insbesondere Flugreisen und PKW-Fahrten.</w:t>
      </w:r>
    </w:p>
    <w:p w14:paraId="06E4CEEF" w14:textId="1B6FC23E" w:rsidR="00D4138E" w:rsidRPr="00D4138E" w:rsidRDefault="00D4138E" w:rsidP="00D4138E">
      <w:r>
        <w:t>Diesen</w:t>
      </w:r>
      <w:r>
        <w:t xml:space="preserve"> Vorschlag sieht </w:t>
      </w:r>
      <w:r>
        <w:t xml:space="preserve">der VKI </w:t>
      </w:r>
      <w:r>
        <w:t>als nicht relevant an, da a) und c) davon bereits in einem anderen Kriterium abgebildet sind und außerdem in der bisherigen Diskussion als nicht kontrollierbar diskutiert wurden. Und speziell der Punkt b) sollte eigentlich eine Selbstverständlichkeit sein.</w:t>
      </w:r>
    </w:p>
    <w:p w14:paraId="59076603" w14:textId="77777777" w:rsidR="00865EC6" w:rsidRPr="00D4138E" w:rsidRDefault="00865EC6" w:rsidP="0079409E">
      <w:pPr>
        <w:pStyle w:val="berschrift2"/>
        <w:numPr>
          <w:ilvl w:val="0"/>
          <w:numId w:val="0"/>
        </w:numPr>
        <w:ind w:left="19"/>
        <w:rPr>
          <w:i/>
          <w:iCs/>
          <w:color w:val="FF0000"/>
          <w:szCs w:val="24"/>
        </w:rPr>
      </w:pPr>
      <w:bookmarkStart w:id="118" w:name="_Toc226553705"/>
      <w:r w:rsidRPr="00D4138E">
        <w:rPr>
          <w:i/>
          <w:iCs/>
          <w:color w:val="FF0000"/>
          <w:szCs w:val="24"/>
        </w:rPr>
        <w:t>T7 Kurze Wege des Personals technischer Dienstleister (Max. 4 Punkte)</w:t>
      </w:r>
      <w:bookmarkEnd w:id="118"/>
    </w:p>
    <w:p w14:paraId="0BE15E9B" w14:textId="77777777" w:rsidR="00865EC6" w:rsidRPr="00D4138E" w:rsidRDefault="00865EC6" w:rsidP="00865EC6">
      <w:pPr>
        <w:pStyle w:val="Criterion"/>
        <w:spacing w:after="80"/>
        <w:rPr>
          <w:i/>
          <w:iCs/>
          <w:color w:val="FF0000"/>
          <w:sz w:val="24"/>
          <w:szCs w:val="24"/>
          <w:lang w:val="de-AT"/>
        </w:rPr>
      </w:pPr>
      <w:r w:rsidRPr="00D4138E">
        <w:rPr>
          <w:i/>
          <w:iCs/>
          <w:color w:val="FF0000"/>
          <w:sz w:val="24"/>
          <w:szCs w:val="24"/>
          <w:lang w:val="de-AT"/>
        </w:rPr>
        <w:t>Der Personaleinsatz technischer Dienstleister ist so zu planen, dass die durch An- und Abreise verursachten Emissionen minimiert werden. Das Kriterium bezieht sich insbesondere auf</w:t>
      </w:r>
    </w:p>
    <w:p w14:paraId="5FF707CB" w14:textId="77777777" w:rsidR="00865EC6" w:rsidRPr="00D4138E" w:rsidRDefault="00865EC6" w:rsidP="00865EC6">
      <w:pPr>
        <w:pStyle w:val="Criterion"/>
        <w:spacing w:after="80"/>
        <w:ind w:left="340" w:hanging="198"/>
        <w:rPr>
          <w:i/>
          <w:iCs/>
          <w:color w:val="FF0000"/>
          <w:sz w:val="24"/>
          <w:szCs w:val="24"/>
          <w:lang w:val="de-AT"/>
        </w:rPr>
      </w:pPr>
      <w:r w:rsidRPr="00D4138E">
        <w:rPr>
          <w:b/>
          <w:i/>
          <w:iCs/>
          <w:color w:val="FF0000"/>
          <w:sz w:val="24"/>
          <w:szCs w:val="24"/>
          <w:lang w:val="de-AT"/>
        </w:rPr>
        <w:t xml:space="preserve">• </w:t>
      </w:r>
      <w:r w:rsidRPr="00D4138E">
        <w:rPr>
          <w:i/>
          <w:iCs/>
          <w:color w:val="FF0000"/>
          <w:sz w:val="24"/>
          <w:szCs w:val="24"/>
          <w:lang w:val="de-AT"/>
        </w:rPr>
        <w:t>Auf- und Abbauteams,</w:t>
      </w:r>
    </w:p>
    <w:p w14:paraId="22F2EC63" w14:textId="77777777" w:rsidR="00865EC6" w:rsidRPr="00D4138E" w:rsidRDefault="00865EC6" w:rsidP="00865EC6">
      <w:pPr>
        <w:pStyle w:val="Criterion"/>
        <w:spacing w:after="80"/>
        <w:ind w:left="340" w:hanging="198"/>
        <w:rPr>
          <w:i/>
          <w:iCs/>
          <w:color w:val="FF0000"/>
          <w:sz w:val="24"/>
          <w:szCs w:val="24"/>
          <w:lang w:val="de-AT"/>
        </w:rPr>
      </w:pPr>
      <w:r w:rsidRPr="00D4138E">
        <w:rPr>
          <w:b/>
          <w:i/>
          <w:iCs/>
          <w:color w:val="FF0000"/>
          <w:sz w:val="24"/>
          <w:szCs w:val="24"/>
          <w:lang w:val="de-AT"/>
        </w:rPr>
        <w:t xml:space="preserve">• </w:t>
      </w:r>
      <w:r w:rsidRPr="00D4138E">
        <w:rPr>
          <w:i/>
          <w:iCs/>
          <w:color w:val="FF0000"/>
          <w:sz w:val="24"/>
          <w:szCs w:val="24"/>
          <w:lang w:val="de-AT"/>
        </w:rPr>
        <w:t>Ton-, Licht-, Video- und Kameratechniker:innen,</w:t>
      </w:r>
    </w:p>
    <w:p w14:paraId="5C634C2F" w14:textId="77777777" w:rsidR="00865EC6" w:rsidRPr="00D4138E" w:rsidRDefault="00865EC6" w:rsidP="00865EC6">
      <w:pPr>
        <w:pStyle w:val="Criterion"/>
        <w:spacing w:after="80"/>
        <w:ind w:left="340" w:hanging="198"/>
        <w:rPr>
          <w:i/>
          <w:iCs/>
          <w:color w:val="FF0000"/>
          <w:sz w:val="24"/>
          <w:szCs w:val="24"/>
        </w:rPr>
      </w:pPr>
      <w:r w:rsidRPr="00D4138E">
        <w:rPr>
          <w:b/>
          <w:i/>
          <w:iCs/>
          <w:color w:val="FF0000"/>
          <w:sz w:val="24"/>
          <w:szCs w:val="24"/>
        </w:rPr>
        <w:t xml:space="preserve">• </w:t>
      </w:r>
      <w:r w:rsidRPr="00D4138E">
        <w:rPr>
          <w:i/>
          <w:iCs/>
          <w:color w:val="FF0000"/>
          <w:sz w:val="24"/>
          <w:szCs w:val="24"/>
        </w:rPr>
        <w:t>Streaming-, Medienserver- und IT-Personal,</w:t>
      </w:r>
    </w:p>
    <w:p w14:paraId="686E8615" w14:textId="77777777" w:rsidR="00865EC6" w:rsidRPr="00D4138E" w:rsidRDefault="00865EC6" w:rsidP="00865EC6">
      <w:pPr>
        <w:pStyle w:val="Criterion"/>
        <w:spacing w:after="80"/>
        <w:ind w:left="340" w:hanging="198"/>
        <w:rPr>
          <w:i/>
          <w:iCs/>
          <w:color w:val="FF0000"/>
          <w:sz w:val="24"/>
          <w:szCs w:val="24"/>
          <w:lang w:val="de-AT"/>
        </w:rPr>
      </w:pPr>
      <w:r w:rsidRPr="00D4138E">
        <w:rPr>
          <w:b/>
          <w:i/>
          <w:iCs/>
          <w:color w:val="FF0000"/>
          <w:sz w:val="24"/>
          <w:szCs w:val="24"/>
          <w:lang w:val="de-AT"/>
        </w:rPr>
        <w:t xml:space="preserve">• </w:t>
      </w:r>
      <w:r w:rsidRPr="00D4138E">
        <w:rPr>
          <w:i/>
          <w:iCs/>
          <w:color w:val="FF0000"/>
          <w:sz w:val="24"/>
          <w:szCs w:val="24"/>
          <w:lang w:val="de-AT"/>
        </w:rPr>
        <w:t>sonstiges technisches Fachpersonal zur Betreuung der Veranstaltung.</w:t>
      </w:r>
    </w:p>
    <w:p w14:paraId="731AB9C1" w14:textId="77777777" w:rsidR="00865EC6" w:rsidRPr="00D4138E" w:rsidRDefault="00865EC6" w:rsidP="00865EC6">
      <w:pPr>
        <w:pStyle w:val="Criterion"/>
        <w:spacing w:after="80"/>
        <w:rPr>
          <w:i/>
          <w:iCs/>
          <w:color w:val="FF0000"/>
          <w:sz w:val="24"/>
          <w:szCs w:val="24"/>
          <w:lang w:val="de-AT"/>
        </w:rPr>
      </w:pPr>
      <w:r w:rsidRPr="00D4138E">
        <w:rPr>
          <w:i/>
          <w:iCs/>
          <w:color w:val="FF0000"/>
          <w:sz w:val="24"/>
          <w:szCs w:val="24"/>
          <w:lang w:val="de-AT"/>
        </w:rPr>
        <w:t>Punktevergabe:</w:t>
      </w:r>
    </w:p>
    <w:p w14:paraId="6355110E" w14:textId="77777777" w:rsidR="00865EC6" w:rsidRPr="00D4138E" w:rsidRDefault="00865EC6" w:rsidP="00865EC6">
      <w:pPr>
        <w:pStyle w:val="Criterion"/>
        <w:spacing w:after="80"/>
        <w:ind w:left="340" w:hanging="283"/>
        <w:rPr>
          <w:i/>
          <w:iCs/>
          <w:color w:val="FF0000"/>
          <w:sz w:val="24"/>
          <w:szCs w:val="24"/>
          <w:lang w:val="de-AT"/>
        </w:rPr>
      </w:pPr>
      <w:r w:rsidRPr="00D4138E">
        <w:rPr>
          <w:b/>
          <w:i/>
          <w:iCs/>
          <w:color w:val="FF0000"/>
          <w:sz w:val="24"/>
          <w:szCs w:val="24"/>
          <w:lang w:val="de-AT"/>
        </w:rPr>
        <w:t xml:space="preserve">a) </w:t>
      </w:r>
      <w:r w:rsidRPr="00D4138E">
        <w:rPr>
          <w:i/>
          <w:iCs/>
          <w:color w:val="FF0000"/>
          <w:sz w:val="24"/>
          <w:szCs w:val="24"/>
          <w:lang w:val="de-AT"/>
        </w:rPr>
        <w:t>Mindestens 50 % der Personentage im Bereich Technik und Ausstattung werden von Personal erbracht, dessen einfacher Reiseweg zum Veranstaltungsort maximal 100 km beträgt und für dessen Einsatz keine Nächtigung erforderlich ist. (2 Punkte)</w:t>
      </w:r>
    </w:p>
    <w:p w14:paraId="517C2E4F" w14:textId="77777777" w:rsidR="00865EC6" w:rsidRPr="00D4138E" w:rsidRDefault="00865EC6" w:rsidP="00865EC6">
      <w:pPr>
        <w:pStyle w:val="Criterion"/>
        <w:spacing w:after="80"/>
        <w:ind w:left="340" w:hanging="283"/>
        <w:rPr>
          <w:i/>
          <w:iCs/>
          <w:color w:val="FF0000"/>
          <w:sz w:val="24"/>
          <w:szCs w:val="24"/>
          <w:lang w:val="de-AT"/>
        </w:rPr>
      </w:pPr>
      <w:r w:rsidRPr="00D4138E">
        <w:rPr>
          <w:b/>
          <w:i/>
          <w:iCs/>
          <w:color w:val="FF0000"/>
          <w:sz w:val="24"/>
          <w:szCs w:val="24"/>
          <w:lang w:val="de-AT"/>
        </w:rPr>
        <w:t xml:space="preserve">b) </w:t>
      </w:r>
      <w:r w:rsidRPr="00D4138E">
        <w:rPr>
          <w:i/>
          <w:iCs/>
          <w:color w:val="FF0000"/>
          <w:sz w:val="24"/>
          <w:szCs w:val="24"/>
          <w:lang w:val="de-AT"/>
        </w:rPr>
        <w:t>Mindestens 80 % der Personentage im Bereich Technik und Ausstattung werden von Personal erbracht, dessen einfacher Reiseweg zum Veranstaltungsort maximal 100 km beträgt und für dessen Einsatz keine Nächtigung erforderlich ist. (4 Punkte)</w:t>
      </w:r>
    </w:p>
    <w:p w14:paraId="24097FF1" w14:textId="77777777" w:rsidR="00865EC6" w:rsidRPr="00D4138E" w:rsidRDefault="00865EC6" w:rsidP="00865EC6">
      <w:pPr>
        <w:pStyle w:val="Criterion"/>
        <w:spacing w:after="80"/>
        <w:rPr>
          <w:i/>
          <w:iCs/>
          <w:color w:val="FF0000"/>
          <w:sz w:val="24"/>
          <w:szCs w:val="24"/>
          <w:lang w:val="de-AT"/>
        </w:rPr>
      </w:pPr>
      <w:r w:rsidRPr="00D4138E">
        <w:rPr>
          <w:i/>
          <w:iCs/>
          <w:color w:val="FF0000"/>
          <w:sz w:val="24"/>
          <w:szCs w:val="24"/>
          <w:lang w:val="de-AT"/>
        </w:rPr>
        <w:t>Abweichungen sind zulässig, wenn Spezialqualifikationen regional nicht verfügbar sind. Diese sind zu begründen. Bei mehreren gleichwertigen personellen Besetzungsoptionen ist jene mit der geringeren Reisedistanz und dem geringeren Nächtigungsaufwand zu bevorzugen. Die Nutzung öffentlicher Verkehrsmittel oder von Fahrgemeinschaften ist, soweit betrieblich möglich, anzustreben.</w:t>
      </w:r>
    </w:p>
    <w:p w14:paraId="5B9BB97F" w14:textId="1829F8E4" w:rsidR="004016A8" w:rsidRPr="00D4138E" w:rsidRDefault="0079409E" w:rsidP="006A468A">
      <w:pPr>
        <w:rPr>
          <w:i/>
          <w:iCs/>
          <w:color w:val="FF0000"/>
          <w:szCs w:val="24"/>
        </w:rPr>
      </w:pPr>
      <w:r w:rsidRPr="00D4138E">
        <w:rPr>
          <w:b/>
          <w:bCs/>
          <w:i/>
          <w:iCs/>
          <w:color w:val="FF0000"/>
          <w:szCs w:val="24"/>
        </w:rPr>
        <w:t>Beurteilung und Prüfung:</w:t>
      </w:r>
      <w:r w:rsidRPr="00D4138E">
        <w:rPr>
          <w:i/>
          <w:iCs/>
          <w:color w:val="FF0000"/>
          <w:szCs w:val="24"/>
        </w:rPr>
        <w:t xml:space="preserve"> </w:t>
      </w:r>
      <w:r w:rsidRPr="00D4138E">
        <w:rPr>
          <w:i/>
          <w:iCs/>
          <w:color w:val="FF0000"/>
          <w:szCs w:val="24"/>
        </w:rPr>
        <w:t>Personaleinsatzplan mit Funktionen, Personentagen, Herkunftsort/Betriebsstätte bzw. Anfahrtsdistanz, Angabe der erforderlichen Nächtigungen sowie Kurzbeschreibung des Anreisekonzepts.</w:t>
      </w:r>
    </w:p>
    <w:sectPr w:rsidR="004016A8" w:rsidRPr="00D4138E" w:rsidSect="0044435C">
      <w:headerReference w:type="even" r:id="rId20"/>
      <w:endnotePr>
        <w:numFmt w:val="decimal"/>
      </w:endnotePr>
      <w:pgSz w:w="11906" w:h="16838"/>
      <w:pgMar w:top="1701" w:right="1418" w:bottom="1134" w:left="1418" w:header="39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F2DC" w14:textId="77777777" w:rsidR="00CB3ECB" w:rsidRDefault="00CB3ECB">
      <w:pPr>
        <w:pStyle w:val="Fuzeile"/>
      </w:pPr>
    </w:p>
    <w:p w14:paraId="146AC1D5" w14:textId="77777777" w:rsidR="00CB3ECB" w:rsidRDefault="00CB3ECB"/>
  </w:endnote>
  <w:endnote w:type="continuationSeparator" w:id="0">
    <w:p w14:paraId="7405711F" w14:textId="77777777" w:rsidR="00CB3ECB" w:rsidRDefault="00CB3ECB">
      <w:pPr>
        <w:pStyle w:val="Fuzeile"/>
      </w:pPr>
    </w:p>
    <w:p w14:paraId="0FD19ED6" w14:textId="77777777" w:rsidR="00CB3ECB" w:rsidRDefault="00CB3ECB"/>
  </w:endnote>
  <w:endnote w:type="continuationNotice" w:id="1">
    <w:p w14:paraId="2FF707D3" w14:textId="77777777" w:rsidR="00CB3ECB" w:rsidRDefault="00CB3E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swiss"/>
    <w:notTrueType/>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4F18" w14:textId="7BBBE408" w:rsidR="00C24D36" w:rsidRDefault="00C24D36" w:rsidP="006F5AA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06FC" w14:textId="77777777" w:rsidR="00CB3ECB" w:rsidRDefault="00CB3ECB">
      <w:r>
        <w:separator/>
      </w:r>
    </w:p>
  </w:footnote>
  <w:footnote w:type="continuationSeparator" w:id="0">
    <w:p w14:paraId="7F673C28" w14:textId="77777777" w:rsidR="00CB3ECB" w:rsidRDefault="00CB3ECB">
      <w:r>
        <w:continuationSeparator/>
      </w:r>
    </w:p>
  </w:footnote>
  <w:footnote w:type="continuationNotice" w:id="1">
    <w:p w14:paraId="47C3ED1C" w14:textId="77777777" w:rsidR="00CB3ECB" w:rsidRDefault="00CB3EC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1A3E" w14:textId="77777777" w:rsidR="00C24D36" w:rsidRDefault="00C24D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15ECDCC"/>
    <w:lvl w:ilvl="0">
      <w:start w:val="1"/>
      <w:numFmt w:val="decimal"/>
      <w:pStyle w:val="berschrift1"/>
      <w:lvlText w:val="%1"/>
      <w:lvlJc w:val="left"/>
      <w:pPr>
        <w:tabs>
          <w:tab w:val="num" w:pos="-116"/>
        </w:tabs>
        <w:ind w:left="-116" w:hanging="432"/>
      </w:pPr>
      <w:rPr>
        <w:rFonts w:hint="default"/>
      </w:rPr>
    </w:lvl>
    <w:lvl w:ilvl="1">
      <w:start w:val="1"/>
      <w:numFmt w:val="decimal"/>
      <w:pStyle w:val="berschrift2"/>
      <w:lvlText w:val="%1.%2"/>
      <w:lvlJc w:val="left"/>
      <w:pPr>
        <w:tabs>
          <w:tab w:val="num" w:pos="19"/>
        </w:tabs>
        <w:ind w:left="19" w:hanging="567"/>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316"/>
        </w:tabs>
        <w:ind w:left="316" w:hanging="864"/>
      </w:pPr>
      <w:rPr>
        <w:rFonts w:hint="default"/>
      </w:rPr>
    </w:lvl>
    <w:lvl w:ilvl="4">
      <w:start w:val="1"/>
      <w:numFmt w:val="decimal"/>
      <w:pStyle w:val="berschrift5"/>
      <w:lvlText w:val="%1.%2.%3.%4.%5"/>
      <w:lvlJc w:val="left"/>
      <w:pPr>
        <w:tabs>
          <w:tab w:val="num" w:pos="460"/>
        </w:tabs>
        <w:ind w:left="460" w:hanging="1008"/>
      </w:pPr>
      <w:rPr>
        <w:rFonts w:hint="default"/>
      </w:rPr>
    </w:lvl>
    <w:lvl w:ilvl="5">
      <w:start w:val="1"/>
      <w:numFmt w:val="decimal"/>
      <w:pStyle w:val="berschrift6"/>
      <w:lvlText w:val="%1.%2.%3.%4.%5.%6"/>
      <w:lvlJc w:val="left"/>
      <w:pPr>
        <w:tabs>
          <w:tab w:val="num" w:pos="604"/>
        </w:tabs>
        <w:ind w:left="604" w:hanging="1152"/>
      </w:pPr>
      <w:rPr>
        <w:rFonts w:hint="default"/>
      </w:rPr>
    </w:lvl>
    <w:lvl w:ilvl="6">
      <w:start w:val="1"/>
      <w:numFmt w:val="decimal"/>
      <w:pStyle w:val="berschrift7"/>
      <w:lvlText w:val="%1.%2.%3.%4.%5.%6.%7"/>
      <w:lvlJc w:val="left"/>
      <w:pPr>
        <w:tabs>
          <w:tab w:val="num" w:pos="748"/>
        </w:tabs>
        <w:ind w:left="748" w:hanging="1296"/>
      </w:pPr>
      <w:rPr>
        <w:rFonts w:hint="default"/>
      </w:rPr>
    </w:lvl>
    <w:lvl w:ilvl="7">
      <w:start w:val="1"/>
      <w:numFmt w:val="decimal"/>
      <w:pStyle w:val="berschrift8"/>
      <w:lvlText w:val="%1.%2.%3.%4.%5.%6.%7.%8"/>
      <w:lvlJc w:val="left"/>
      <w:pPr>
        <w:tabs>
          <w:tab w:val="num" w:pos="892"/>
        </w:tabs>
        <w:ind w:left="892" w:hanging="1440"/>
      </w:pPr>
      <w:rPr>
        <w:rFonts w:hint="default"/>
      </w:rPr>
    </w:lvl>
    <w:lvl w:ilvl="8">
      <w:start w:val="1"/>
      <w:numFmt w:val="decimal"/>
      <w:pStyle w:val="berschrift9"/>
      <w:lvlText w:val="%1.%2.%3.%4.%5.%6.%7.%8.%9"/>
      <w:lvlJc w:val="left"/>
      <w:pPr>
        <w:tabs>
          <w:tab w:val="num" w:pos="1036"/>
        </w:tabs>
        <w:ind w:left="1036" w:hanging="1584"/>
      </w:pPr>
      <w:rPr>
        <w:rFonts w:hint="default"/>
      </w:rPr>
    </w:lvl>
  </w:abstractNum>
  <w:abstractNum w:abstractNumId="2" w15:restartNumberingAfterBreak="0">
    <w:nsid w:val="00A026E5"/>
    <w:multiLevelType w:val="hybridMultilevel"/>
    <w:tmpl w:val="A7AE42AE"/>
    <w:lvl w:ilvl="0" w:tplc="A21A3076">
      <w:start w:val="1"/>
      <w:numFmt w:val="lowerLetter"/>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 w15:restartNumberingAfterBreak="0">
    <w:nsid w:val="04F97554"/>
    <w:multiLevelType w:val="hybridMultilevel"/>
    <w:tmpl w:val="152A5FAE"/>
    <w:lvl w:ilvl="0" w:tplc="0A5A6048">
      <w:start w:val="1"/>
      <w:numFmt w:val="decimal"/>
      <w:lvlText w:val="%1."/>
      <w:lvlJc w:val="left"/>
      <w:pPr>
        <w:ind w:left="1080" w:hanging="360"/>
      </w:pPr>
      <w:rPr>
        <w:rFonts w:hint="default"/>
        <w:b/>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05BD5DCD"/>
    <w:multiLevelType w:val="hybridMultilevel"/>
    <w:tmpl w:val="760081C6"/>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17EC8"/>
    <w:multiLevelType w:val="hybridMultilevel"/>
    <w:tmpl w:val="019620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7F277F8"/>
    <w:multiLevelType w:val="hybridMultilevel"/>
    <w:tmpl w:val="F1E20B52"/>
    <w:lvl w:ilvl="0" w:tplc="E1FACA40">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6F08B6"/>
    <w:multiLevelType w:val="hybridMultilevel"/>
    <w:tmpl w:val="ABCA02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C1117FA"/>
    <w:multiLevelType w:val="hybridMultilevel"/>
    <w:tmpl w:val="5B96256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0FA86476"/>
    <w:multiLevelType w:val="hybridMultilevel"/>
    <w:tmpl w:val="6FB866B0"/>
    <w:lvl w:ilvl="0" w:tplc="E1FACA40">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1435F44"/>
    <w:multiLevelType w:val="hybridMultilevel"/>
    <w:tmpl w:val="0FB85B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2CD7B2B"/>
    <w:multiLevelType w:val="hybridMultilevel"/>
    <w:tmpl w:val="EDF2DF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7D6559"/>
    <w:multiLevelType w:val="hybridMultilevel"/>
    <w:tmpl w:val="F1249EBA"/>
    <w:lvl w:ilvl="0" w:tplc="D1B8067C">
      <w:start w:val="1"/>
      <w:numFmt w:val="lowerLetter"/>
      <w:lvlText w:val="%1)"/>
      <w:lvlJc w:val="left"/>
      <w:pPr>
        <w:ind w:left="720" w:hanging="360"/>
      </w:pPr>
      <w:rPr>
        <w:rFonts w:ascii="Arial" w:eastAsia="Times New Roman" w:hAnsi="Arial" w:cs="Times New Roman"/>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F510B08"/>
    <w:multiLevelType w:val="hybridMultilevel"/>
    <w:tmpl w:val="A712E2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8342015"/>
    <w:multiLevelType w:val="hybridMultilevel"/>
    <w:tmpl w:val="239A51B8"/>
    <w:lvl w:ilvl="0" w:tplc="FFFFFFFF">
      <w:start w:val="1"/>
      <w:numFmt w:val="lowerLetter"/>
      <w:lvlText w:val="%1)"/>
      <w:lvlJc w:val="left"/>
      <w:pPr>
        <w:ind w:left="720" w:hanging="360"/>
      </w:pPr>
    </w:lvl>
    <w:lvl w:ilvl="1" w:tplc="0C07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DE79D9"/>
    <w:multiLevelType w:val="hybridMultilevel"/>
    <w:tmpl w:val="366631E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A652DE1"/>
    <w:multiLevelType w:val="hybridMultilevel"/>
    <w:tmpl w:val="19563990"/>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7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A43E1F"/>
    <w:multiLevelType w:val="hybridMultilevel"/>
    <w:tmpl w:val="DCDED6A2"/>
    <w:lvl w:ilvl="0" w:tplc="FFFFFFFF">
      <w:start w:val="1"/>
      <w:numFmt w:val="bullet"/>
      <w:lvlText w:val="o"/>
      <w:lvlJc w:val="left"/>
      <w:pPr>
        <w:ind w:left="1800" w:hanging="360"/>
      </w:pPr>
      <w:rPr>
        <w:rFonts w:ascii="Courier New" w:hAnsi="Courier New" w:cs="Courier New" w:hint="default"/>
      </w:rPr>
    </w:lvl>
    <w:lvl w:ilvl="1" w:tplc="0C070003">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8" w15:restartNumberingAfterBreak="0">
    <w:nsid w:val="35CD4013"/>
    <w:multiLevelType w:val="hybridMultilevel"/>
    <w:tmpl w:val="9DE4D5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5EC4CFB"/>
    <w:multiLevelType w:val="hybridMultilevel"/>
    <w:tmpl w:val="CE0E8C0E"/>
    <w:lvl w:ilvl="0" w:tplc="FFFFFFFF">
      <w:start w:val="1"/>
      <w:numFmt w:val="lowerLetter"/>
      <w:lvlText w:val="%1)"/>
      <w:lvlJc w:val="left"/>
      <w:pPr>
        <w:ind w:left="720" w:hanging="360"/>
      </w:pPr>
    </w:lvl>
    <w:lvl w:ilvl="1" w:tplc="0C07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6B7D1D"/>
    <w:multiLevelType w:val="hybridMultilevel"/>
    <w:tmpl w:val="D9C28E74"/>
    <w:lvl w:ilvl="0" w:tplc="0C07000F">
      <w:start w:val="1"/>
      <w:numFmt w:val="decimal"/>
      <w:lvlText w:val="%1."/>
      <w:lvlJc w:val="left"/>
      <w:pPr>
        <w:ind w:left="720" w:hanging="360"/>
      </w:pPr>
      <w:rPr>
        <w:rFonts w:hint="default"/>
      </w:rPr>
    </w:lvl>
    <w:lvl w:ilvl="1" w:tplc="643252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F282549"/>
    <w:multiLevelType w:val="hybridMultilevel"/>
    <w:tmpl w:val="528AD31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0703B66"/>
    <w:multiLevelType w:val="hybridMultilevel"/>
    <w:tmpl w:val="FACE45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41E0554"/>
    <w:multiLevelType w:val="hybridMultilevel"/>
    <w:tmpl w:val="376C8A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81A4ECB"/>
    <w:multiLevelType w:val="hybridMultilevel"/>
    <w:tmpl w:val="263C1F80"/>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A351AF7"/>
    <w:multiLevelType w:val="hybridMultilevel"/>
    <w:tmpl w:val="3F2C08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A3B06D3"/>
    <w:multiLevelType w:val="hybridMultilevel"/>
    <w:tmpl w:val="0504D4C4"/>
    <w:lvl w:ilvl="0" w:tplc="E1FACA4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BEA18C0"/>
    <w:multiLevelType w:val="hybridMultilevel"/>
    <w:tmpl w:val="C96CC82C"/>
    <w:lvl w:ilvl="0" w:tplc="3F90CAB2">
      <w:start w:val="1"/>
      <w:numFmt w:val="lowerLetter"/>
      <w:lvlText w:val="%1)"/>
      <w:lvlJc w:val="left"/>
      <w:pPr>
        <w:ind w:left="379" w:hanging="360"/>
      </w:pPr>
      <w:rPr>
        <w:rFonts w:hint="default"/>
      </w:rPr>
    </w:lvl>
    <w:lvl w:ilvl="1" w:tplc="0C070019" w:tentative="1">
      <w:start w:val="1"/>
      <w:numFmt w:val="lowerLetter"/>
      <w:lvlText w:val="%2."/>
      <w:lvlJc w:val="left"/>
      <w:pPr>
        <w:ind w:left="1099" w:hanging="360"/>
      </w:pPr>
    </w:lvl>
    <w:lvl w:ilvl="2" w:tplc="0C07001B" w:tentative="1">
      <w:start w:val="1"/>
      <w:numFmt w:val="lowerRoman"/>
      <w:lvlText w:val="%3."/>
      <w:lvlJc w:val="right"/>
      <w:pPr>
        <w:ind w:left="1819" w:hanging="180"/>
      </w:pPr>
    </w:lvl>
    <w:lvl w:ilvl="3" w:tplc="0C07000F" w:tentative="1">
      <w:start w:val="1"/>
      <w:numFmt w:val="decimal"/>
      <w:lvlText w:val="%4."/>
      <w:lvlJc w:val="left"/>
      <w:pPr>
        <w:ind w:left="2539" w:hanging="360"/>
      </w:pPr>
    </w:lvl>
    <w:lvl w:ilvl="4" w:tplc="0C070019" w:tentative="1">
      <w:start w:val="1"/>
      <w:numFmt w:val="lowerLetter"/>
      <w:lvlText w:val="%5."/>
      <w:lvlJc w:val="left"/>
      <w:pPr>
        <w:ind w:left="3259" w:hanging="360"/>
      </w:pPr>
    </w:lvl>
    <w:lvl w:ilvl="5" w:tplc="0C07001B" w:tentative="1">
      <w:start w:val="1"/>
      <w:numFmt w:val="lowerRoman"/>
      <w:lvlText w:val="%6."/>
      <w:lvlJc w:val="right"/>
      <w:pPr>
        <w:ind w:left="3979" w:hanging="180"/>
      </w:pPr>
    </w:lvl>
    <w:lvl w:ilvl="6" w:tplc="0C07000F" w:tentative="1">
      <w:start w:val="1"/>
      <w:numFmt w:val="decimal"/>
      <w:lvlText w:val="%7."/>
      <w:lvlJc w:val="left"/>
      <w:pPr>
        <w:ind w:left="4699" w:hanging="360"/>
      </w:pPr>
    </w:lvl>
    <w:lvl w:ilvl="7" w:tplc="0C070019" w:tentative="1">
      <w:start w:val="1"/>
      <w:numFmt w:val="lowerLetter"/>
      <w:lvlText w:val="%8."/>
      <w:lvlJc w:val="left"/>
      <w:pPr>
        <w:ind w:left="5419" w:hanging="360"/>
      </w:pPr>
    </w:lvl>
    <w:lvl w:ilvl="8" w:tplc="0C07001B" w:tentative="1">
      <w:start w:val="1"/>
      <w:numFmt w:val="lowerRoman"/>
      <w:lvlText w:val="%9."/>
      <w:lvlJc w:val="right"/>
      <w:pPr>
        <w:ind w:left="6139" w:hanging="180"/>
      </w:pPr>
    </w:lvl>
  </w:abstractNum>
  <w:abstractNum w:abstractNumId="28" w15:restartNumberingAfterBreak="0">
    <w:nsid w:val="4E6836D6"/>
    <w:multiLevelType w:val="hybridMultilevel"/>
    <w:tmpl w:val="8E62BCD6"/>
    <w:lvl w:ilvl="0" w:tplc="FFFFFFFF">
      <w:start w:val="1"/>
      <w:numFmt w:val="lowerLetter"/>
      <w:lvlText w:val="%1)"/>
      <w:lvlJc w:val="left"/>
      <w:pPr>
        <w:ind w:left="720" w:hanging="360"/>
      </w:pPr>
    </w:lvl>
    <w:lvl w:ilvl="1" w:tplc="0C07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7821F3"/>
    <w:multiLevelType w:val="hybridMultilevel"/>
    <w:tmpl w:val="4BD249D2"/>
    <w:lvl w:ilvl="0" w:tplc="E1FACA4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4ECF1EAD"/>
    <w:multiLevelType w:val="hybridMultilevel"/>
    <w:tmpl w:val="F1249EBA"/>
    <w:lvl w:ilvl="0" w:tplc="FFFFFFFF">
      <w:start w:val="1"/>
      <w:numFmt w:val="lowerLetter"/>
      <w:lvlText w:val="%1)"/>
      <w:lvlJc w:val="left"/>
      <w:pPr>
        <w:ind w:left="720" w:hanging="360"/>
      </w:pPr>
      <w:rPr>
        <w:rFonts w:ascii="Arial" w:eastAsia="Times New Roman" w:hAnsi="Arial" w:cs="Times New Roma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76038F"/>
    <w:multiLevelType w:val="hybridMultilevel"/>
    <w:tmpl w:val="69E26F58"/>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1AB25CB"/>
    <w:multiLevelType w:val="multilevel"/>
    <w:tmpl w:val="235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F11BA4"/>
    <w:multiLevelType w:val="hybridMultilevel"/>
    <w:tmpl w:val="74CE8E3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7336261"/>
    <w:multiLevelType w:val="hybridMultilevel"/>
    <w:tmpl w:val="F63CEABA"/>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791607F"/>
    <w:multiLevelType w:val="hybridMultilevel"/>
    <w:tmpl w:val="6932F9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8637A2D"/>
    <w:multiLevelType w:val="hybridMultilevel"/>
    <w:tmpl w:val="A5C067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CE54DC6"/>
    <w:multiLevelType w:val="hybridMultilevel"/>
    <w:tmpl w:val="E1505E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6E53313A"/>
    <w:multiLevelType w:val="hybridMultilevel"/>
    <w:tmpl w:val="8D1E3F18"/>
    <w:lvl w:ilvl="0" w:tplc="FFFFFFFF">
      <w:start w:val="1"/>
      <w:numFmt w:val="bullet"/>
      <w:lvlText w:val="o"/>
      <w:lvlJc w:val="left"/>
      <w:pPr>
        <w:ind w:left="1800" w:hanging="360"/>
      </w:pPr>
      <w:rPr>
        <w:rFonts w:ascii="Courier New" w:hAnsi="Courier New" w:cs="Courier New" w:hint="default"/>
      </w:rPr>
    </w:lvl>
    <w:lvl w:ilvl="1" w:tplc="0C070003">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40" w15:restartNumberingAfterBreak="0">
    <w:nsid w:val="6F752A2C"/>
    <w:multiLevelType w:val="hybridMultilevel"/>
    <w:tmpl w:val="4B462C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6FCF1AAA"/>
    <w:multiLevelType w:val="hybridMultilevel"/>
    <w:tmpl w:val="63A0618C"/>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00D60D6"/>
    <w:multiLevelType w:val="hybridMultilevel"/>
    <w:tmpl w:val="FC72250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30C5FF8"/>
    <w:multiLevelType w:val="hybridMultilevel"/>
    <w:tmpl w:val="10B8B7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41165479">
    <w:abstractNumId w:val="1"/>
  </w:num>
  <w:num w:numId="2" w16cid:durableId="1776241766">
    <w:abstractNumId w:val="31"/>
  </w:num>
  <w:num w:numId="3" w16cid:durableId="1656033129">
    <w:abstractNumId w:val="43"/>
  </w:num>
  <w:num w:numId="4" w16cid:durableId="1760171866">
    <w:abstractNumId w:val="21"/>
  </w:num>
  <w:num w:numId="5" w16cid:durableId="1840390353">
    <w:abstractNumId w:val="34"/>
  </w:num>
  <w:num w:numId="6" w16cid:durableId="1338386356">
    <w:abstractNumId w:val="33"/>
  </w:num>
  <w:num w:numId="7" w16cid:durableId="2059090700">
    <w:abstractNumId w:val="26"/>
  </w:num>
  <w:num w:numId="8" w16cid:durableId="1949313594">
    <w:abstractNumId w:val="27"/>
  </w:num>
  <w:num w:numId="9" w16cid:durableId="2007587152">
    <w:abstractNumId w:val="12"/>
  </w:num>
  <w:num w:numId="10" w16cid:durableId="2040858793">
    <w:abstractNumId w:val="30"/>
  </w:num>
  <w:num w:numId="11" w16cid:durableId="552161855">
    <w:abstractNumId w:val="11"/>
  </w:num>
  <w:num w:numId="12" w16cid:durableId="1139036770">
    <w:abstractNumId w:val="4"/>
  </w:num>
  <w:num w:numId="13" w16cid:durableId="1298727527">
    <w:abstractNumId w:val="37"/>
  </w:num>
  <w:num w:numId="14" w16cid:durableId="760487629">
    <w:abstractNumId w:val="29"/>
  </w:num>
  <w:num w:numId="15" w16cid:durableId="572663893">
    <w:abstractNumId w:val="9"/>
  </w:num>
  <w:num w:numId="16" w16cid:durableId="123430115">
    <w:abstractNumId w:val="20"/>
  </w:num>
  <w:num w:numId="17" w16cid:durableId="1158349399">
    <w:abstractNumId w:val="3"/>
  </w:num>
  <w:num w:numId="18" w16cid:durableId="1967076913">
    <w:abstractNumId w:val="17"/>
  </w:num>
  <w:num w:numId="19" w16cid:durableId="1092705226">
    <w:abstractNumId w:val="16"/>
  </w:num>
  <w:num w:numId="20" w16cid:durableId="1177768310">
    <w:abstractNumId w:val="39"/>
  </w:num>
  <w:num w:numId="21" w16cid:durableId="247080278">
    <w:abstractNumId w:val="13"/>
  </w:num>
  <w:num w:numId="22" w16cid:durableId="1179658281">
    <w:abstractNumId w:val="6"/>
  </w:num>
  <w:num w:numId="23" w16cid:durableId="1624460537">
    <w:abstractNumId w:val="8"/>
  </w:num>
  <w:num w:numId="24" w16cid:durableId="1647276419">
    <w:abstractNumId w:val="5"/>
  </w:num>
  <w:num w:numId="25" w16cid:durableId="1826312099">
    <w:abstractNumId w:val="40"/>
  </w:num>
  <w:num w:numId="26" w16cid:durableId="1199703722">
    <w:abstractNumId w:val="24"/>
  </w:num>
  <w:num w:numId="27" w16cid:durableId="1455169393">
    <w:abstractNumId w:val="41"/>
  </w:num>
  <w:num w:numId="28" w16cid:durableId="1325162349">
    <w:abstractNumId w:val="15"/>
  </w:num>
  <w:num w:numId="29" w16cid:durableId="2009401842">
    <w:abstractNumId w:val="28"/>
  </w:num>
  <w:num w:numId="30" w16cid:durableId="1741101643">
    <w:abstractNumId w:val="32"/>
  </w:num>
  <w:num w:numId="31" w16cid:durableId="118647744">
    <w:abstractNumId w:val="19"/>
  </w:num>
  <w:num w:numId="32" w16cid:durableId="1891576246">
    <w:abstractNumId w:val="35"/>
  </w:num>
  <w:num w:numId="33" w16cid:durableId="2051151733">
    <w:abstractNumId w:val="14"/>
  </w:num>
  <w:num w:numId="34" w16cid:durableId="46226322">
    <w:abstractNumId w:val="23"/>
  </w:num>
  <w:num w:numId="35" w16cid:durableId="1212183631">
    <w:abstractNumId w:val="2"/>
  </w:num>
  <w:num w:numId="36" w16cid:durableId="1990477799">
    <w:abstractNumId w:val="36"/>
  </w:num>
  <w:num w:numId="37" w16cid:durableId="788739721">
    <w:abstractNumId w:val="38"/>
  </w:num>
  <w:num w:numId="38" w16cid:durableId="1741634990">
    <w:abstractNumId w:val="42"/>
  </w:num>
  <w:num w:numId="39" w16cid:durableId="1153838631">
    <w:abstractNumId w:val="0"/>
  </w:num>
  <w:num w:numId="40" w16cid:durableId="1749112408">
    <w:abstractNumId w:val="22"/>
  </w:num>
  <w:num w:numId="41" w16cid:durableId="2060009559">
    <w:abstractNumId w:val="7"/>
  </w:num>
  <w:num w:numId="42" w16cid:durableId="108597015">
    <w:abstractNumId w:val="10"/>
  </w:num>
  <w:num w:numId="43" w16cid:durableId="1502770071">
    <w:abstractNumId w:val="25"/>
  </w:num>
  <w:num w:numId="44" w16cid:durableId="129637318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30"/>
    <w:rsid w:val="0000086D"/>
    <w:rsid w:val="00000E96"/>
    <w:rsid w:val="00001166"/>
    <w:rsid w:val="000015BB"/>
    <w:rsid w:val="00002813"/>
    <w:rsid w:val="000052BB"/>
    <w:rsid w:val="00005434"/>
    <w:rsid w:val="000063DD"/>
    <w:rsid w:val="0000647C"/>
    <w:rsid w:val="0001152D"/>
    <w:rsid w:val="0001267B"/>
    <w:rsid w:val="00014589"/>
    <w:rsid w:val="0001542B"/>
    <w:rsid w:val="00016216"/>
    <w:rsid w:val="000176EE"/>
    <w:rsid w:val="00017724"/>
    <w:rsid w:val="000179E4"/>
    <w:rsid w:val="00017FC9"/>
    <w:rsid w:val="00020811"/>
    <w:rsid w:val="00020A6B"/>
    <w:rsid w:val="0002196F"/>
    <w:rsid w:val="00025153"/>
    <w:rsid w:val="000258B2"/>
    <w:rsid w:val="00027244"/>
    <w:rsid w:val="000276BE"/>
    <w:rsid w:val="00027E81"/>
    <w:rsid w:val="0003147F"/>
    <w:rsid w:val="00032013"/>
    <w:rsid w:val="000328AE"/>
    <w:rsid w:val="00032D8D"/>
    <w:rsid w:val="000333F6"/>
    <w:rsid w:val="0003477B"/>
    <w:rsid w:val="00035813"/>
    <w:rsid w:val="0003671D"/>
    <w:rsid w:val="00040B18"/>
    <w:rsid w:val="000428F4"/>
    <w:rsid w:val="00044D3F"/>
    <w:rsid w:val="00045ACA"/>
    <w:rsid w:val="0004619B"/>
    <w:rsid w:val="00046B8A"/>
    <w:rsid w:val="000476B9"/>
    <w:rsid w:val="00047D8A"/>
    <w:rsid w:val="00050198"/>
    <w:rsid w:val="000501CE"/>
    <w:rsid w:val="00051277"/>
    <w:rsid w:val="000531C1"/>
    <w:rsid w:val="00053C2E"/>
    <w:rsid w:val="0005551A"/>
    <w:rsid w:val="0005585F"/>
    <w:rsid w:val="0005661E"/>
    <w:rsid w:val="00060796"/>
    <w:rsid w:val="00061F13"/>
    <w:rsid w:val="00062B06"/>
    <w:rsid w:val="00062E6B"/>
    <w:rsid w:val="00064372"/>
    <w:rsid w:val="00064B09"/>
    <w:rsid w:val="00064E57"/>
    <w:rsid w:val="0006521B"/>
    <w:rsid w:val="00066194"/>
    <w:rsid w:val="0006633D"/>
    <w:rsid w:val="00067E67"/>
    <w:rsid w:val="00071F7C"/>
    <w:rsid w:val="000725B0"/>
    <w:rsid w:val="0007275D"/>
    <w:rsid w:val="00072B9F"/>
    <w:rsid w:val="00072C86"/>
    <w:rsid w:val="00072DFD"/>
    <w:rsid w:val="00073116"/>
    <w:rsid w:val="000734D7"/>
    <w:rsid w:val="0007455B"/>
    <w:rsid w:val="00074DC7"/>
    <w:rsid w:val="00075475"/>
    <w:rsid w:val="00075D67"/>
    <w:rsid w:val="00076894"/>
    <w:rsid w:val="00077B07"/>
    <w:rsid w:val="000804F9"/>
    <w:rsid w:val="00080DCD"/>
    <w:rsid w:val="0008195D"/>
    <w:rsid w:val="000819AC"/>
    <w:rsid w:val="00083F53"/>
    <w:rsid w:val="000846F8"/>
    <w:rsid w:val="00085D58"/>
    <w:rsid w:val="000872CC"/>
    <w:rsid w:val="0009067C"/>
    <w:rsid w:val="00090D17"/>
    <w:rsid w:val="0009227A"/>
    <w:rsid w:val="0009309A"/>
    <w:rsid w:val="000931D1"/>
    <w:rsid w:val="00094115"/>
    <w:rsid w:val="00097567"/>
    <w:rsid w:val="000A0079"/>
    <w:rsid w:val="000A04E3"/>
    <w:rsid w:val="000A06E5"/>
    <w:rsid w:val="000A0C16"/>
    <w:rsid w:val="000A0E65"/>
    <w:rsid w:val="000A18F9"/>
    <w:rsid w:val="000A2B6E"/>
    <w:rsid w:val="000A2DE3"/>
    <w:rsid w:val="000A31D1"/>
    <w:rsid w:val="000A3E40"/>
    <w:rsid w:val="000A414A"/>
    <w:rsid w:val="000A60B8"/>
    <w:rsid w:val="000A67D5"/>
    <w:rsid w:val="000A7434"/>
    <w:rsid w:val="000A77CA"/>
    <w:rsid w:val="000A7F20"/>
    <w:rsid w:val="000B0C9F"/>
    <w:rsid w:val="000B298E"/>
    <w:rsid w:val="000B3309"/>
    <w:rsid w:val="000B331F"/>
    <w:rsid w:val="000B34A7"/>
    <w:rsid w:val="000B554A"/>
    <w:rsid w:val="000B6EF9"/>
    <w:rsid w:val="000B76ED"/>
    <w:rsid w:val="000B7908"/>
    <w:rsid w:val="000C01CB"/>
    <w:rsid w:val="000C1B1F"/>
    <w:rsid w:val="000C1DCD"/>
    <w:rsid w:val="000C2CCA"/>
    <w:rsid w:val="000C4AC5"/>
    <w:rsid w:val="000C4DE9"/>
    <w:rsid w:val="000C56C4"/>
    <w:rsid w:val="000C705E"/>
    <w:rsid w:val="000C7AB6"/>
    <w:rsid w:val="000D083E"/>
    <w:rsid w:val="000D0FB0"/>
    <w:rsid w:val="000D163D"/>
    <w:rsid w:val="000D2766"/>
    <w:rsid w:val="000D3645"/>
    <w:rsid w:val="000D37AF"/>
    <w:rsid w:val="000D3D6C"/>
    <w:rsid w:val="000D4975"/>
    <w:rsid w:val="000D4AB9"/>
    <w:rsid w:val="000D53D8"/>
    <w:rsid w:val="000D596B"/>
    <w:rsid w:val="000D7969"/>
    <w:rsid w:val="000D7CD7"/>
    <w:rsid w:val="000E0766"/>
    <w:rsid w:val="000E21A3"/>
    <w:rsid w:val="000E29E7"/>
    <w:rsid w:val="000E2CD5"/>
    <w:rsid w:val="000E372A"/>
    <w:rsid w:val="000E39F5"/>
    <w:rsid w:val="000E5B25"/>
    <w:rsid w:val="000E693F"/>
    <w:rsid w:val="000E7DB5"/>
    <w:rsid w:val="000F0463"/>
    <w:rsid w:val="000F0C5A"/>
    <w:rsid w:val="000F1B70"/>
    <w:rsid w:val="000F1F64"/>
    <w:rsid w:val="000F274F"/>
    <w:rsid w:val="000F4C47"/>
    <w:rsid w:val="000F5C27"/>
    <w:rsid w:val="000F6496"/>
    <w:rsid w:val="000F776B"/>
    <w:rsid w:val="000F77AA"/>
    <w:rsid w:val="001002FC"/>
    <w:rsid w:val="0010059F"/>
    <w:rsid w:val="00101048"/>
    <w:rsid w:val="00101241"/>
    <w:rsid w:val="00101EDA"/>
    <w:rsid w:val="00102C7C"/>
    <w:rsid w:val="00102F85"/>
    <w:rsid w:val="0010457B"/>
    <w:rsid w:val="001049E9"/>
    <w:rsid w:val="00104E9D"/>
    <w:rsid w:val="00105101"/>
    <w:rsid w:val="0010510C"/>
    <w:rsid w:val="00105B5D"/>
    <w:rsid w:val="00106239"/>
    <w:rsid w:val="00106B2F"/>
    <w:rsid w:val="00106C39"/>
    <w:rsid w:val="00107B22"/>
    <w:rsid w:val="00107DD3"/>
    <w:rsid w:val="001101ED"/>
    <w:rsid w:val="001103A3"/>
    <w:rsid w:val="00110FD2"/>
    <w:rsid w:val="0011109A"/>
    <w:rsid w:val="001118AD"/>
    <w:rsid w:val="001123A5"/>
    <w:rsid w:val="00112B9C"/>
    <w:rsid w:val="00113293"/>
    <w:rsid w:val="00113E2F"/>
    <w:rsid w:val="001151F3"/>
    <w:rsid w:val="00115609"/>
    <w:rsid w:val="001163A6"/>
    <w:rsid w:val="001174DA"/>
    <w:rsid w:val="001203CB"/>
    <w:rsid w:val="001218DD"/>
    <w:rsid w:val="00121CEB"/>
    <w:rsid w:val="00122E36"/>
    <w:rsid w:val="00123DB6"/>
    <w:rsid w:val="00125207"/>
    <w:rsid w:val="001258AD"/>
    <w:rsid w:val="0012607B"/>
    <w:rsid w:val="001275A7"/>
    <w:rsid w:val="00127B79"/>
    <w:rsid w:val="00127FEC"/>
    <w:rsid w:val="00130B9F"/>
    <w:rsid w:val="00130EEB"/>
    <w:rsid w:val="00131E31"/>
    <w:rsid w:val="001336A4"/>
    <w:rsid w:val="0013387E"/>
    <w:rsid w:val="00133FD9"/>
    <w:rsid w:val="00137E19"/>
    <w:rsid w:val="001434E0"/>
    <w:rsid w:val="00144415"/>
    <w:rsid w:val="001448F7"/>
    <w:rsid w:val="001461E9"/>
    <w:rsid w:val="00146329"/>
    <w:rsid w:val="00146903"/>
    <w:rsid w:val="00147447"/>
    <w:rsid w:val="00147741"/>
    <w:rsid w:val="001500C3"/>
    <w:rsid w:val="001532B2"/>
    <w:rsid w:val="00153636"/>
    <w:rsid w:val="001537BC"/>
    <w:rsid w:val="0015440B"/>
    <w:rsid w:val="00155CFE"/>
    <w:rsid w:val="00156348"/>
    <w:rsid w:val="001577D6"/>
    <w:rsid w:val="00157A23"/>
    <w:rsid w:val="00157A84"/>
    <w:rsid w:val="00161688"/>
    <w:rsid w:val="001636C6"/>
    <w:rsid w:val="00163FF9"/>
    <w:rsid w:val="0016512F"/>
    <w:rsid w:val="001654F8"/>
    <w:rsid w:val="00165BE7"/>
    <w:rsid w:val="0016630E"/>
    <w:rsid w:val="00166856"/>
    <w:rsid w:val="00167196"/>
    <w:rsid w:val="00167A6F"/>
    <w:rsid w:val="001700A0"/>
    <w:rsid w:val="00170226"/>
    <w:rsid w:val="001704CB"/>
    <w:rsid w:val="00170E63"/>
    <w:rsid w:val="00171753"/>
    <w:rsid w:val="00172CA6"/>
    <w:rsid w:val="00172DFD"/>
    <w:rsid w:val="001748CB"/>
    <w:rsid w:val="00176C31"/>
    <w:rsid w:val="00180388"/>
    <w:rsid w:val="0018122A"/>
    <w:rsid w:val="00181B73"/>
    <w:rsid w:val="001821D8"/>
    <w:rsid w:val="00182E49"/>
    <w:rsid w:val="00182EEA"/>
    <w:rsid w:val="00183A4A"/>
    <w:rsid w:val="0018475B"/>
    <w:rsid w:val="00185241"/>
    <w:rsid w:val="00186338"/>
    <w:rsid w:val="00186E00"/>
    <w:rsid w:val="00186EB9"/>
    <w:rsid w:val="00187968"/>
    <w:rsid w:val="0019011F"/>
    <w:rsid w:val="0019076D"/>
    <w:rsid w:val="001933BC"/>
    <w:rsid w:val="00193D57"/>
    <w:rsid w:val="00193F4B"/>
    <w:rsid w:val="00194645"/>
    <w:rsid w:val="00195655"/>
    <w:rsid w:val="00195718"/>
    <w:rsid w:val="0019659A"/>
    <w:rsid w:val="00197212"/>
    <w:rsid w:val="00197530"/>
    <w:rsid w:val="001A05DA"/>
    <w:rsid w:val="001A0BAA"/>
    <w:rsid w:val="001A1625"/>
    <w:rsid w:val="001A1B4A"/>
    <w:rsid w:val="001A21D3"/>
    <w:rsid w:val="001A289E"/>
    <w:rsid w:val="001A300F"/>
    <w:rsid w:val="001A4A7C"/>
    <w:rsid w:val="001A58AD"/>
    <w:rsid w:val="001A79AA"/>
    <w:rsid w:val="001A7FA4"/>
    <w:rsid w:val="001B0953"/>
    <w:rsid w:val="001B22C8"/>
    <w:rsid w:val="001B2B43"/>
    <w:rsid w:val="001B3AD0"/>
    <w:rsid w:val="001B44DF"/>
    <w:rsid w:val="001B4841"/>
    <w:rsid w:val="001B5462"/>
    <w:rsid w:val="001B59A7"/>
    <w:rsid w:val="001C004C"/>
    <w:rsid w:val="001C2B07"/>
    <w:rsid w:val="001C4E0B"/>
    <w:rsid w:val="001C58BD"/>
    <w:rsid w:val="001C60E9"/>
    <w:rsid w:val="001C643E"/>
    <w:rsid w:val="001C75E3"/>
    <w:rsid w:val="001C79A6"/>
    <w:rsid w:val="001C7A7A"/>
    <w:rsid w:val="001D0DBB"/>
    <w:rsid w:val="001D0FAE"/>
    <w:rsid w:val="001D1682"/>
    <w:rsid w:val="001D24ED"/>
    <w:rsid w:val="001D2E07"/>
    <w:rsid w:val="001D2E86"/>
    <w:rsid w:val="001D33B9"/>
    <w:rsid w:val="001D33EB"/>
    <w:rsid w:val="001D3C8B"/>
    <w:rsid w:val="001D42BB"/>
    <w:rsid w:val="001D5B27"/>
    <w:rsid w:val="001D6602"/>
    <w:rsid w:val="001E21F0"/>
    <w:rsid w:val="001E28A6"/>
    <w:rsid w:val="001E37E1"/>
    <w:rsid w:val="001E3C03"/>
    <w:rsid w:val="001E4269"/>
    <w:rsid w:val="001E59FE"/>
    <w:rsid w:val="001E5CCA"/>
    <w:rsid w:val="001E6F88"/>
    <w:rsid w:val="001E76FC"/>
    <w:rsid w:val="001F11EA"/>
    <w:rsid w:val="001F1956"/>
    <w:rsid w:val="001F1FE7"/>
    <w:rsid w:val="001F259E"/>
    <w:rsid w:val="001F2EE5"/>
    <w:rsid w:val="001F303E"/>
    <w:rsid w:val="001F3586"/>
    <w:rsid w:val="001F3F74"/>
    <w:rsid w:val="001F430A"/>
    <w:rsid w:val="001F43EE"/>
    <w:rsid w:val="001F4ADE"/>
    <w:rsid w:val="001F6902"/>
    <w:rsid w:val="001F758F"/>
    <w:rsid w:val="001F7622"/>
    <w:rsid w:val="002006D2"/>
    <w:rsid w:val="0020106D"/>
    <w:rsid w:val="0020134C"/>
    <w:rsid w:val="002025A7"/>
    <w:rsid w:val="002029BA"/>
    <w:rsid w:val="002040F0"/>
    <w:rsid w:val="00205810"/>
    <w:rsid w:val="00205A65"/>
    <w:rsid w:val="00205C1C"/>
    <w:rsid w:val="00206362"/>
    <w:rsid w:val="00207E3D"/>
    <w:rsid w:val="00210561"/>
    <w:rsid w:val="00211426"/>
    <w:rsid w:val="0021169B"/>
    <w:rsid w:val="002130AA"/>
    <w:rsid w:val="002133E2"/>
    <w:rsid w:val="00213652"/>
    <w:rsid w:val="00214E3B"/>
    <w:rsid w:val="00216428"/>
    <w:rsid w:val="002168D1"/>
    <w:rsid w:val="00217405"/>
    <w:rsid w:val="00217F3F"/>
    <w:rsid w:val="00221535"/>
    <w:rsid w:val="00221B00"/>
    <w:rsid w:val="00221FB3"/>
    <w:rsid w:val="002228E9"/>
    <w:rsid w:val="002239C1"/>
    <w:rsid w:val="00225F4C"/>
    <w:rsid w:val="002267C5"/>
    <w:rsid w:val="00227004"/>
    <w:rsid w:val="00227D7A"/>
    <w:rsid w:val="00230188"/>
    <w:rsid w:val="002302BB"/>
    <w:rsid w:val="002318B1"/>
    <w:rsid w:val="00232143"/>
    <w:rsid w:val="00232615"/>
    <w:rsid w:val="00233768"/>
    <w:rsid w:val="00233C75"/>
    <w:rsid w:val="00235232"/>
    <w:rsid w:val="002362DF"/>
    <w:rsid w:val="00237949"/>
    <w:rsid w:val="00240E87"/>
    <w:rsid w:val="00241D16"/>
    <w:rsid w:val="00242A5B"/>
    <w:rsid w:val="00246813"/>
    <w:rsid w:val="00247B0E"/>
    <w:rsid w:val="00250845"/>
    <w:rsid w:val="002509B1"/>
    <w:rsid w:val="00250E41"/>
    <w:rsid w:val="00250FBC"/>
    <w:rsid w:val="00251AFB"/>
    <w:rsid w:val="00251C2A"/>
    <w:rsid w:val="00251F68"/>
    <w:rsid w:val="00251F86"/>
    <w:rsid w:val="00253815"/>
    <w:rsid w:val="00253817"/>
    <w:rsid w:val="002542A9"/>
    <w:rsid w:val="00255789"/>
    <w:rsid w:val="002570CC"/>
    <w:rsid w:val="00257F0D"/>
    <w:rsid w:val="00260713"/>
    <w:rsid w:val="00260B74"/>
    <w:rsid w:val="00260DF6"/>
    <w:rsid w:val="00261984"/>
    <w:rsid w:val="00262CA1"/>
    <w:rsid w:val="0026390D"/>
    <w:rsid w:val="002639F3"/>
    <w:rsid w:val="00263B6F"/>
    <w:rsid w:val="002647C5"/>
    <w:rsid w:val="0026595D"/>
    <w:rsid w:val="00266A33"/>
    <w:rsid w:val="00266C40"/>
    <w:rsid w:val="00267D6D"/>
    <w:rsid w:val="0027155C"/>
    <w:rsid w:val="00271CF0"/>
    <w:rsid w:val="00272A6B"/>
    <w:rsid w:val="00272CD5"/>
    <w:rsid w:val="00272F0F"/>
    <w:rsid w:val="00273BF1"/>
    <w:rsid w:val="00273D7A"/>
    <w:rsid w:val="00273F38"/>
    <w:rsid w:val="00273FA4"/>
    <w:rsid w:val="00274041"/>
    <w:rsid w:val="00274258"/>
    <w:rsid w:val="0027522A"/>
    <w:rsid w:val="002761C0"/>
    <w:rsid w:val="00276D13"/>
    <w:rsid w:val="002770AD"/>
    <w:rsid w:val="00277125"/>
    <w:rsid w:val="002773F0"/>
    <w:rsid w:val="00280F2E"/>
    <w:rsid w:val="00282E29"/>
    <w:rsid w:val="002841EC"/>
    <w:rsid w:val="00286FD6"/>
    <w:rsid w:val="00290299"/>
    <w:rsid w:val="002902C0"/>
    <w:rsid w:val="00290BD2"/>
    <w:rsid w:val="002939D3"/>
    <w:rsid w:val="00293A7B"/>
    <w:rsid w:val="00294651"/>
    <w:rsid w:val="00294C96"/>
    <w:rsid w:val="00295EF7"/>
    <w:rsid w:val="002963C9"/>
    <w:rsid w:val="00296D6D"/>
    <w:rsid w:val="00296F3C"/>
    <w:rsid w:val="00297363"/>
    <w:rsid w:val="00297624"/>
    <w:rsid w:val="002978BF"/>
    <w:rsid w:val="002A0C8C"/>
    <w:rsid w:val="002A0DAB"/>
    <w:rsid w:val="002A1DC0"/>
    <w:rsid w:val="002A2F28"/>
    <w:rsid w:val="002A3A26"/>
    <w:rsid w:val="002A453B"/>
    <w:rsid w:val="002A47F3"/>
    <w:rsid w:val="002A4AB9"/>
    <w:rsid w:val="002A597E"/>
    <w:rsid w:val="002A5CA8"/>
    <w:rsid w:val="002A683B"/>
    <w:rsid w:val="002A6AD9"/>
    <w:rsid w:val="002B1FA4"/>
    <w:rsid w:val="002B2975"/>
    <w:rsid w:val="002B2E7E"/>
    <w:rsid w:val="002B306F"/>
    <w:rsid w:val="002B390E"/>
    <w:rsid w:val="002B4A25"/>
    <w:rsid w:val="002B5607"/>
    <w:rsid w:val="002B56B1"/>
    <w:rsid w:val="002B70BF"/>
    <w:rsid w:val="002C059D"/>
    <w:rsid w:val="002C0643"/>
    <w:rsid w:val="002C0A53"/>
    <w:rsid w:val="002C12F8"/>
    <w:rsid w:val="002C13CE"/>
    <w:rsid w:val="002C1921"/>
    <w:rsid w:val="002C1A1A"/>
    <w:rsid w:val="002C22E8"/>
    <w:rsid w:val="002C2EE8"/>
    <w:rsid w:val="002C3778"/>
    <w:rsid w:val="002C3A65"/>
    <w:rsid w:val="002C4134"/>
    <w:rsid w:val="002C478D"/>
    <w:rsid w:val="002C4D93"/>
    <w:rsid w:val="002C4F15"/>
    <w:rsid w:val="002C500A"/>
    <w:rsid w:val="002C5109"/>
    <w:rsid w:val="002C5753"/>
    <w:rsid w:val="002C5931"/>
    <w:rsid w:val="002C5B33"/>
    <w:rsid w:val="002C60E8"/>
    <w:rsid w:val="002C6B7C"/>
    <w:rsid w:val="002D28A8"/>
    <w:rsid w:val="002D2A39"/>
    <w:rsid w:val="002D383A"/>
    <w:rsid w:val="002D4710"/>
    <w:rsid w:val="002D4EB2"/>
    <w:rsid w:val="002D5177"/>
    <w:rsid w:val="002D5210"/>
    <w:rsid w:val="002D5402"/>
    <w:rsid w:val="002D5AF5"/>
    <w:rsid w:val="002D5BAB"/>
    <w:rsid w:val="002D71E0"/>
    <w:rsid w:val="002D788B"/>
    <w:rsid w:val="002E00E7"/>
    <w:rsid w:val="002E2028"/>
    <w:rsid w:val="002E269A"/>
    <w:rsid w:val="002E37FC"/>
    <w:rsid w:val="002E4D46"/>
    <w:rsid w:val="002E513E"/>
    <w:rsid w:val="002E54B0"/>
    <w:rsid w:val="002E71F6"/>
    <w:rsid w:val="002E7FE8"/>
    <w:rsid w:val="002F116F"/>
    <w:rsid w:val="002F1631"/>
    <w:rsid w:val="002F5169"/>
    <w:rsid w:val="002F617A"/>
    <w:rsid w:val="002F7379"/>
    <w:rsid w:val="002F76B1"/>
    <w:rsid w:val="002F779F"/>
    <w:rsid w:val="003007B4"/>
    <w:rsid w:val="00300D76"/>
    <w:rsid w:val="00302605"/>
    <w:rsid w:val="00302CCA"/>
    <w:rsid w:val="00303289"/>
    <w:rsid w:val="00305401"/>
    <w:rsid w:val="0030543A"/>
    <w:rsid w:val="00305CA5"/>
    <w:rsid w:val="003073BF"/>
    <w:rsid w:val="00307D02"/>
    <w:rsid w:val="003103AF"/>
    <w:rsid w:val="00311B0D"/>
    <w:rsid w:val="00311FF4"/>
    <w:rsid w:val="0031253F"/>
    <w:rsid w:val="003131AF"/>
    <w:rsid w:val="00316301"/>
    <w:rsid w:val="003167B9"/>
    <w:rsid w:val="003170EE"/>
    <w:rsid w:val="00317716"/>
    <w:rsid w:val="003178A1"/>
    <w:rsid w:val="0032042C"/>
    <w:rsid w:val="00320A2F"/>
    <w:rsid w:val="00320CCA"/>
    <w:rsid w:val="003219B5"/>
    <w:rsid w:val="003221BA"/>
    <w:rsid w:val="0032257D"/>
    <w:rsid w:val="003229BC"/>
    <w:rsid w:val="00324112"/>
    <w:rsid w:val="0032475C"/>
    <w:rsid w:val="00324F43"/>
    <w:rsid w:val="00325D73"/>
    <w:rsid w:val="00325DD3"/>
    <w:rsid w:val="00327073"/>
    <w:rsid w:val="003279D9"/>
    <w:rsid w:val="00327B74"/>
    <w:rsid w:val="0033031D"/>
    <w:rsid w:val="003308FC"/>
    <w:rsid w:val="00330952"/>
    <w:rsid w:val="00330A56"/>
    <w:rsid w:val="00331B9B"/>
    <w:rsid w:val="0033265D"/>
    <w:rsid w:val="00333571"/>
    <w:rsid w:val="00333652"/>
    <w:rsid w:val="003351BB"/>
    <w:rsid w:val="003352C7"/>
    <w:rsid w:val="00336B7F"/>
    <w:rsid w:val="003416EB"/>
    <w:rsid w:val="0034241B"/>
    <w:rsid w:val="003452AE"/>
    <w:rsid w:val="00345DBB"/>
    <w:rsid w:val="00345ED4"/>
    <w:rsid w:val="0034634B"/>
    <w:rsid w:val="00346689"/>
    <w:rsid w:val="00347DBA"/>
    <w:rsid w:val="00347E6C"/>
    <w:rsid w:val="00350133"/>
    <w:rsid w:val="00353546"/>
    <w:rsid w:val="00354A46"/>
    <w:rsid w:val="00354B0B"/>
    <w:rsid w:val="00354FE7"/>
    <w:rsid w:val="003556B2"/>
    <w:rsid w:val="003567BF"/>
    <w:rsid w:val="003607CF"/>
    <w:rsid w:val="003607D4"/>
    <w:rsid w:val="00361A56"/>
    <w:rsid w:val="00361E63"/>
    <w:rsid w:val="00362075"/>
    <w:rsid w:val="0036452F"/>
    <w:rsid w:val="003646CE"/>
    <w:rsid w:val="003650AE"/>
    <w:rsid w:val="003660AE"/>
    <w:rsid w:val="00366BF6"/>
    <w:rsid w:val="003670CA"/>
    <w:rsid w:val="00367643"/>
    <w:rsid w:val="00367D11"/>
    <w:rsid w:val="0037027C"/>
    <w:rsid w:val="003723B0"/>
    <w:rsid w:val="00372A09"/>
    <w:rsid w:val="00372A6E"/>
    <w:rsid w:val="0037413C"/>
    <w:rsid w:val="00374B49"/>
    <w:rsid w:val="003757DB"/>
    <w:rsid w:val="003760B2"/>
    <w:rsid w:val="003774B5"/>
    <w:rsid w:val="00377F55"/>
    <w:rsid w:val="00380F67"/>
    <w:rsid w:val="003831C5"/>
    <w:rsid w:val="00384931"/>
    <w:rsid w:val="00384946"/>
    <w:rsid w:val="0039128B"/>
    <w:rsid w:val="00391967"/>
    <w:rsid w:val="00392704"/>
    <w:rsid w:val="00392BD0"/>
    <w:rsid w:val="00393F17"/>
    <w:rsid w:val="003956DA"/>
    <w:rsid w:val="00396201"/>
    <w:rsid w:val="003978E4"/>
    <w:rsid w:val="003A030D"/>
    <w:rsid w:val="003A0FB9"/>
    <w:rsid w:val="003A10E5"/>
    <w:rsid w:val="003A2095"/>
    <w:rsid w:val="003A3EC1"/>
    <w:rsid w:val="003A4092"/>
    <w:rsid w:val="003A493D"/>
    <w:rsid w:val="003A4B77"/>
    <w:rsid w:val="003A53BA"/>
    <w:rsid w:val="003A5986"/>
    <w:rsid w:val="003A7FE1"/>
    <w:rsid w:val="003B0F2F"/>
    <w:rsid w:val="003B190B"/>
    <w:rsid w:val="003B53A9"/>
    <w:rsid w:val="003B53F2"/>
    <w:rsid w:val="003B540A"/>
    <w:rsid w:val="003B64F1"/>
    <w:rsid w:val="003B6CB9"/>
    <w:rsid w:val="003C0226"/>
    <w:rsid w:val="003C0D5B"/>
    <w:rsid w:val="003C165D"/>
    <w:rsid w:val="003C1B75"/>
    <w:rsid w:val="003C26A4"/>
    <w:rsid w:val="003C2C51"/>
    <w:rsid w:val="003C3973"/>
    <w:rsid w:val="003C3DAD"/>
    <w:rsid w:val="003C4136"/>
    <w:rsid w:val="003C4E58"/>
    <w:rsid w:val="003C5A3D"/>
    <w:rsid w:val="003C6349"/>
    <w:rsid w:val="003C65EB"/>
    <w:rsid w:val="003C6733"/>
    <w:rsid w:val="003C77D0"/>
    <w:rsid w:val="003C781A"/>
    <w:rsid w:val="003D023E"/>
    <w:rsid w:val="003D18AF"/>
    <w:rsid w:val="003D286A"/>
    <w:rsid w:val="003D3163"/>
    <w:rsid w:val="003D39AB"/>
    <w:rsid w:val="003D3BDB"/>
    <w:rsid w:val="003D5653"/>
    <w:rsid w:val="003D575E"/>
    <w:rsid w:val="003D6278"/>
    <w:rsid w:val="003D72CC"/>
    <w:rsid w:val="003D73C6"/>
    <w:rsid w:val="003D753C"/>
    <w:rsid w:val="003D7FED"/>
    <w:rsid w:val="003E06B8"/>
    <w:rsid w:val="003E254C"/>
    <w:rsid w:val="003E34EE"/>
    <w:rsid w:val="003E358F"/>
    <w:rsid w:val="003E3EC1"/>
    <w:rsid w:val="003E4321"/>
    <w:rsid w:val="003E6538"/>
    <w:rsid w:val="003E664B"/>
    <w:rsid w:val="003E6B8C"/>
    <w:rsid w:val="003E7AD7"/>
    <w:rsid w:val="003E7B9C"/>
    <w:rsid w:val="003F10C2"/>
    <w:rsid w:val="003F3911"/>
    <w:rsid w:val="003F3C45"/>
    <w:rsid w:val="003F4317"/>
    <w:rsid w:val="003F4418"/>
    <w:rsid w:val="003F4EED"/>
    <w:rsid w:val="003F51D1"/>
    <w:rsid w:val="003F5926"/>
    <w:rsid w:val="003F5A40"/>
    <w:rsid w:val="003F5BD4"/>
    <w:rsid w:val="003F65EF"/>
    <w:rsid w:val="003F6A6F"/>
    <w:rsid w:val="003F7B32"/>
    <w:rsid w:val="00400F6B"/>
    <w:rsid w:val="004016A8"/>
    <w:rsid w:val="0040258D"/>
    <w:rsid w:val="00403DF9"/>
    <w:rsid w:val="00405094"/>
    <w:rsid w:val="004052F9"/>
    <w:rsid w:val="00407833"/>
    <w:rsid w:val="004106F9"/>
    <w:rsid w:val="0041082E"/>
    <w:rsid w:val="00410A13"/>
    <w:rsid w:val="004114B0"/>
    <w:rsid w:val="004125D9"/>
    <w:rsid w:val="00412785"/>
    <w:rsid w:val="00413C72"/>
    <w:rsid w:val="00414EF8"/>
    <w:rsid w:val="004151D5"/>
    <w:rsid w:val="00416187"/>
    <w:rsid w:val="0041635A"/>
    <w:rsid w:val="004174E7"/>
    <w:rsid w:val="004177AB"/>
    <w:rsid w:val="00420605"/>
    <w:rsid w:val="00420B7E"/>
    <w:rsid w:val="00420F67"/>
    <w:rsid w:val="00422258"/>
    <w:rsid w:val="00422902"/>
    <w:rsid w:val="00422F2E"/>
    <w:rsid w:val="00422F44"/>
    <w:rsid w:val="004238CC"/>
    <w:rsid w:val="00424532"/>
    <w:rsid w:val="004253E6"/>
    <w:rsid w:val="00426655"/>
    <w:rsid w:val="00426E4E"/>
    <w:rsid w:val="00427A03"/>
    <w:rsid w:val="00430635"/>
    <w:rsid w:val="00430EAD"/>
    <w:rsid w:val="00431023"/>
    <w:rsid w:val="00431C27"/>
    <w:rsid w:val="004324DA"/>
    <w:rsid w:val="004334DD"/>
    <w:rsid w:val="004337A3"/>
    <w:rsid w:val="00434848"/>
    <w:rsid w:val="00434B77"/>
    <w:rsid w:val="00436088"/>
    <w:rsid w:val="004370D5"/>
    <w:rsid w:val="00440401"/>
    <w:rsid w:val="004406DF"/>
    <w:rsid w:val="00440921"/>
    <w:rsid w:val="00441869"/>
    <w:rsid w:val="00442DC9"/>
    <w:rsid w:val="004430A4"/>
    <w:rsid w:val="00443375"/>
    <w:rsid w:val="00443B26"/>
    <w:rsid w:val="0044435C"/>
    <w:rsid w:val="004449BB"/>
    <w:rsid w:val="00446172"/>
    <w:rsid w:val="00446C1C"/>
    <w:rsid w:val="0044738B"/>
    <w:rsid w:val="004504C8"/>
    <w:rsid w:val="00451FFC"/>
    <w:rsid w:val="00452280"/>
    <w:rsid w:val="004522FE"/>
    <w:rsid w:val="004523B4"/>
    <w:rsid w:val="00453CAA"/>
    <w:rsid w:val="00453EA0"/>
    <w:rsid w:val="00454364"/>
    <w:rsid w:val="00455525"/>
    <w:rsid w:val="00455F30"/>
    <w:rsid w:val="00456A43"/>
    <w:rsid w:val="00457643"/>
    <w:rsid w:val="004578F2"/>
    <w:rsid w:val="00457958"/>
    <w:rsid w:val="00460DD6"/>
    <w:rsid w:val="00461523"/>
    <w:rsid w:val="0046329C"/>
    <w:rsid w:val="0046372E"/>
    <w:rsid w:val="0046416C"/>
    <w:rsid w:val="00464CA0"/>
    <w:rsid w:val="004668E2"/>
    <w:rsid w:val="004705B4"/>
    <w:rsid w:val="00470F57"/>
    <w:rsid w:val="004747F3"/>
    <w:rsid w:val="0047552F"/>
    <w:rsid w:val="004760DB"/>
    <w:rsid w:val="0047722B"/>
    <w:rsid w:val="004772AF"/>
    <w:rsid w:val="00482714"/>
    <w:rsid w:val="004857A6"/>
    <w:rsid w:val="00486955"/>
    <w:rsid w:val="0049012F"/>
    <w:rsid w:val="00490557"/>
    <w:rsid w:val="00490675"/>
    <w:rsid w:val="004910D0"/>
    <w:rsid w:val="004918EF"/>
    <w:rsid w:val="00492493"/>
    <w:rsid w:val="00492917"/>
    <w:rsid w:val="00492C63"/>
    <w:rsid w:val="00493095"/>
    <w:rsid w:val="00495699"/>
    <w:rsid w:val="00496039"/>
    <w:rsid w:val="00497359"/>
    <w:rsid w:val="004A0442"/>
    <w:rsid w:val="004A0972"/>
    <w:rsid w:val="004A0F1B"/>
    <w:rsid w:val="004A17B8"/>
    <w:rsid w:val="004A1888"/>
    <w:rsid w:val="004A27A7"/>
    <w:rsid w:val="004A41C7"/>
    <w:rsid w:val="004A49A1"/>
    <w:rsid w:val="004A57C1"/>
    <w:rsid w:val="004A7975"/>
    <w:rsid w:val="004B1422"/>
    <w:rsid w:val="004B3112"/>
    <w:rsid w:val="004B4009"/>
    <w:rsid w:val="004B489B"/>
    <w:rsid w:val="004B5072"/>
    <w:rsid w:val="004B524E"/>
    <w:rsid w:val="004B56A9"/>
    <w:rsid w:val="004B5812"/>
    <w:rsid w:val="004B5968"/>
    <w:rsid w:val="004B6690"/>
    <w:rsid w:val="004B6A43"/>
    <w:rsid w:val="004B72F8"/>
    <w:rsid w:val="004C0044"/>
    <w:rsid w:val="004C08B7"/>
    <w:rsid w:val="004C2A61"/>
    <w:rsid w:val="004C3769"/>
    <w:rsid w:val="004C3827"/>
    <w:rsid w:val="004C45B6"/>
    <w:rsid w:val="004C45C6"/>
    <w:rsid w:val="004C5B41"/>
    <w:rsid w:val="004C6154"/>
    <w:rsid w:val="004C631E"/>
    <w:rsid w:val="004C6B6F"/>
    <w:rsid w:val="004C78DE"/>
    <w:rsid w:val="004D194D"/>
    <w:rsid w:val="004D29B7"/>
    <w:rsid w:val="004D3C4C"/>
    <w:rsid w:val="004D4B24"/>
    <w:rsid w:val="004D5D72"/>
    <w:rsid w:val="004D642A"/>
    <w:rsid w:val="004D69DD"/>
    <w:rsid w:val="004E2E8C"/>
    <w:rsid w:val="004E356B"/>
    <w:rsid w:val="004E35A8"/>
    <w:rsid w:val="004E35B1"/>
    <w:rsid w:val="004E3F48"/>
    <w:rsid w:val="004E41FF"/>
    <w:rsid w:val="004E46FA"/>
    <w:rsid w:val="004E50BD"/>
    <w:rsid w:val="004F02EF"/>
    <w:rsid w:val="004F0D3D"/>
    <w:rsid w:val="004F193B"/>
    <w:rsid w:val="004F19CE"/>
    <w:rsid w:val="004F1C43"/>
    <w:rsid w:val="004F1DF3"/>
    <w:rsid w:val="004F2A23"/>
    <w:rsid w:val="004F377A"/>
    <w:rsid w:val="004F388B"/>
    <w:rsid w:val="004F46DF"/>
    <w:rsid w:val="004F50E0"/>
    <w:rsid w:val="004F7C81"/>
    <w:rsid w:val="005010A6"/>
    <w:rsid w:val="0050230F"/>
    <w:rsid w:val="00502D54"/>
    <w:rsid w:val="005039B1"/>
    <w:rsid w:val="00503E04"/>
    <w:rsid w:val="00503F6B"/>
    <w:rsid w:val="0050516C"/>
    <w:rsid w:val="005061FF"/>
    <w:rsid w:val="00506B3C"/>
    <w:rsid w:val="00507683"/>
    <w:rsid w:val="0050788B"/>
    <w:rsid w:val="005100C4"/>
    <w:rsid w:val="00510721"/>
    <w:rsid w:val="0051098C"/>
    <w:rsid w:val="00511265"/>
    <w:rsid w:val="0051164C"/>
    <w:rsid w:val="00512FE1"/>
    <w:rsid w:val="00514596"/>
    <w:rsid w:val="00514667"/>
    <w:rsid w:val="005153DB"/>
    <w:rsid w:val="00517344"/>
    <w:rsid w:val="005205F2"/>
    <w:rsid w:val="005209D7"/>
    <w:rsid w:val="00520D15"/>
    <w:rsid w:val="005212E7"/>
    <w:rsid w:val="005220EA"/>
    <w:rsid w:val="00522F05"/>
    <w:rsid w:val="005231C3"/>
    <w:rsid w:val="005232B9"/>
    <w:rsid w:val="00523C67"/>
    <w:rsid w:val="005245C9"/>
    <w:rsid w:val="00524A4D"/>
    <w:rsid w:val="005253C5"/>
    <w:rsid w:val="00530386"/>
    <w:rsid w:val="00530AF7"/>
    <w:rsid w:val="0053139F"/>
    <w:rsid w:val="00531BB5"/>
    <w:rsid w:val="0053405A"/>
    <w:rsid w:val="00534679"/>
    <w:rsid w:val="00535938"/>
    <w:rsid w:val="005364A7"/>
    <w:rsid w:val="0053748F"/>
    <w:rsid w:val="00541BA4"/>
    <w:rsid w:val="0054236E"/>
    <w:rsid w:val="005427A8"/>
    <w:rsid w:val="005428E8"/>
    <w:rsid w:val="00543A57"/>
    <w:rsid w:val="005454C5"/>
    <w:rsid w:val="005454FC"/>
    <w:rsid w:val="00545504"/>
    <w:rsid w:val="00545BF2"/>
    <w:rsid w:val="00545F13"/>
    <w:rsid w:val="005462C6"/>
    <w:rsid w:val="005470D1"/>
    <w:rsid w:val="00547619"/>
    <w:rsid w:val="00547B55"/>
    <w:rsid w:val="00550FE0"/>
    <w:rsid w:val="0055193B"/>
    <w:rsid w:val="005523C9"/>
    <w:rsid w:val="0055271D"/>
    <w:rsid w:val="00552DA0"/>
    <w:rsid w:val="005549A1"/>
    <w:rsid w:val="00554CE6"/>
    <w:rsid w:val="00555ACD"/>
    <w:rsid w:val="00560AE3"/>
    <w:rsid w:val="00561841"/>
    <w:rsid w:val="005624F5"/>
    <w:rsid w:val="00562A01"/>
    <w:rsid w:val="00565F6B"/>
    <w:rsid w:val="00566584"/>
    <w:rsid w:val="00566FB9"/>
    <w:rsid w:val="0057034B"/>
    <w:rsid w:val="0057084F"/>
    <w:rsid w:val="00570D6B"/>
    <w:rsid w:val="00571DBB"/>
    <w:rsid w:val="005741D5"/>
    <w:rsid w:val="00574622"/>
    <w:rsid w:val="00575D2A"/>
    <w:rsid w:val="0057794F"/>
    <w:rsid w:val="00581461"/>
    <w:rsid w:val="0058160F"/>
    <w:rsid w:val="00581C28"/>
    <w:rsid w:val="0058245E"/>
    <w:rsid w:val="00583224"/>
    <w:rsid w:val="005836CE"/>
    <w:rsid w:val="00584798"/>
    <w:rsid w:val="00584E3F"/>
    <w:rsid w:val="0058544C"/>
    <w:rsid w:val="00585A03"/>
    <w:rsid w:val="00585FE0"/>
    <w:rsid w:val="005863AD"/>
    <w:rsid w:val="005871ED"/>
    <w:rsid w:val="00587BE9"/>
    <w:rsid w:val="00590D84"/>
    <w:rsid w:val="0059232B"/>
    <w:rsid w:val="0059361D"/>
    <w:rsid w:val="00593EB1"/>
    <w:rsid w:val="005945DB"/>
    <w:rsid w:val="0059583C"/>
    <w:rsid w:val="00596527"/>
    <w:rsid w:val="00596F49"/>
    <w:rsid w:val="00597466"/>
    <w:rsid w:val="005A01F3"/>
    <w:rsid w:val="005A0B5B"/>
    <w:rsid w:val="005A0C38"/>
    <w:rsid w:val="005A101A"/>
    <w:rsid w:val="005A24FE"/>
    <w:rsid w:val="005A3046"/>
    <w:rsid w:val="005A3370"/>
    <w:rsid w:val="005A4332"/>
    <w:rsid w:val="005A55FA"/>
    <w:rsid w:val="005A639C"/>
    <w:rsid w:val="005A7B51"/>
    <w:rsid w:val="005B05C3"/>
    <w:rsid w:val="005B0E0C"/>
    <w:rsid w:val="005B0F95"/>
    <w:rsid w:val="005B1512"/>
    <w:rsid w:val="005B1689"/>
    <w:rsid w:val="005B1AC7"/>
    <w:rsid w:val="005B2EA6"/>
    <w:rsid w:val="005B3749"/>
    <w:rsid w:val="005B4DD0"/>
    <w:rsid w:val="005B588D"/>
    <w:rsid w:val="005B7236"/>
    <w:rsid w:val="005B782A"/>
    <w:rsid w:val="005B7AE8"/>
    <w:rsid w:val="005B7EF6"/>
    <w:rsid w:val="005C0297"/>
    <w:rsid w:val="005C041A"/>
    <w:rsid w:val="005C1303"/>
    <w:rsid w:val="005C2A81"/>
    <w:rsid w:val="005C3143"/>
    <w:rsid w:val="005C3902"/>
    <w:rsid w:val="005C3B11"/>
    <w:rsid w:val="005C498A"/>
    <w:rsid w:val="005C5364"/>
    <w:rsid w:val="005C5ACC"/>
    <w:rsid w:val="005C662E"/>
    <w:rsid w:val="005C689D"/>
    <w:rsid w:val="005C69A9"/>
    <w:rsid w:val="005C6D5A"/>
    <w:rsid w:val="005C70B2"/>
    <w:rsid w:val="005C71E0"/>
    <w:rsid w:val="005C737E"/>
    <w:rsid w:val="005C7419"/>
    <w:rsid w:val="005D1070"/>
    <w:rsid w:val="005D1153"/>
    <w:rsid w:val="005D13A0"/>
    <w:rsid w:val="005D14D8"/>
    <w:rsid w:val="005D3DD1"/>
    <w:rsid w:val="005D43FC"/>
    <w:rsid w:val="005D58F7"/>
    <w:rsid w:val="005D5FC0"/>
    <w:rsid w:val="005D7199"/>
    <w:rsid w:val="005D7793"/>
    <w:rsid w:val="005E269C"/>
    <w:rsid w:val="005E30F4"/>
    <w:rsid w:val="005E38F8"/>
    <w:rsid w:val="005E4BC4"/>
    <w:rsid w:val="005E6696"/>
    <w:rsid w:val="005E7156"/>
    <w:rsid w:val="005E7A0C"/>
    <w:rsid w:val="005E7CE5"/>
    <w:rsid w:val="005F2F2E"/>
    <w:rsid w:val="005F4561"/>
    <w:rsid w:val="005F473D"/>
    <w:rsid w:val="005F4D2F"/>
    <w:rsid w:val="005F6B0A"/>
    <w:rsid w:val="005F6F05"/>
    <w:rsid w:val="005F6F59"/>
    <w:rsid w:val="005F715A"/>
    <w:rsid w:val="005F7352"/>
    <w:rsid w:val="00600967"/>
    <w:rsid w:val="00600EAA"/>
    <w:rsid w:val="0060158C"/>
    <w:rsid w:val="006038AF"/>
    <w:rsid w:val="006038C3"/>
    <w:rsid w:val="006060CA"/>
    <w:rsid w:val="00606F1D"/>
    <w:rsid w:val="006075C1"/>
    <w:rsid w:val="0061016D"/>
    <w:rsid w:val="00610269"/>
    <w:rsid w:val="00611656"/>
    <w:rsid w:val="0061225E"/>
    <w:rsid w:val="006122F0"/>
    <w:rsid w:val="00613A11"/>
    <w:rsid w:val="00613D9E"/>
    <w:rsid w:val="006144A0"/>
    <w:rsid w:val="00615C02"/>
    <w:rsid w:val="006214CC"/>
    <w:rsid w:val="006214EE"/>
    <w:rsid w:val="0062207A"/>
    <w:rsid w:val="0062271A"/>
    <w:rsid w:val="00622DA2"/>
    <w:rsid w:val="0062301A"/>
    <w:rsid w:val="00623680"/>
    <w:rsid w:val="00624169"/>
    <w:rsid w:val="006245B7"/>
    <w:rsid w:val="00624F4F"/>
    <w:rsid w:val="006265A4"/>
    <w:rsid w:val="006274B4"/>
    <w:rsid w:val="006275F4"/>
    <w:rsid w:val="006300AA"/>
    <w:rsid w:val="006321CF"/>
    <w:rsid w:val="006322D8"/>
    <w:rsid w:val="00632BF6"/>
    <w:rsid w:val="00632FB4"/>
    <w:rsid w:val="00633A71"/>
    <w:rsid w:val="0063465F"/>
    <w:rsid w:val="00634E58"/>
    <w:rsid w:val="00635459"/>
    <w:rsid w:val="006359B6"/>
    <w:rsid w:val="00640D13"/>
    <w:rsid w:val="00641A60"/>
    <w:rsid w:val="0064230D"/>
    <w:rsid w:val="006428E3"/>
    <w:rsid w:val="00642F12"/>
    <w:rsid w:val="00643868"/>
    <w:rsid w:val="0064513F"/>
    <w:rsid w:val="00651092"/>
    <w:rsid w:val="00652EB8"/>
    <w:rsid w:val="00653EE9"/>
    <w:rsid w:val="006553F2"/>
    <w:rsid w:val="00655E5E"/>
    <w:rsid w:val="0065615A"/>
    <w:rsid w:val="00656879"/>
    <w:rsid w:val="00657248"/>
    <w:rsid w:val="00660325"/>
    <w:rsid w:val="0066050A"/>
    <w:rsid w:val="00660917"/>
    <w:rsid w:val="0066248B"/>
    <w:rsid w:val="00663446"/>
    <w:rsid w:val="00663F52"/>
    <w:rsid w:val="0066588B"/>
    <w:rsid w:val="00665D50"/>
    <w:rsid w:val="00665D74"/>
    <w:rsid w:val="0066645F"/>
    <w:rsid w:val="00667B2C"/>
    <w:rsid w:val="00670295"/>
    <w:rsid w:val="0067038C"/>
    <w:rsid w:val="00670F63"/>
    <w:rsid w:val="0067144A"/>
    <w:rsid w:val="00672AD6"/>
    <w:rsid w:val="00672AFE"/>
    <w:rsid w:val="00672FBE"/>
    <w:rsid w:val="006731FB"/>
    <w:rsid w:val="00673806"/>
    <w:rsid w:val="0067389A"/>
    <w:rsid w:val="00674110"/>
    <w:rsid w:val="0067471A"/>
    <w:rsid w:val="0067471E"/>
    <w:rsid w:val="00675B4B"/>
    <w:rsid w:val="006761C2"/>
    <w:rsid w:val="00676B23"/>
    <w:rsid w:val="00677595"/>
    <w:rsid w:val="00682F6F"/>
    <w:rsid w:val="00683407"/>
    <w:rsid w:val="0068462D"/>
    <w:rsid w:val="00684832"/>
    <w:rsid w:val="00684AC6"/>
    <w:rsid w:val="00684AEB"/>
    <w:rsid w:val="00685F3A"/>
    <w:rsid w:val="00686023"/>
    <w:rsid w:val="00686700"/>
    <w:rsid w:val="0068776A"/>
    <w:rsid w:val="00691417"/>
    <w:rsid w:val="006922EA"/>
    <w:rsid w:val="00694F51"/>
    <w:rsid w:val="00695C90"/>
    <w:rsid w:val="00695E07"/>
    <w:rsid w:val="00695F50"/>
    <w:rsid w:val="00696C44"/>
    <w:rsid w:val="00697361"/>
    <w:rsid w:val="006A1024"/>
    <w:rsid w:val="006A1720"/>
    <w:rsid w:val="006A18C4"/>
    <w:rsid w:val="006A2AE5"/>
    <w:rsid w:val="006A468A"/>
    <w:rsid w:val="006A547B"/>
    <w:rsid w:val="006A55DD"/>
    <w:rsid w:val="006A5A84"/>
    <w:rsid w:val="006A5D5E"/>
    <w:rsid w:val="006A668A"/>
    <w:rsid w:val="006A73E0"/>
    <w:rsid w:val="006B0420"/>
    <w:rsid w:val="006B0E80"/>
    <w:rsid w:val="006B14A9"/>
    <w:rsid w:val="006B1775"/>
    <w:rsid w:val="006B1B12"/>
    <w:rsid w:val="006B2E07"/>
    <w:rsid w:val="006B336B"/>
    <w:rsid w:val="006B3E89"/>
    <w:rsid w:val="006B3FB6"/>
    <w:rsid w:val="006B4A10"/>
    <w:rsid w:val="006B5F6D"/>
    <w:rsid w:val="006B6D25"/>
    <w:rsid w:val="006B72ED"/>
    <w:rsid w:val="006C07B3"/>
    <w:rsid w:val="006C09B9"/>
    <w:rsid w:val="006C2A81"/>
    <w:rsid w:val="006C2C2C"/>
    <w:rsid w:val="006C4062"/>
    <w:rsid w:val="006C4741"/>
    <w:rsid w:val="006C4C9D"/>
    <w:rsid w:val="006C51A5"/>
    <w:rsid w:val="006C6FB1"/>
    <w:rsid w:val="006C7578"/>
    <w:rsid w:val="006C75E3"/>
    <w:rsid w:val="006D0621"/>
    <w:rsid w:val="006D2049"/>
    <w:rsid w:val="006D5E30"/>
    <w:rsid w:val="006D723C"/>
    <w:rsid w:val="006D7D7C"/>
    <w:rsid w:val="006E0A3A"/>
    <w:rsid w:val="006E0EBA"/>
    <w:rsid w:val="006E143F"/>
    <w:rsid w:val="006E19B5"/>
    <w:rsid w:val="006E3910"/>
    <w:rsid w:val="006E44A4"/>
    <w:rsid w:val="006E4BEA"/>
    <w:rsid w:val="006E5044"/>
    <w:rsid w:val="006F2A26"/>
    <w:rsid w:val="006F513F"/>
    <w:rsid w:val="006F5AA9"/>
    <w:rsid w:val="006F5DCF"/>
    <w:rsid w:val="006F60F9"/>
    <w:rsid w:val="006F6CF8"/>
    <w:rsid w:val="006F7240"/>
    <w:rsid w:val="006F7768"/>
    <w:rsid w:val="00700846"/>
    <w:rsid w:val="007014BD"/>
    <w:rsid w:val="00702F6B"/>
    <w:rsid w:val="007031FB"/>
    <w:rsid w:val="007041F1"/>
    <w:rsid w:val="00704C75"/>
    <w:rsid w:val="00704FE4"/>
    <w:rsid w:val="00705240"/>
    <w:rsid w:val="00705973"/>
    <w:rsid w:val="00710F0C"/>
    <w:rsid w:val="007116FF"/>
    <w:rsid w:val="0071196A"/>
    <w:rsid w:val="00712D2A"/>
    <w:rsid w:val="00713CCC"/>
    <w:rsid w:val="00714219"/>
    <w:rsid w:val="007147DF"/>
    <w:rsid w:val="007149B0"/>
    <w:rsid w:val="00714C76"/>
    <w:rsid w:val="00714FB2"/>
    <w:rsid w:val="007165E2"/>
    <w:rsid w:val="00717F5E"/>
    <w:rsid w:val="007207EF"/>
    <w:rsid w:val="00722132"/>
    <w:rsid w:val="007242EB"/>
    <w:rsid w:val="00724BDA"/>
    <w:rsid w:val="00725821"/>
    <w:rsid w:val="007258D5"/>
    <w:rsid w:val="00725921"/>
    <w:rsid w:val="0072621B"/>
    <w:rsid w:val="007262FA"/>
    <w:rsid w:val="007315EE"/>
    <w:rsid w:val="00732653"/>
    <w:rsid w:val="00733400"/>
    <w:rsid w:val="00734525"/>
    <w:rsid w:val="00735ACB"/>
    <w:rsid w:val="0073675A"/>
    <w:rsid w:val="007367AC"/>
    <w:rsid w:val="00736929"/>
    <w:rsid w:val="00736D36"/>
    <w:rsid w:val="00736DE0"/>
    <w:rsid w:val="00736E12"/>
    <w:rsid w:val="00736EE5"/>
    <w:rsid w:val="00737FD2"/>
    <w:rsid w:val="00740C30"/>
    <w:rsid w:val="00743585"/>
    <w:rsid w:val="00744B86"/>
    <w:rsid w:val="00745647"/>
    <w:rsid w:val="00745A9B"/>
    <w:rsid w:val="007461C8"/>
    <w:rsid w:val="007467ED"/>
    <w:rsid w:val="0074694C"/>
    <w:rsid w:val="00747126"/>
    <w:rsid w:val="00750091"/>
    <w:rsid w:val="00750FD9"/>
    <w:rsid w:val="00751914"/>
    <w:rsid w:val="00751943"/>
    <w:rsid w:val="00751CB1"/>
    <w:rsid w:val="007529CF"/>
    <w:rsid w:val="0075484B"/>
    <w:rsid w:val="007553B1"/>
    <w:rsid w:val="0075587D"/>
    <w:rsid w:val="00756046"/>
    <w:rsid w:val="007574F8"/>
    <w:rsid w:val="0075784A"/>
    <w:rsid w:val="00757D1D"/>
    <w:rsid w:val="007610B4"/>
    <w:rsid w:val="00761E73"/>
    <w:rsid w:val="007626F2"/>
    <w:rsid w:val="007637CB"/>
    <w:rsid w:val="007654CA"/>
    <w:rsid w:val="00766825"/>
    <w:rsid w:val="00766CB4"/>
    <w:rsid w:val="0076717C"/>
    <w:rsid w:val="00767F61"/>
    <w:rsid w:val="007709FC"/>
    <w:rsid w:val="00770FC0"/>
    <w:rsid w:val="007710A7"/>
    <w:rsid w:val="00772E03"/>
    <w:rsid w:val="007752CA"/>
    <w:rsid w:val="00775956"/>
    <w:rsid w:val="007766FE"/>
    <w:rsid w:val="00777906"/>
    <w:rsid w:val="00780DF1"/>
    <w:rsid w:val="00781067"/>
    <w:rsid w:val="00782183"/>
    <w:rsid w:val="00782368"/>
    <w:rsid w:val="007823B3"/>
    <w:rsid w:val="00782719"/>
    <w:rsid w:val="00782D52"/>
    <w:rsid w:val="007874AA"/>
    <w:rsid w:val="00790454"/>
    <w:rsid w:val="0079049D"/>
    <w:rsid w:val="0079134D"/>
    <w:rsid w:val="00791E00"/>
    <w:rsid w:val="00792936"/>
    <w:rsid w:val="00793000"/>
    <w:rsid w:val="0079409E"/>
    <w:rsid w:val="0079423C"/>
    <w:rsid w:val="00794D97"/>
    <w:rsid w:val="007967AB"/>
    <w:rsid w:val="007972EE"/>
    <w:rsid w:val="0079736B"/>
    <w:rsid w:val="00797CBC"/>
    <w:rsid w:val="00797EE9"/>
    <w:rsid w:val="007A0A0A"/>
    <w:rsid w:val="007A2D8D"/>
    <w:rsid w:val="007A3158"/>
    <w:rsid w:val="007A3D83"/>
    <w:rsid w:val="007A4C03"/>
    <w:rsid w:val="007A4C6D"/>
    <w:rsid w:val="007A6BC5"/>
    <w:rsid w:val="007A714A"/>
    <w:rsid w:val="007B006D"/>
    <w:rsid w:val="007B0A39"/>
    <w:rsid w:val="007B0BAD"/>
    <w:rsid w:val="007B1238"/>
    <w:rsid w:val="007B1C31"/>
    <w:rsid w:val="007B2374"/>
    <w:rsid w:val="007B2820"/>
    <w:rsid w:val="007B4345"/>
    <w:rsid w:val="007B4822"/>
    <w:rsid w:val="007B6026"/>
    <w:rsid w:val="007B6326"/>
    <w:rsid w:val="007B694E"/>
    <w:rsid w:val="007B6986"/>
    <w:rsid w:val="007B7056"/>
    <w:rsid w:val="007B78AF"/>
    <w:rsid w:val="007C007B"/>
    <w:rsid w:val="007C0416"/>
    <w:rsid w:val="007C0681"/>
    <w:rsid w:val="007C0E13"/>
    <w:rsid w:val="007C12EC"/>
    <w:rsid w:val="007C195C"/>
    <w:rsid w:val="007C1966"/>
    <w:rsid w:val="007C358C"/>
    <w:rsid w:val="007C5541"/>
    <w:rsid w:val="007C73B0"/>
    <w:rsid w:val="007C77AC"/>
    <w:rsid w:val="007D043A"/>
    <w:rsid w:val="007D0D80"/>
    <w:rsid w:val="007D1446"/>
    <w:rsid w:val="007D181C"/>
    <w:rsid w:val="007D190B"/>
    <w:rsid w:val="007D1A69"/>
    <w:rsid w:val="007D3293"/>
    <w:rsid w:val="007D479F"/>
    <w:rsid w:val="007D62B2"/>
    <w:rsid w:val="007D7553"/>
    <w:rsid w:val="007D765E"/>
    <w:rsid w:val="007E07B5"/>
    <w:rsid w:val="007E0B2D"/>
    <w:rsid w:val="007E3413"/>
    <w:rsid w:val="007E3451"/>
    <w:rsid w:val="007E4708"/>
    <w:rsid w:val="007E4B5A"/>
    <w:rsid w:val="007E5B47"/>
    <w:rsid w:val="007F08A6"/>
    <w:rsid w:val="007F0E26"/>
    <w:rsid w:val="007F1885"/>
    <w:rsid w:val="007F27D7"/>
    <w:rsid w:val="007F301A"/>
    <w:rsid w:val="007F4E8A"/>
    <w:rsid w:val="007F76E8"/>
    <w:rsid w:val="0080056C"/>
    <w:rsid w:val="00800734"/>
    <w:rsid w:val="00800F30"/>
    <w:rsid w:val="00803F34"/>
    <w:rsid w:val="0080400C"/>
    <w:rsid w:val="0080435B"/>
    <w:rsid w:val="0080587F"/>
    <w:rsid w:val="00805D03"/>
    <w:rsid w:val="00807025"/>
    <w:rsid w:val="00810B5F"/>
    <w:rsid w:val="00810EFD"/>
    <w:rsid w:val="008114C8"/>
    <w:rsid w:val="00811947"/>
    <w:rsid w:val="00813BB6"/>
    <w:rsid w:val="008142CB"/>
    <w:rsid w:val="00814468"/>
    <w:rsid w:val="00815926"/>
    <w:rsid w:val="0081620C"/>
    <w:rsid w:val="008175DD"/>
    <w:rsid w:val="0082238F"/>
    <w:rsid w:val="00822D56"/>
    <w:rsid w:val="00823300"/>
    <w:rsid w:val="00823301"/>
    <w:rsid w:val="00823BAD"/>
    <w:rsid w:val="008242F7"/>
    <w:rsid w:val="00824DB0"/>
    <w:rsid w:val="0082566A"/>
    <w:rsid w:val="00825D1D"/>
    <w:rsid w:val="00826DF4"/>
    <w:rsid w:val="00827597"/>
    <w:rsid w:val="00831851"/>
    <w:rsid w:val="0083214B"/>
    <w:rsid w:val="008322AB"/>
    <w:rsid w:val="008326FD"/>
    <w:rsid w:val="0083357B"/>
    <w:rsid w:val="0083661D"/>
    <w:rsid w:val="00836C63"/>
    <w:rsid w:val="00840E3B"/>
    <w:rsid w:val="00841725"/>
    <w:rsid w:val="00841B9C"/>
    <w:rsid w:val="00841CE7"/>
    <w:rsid w:val="0084290C"/>
    <w:rsid w:val="00842D91"/>
    <w:rsid w:val="0084577B"/>
    <w:rsid w:val="00847ADA"/>
    <w:rsid w:val="00847DF9"/>
    <w:rsid w:val="00851A69"/>
    <w:rsid w:val="00851A90"/>
    <w:rsid w:val="00851FE6"/>
    <w:rsid w:val="00852572"/>
    <w:rsid w:val="00852B07"/>
    <w:rsid w:val="00852EBD"/>
    <w:rsid w:val="00854523"/>
    <w:rsid w:val="00854EF9"/>
    <w:rsid w:val="00855BB1"/>
    <w:rsid w:val="00856914"/>
    <w:rsid w:val="00856FBE"/>
    <w:rsid w:val="0086133F"/>
    <w:rsid w:val="008619EA"/>
    <w:rsid w:val="00862798"/>
    <w:rsid w:val="0086326F"/>
    <w:rsid w:val="008633BC"/>
    <w:rsid w:val="00864A3C"/>
    <w:rsid w:val="00865086"/>
    <w:rsid w:val="008653F3"/>
    <w:rsid w:val="00865EC6"/>
    <w:rsid w:val="00867C90"/>
    <w:rsid w:val="008710A6"/>
    <w:rsid w:val="008714FB"/>
    <w:rsid w:val="008718B8"/>
    <w:rsid w:val="008727C3"/>
    <w:rsid w:val="00872A96"/>
    <w:rsid w:val="00872BCA"/>
    <w:rsid w:val="00872D4C"/>
    <w:rsid w:val="008755C0"/>
    <w:rsid w:val="0087582D"/>
    <w:rsid w:val="00881277"/>
    <w:rsid w:val="0088133E"/>
    <w:rsid w:val="00883608"/>
    <w:rsid w:val="00884506"/>
    <w:rsid w:val="00884B9F"/>
    <w:rsid w:val="00884E61"/>
    <w:rsid w:val="00885B87"/>
    <w:rsid w:val="00886859"/>
    <w:rsid w:val="00886BAE"/>
    <w:rsid w:val="00886E3F"/>
    <w:rsid w:val="00886FF4"/>
    <w:rsid w:val="0089083C"/>
    <w:rsid w:val="00890943"/>
    <w:rsid w:val="00891001"/>
    <w:rsid w:val="00891AE7"/>
    <w:rsid w:val="00892807"/>
    <w:rsid w:val="00894797"/>
    <w:rsid w:val="0089770D"/>
    <w:rsid w:val="008A0674"/>
    <w:rsid w:val="008A07FA"/>
    <w:rsid w:val="008A0E12"/>
    <w:rsid w:val="008A1731"/>
    <w:rsid w:val="008A23B0"/>
    <w:rsid w:val="008A286B"/>
    <w:rsid w:val="008A3493"/>
    <w:rsid w:val="008A3E8C"/>
    <w:rsid w:val="008A3FA8"/>
    <w:rsid w:val="008A4AEF"/>
    <w:rsid w:val="008A4D3B"/>
    <w:rsid w:val="008A4FEE"/>
    <w:rsid w:val="008A50DE"/>
    <w:rsid w:val="008A53F0"/>
    <w:rsid w:val="008B2E6F"/>
    <w:rsid w:val="008B37D1"/>
    <w:rsid w:val="008B4FAE"/>
    <w:rsid w:val="008B5655"/>
    <w:rsid w:val="008C0BBF"/>
    <w:rsid w:val="008C1424"/>
    <w:rsid w:val="008C1EB4"/>
    <w:rsid w:val="008C26BF"/>
    <w:rsid w:val="008C2951"/>
    <w:rsid w:val="008C65E8"/>
    <w:rsid w:val="008C7A39"/>
    <w:rsid w:val="008D0B28"/>
    <w:rsid w:val="008D1B3E"/>
    <w:rsid w:val="008D2097"/>
    <w:rsid w:val="008D259A"/>
    <w:rsid w:val="008D3033"/>
    <w:rsid w:val="008D434F"/>
    <w:rsid w:val="008D4599"/>
    <w:rsid w:val="008D47F2"/>
    <w:rsid w:val="008D4E92"/>
    <w:rsid w:val="008D51AF"/>
    <w:rsid w:val="008D5307"/>
    <w:rsid w:val="008D5F36"/>
    <w:rsid w:val="008E20FF"/>
    <w:rsid w:val="008E2392"/>
    <w:rsid w:val="008E2FDC"/>
    <w:rsid w:val="008E41C1"/>
    <w:rsid w:val="008E5344"/>
    <w:rsid w:val="008E654C"/>
    <w:rsid w:val="008E6E6D"/>
    <w:rsid w:val="008F067B"/>
    <w:rsid w:val="008F0DBD"/>
    <w:rsid w:val="008F58A2"/>
    <w:rsid w:val="008F5F27"/>
    <w:rsid w:val="008F65C3"/>
    <w:rsid w:val="008F7476"/>
    <w:rsid w:val="009010CB"/>
    <w:rsid w:val="009018AE"/>
    <w:rsid w:val="0090304F"/>
    <w:rsid w:val="00903AA4"/>
    <w:rsid w:val="009043D8"/>
    <w:rsid w:val="00904509"/>
    <w:rsid w:val="00904F2B"/>
    <w:rsid w:val="00906B41"/>
    <w:rsid w:val="0090747A"/>
    <w:rsid w:val="00907A60"/>
    <w:rsid w:val="00911825"/>
    <w:rsid w:val="0091235D"/>
    <w:rsid w:val="00912974"/>
    <w:rsid w:val="00912AEB"/>
    <w:rsid w:val="00913F74"/>
    <w:rsid w:val="00914C3F"/>
    <w:rsid w:val="00914E9F"/>
    <w:rsid w:val="00914ED9"/>
    <w:rsid w:val="00915E21"/>
    <w:rsid w:val="0092033F"/>
    <w:rsid w:val="00920461"/>
    <w:rsid w:val="009217C8"/>
    <w:rsid w:val="0092221D"/>
    <w:rsid w:val="00922491"/>
    <w:rsid w:val="009232B7"/>
    <w:rsid w:val="009240EB"/>
    <w:rsid w:val="009244E7"/>
    <w:rsid w:val="0092478A"/>
    <w:rsid w:val="00926240"/>
    <w:rsid w:val="00926617"/>
    <w:rsid w:val="00931253"/>
    <w:rsid w:val="0093132F"/>
    <w:rsid w:val="00931818"/>
    <w:rsid w:val="0093378B"/>
    <w:rsid w:val="009338F8"/>
    <w:rsid w:val="00933BEE"/>
    <w:rsid w:val="00934075"/>
    <w:rsid w:val="0093590E"/>
    <w:rsid w:val="00936255"/>
    <w:rsid w:val="00936F8B"/>
    <w:rsid w:val="00937468"/>
    <w:rsid w:val="00941E9D"/>
    <w:rsid w:val="00942321"/>
    <w:rsid w:val="0094265F"/>
    <w:rsid w:val="009427B8"/>
    <w:rsid w:val="00943175"/>
    <w:rsid w:val="00943344"/>
    <w:rsid w:val="00943426"/>
    <w:rsid w:val="00943641"/>
    <w:rsid w:val="0094488D"/>
    <w:rsid w:val="00944A2F"/>
    <w:rsid w:val="00947A59"/>
    <w:rsid w:val="009508D9"/>
    <w:rsid w:val="00950A06"/>
    <w:rsid w:val="00950B9B"/>
    <w:rsid w:val="00951B78"/>
    <w:rsid w:val="00951B8A"/>
    <w:rsid w:val="009522D0"/>
    <w:rsid w:val="00952B63"/>
    <w:rsid w:val="00953A01"/>
    <w:rsid w:val="00956059"/>
    <w:rsid w:val="009560DB"/>
    <w:rsid w:val="00956C40"/>
    <w:rsid w:val="00957210"/>
    <w:rsid w:val="00957385"/>
    <w:rsid w:val="009575A5"/>
    <w:rsid w:val="00957E6D"/>
    <w:rsid w:val="00962EDE"/>
    <w:rsid w:val="009638A9"/>
    <w:rsid w:val="00963DBB"/>
    <w:rsid w:val="00964548"/>
    <w:rsid w:val="009652F2"/>
    <w:rsid w:val="00965561"/>
    <w:rsid w:val="00965979"/>
    <w:rsid w:val="00970200"/>
    <w:rsid w:val="009707E0"/>
    <w:rsid w:val="00971031"/>
    <w:rsid w:val="009716E4"/>
    <w:rsid w:val="0097208B"/>
    <w:rsid w:val="00972DB1"/>
    <w:rsid w:val="009733A1"/>
    <w:rsid w:val="009742FF"/>
    <w:rsid w:val="00974412"/>
    <w:rsid w:val="009745AA"/>
    <w:rsid w:val="00974949"/>
    <w:rsid w:val="009763CC"/>
    <w:rsid w:val="00977CD7"/>
    <w:rsid w:val="00977D1F"/>
    <w:rsid w:val="009805D3"/>
    <w:rsid w:val="0098158D"/>
    <w:rsid w:val="0098185A"/>
    <w:rsid w:val="00983422"/>
    <w:rsid w:val="00983BAB"/>
    <w:rsid w:val="00984B4D"/>
    <w:rsid w:val="00984B4E"/>
    <w:rsid w:val="009850B7"/>
    <w:rsid w:val="009855F5"/>
    <w:rsid w:val="0098697A"/>
    <w:rsid w:val="0098769B"/>
    <w:rsid w:val="0098781F"/>
    <w:rsid w:val="0099031C"/>
    <w:rsid w:val="00990AA4"/>
    <w:rsid w:val="00990E9B"/>
    <w:rsid w:val="00990F10"/>
    <w:rsid w:val="00992A4B"/>
    <w:rsid w:val="00992B44"/>
    <w:rsid w:val="009930BF"/>
    <w:rsid w:val="0099352A"/>
    <w:rsid w:val="00995A33"/>
    <w:rsid w:val="00995E2C"/>
    <w:rsid w:val="00995E60"/>
    <w:rsid w:val="00997A0B"/>
    <w:rsid w:val="009A0AF2"/>
    <w:rsid w:val="009A1B57"/>
    <w:rsid w:val="009A2A87"/>
    <w:rsid w:val="009A367F"/>
    <w:rsid w:val="009A3DF6"/>
    <w:rsid w:val="009A466D"/>
    <w:rsid w:val="009A47DF"/>
    <w:rsid w:val="009A50A0"/>
    <w:rsid w:val="009B0236"/>
    <w:rsid w:val="009B2688"/>
    <w:rsid w:val="009B37C2"/>
    <w:rsid w:val="009B3B26"/>
    <w:rsid w:val="009B3DD2"/>
    <w:rsid w:val="009B57C6"/>
    <w:rsid w:val="009B5B78"/>
    <w:rsid w:val="009B6161"/>
    <w:rsid w:val="009B6184"/>
    <w:rsid w:val="009B6653"/>
    <w:rsid w:val="009B72DF"/>
    <w:rsid w:val="009B7733"/>
    <w:rsid w:val="009C0471"/>
    <w:rsid w:val="009C0768"/>
    <w:rsid w:val="009C1898"/>
    <w:rsid w:val="009C1F9E"/>
    <w:rsid w:val="009C339C"/>
    <w:rsid w:val="009C39AF"/>
    <w:rsid w:val="009C46B1"/>
    <w:rsid w:val="009C5C16"/>
    <w:rsid w:val="009C6CAE"/>
    <w:rsid w:val="009D1246"/>
    <w:rsid w:val="009D1BF4"/>
    <w:rsid w:val="009D1E05"/>
    <w:rsid w:val="009D1F46"/>
    <w:rsid w:val="009D2BB3"/>
    <w:rsid w:val="009D3298"/>
    <w:rsid w:val="009D35DD"/>
    <w:rsid w:val="009D3ACD"/>
    <w:rsid w:val="009D3DD6"/>
    <w:rsid w:val="009D4924"/>
    <w:rsid w:val="009D504E"/>
    <w:rsid w:val="009D55A7"/>
    <w:rsid w:val="009D592C"/>
    <w:rsid w:val="009D73BC"/>
    <w:rsid w:val="009D74ED"/>
    <w:rsid w:val="009E009E"/>
    <w:rsid w:val="009E1D84"/>
    <w:rsid w:val="009E35D1"/>
    <w:rsid w:val="009E389B"/>
    <w:rsid w:val="009E3AF1"/>
    <w:rsid w:val="009E3BDD"/>
    <w:rsid w:val="009E3F23"/>
    <w:rsid w:val="009E4AD8"/>
    <w:rsid w:val="009E558D"/>
    <w:rsid w:val="009E7FD2"/>
    <w:rsid w:val="009F1A34"/>
    <w:rsid w:val="009F1C4A"/>
    <w:rsid w:val="009F20B3"/>
    <w:rsid w:val="009F2526"/>
    <w:rsid w:val="009F2BF9"/>
    <w:rsid w:val="009F308C"/>
    <w:rsid w:val="009F3A36"/>
    <w:rsid w:val="009F3CAD"/>
    <w:rsid w:val="009F6393"/>
    <w:rsid w:val="009F6FD1"/>
    <w:rsid w:val="009F7237"/>
    <w:rsid w:val="009F7FAE"/>
    <w:rsid w:val="00A00D4E"/>
    <w:rsid w:val="00A01AA2"/>
    <w:rsid w:val="00A0282C"/>
    <w:rsid w:val="00A03AAD"/>
    <w:rsid w:val="00A05345"/>
    <w:rsid w:val="00A063FD"/>
    <w:rsid w:val="00A069C3"/>
    <w:rsid w:val="00A06F1B"/>
    <w:rsid w:val="00A06F2F"/>
    <w:rsid w:val="00A07C06"/>
    <w:rsid w:val="00A07EBE"/>
    <w:rsid w:val="00A10BAF"/>
    <w:rsid w:val="00A10D0C"/>
    <w:rsid w:val="00A13081"/>
    <w:rsid w:val="00A132BD"/>
    <w:rsid w:val="00A13B17"/>
    <w:rsid w:val="00A1613F"/>
    <w:rsid w:val="00A1665A"/>
    <w:rsid w:val="00A166C0"/>
    <w:rsid w:val="00A1711B"/>
    <w:rsid w:val="00A2001C"/>
    <w:rsid w:val="00A222A8"/>
    <w:rsid w:val="00A225E1"/>
    <w:rsid w:val="00A22B6D"/>
    <w:rsid w:val="00A23E40"/>
    <w:rsid w:val="00A23E5E"/>
    <w:rsid w:val="00A241D3"/>
    <w:rsid w:val="00A254F8"/>
    <w:rsid w:val="00A25B66"/>
    <w:rsid w:val="00A27A08"/>
    <w:rsid w:val="00A31D42"/>
    <w:rsid w:val="00A3281B"/>
    <w:rsid w:val="00A3327E"/>
    <w:rsid w:val="00A3497D"/>
    <w:rsid w:val="00A34CA9"/>
    <w:rsid w:val="00A35C4D"/>
    <w:rsid w:val="00A366A9"/>
    <w:rsid w:val="00A368E9"/>
    <w:rsid w:val="00A37893"/>
    <w:rsid w:val="00A379AF"/>
    <w:rsid w:val="00A37E5D"/>
    <w:rsid w:val="00A415E2"/>
    <w:rsid w:val="00A41A6B"/>
    <w:rsid w:val="00A4250A"/>
    <w:rsid w:val="00A42542"/>
    <w:rsid w:val="00A42B95"/>
    <w:rsid w:val="00A430DD"/>
    <w:rsid w:val="00A44638"/>
    <w:rsid w:val="00A44AC6"/>
    <w:rsid w:val="00A4569B"/>
    <w:rsid w:val="00A46970"/>
    <w:rsid w:val="00A46AF2"/>
    <w:rsid w:val="00A47BA2"/>
    <w:rsid w:val="00A5036C"/>
    <w:rsid w:val="00A50E5E"/>
    <w:rsid w:val="00A525C7"/>
    <w:rsid w:val="00A5263B"/>
    <w:rsid w:val="00A526F1"/>
    <w:rsid w:val="00A52D37"/>
    <w:rsid w:val="00A52E99"/>
    <w:rsid w:val="00A5354A"/>
    <w:rsid w:val="00A54D4A"/>
    <w:rsid w:val="00A54E4C"/>
    <w:rsid w:val="00A5564B"/>
    <w:rsid w:val="00A5786D"/>
    <w:rsid w:val="00A57D71"/>
    <w:rsid w:val="00A6048C"/>
    <w:rsid w:val="00A60C28"/>
    <w:rsid w:val="00A62546"/>
    <w:rsid w:val="00A62BD2"/>
    <w:rsid w:val="00A63DEA"/>
    <w:rsid w:val="00A64A4A"/>
    <w:rsid w:val="00A64E92"/>
    <w:rsid w:val="00A64F9A"/>
    <w:rsid w:val="00A65832"/>
    <w:rsid w:val="00A65B36"/>
    <w:rsid w:val="00A65F84"/>
    <w:rsid w:val="00A66708"/>
    <w:rsid w:val="00A6684F"/>
    <w:rsid w:val="00A669A0"/>
    <w:rsid w:val="00A66B27"/>
    <w:rsid w:val="00A66BF5"/>
    <w:rsid w:val="00A670A8"/>
    <w:rsid w:val="00A67842"/>
    <w:rsid w:val="00A67940"/>
    <w:rsid w:val="00A67A39"/>
    <w:rsid w:val="00A67C89"/>
    <w:rsid w:val="00A708A0"/>
    <w:rsid w:val="00A718B7"/>
    <w:rsid w:val="00A72FAC"/>
    <w:rsid w:val="00A734F0"/>
    <w:rsid w:val="00A737CE"/>
    <w:rsid w:val="00A74476"/>
    <w:rsid w:val="00A75C39"/>
    <w:rsid w:val="00A7724A"/>
    <w:rsid w:val="00A77376"/>
    <w:rsid w:val="00A77463"/>
    <w:rsid w:val="00A807B8"/>
    <w:rsid w:val="00A815D9"/>
    <w:rsid w:val="00A81622"/>
    <w:rsid w:val="00A83E61"/>
    <w:rsid w:val="00A840E2"/>
    <w:rsid w:val="00A84162"/>
    <w:rsid w:val="00A857AB"/>
    <w:rsid w:val="00A86D84"/>
    <w:rsid w:val="00A90955"/>
    <w:rsid w:val="00A91A31"/>
    <w:rsid w:val="00A927D6"/>
    <w:rsid w:val="00A92F51"/>
    <w:rsid w:val="00A94996"/>
    <w:rsid w:val="00AA04FF"/>
    <w:rsid w:val="00AA0D04"/>
    <w:rsid w:val="00AA2E5C"/>
    <w:rsid w:val="00AA42EB"/>
    <w:rsid w:val="00AA4389"/>
    <w:rsid w:val="00AA499D"/>
    <w:rsid w:val="00AA4E5A"/>
    <w:rsid w:val="00AA6C75"/>
    <w:rsid w:val="00AA7891"/>
    <w:rsid w:val="00AB013D"/>
    <w:rsid w:val="00AB176B"/>
    <w:rsid w:val="00AB19D0"/>
    <w:rsid w:val="00AB2479"/>
    <w:rsid w:val="00AB27B4"/>
    <w:rsid w:val="00AB2C30"/>
    <w:rsid w:val="00AB3710"/>
    <w:rsid w:val="00AB3F77"/>
    <w:rsid w:val="00AB4390"/>
    <w:rsid w:val="00AB43FE"/>
    <w:rsid w:val="00AB5C61"/>
    <w:rsid w:val="00AB5C84"/>
    <w:rsid w:val="00AB7F84"/>
    <w:rsid w:val="00AC08E7"/>
    <w:rsid w:val="00AC0A82"/>
    <w:rsid w:val="00AC1089"/>
    <w:rsid w:val="00AC2037"/>
    <w:rsid w:val="00AC2E14"/>
    <w:rsid w:val="00AC327D"/>
    <w:rsid w:val="00AC3DB7"/>
    <w:rsid w:val="00AC4082"/>
    <w:rsid w:val="00AC4E9D"/>
    <w:rsid w:val="00AC500E"/>
    <w:rsid w:val="00AC5F31"/>
    <w:rsid w:val="00AC6A09"/>
    <w:rsid w:val="00AC723E"/>
    <w:rsid w:val="00AD0B51"/>
    <w:rsid w:val="00AD2694"/>
    <w:rsid w:val="00AD33DD"/>
    <w:rsid w:val="00AD5FA9"/>
    <w:rsid w:val="00AD6CF5"/>
    <w:rsid w:val="00AD7C30"/>
    <w:rsid w:val="00AE10A4"/>
    <w:rsid w:val="00AE178C"/>
    <w:rsid w:val="00AE44B2"/>
    <w:rsid w:val="00AE45B8"/>
    <w:rsid w:val="00AE48CE"/>
    <w:rsid w:val="00AE4DBB"/>
    <w:rsid w:val="00AE5C60"/>
    <w:rsid w:val="00AE7D32"/>
    <w:rsid w:val="00AF01BF"/>
    <w:rsid w:val="00AF0E71"/>
    <w:rsid w:val="00AF1B74"/>
    <w:rsid w:val="00AF46C5"/>
    <w:rsid w:val="00AF6360"/>
    <w:rsid w:val="00AF7E4B"/>
    <w:rsid w:val="00B02D15"/>
    <w:rsid w:val="00B03BB0"/>
    <w:rsid w:val="00B03D49"/>
    <w:rsid w:val="00B042B9"/>
    <w:rsid w:val="00B04421"/>
    <w:rsid w:val="00B04694"/>
    <w:rsid w:val="00B04CEF"/>
    <w:rsid w:val="00B05583"/>
    <w:rsid w:val="00B05BB4"/>
    <w:rsid w:val="00B077F3"/>
    <w:rsid w:val="00B07E37"/>
    <w:rsid w:val="00B11F54"/>
    <w:rsid w:val="00B14DEB"/>
    <w:rsid w:val="00B15508"/>
    <w:rsid w:val="00B15A7B"/>
    <w:rsid w:val="00B16268"/>
    <w:rsid w:val="00B20682"/>
    <w:rsid w:val="00B20BC4"/>
    <w:rsid w:val="00B20FB2"/>
    <w:rsid w:val="00B21C02"/>
    <w:rsid w:val="00B22C28"/>
    <w:rsid w:val="00B22FBF"/>
    <w:rsid w:val="00B24117"/>
    <w:rsid w:val="00B2550D"/>
    <w:rsid w:val="00B25AFC"/>
    <w:rsid w:val="00B26D92"/>
    <w:rsid w:val="00B27019"/>
    <w:rsid w:val="00B2723F"/>
    <w:rsid w:val="00B276CF"/>
    <w:rsid w:val="00B27915"/>
    <w:rsid w:val="00B308C6"/>
    <w:rsid w:val="00B309CC"/>
    <w:rsid w:val="00B31757"/>
    <w:rsid w:val="00B3372E"/>
    <w:rsid w:val="00B33D85"/>
    <w:rsid w:val="00B34205"/>
    <w:rsid w:val="00B345D8"/>
    <w:rsid w:val="00B349B2"/>
    <w:rsid w:val="00B34C41"/>
    <w:rsid w:val="00B36E44"/>
    <w:rsid w:val="00B36FCC"/>
    <w:rsid w:val="00B37B2C"/>
    <w:rsid w:val="00B40862"/>
    <w:rsid w:val="00B42366"/>
    <w:rsid w:val="00B42BD9"/>
    <w:rsid w:val="00B447E5"/>
    <w:rsid w:val="00B44A11"/>
    <w:rsid w:val="00B4505C"/>
    <w:rsid w:val="00B4687E"/>
    <w:rsid w:val="00B46BFA"/>
    <w:rsid w:val="00B47847"/>
    <w:rsid w:val="00B478AB"/>
    <w:rsid w:val="00B47F05"/>
    <w:rsid w:val="00B50FD6"/>
    <w:rsid w:val="00B527AE"/>
    <w:rsid w:val="00B53092"/>
    <w:rsid w:val="00B536CF"/>
    <w:rsid w:val="00B53BC1"/>
    <w:rsid w:val="00B54083"/>
    <w:rsid w:val="00B55189"/>
    <w:rsid w:val="00B55BE3"/>
    <w:rsid w:val="00B56260"/>
    <w:rsid w:val="00B56A77"/>
    <w:rsid w:val="00B56CE9"/>
    <w:rsid w:val="00B579A3"/>
    <w:rsid w:val="00B60181"/>
    <w:rsid w:val="00B613F6"/>
    <w:rsid w:val="00B6144C"/>
    <w:rsid w:val="00B61BEE"/>
    <w:rsid w:val="00B61F31"/>
    <w:rsid w:val="00B6305F"/>
    <w:rsid w:val="00B63893"/>
    <w:rsid w:val="00B647B8"/>
    <w:rsid w:val="00B653BB"/>
    <w:rsid w:val="00B65EC6"/>
    <w:rsid w:val="00B701D9"/>
    <w:rsid w:val="00B71352"/>
    <w:rsid w:val="00B725FE"/>
    <w:rsid w:val="00B72BDA"/>
    <w:rsid w:val="00B7358E"/>
    <w:rsid w:val="00B746A6"/>
    <w:rsid w:val="00B74FD5"/>
    <w:rsid w:val="00B755DB"/>
    <w:rsid w:val="00B76B3C"/>
    <w:rsid w:val="00B76B91"/>
    <w:rsid w:val="00B76CCE"/>
    <w:rsid w:val="00B76CE5"/>
    <w:rsid w:val="00B77740"/>
    <w:rsid w:val="00B77761"/>
    <w:rsid w:val="00B77B97"/>
    <w:rsid w:val="00B77BD8"/>
    <w:rsid w:val="00B80295"/>
    <w:rsid w:val="00B836B2"/>
    <w:rsid w:val="00B84B2A"/>
    <w:rsid w:val="00B8568E"/>
    <w:rsid w:val="00B868A4"/>
    <w:rsid w:val="00B90314"/>
    <w:rsid w:val="00B907BF"/>
    <w:rsid w:val="00B907F9"/>
    <w:rsid w:val="00B913BC"/>
    <w:rsid w:val="00B92324"/>
    <w:rsid w:val="00B9305F"/>
    <w:rsid w:val="00B93D7E"/>
    <w:rsid w:val="00B93FF0"/>
    <w:rsid w:val="00B96C9A"/>
    <w:rsid w:val="00B978D2"/>
    <w:rsid w:val="00BA07E9"/>
    <w:rsid w:val="00BA0E65"/>
    <w:rsid w:val="00BA11AA"/>
    <w:rsid w:val="00BA1622"/>
    <w:rsid w:val="00BA16FA"/>
    <w:rsid w:val="00BA1738"/>
    <w:rsid w:val="00BA402B"/>
    <w:rsid w:val="00BA4CEF"/>
    <w:rsid w:val="00BA4E54"/>
    <w:rsid w:val="00BA52CD"/>
    <w:rsid w:val="00BA5572"/>
    <w:rsid w:val="00BA5646"/>
    <w:rsid w:val="00BA60A2"/>
    <w:rsid w:val="00BA7836"/>
    <w:rsid w:val="00BA79DA"/>
    <w:rsid w:val="00BB00EE"/>
    <w:rsid w:val="00BB0F3E"/>
    <w:rsid w:val="00BB1555"/>
    <w:rsid w:val="00BB15DE"/>
    <w:rsid w:val="00BB32E4"/>
    <w:rsid w:val="00BB3905"/>
    <w:rsid w:val="00BB3E21"/>
    <w:rsid w:val="00BB4905"/>
    <w:rsid w:val="00BB6F5D"/>
    <w:rsid w:val="00BC00FD"/>
    <w:rsid w:val="00BC0718"/>
    <w:rsid w:val="00BC19F6"/>
    <w:rsid w:val="00BC1D94"/>
    <w:rsid w:val="00BC1F61"/>
    <w:rsid w:val="00BC22D5"/>
    <w:rsid w:val="00BC244E"/>
    <w:rsid w:val="00BC27B0"/>
    <w:rsid w:val="00BC35B7"/>
    <w:rsid w:val="00BC4146"/>
    <w:rsid w:val="00BC5F31"/>
    <w:rsid w:val="00BD1648"/>
    <w:rsid w:val="00BD4FDA"/>
    <w:rsid w:val="00BD50BC"/>
    <w:rsid w:val="00BD6DE2"/>
    <w:rsid w:val="00BD745C"/>
    <w:rsid w:val="00BD7D64"/>
    <w:rsid w:val="00BE0411"/>
    <w:rsid w:val="00BE1052"/>
    <w:rsid w:val="00BE1C04"/>
    <w:rsid w:val="00BE25BB"/>
    <w:rsid w:val="00BE4E1A"/>
    <w:rsid w:val="00BE5998"/>
    <w:rsid w:val="00BE67F3"/>
    <w:rsid w:val="00BE7F4A"/>
    <w:rsid w:val="00BF0B62"/>
    <w:rsid w:val="00BF0EE6"/>
    <w:rsid w:val="00BF3239"/>
    <w:rsid w:val="00BF382C"/>
    <w:rsid w:val="00BF3B2C"/>
    <w:rsid w:val="00BF4644"/>
    <w:rsid w:val="00BF4C71"/>
    <w:rsid w:val="00BF4F4E"/>
    <w:rsid w:val="00BF5064"/>
    <w:rsid w:val="00BF6657"/>
    <w:rsid w:val="00BF704C"/>
    <w:rsid w:val="00BF742A"/>
    <w:rsid w:val="00C0041F"/>
    <w:rsid w:val="00C00BCF"/>
    <w:rsid w:val="00C0358B"/>
    <w:rsid w:val="00C03782"/>
    <w:rsid w:val="00C03BD4"/>
    <w:rsid w:val="00C03E6A"/>
    <w:rsid w:val="00C04C2A"/>
    <w:rsid w:val="00C050DE"/>
    <w:rsid w:val="00C050E5"/>
    <w:rsid w:val="00C060B3"/>
    <w:rsid w:val="00C077C0"/>
    <w:rsid w:val="00C07FB8"/>
    <w:rsid w:val="00C10061"/>
    <w:rsid w:val="00C10A01"/>
    <w:rsid w:val="00C11FC4"/>
    <w:rsid w:val="00C1321E"/>
    <w:rsid w:val="00C145E6"/>
    <w:rsid w:val="00C150D4"/>
    <w:rsid w:val="00C154C3"/>
    <w:rsid w:val="00C155A7"/>
    <w:rsid w:val="00C15B35"/>
    <w:rsid w:val="00C170DC"/>
    <w:rsid w:val="00C177B3"/>
    <w:rsid w:val="00C203E0"/>
    <w:rsid w:val="00C206CF"/>
    <w:rsid w:val="00C22A3D"/>
    <w:rsid w:val="00C22E40"/>
    <w:rsid w:val="00C23389"/>
    <w:rsid w:val="00C24D36"/>
    <w:rsid w:val="00C24ED8"/>
    <w:rsid w:val="00C30F0D"/>
    <w:rsid w:val="00C313A0"/>
    <w:rsid w:val="00C325A0"/>
    <w:rsid w:val="00C32F55"/>
    <w:rsid w:val="00C3383A"/>
    <w:rsid w:val="00C34693"/>
    <w:rsid w:val="00C356C4"/>
    <w:rsid w:val="00C35A59"/>
    <w:rsid w:val="00C3619A"/>
    <w:rsid w:val="00C36844"/>
    <w:rsid w:val="00C377C3"/>
    <w:rsid w:val="00C37990"/>
    <w:rsid w:val="00C37BA7"/>
    <w:rsid w:val="00C4053B"/>
    <w:rsid w:val="00C406CE"/>
    <w:rsid w:val="00C41433"/>
    <w:rsid w:val="00C4367E"/>
    <w:rsid w:val="00C437D9"/>
    <w:rsid w:val="00C45A77"/>
    <w:rsid w:val="00C47379"/>
    <w:rsid w:val="00C475E4"/>
    <w:rsid w:val="00C509B8"/>
    <w:rsid w:val="00C509CF"/>
    <w:rsid w:val="00C51573"/>
    <w:rsid w:val="00C52D30"/>
    <w:rsid w:val="00C545D8"/>
    <w:rsid w:val="00C547F3"/>
    <w:rsid w:val="00C55942"/>
    <w:rsid w:val="00C56ADC"/>
    <w:rsid w:val="00C57091"/>
    <w:rsid w:val="00C578AE"/>
    <w:rsid w:val="00C57E69"/>
    <w:rsid w:val="00C601D9"/>
    <w:rsid w:val="00C60DB3"/>
    <w:rsid w:val="00C616A1"/>
    <w:rsid w:val="00C634A7"/>
    <w:rsid w:val="00C7056A"/>
    <w:rsid w:val="00C70C2E"/>
    <w:rsid w:val="00C70D0A"/>
    <w:rsid w:val="00C71591"/>
    <w:rsid w:val="00C72094"/>
    <w:rsid w:val="00C73C34"/>
    <w:rsid w:val="00C7406E"/>
    <w:rsid w:val="00C748AE"/>
    <w:rsid w:val="00C7505C"/>
    <w:rsid w:val="00C754D5"/>
    <w:rsid w:val="00C75A47"/>
    <w:rsid w:val="00C75FD4"/>
    <w:rsid w:val="00C76E3A"/>
    <w:rsid w:val="00C77221"/>
    <w:rsid w:val="00C77883"/>
    <w:rsid w:val="00C77E4D"/>
    <w:rsid w:val="00C81BE5"/>
    <w:rsid w:val="00C82856"/>
    <w:rsid w:val="00C83887"/>
    <w:rsid w:val="00C84DFD"/>
    <w:rsid w:val="00C851EB"/>
    <w:rsid w:val="00C857B2"/>
    <w:rsid w:val="00C85FBB"/>
    <w:rsid w:val="00C869E1"/>
    <w:rsid w:val="00C86EED"/>
    <w:rsid w:val="00C8716D"/>
    <w:rsid w:val="00C87300"/>
    <w:rsid w:val="00C87459"/>
    <w:rsid w:val="00C90497"/>
    <w:rsid w:val="00C92AAA"/>
    <w:rsid w:val="00C9577F"/>
    <w:rsid w:val="00CA0EF7"/>
    <w:rsid w:val="00CA1BA4"/>
    <w:rsid w:val="00CA2D26"/>
    <w:rsid w:val="00CA3CDF"/>
    <w:rsid w:val="00CA483C"/>
    <w:rsid w:val="00CA4F63"/>
    <w:rsid w:val="00CA5CBF"/>
    <w:rsid w:val="00CA62D3"/>
    <w:rsid w:val="00CA666E"/>
    <w:rsid w:val="00CB1622"/>
    <w:rsid w:val="00CB2134"/>
    <w:rsid w:val="00CB26AD"/>
    <w:rsid w:val="00CB3596"/>
    <w:rsid w:val="00CB3ECB"/>
    <w:rsid w:val="00CB4C83"/>
    <w:rsid w:val="00CB54D9"/>
    <w:rsid w:val="00CB6662"/>
    <w:rsid w:val="00CB6C5C"/>
    <w:rsid w:val="00CC006B"/>
    <w:rsid w:val="00CC27C4"/>
    <w:rsid w:val="00CC2E22"/>
    <w:rsid w:val="00CC304B"/>
    <w:rsid w:val="00CC44BD"/>
    <w:rsid w:val="00CC6B2F"/>
    <w:rsid w:val="00CC6E60"/>
    <w:rsid w:val="00CC7475"/>
    <w:rsid w:val="00CD0FD5"/>
    <w:rsid w:val="00CD3C70"/>
    <w:rsid w:val="00CD3E06"/>
    <w:rsid w:val="00CD3EE4"/>
    <w:rsid w:val="00CD437B"/>
    <w:rsid w:val="00CD47D9"/>
    <w:rsid w:val="00CD5CCB"/>
    <w:rsid w:val="00CD5DF4"/>
    <w:rsid w:val="00CD6B69"/>
    <w:rsid w:val="00CD6E10"/>
    <w:rsid w:val="00CD7B17"/>
    <w:rsid w:val="00CD7FC7"/>
    <w:rsid w:val="00CE1656"/>
    <w:rsid w:val="00CE1B86"/>
    <w:rsid w:val="00CE2032"/>
    <w:rsid w:val="00CE46A8"/>
    <w:rsid w:val="00CE4AAE"/>
    <w:rsid w:val="00CE636F"/>
    <w:rsid w:val="00CE6A95"/>
    <w:rsid w:val="00CE7A14"/>
    <w:rsid w:val="00CE7DA4"/>
    <w:rsid w:val="00CF23D7"/>
    <w:rsid w:val="00CF2BA8"/>
    <w:rsid w:val="00CF4376"/>
    <w:rsid w:val="00CF4A66"/>
    <w:rsid w:val="00CF4B9F"/>
    <w:rsid w:val="00CF4E62"/>
    <w:rsid w:val="00CF532F"/>
    <w:rsid w:val="00CF5FAF"/>
    <w:rsid w:val="00CF6589"/>
    <w:rsid w:val="00CF758C"/>
    <w:rsid w:val="00D0051A"/>
    <w:rsid w:val="00D00BA7"/>
    <w:rsid w:val="00D02ADA"/>
    <w:rsid w:val="00D02CD9"/>
    <w:rsid w:val="00D03107"/>
    <w:rsid w:val="00D03814"/>
    <w:rsid w:val="00D05443"/>
    <w:rsid w:val="00D06ACA"/>
    <w:rsid w:val="00D06DE1"/>
    <w:rsid w:val="00D12B9C"/>
    <w:rsid w:val="00D12E2E"/>
    <w:rsid w:val="00D12E62"/>
    <w:rsid w:val="00D14074"/>
    <w:rsid w:val="00D14452"/>
    <w:rsid w:val="00D14ABC"/>
    <w:rsid w:val="00D14B1F"/>
    <w:rsid w:val="00D151EA"/>
    <w:rsid w:val="00D15568"/>
    <w:rsid w:val="00D16855"/>
    <w:rsid w:val="00D176E6"/>
    <w:rsid w:val="00D22063"/>
    <w:rsid w:val="00D2291E"/>
    <w:rsid w:val="00D23344"/>
    <w:rsid w:val="00D23974"/>
    <w:rsid w:val="00D23E1D"/>
    <w:rsid w:val="00D2600F"/>
    <w:rsid w:val="00D26200"/>
    <w:rsid w:val="00D26268"/>
    <w:rsid w:val="00D271C4"/>
    <w:rsid w:val="00D31F2B"/>
    <w:rsid w:val="00D32880"/>
    <w:rsid w:val="00D35411"/>
    <w:rsid w:val="00D37577"/>
    <w:rsid w:val="00D37E0C"/>
    <w:rsid w:val="00D37E95"/>
    <w:rsid w:val="00D4086B"/>
    <w:rsid w:val="00D40C3A"/>
    <w:rsid w:val="00D4138E"/>
    <w:rsid w:val="00D42313"/>
    <w:rsid w:val="00D42644"/>
    <w:rsid w:val="00D42824"/>
    <w:rsid w:val="00D43250"/>
    <w:rsid w:val="00D44FBC"/>
    <w:rsid w:val="00D4512A"/>
    <w:rsid w:val="00D45633"/>
    <w:rsid w:val="00D463B1"/>
    <w:rsid w:val="00D47952"/>
    <w:rsid w:val="00D505B0"/>
    <w:rsid w:val="00D5128A"/>
    <w:rsid w:val="00D52F0B"/>
    <w:rsid w:val="00D53089"/>
    <w:rsid w:val="00D536FB"/>
    <w:rsid w:val="00D54C51"/>
    <w:rsid w:val="00D54F75"/>
    <w:rsid w:val="00D554EB"/>
    <w:rsid w:val="00D55E18"/>
    <w:rsid w:val="00D566A7"/>
    <w:rsid w:val="00D6025A"/>
    <w:rsid w:val="00D65339"/>
    <w:rsid w:val="00D66FEE"/>
    <w:rsid w:val="00D67082"/>
    <w:rsid w:val="00D67969"/>
    <w:rsid w:val="00D67FB1"/>
    <w:rsid w:val="00D71082"/>
    <w:rsid w:val="00D71153"/>
    <w:rsid w:val="00D7131F"/>
    <w:rsid w:val="00D713EA"/>
    <w:rsid w:val="00D7286A"/>
    <w:rsid w:val="00D72B9D"/>
    <w:rsid w:val="00D72F62"/>
    <w:rsid w:val="00D7369A"/>
    <w:rsid w:val="00D73E95"/>
    <w:rsid w:val="00D743BF"/>
    <w:rsid w:val="00D753DB"/>
    <w:rsid w:val="00D75443"/>
    <w:rsid w:val="00D75F04"/>
    <w:rsid w:val="00D76C3C"/>
    <w:rsid w:val="00D77FC6"/>
    <w:rsid w:val="00D800E0"/>
    <w:rsid w:val="00D801A4"/>
    <w:rsid w:val="00D8047D"/>
    <w:rsid w:val="00D80C35"/>
    <w:rsid w:val="00D81F4B"/>
    <w:rsid w:val="00D835F5"/>
    <w:rsid w:val="00D870C0"/>
    <w:rsid w:val="00D8735C"/>
    <w:rsid w:val="00D909E2"/>
    <w:rsid w:val="00D90A28"/>
    <w:rsid w:val="00D93AFB"/>
    <w:rsid w:val="00D94742"/>
    <w:rsid w:val="00DA1F5F"/>
    <w:rsid w:val="00DA28BA"/>
    <w:rsid w:val="00DA2EC6"/>
    <w:rsid w:val="00DA346D"/>
    <w:rsid w:val="00DA3984"/>
    <w:rsid w:val="00DA41E2"/>
    <w:rsid w:val="00DA42E6"/>
    <w:rsid w:val="00DA59B7"/>
    <w:rsid w:val="00DA5ED0"/>
    <w:rsid w:val="00DA622C"/>
    <w:rsid w:val="00DB1759"/>
    <w:rsid w:val="00DB1F0F"/>
    <w:rsid w:val="00DB2CE0"/>
    <w:rsid w:val="00DB2EAA"/>
    <w:rsid w:val="00DB4515"/>
    <w:rsid w:val="00DB4D62"/>
    <w:rsid w:val="00DB5676"/>
    <w:rsid w:val="00DB5C13"/>
    <w:rsid w:val="00DB6358"/>
    <w:rsid w:val="00DB6FCC"/>
    <w:rsid w:val="00DC1599"/>
    <w:rsid w:val="00DC2C70"/>
    <w:rsid w:val="00DC40C2"/>
    <w:rsid w:val="00DC48A9"/>
    <w:rsid w:val="00DC48FB"/>
    <w:rsid w:val="00DC4AE4"/>
    <w:rsid w:val="00DC4B88"/>
    <w:rsid w:val="00DC56FD"/>
    <w:rsid w:val="00DD0323"/>
    <w:rsid w:val="00DD2796"/>
    <w:rsid w:val="00DD2B00"/>
    <w:rsid w:val="00DD36BF"/>
    <w:rsid w:val="00DD3EE7"/>
    <w:rsid w:val="00DD5F8E"/>
    <w:rsid w:val="00DD617B"/>
    <w:rsid w:val="00DD62C0"/>
    <w:rsid w:val="00DD68D5"/>
    <w:rsid w:val="00DD6B15"/>
    <w:rsid w:val="00DD714D"/>
    <w:rsid w:val="00DE0FFA"/>
    <w:rsid w:val="00DE120C"/>
    <w:rsid w:val="00DE2289"/>
    <w:rsid w:val="00DE240A"/>
    <w:rsid w:val="00DE4685"/>
    <w:rsid w:val="00DE5495"/>
    <w:rsid w:val="00DE636A"/>
    <w:rsid w:val="00DE6E65"/>
    <w:rsid w:val="00DE7041"/>
    <w:rsid w:val="00DE749B"/>
    <w:rsid w:val="00DE7589"/>
    <w:rsid w:val="00DF0DA5"/>
    <w:rsid w:val="00DF134A"/>
    <w:rsid w:val="00DF147A"/>
    <w:rsid w:val="00DF1F1A"/>
    <w:rsid w:val="00DF2D0C"/>
    <w:rsid w:val="00DF3330"/>
    <w:rsid w:val="00DF3A7B"/>
    <w:rsid w:val="00DF403F"/>
    <w:rsid w:val="00DF5197"/>
    <w:rsid w:val="00DF6489"/>
    <w:rsid w:val="00E00495"/>
    <w:rsid w:val="00E01046"/>
    <w:rsid w:val="00E02699"/>
    <w:rsid w:val="00E02E43"/>
    <w:rsid w:val="00E02FBB"/>
    <w:rsid w:val="00E0300A"/>
    <w:rsid w:val="00E04133"/>
    <w:rsid w:val="00E042C7"/>
    <w:rsid w:val="00E04460"/>
    <w:rsid w:val="00E0577D"/>
    <w:rsid w:val="00E05824"/>
    <w:rsid w:val="00E0648C"/>
    <w:rsid w:val="00E069E1"/>
    <w:rsid w:val="00E06A2D"/>
    <w:rsid w:val="00E07F77"/>
    <w:rsid w:val="00E12C50"/>
    <w:rsid w:val="00E134C2"/>
    <w:rsid w:val="00E13BC1"/>
    <w:rsid w:val="00E15B4C"/>
    <w:rsid w:val="00E16886"/>
    <w:rsid w:val="00E169A1"/>
    <w:rsid w:val="00E20E9F"/>
    <w:rsid w:val="00E22D78"/>
    <w:rsid w:val="00E24CCC"/>
    <w:rsid w:val="00E25910"/>
    <w:rsid w:val="00E25F4B"/>
    <w:rsid w:val="00E27694"/>
    <w:rsid w:val="00E30D9E"/>
    <w:rsid w:val="00E312A2"/>
    <w:rsid w:val="00E33A4D"/>
    <w:rsid w:val="00E34673"/>
    <w:rsid w:val="00E35B46"/>
    <w:rsid w:val="00E36091"/>
    <w:rsid w:val="00E36850"/>
    <w:rsid w:val="00E37E3E"/>
    <w:rsid w:val="00E40D96"/>
    <w:rsid w:val="00E41716"/>
    <w:rsid w:val="00E436A6"/>
    <w:rsid w:val="00E46619"/>
    <w:rsid w:val="00E47BA4"/>
    <w:rsid w:val="00E47E40"/>
    <w:rsid w:val="00E5167F"/>
    <w:rsid w:val="00E521FA"/>
    <w:rsid w:val="00E52230"/>
    <w:rsid w:val="00E5270E"/>
    <w:rsid w:val="00E55E33"/>
    <w:rsid w:val="00E56113"/>
    <w:rsid w:val="00E60FA1"/>
    <w:rsid w:val="00E615E3"/>
    <w:rsid w:val="00E616D3"/>
    <w:rsid w:val="00E622B0"/>
    <w:rsid w:val="00E6308C"/>
    <w:rsid w:val="00E63875"/>
    <w:rsid w:val="00E64169"/>
    <w:rsid w:val="00E64E3D"/>
    <w:rsid w:val="00E66FA2"/>
    <w:rsid w:val="00E671E3"/>
    <w:rsid w:val="00E707F1"/>
    <w:rsid w:val="00E72407"/>
    <w:rsid w:val="00E7397D"/>
    <w:rsid w:val="00E7419E"/>
    <w:rsid w:val="00E74FE3"/>
    <w:rsid w:val="00E755BB"/>
    <w:rsid w:val="00E75760"/>
    <w:rsid w:val="00E76E11"/>
    <w:rsid w:val="00E7735A"/>
    <w:rsid w:val="00E7770A"/>
    <w:rsid w:val="00E80FFA"/>
    <w:rsid w:val="00E8190D"/>
    <w:rsid w:val="00E81953"/>
    <w:rsid w:val="00E81974"/>
    <w:rsid w:val="00E82099"/>
    <w:rsid w:val="00E84998"/>
    <w:rsid w:val="00E85231"/>
    <w:rsid w:val="00E853CB"/>
    <w:rsid w:val="00E8598A"/>
    <w:rsid w:val="00E92679"/>
    <w:rsid w:val="00E9297A"/>
    <w:rsid w:val="00E929B7"/>
    <w:rsid w:val="00E96318"/>
    <w:rsid w:val="00E9645A"/>
    <w:rsid w:val="00E97228"/>
    <w:rsid w:val="00EA07C1"/>
    <w:rsid w:val="00EA0E4F"/>
    <w:rsid w:val="00EA1930"/>
    <w:rsid w:val="00EA2D86"/>
    <w:rsid w:val="00EA333F"/>
    <w:rsid w:val="00EA5745"/>
    <w:rsid w:val="00EA626C"/>
    <w:rsid w:val="00EA63EE"/>
    <w:rsid w:val="00EA7B87"/>
    <w:rsid w:val="00EB02C3"/>
    <w:rsid w:val="00EB07A9"/>
    <w:rsid w:val="00EB09CB"/>
    <w:rsid w:val="00EB0B8F"/>
    <w:rsid w:val="00EB389B"/>
    <w:rsid w:val="00EB3AA2"/>
    <w:rsid w:val="00EB3EC7"/>
    <w:rsid w:val="00EB41B7"/>
    <w:rsid w:val="00EB5405"/>
    <w:rsid w:val="00EB5933"/>
    <w:rsid w:val="00EB5C82"/>
    <w:rsid w:val="00EB7D81"/>
    <w:rsid w:val="00EC4F63"/>
    <w:rsid w:val="00EC765E"/>
    <w:rsid w:val="00ED0B83"/>
    <w:rsid w:val="00ED127C"/>
    <w:rsid w:val="00ED12B9"/>
    <w:rsid w:val="00ED13B7"/>
    <w:rsid w:val="00ED1887"/>
    <w:rsid w:val="00ED1A9D"/>
    <w:rsid w:val="00ED218F"/>
    <w:rsid w:val="00ED22C8"/>
    <w:rsid w:val="00ED3203"/>
    <w:rsid w:val="00ED6669"/>
    <w:rsid w:val="00ED75E7"/>
    <w:rsid w:val="00ED76EF"/>
    <w:rsid w:val="00ED7908"/>
    <w:rsid w:val="00ED7A29"/>
    <w:rsid w:val="00ED7B1D"/>
    <w:rsid w:val="00EE0EE0"/>
    <w:rsid w:val="00EE1DC3"/>
    <w:rsid w:val="00EE2672"/>
    <w:rsid w:val="00EE37B0"/>
    <w:rsid w:val="00EE3B3D"/>
    <w:rsid w:val="00EE4440"/>
    <w:rsid w:val="00EE5361"/>
    <w:rsid w:val="00EE5A5C"/>
    <w:rsid w:val="00EE5C1B"/>
    <w:rsid w:val="00EF0A1B"/>
    <w:rsid w:val="00EF1EC7"/>
    <w:rsid w:val="00EF268C"/>
    <w:rsid w:val="00EF3038"/>
    <w:rsid w:val="00EF3938"/>
    <w:rsid w:val="00EF452D"/>
    <w:rsid w:val="00EF4D1E"/>
    <w:rsid w:val="00EF5341"/>
    <w:rsid w:val="00EF5653"/>
    <w:rsid w:val="00EF5B96"/>
    <w:rsid w:val="00EF5DB9"/>
    <w:rsid w:val="00EF5F48"/>
    <w:rsid w:val="00EF6262"/>
    <w:rsid w:val="00EF7563"/>
    <w:rsid w:val="00EF78A1"/>
    <w:rsid w:val="00F00AA2"/>
    <w:rsid w:val="00F0114D"/>
    <w:rsid w:val="00F01170"/>
    <w:rsid w:val="00F01BAD"/>
    <w:rsid w:val="00F02483"/>
    <w:rsid w:val="00F02B8B"/>
    <w:rsid w:val="00F04254"/>
    <w:rsid w:val="00F05AB9"/>
    <w:rsid w:val="00F06343"/>
    <w:rsid w:val="00F07194"/>
    <w:rsid w:val="00F10C88"/>
    <w:rsid w:val="00F12694"/>
    <w:rsid w:val="00F131C8"/>
    <w:rsid w:val="00F13682"/>
    <w:rsid w:val="00F13AE1"/>
    <w:rsid w:val="00F1431B"/>
    <w:rsid w:val="00F1495E"/>
    <w:rsid w:val="00F149F9"/>
    <w:rsid w:val="00F14BEE"/>
    <w:rsid w:val="00F14C1E"/>
    <w:rsid w:val="00F14FD3"/>
    <w:rsid w:val="00F15617"/>
    <w:rsid w:val="00F15E8F"/>
    <w:rsid w:val="00F1675B"/>
    <w:rsid w:val="00F16AA4"/>
    <w:rsid w:val="00F16B68"/>
    <w:rsid w:val="00F173FF"/>
    <w:rsid w:val="00F176B6"/>
    <w:rsid w:val="00F2002A"/>
    <w:rsid w:val="00F2113B"/>
    <w:rsid w:val="00F22015"/>
    <w:rsid w:val="00F22473"/>
    <w:rsid w:val="00F22489"/>
    <w:rsid w:val="00F241F7"/>
    <w:rsid w:val="00F24371"/>
    <w:rsid w:val="00F245D3"/>
    <w:rsid w:val="00F24F56"/>
    <w:rsid w:val="00F26598"/>
    <w:rsid w:val="00F26947"/>
    <w:rsid w:val="00F2721D"/>
    <w:rsid w:val="00F276A2"/>
    <w:rsid w:val="00F30803"/>
    <w:rsid w:val="00F31240"/>
    <w:rsid w:val="00F3259C"/>
    <w:rsid w:val="00F338D6"/>
    <w:rsid w:val="00F34BCA"/>
    <w:rsid w:val="00F34DA4"/>
    <w:rsid w:val="00F3585A"/>
    <w:rsid w:val="00F35FD7"/>
    <w:rsid w:val="00F400FE"/>
    <w:rsid w:val="00F42B8C"/>
    <w:rsid w:val="00F4350F"/>
    <w:rsid w:val="00F452F0"/>
    <w:rsid w:val="00F456D7"/>
    <w:rsid w:val="00F46C18"/>
    <w:rsid w:val="00F46E1A"/>
    <w:rsid w:val="00F46EAE"/>
    <w:rsid w:val="00F5014D"/>
    <w:rsid w:val="00F50F42"/>
    <w:rsid w:val="00F51B3A"/>
    <w:rsid w:val="00F51B50"/>
    <w:rsid w:val="00F51CB2"/>
    <w:rsid w:val="00F51E7C"/>
    <w:rsid w:val="00F528D5"/>
    <w:rsid w:val="00F53442"/>
    <w:rsid w:val="00F536F8"/>
    <w:rsid w:val="00F5479A"/>
    <w:rsid w:val="00F54AE5"/>
    <w:rsid w:val="00F55334"/>
    <w:rsid w:val="00F56408"/>
    <w:rsid w:val="00F573F3"/>
    <w:rsid w:val="00F5758A"/>
    <w:rsid w:val="00F57AC7"/>
    <w:rsid w:val="00F57DA1"/>
    <w:rsid w:val="00F60DAF"/>
    <w:rsid w:val="00F6163A"/>
    <w:rsid w:val="00F6302F"/>
    <w:rsid w:val="00F64846"/>
    <w:rsid w:val="00F64CAA"/>
    <w:rsid w:val="00F651FD"/>
    <w:rsid w:val="00F67188"/>
    <w:rsid w:val="00F675CF"/>
    <w:rsid w:val="00F7074B"/>
    <w:rsid w:val="00F70BDD"/>
    <w:rsid w:val="00F72B04"/>
    <w:rsid w:val="00F7323F"/>
    <w:rsid w:val="00F733D4"/>
    <w:rsid w:val="00F769A4"/>
    <w:rsid w:val="00F83AE5"/>
    <w:rsid w:val="00F83D83"/>
    <w:rsid w:val="00F84662"/>
    <w:rsid w:val="00F85C19"/>
    <w:rsid w:val="00F85EAD"/>
    <w:rsid w:val="00F86E78"/>
    <w:rsid w:val="00F877F9"/>
    <w:rsid w:val="00F87CBE"/>
    <w:rsid w:val="00F92225"/>
    <w:rsid w:val="00F9270C"/>
    <w:rsid w:val="00F927B5"/>
    <w:rsid w:val="00F92866"/>
    <w:rsid w:val="00F92E90"/>
    <w:rsid w:val="00F92EDC"/>
    <w:rsid w:val="00F9363B"/>
    <w:rsid w:val="00F93A50"/>
    <w:rsid w:val="00F941B7"/>
    <w:rsid w:val="00F9577E"/>
    <w:rsid w:val="00F96DEF"/>
    <w:rsid w:val="00F971E3"/>
    <w:rsid w:val="00F97513"/>
    <w:rsid w:val="00F97AB7"/>
    <w:rsid w:val="00FA0569"/>
    <w:rsid w:val="00FA0BAF"/>
    <w:rsid w:val="00FA0C12"/>
    <w:rsid w:val="00FA1553"/>
    <w:rsid w:val="00FA33A1"/>
    <w:rsid w:val="00FA59BD"/>
    <w:rsid w:val="00FA61C8"/>
    <w:rsid w:val="00FA670C"/>
    <w:rsid w:val="00FA7BC4"/>
    <w:rsid w:val="00FA7E3F"/>
    <w:rsid w:val="00FB00A4"/>
    <w:rsid w:val="00FB247F"/>
    <w:rsid w:val="00FB253E"/>
    <w:rsid w:val="00FB2EAB"/>
    <w:rsid w:val="00FB31C4"/>
    <w:rsid w:val="00FB413E"/>
    <w:rsid w:val="00FB4CCA"/>
    <w:rsid w:val="00FB5FEC"/>
    <w:rsid w:val="00FB63CD"/>
    <w:rsid w:val="00FB6669"/>
    <w:rsid w:val="00FB6C67"/>
    <w:rsid w:val="00FB771C"/>
    <w:rsid w:val="00FC091D"/>
    <w:rsid w:val="00FC0FB5"/>
    <w:rsid w:val="00FC10ED"/>
    <w:rsid w:val="00FC2271"/>
    <w:rsid w:val="00FC2852"/>
    <w:rsid w:val="00FC4E5F"/>
    <w:rsid w:val="00FC5076"/>
    <w:rsid w:val="00FC5348"/>
    <w:rsid w:val="00FD087E"/>
    <w:rsid w:val="00FD24F4"/>
    <w:rsid w:val="00FD2DA0"/>
    <w:rsid w:val="00FD3CBB"/>
    <w:rsid w:val="00FD44C8"/>
    <w:rsid w:val="00FD4DB0"/>
    <w:rsid w:val="00FD55DF"/>
    <w:rsid w:val="00FD5B55"/>
    <w:rsid w:val="00FD6693"/>
    <w:rsid w:val="00FD7237"/>
    <w:rsid w:val="00FD78B7"/>
    <w:rsid w:val="00FD78DE"/>
    <w:rsid w:val="00FD7A52"/>
    <w:rsid w:val="00FD7FBC"/>
    <w:rsid w:val="00FD7FD6"/>
    <w:rsid w:val="00FE0012"/>
    <w:rsid w:val="00FE1701"/>
    <w:rsid w:val="00FE21CA"/>
    <w:rsid w:val="00FE221D"/>
    <w:rsid w:val="00FE257A"/>
    <w:rsid w:val="00FE5183"/>
    <w:rsid w:val="00FE51F4"/>
    <w:rsid w:val="00FE6812"/>
    <w:rsid w:val="00FE6F1D"/>
    <w:rsid w:val="00FF0A15"/>
    <w:rsid w:val="00FF1952"/>
    <w:rsid w:val="00FF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E7834"/>
  <w15:docId w15:val="{C7C8AF40-5DBA-471A-929E-13F0D72C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imes New Roman"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16E4"/>
    <w:pPr>
      <w:overflowPunct w:val="0"/>
      <w:autoSpaceDE w:val="0"/>
      <w:autoSpaceDN w:val="0"/>
      <w:adjustRightInd w:val="0"/>
      <w:spacing w:before="120" w:line="300" w:lineRule="atLeast"/>
      <w:textAlignment w:val="baseline"/>
    </w:pPr>
    <w:rPr>
      <w:rFonts w:ascii="Arial" w:hAnsi="Arial"/>
      <w:sz w:val="24"/>
      <w:lang w:val="de-AT" w:eastAsia="de-DE"/>
    </w:rPr>
  </w:style>
  <w:style w:type="paragraph" w:styleId="berschrift1">
    <w:name w:val="heading 1"/>
    <w:basedOn w:val="Standard"/>
    <w:next w:val="Standard"/>
    <w:autoRedefine/>
    <w:qFormat/>
    <w:pPr>
      <w:keepNext/>
      <w:numPr>
        <w:numId w:val="1"/>
      </w:numPr>
      <w:spacing w:before="240" w:after="120" w:line="340" w:lineRule="atLeast"/>
      <w:ind w:left="567" w:hanging="567"/>
      <w:outlineLvl w:val="0"/>
    </w:pPr>
    <w:rPr>
      <w:b/>
      <w:kern w:val="28"/>
      <w:sz w:val="28"/>
    </w:rPr>
  </w:style>
  <w:style w:type="paragraph" w:styleId="berschrift2">
    <w:name w:val="heading 2"/>
    <w:basedOn w:val="Standard"/>
    <w:next w:val="Standard"/>
    <w:qFormat/>
    <w:pPr>
      <w:keepNext/>
      <w:numPr>
        <w:ilvl w:val="1"/>
        <w:numId w:val="1"/>
      </w:numPr>
      <w:spacing w:before="240" w:after="120"/>
      <w:outlineLvl w:val="1"/>
    </w:pPr>
    <w:rPr>
      <w:b/>
    </w:rPr>
  </w:style>
  <w:style w:type="paragraph" w:styleId="berschrift3">
    <w:name w:val="heading 3"/>
    <w:basedOn w:val="Standard"/>
    <w:next w:val="Standard"/>
    <w:qFormat/>
    <w:pPr>
      <w:keepNext/>
      <w:numPr>
        <w:ilvl w:val="2"/>
        <w:numId w:val="1"/>
      </w:numPr>
      <w:tabs>
        <w:tab w:val="clear" w:pos="720"/>
        <w:tab w:val="num" w:pos="739"/>
      </w:tabs>
      <w:spacing w:before="240" w:after="120"/>
      <w:ind w:left="739"/>
      <w:outlineLvl w:val="2"/>
    </w:pPr>
    <w:rPr>
      <w:b/>
      <w:i/>
    </w:rPr>
  </w:style>
  <w:style w:type="paragraph" w:styleId="berschrift4">
    <w:name w:val="heading 4"/>
    <w:basedOn w:val="Standard"/>
    <w:next w:val="Standard"/>
    <w:qFormat/>
    <w:pPr>
      <w:keepNext/>
      <w:numPr>
        <w:ilvl w:val="3"/>
        <w:numId w:val="1"/>
      </w:numPr>
      <w:spacing w:before="240" w:after="60"/>
      <w:outlineLvl w:val="3"/>
    </w:pPr>
  </w:style>
  <w:style w:type="paragraph" w:styleId="berschrift5">
    <w:name w:val="heading 5"/>
    <w:basedOn w:val="Standard"/>
    <w:next w:val="Standard"/>
    <w:qFormat/>
    <w:pPr>
      <w:numPr>
        <w:ilvl w:val="4"/>
        <w:numId w:val="1"/>
      </w:numPr>
      <w:spacing w:before="240" w:after="60"/>
      <w:outlineLvl w:val="4"/>
    </w:pPr>
    <w:rPr>
      <w:sz w:val="22"/>
    </w:rPr>
  </w:style>
  <w:style w:type="paragraph" w:styleId="berschrift6">
    <w:name w:val="heading 6"/>
    <w:basedOn w:val="Standard"/>
    <w:next w:val="Standard"/>
    <w:qFormat/>
    <w:pPr>
      <w:numPr>
        <w:ilvl w:val="5"/>
        <w:numId w:val="1"/>
      </w:numPr>
      <w:spacing w:before="240" w:after="60"/>
      <w:outlineLvl w:val="5"/>
    </w:pPr>
    <w:rPr>
      <w:i/>
      <w:sz w:val="22"/>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merkungBeilage">
    <w:name w:val="Anmerkung/Beilage"/>
    <w:basedOn w:val="Standard"/>
    <w:pPr>
      <w:tabs>
        <w:tab w:val="right" w:leader="dot" w:pos="9639"/>
      </w:tabs>
      <w:spacing w:before="60"/>
    </w:pPr>
    <w:rPr>
      <w:lang w:val="de-DE"/>
    </w:rPr>
  </w:style>
  <w:style w:type="paragraph" w:styleId="Beschriftung">
    <w:name w:val="caption"/>
    <w:aliases w:val="Tab-Titel"/>
    <w:basedOn w:val="Standard"/>
    <w:next w:val="Standard"/>
    <w:qFormat/>
    <w:rsid w:val="0050788B"/>
    <w:pPr>
      <w:spacing w:after="60"/>
    </w:pPr>
    <w:rPr>
      <w:sz w:val="20"/>
      <w:lang w:val="de-DE"/>
    </w:rPr>
  </w:style>
  <w:style w:type="paragraph" w:styleId="Funotentext">
    <w:name w:val="footnote text"/>
    <w:basedOn w:val="Standard"/>
    <w:link w:val="FunotentextZchn"/>
    <w:pPr>
      <w:tabs>
        <w:tab w:val="left" w:pos="284"/>
      </w:tabs>
      <w:spacing w:before="60" w:line="200" w:lineRule="atLeast"/>
      <w:ind w:left="284" w:hanging="284"/>
    </w:pPr>
    <w:rPr>
      <w:sz w:val="16"/>
      <w:lang w:val="de-DE"/>
    </w:rPr>
  </w:style>
  <w:style w:type="character" w:styleId="Funotenzeichen">
    <w:name w:val="footnote reference"/>
    <w:rsid w:val="0050788B"/>
    <w:rPr>
      <w:rFonts w:ascii="Arial" w:hAnsi="Arial"/>
      <w:position w:val="6"/>
      <w:sz w:val="16"/>
    </w:rPr>
  </w:style>
  <w:style w:type="paragraph" w:styleId="Fuzeile">
    <w:name w:val="footer"/>
    <w:basedOn w:val="Standard"/>
    <w:link w:val="FuzeileZchn"/>
    <w:uiPriority w:val="99"/>
    <w:pPr>
      <w:tabs>
        <w:tab w:val="center" w:pos="4536"/>
        <w:tab w:val="right" w:pos="9072"/>
      </w:tabs>
    </w:pPr>
    <w:rPr>
      <w:sz w:val="16"/>
      <w:lang w:val="de-DE"/>
    </w:rPr>
  </w:style>
  <w:style w:type="paragraph" w:customStyle="1" w:styleId="janein">
    <w:name w:val="ja/nein"/>
    <w:basedOn w:val="Standard"/>
    <w:pPr>
      <w:tabs>
        <w:tab w:val="left" w:pos="7938"/>
        <w:tab w:val="right" w:pos="9639"/>
      </w:tabs>
    </w:pPr>
    <w:rPr>
      <w:lang w:val="de-DE"/>
    </w:rPr>
  </w:style>
  <w:style w:type="paragraph" w:customStyle="1" w:styleId="janeinPunktation">
    <w:name w:val="ja/nein &amp; Punkt(ation)"/>
    <w:basedOn w:val="janein"/>
    <w:pPr>
      <w:ind w:left="567" w:hanging="567"/>
    </w:pPr>
  </w:style>
  <w:style w:type="paragraph" w:customStyle="1" w:styleId="janeinEinzug">
    <w:name w:val="ja/nein Einzug"/>
    <w:basedOn w:val="janein"/>
    <w:pPr>
      <w:ind w:left="567"/>
    </w:pPr>
  </w:style>
  <w:style w:type="paragraph" w:styleId="Kopfzeile">
    <w:name w:val="header"/>
    <w:basedOn w:val="Standard"/>
    <w:link w:val="KopfzeileZchn"/>
    <w:uiPriority w:val="99"/>
    <w:pPr>
      <w:tabs>
        <w:tab w:val="right" w:pos="9639"/>
      </w:tabs>
    </w:pPr>
    <w:rPr>
      <w:sz w:val="16"/>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Einzug">
    <w:name w:val="Einzug"/>
    <w:basedOn w:val="Standard"/>
    <w:pPr>
      <w:ind w:left="567"/>
    </w:pPr>
  </w:style>
  <w:style w:type="paragraph" w:customStyle="1" w:styleId="Tab-Futext">
    <w:name w:val="Tab-Fußtext"/>
    <w:basedOn w:val="Standard"/>
    <w:rsid w:val="0050788B"/>
    <w:pPr>
      <w:tabs>
        <w:tab w:val="left" w:pos="284"/>
        <w:tab w:val="left" w:pos="4573"/>
      </w:tabs>
      <w:spacing w:before="60" w:line="200" w:lineRule="atLeast"/>
      <w:ind w:left="284" w:hanging="284"/>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styleId="Sprechblasentext">
    <w:name w:val="Balloon Text"/>
    <w:basedOn w:val="Standard"/>
    <w:semiHidden/>
    <w:rPr>
      <w:rFonts w:ascii="Tahoma" w:hAnsi="Tahoma" w:cs="Tahoma"/>
      <w:sz w:val="16"/>
      <w:szCs w:val="16"/>
    </w:rPr>
  </w:style>
  <w:style w:type="paragraph" w:customStyle="1" w:styleId="Adresse">
    <w:name w:val="Adresse"/>
    <w:basedOn w:val="Standard"/>
    <w:pPr>
      <w:framePr w:w="9072" w:h="2591" w:hSpace="142" w:wrap="around" w:vAnchor="page" w:hAnchor="page" w:x="1419" w:y="12362" w:anchorLock="1"/>
      <w:spacing w:before="0" w:after="120" w:line="300" w:lineRule="exact"/>
      <w:jc w:val="center"/>
    </w:pPr>
    <w:rPr>
      <w:sz w:val="20"/>
    </w:rPr>
  </w:style>
  <w:style w:type="paragraph" w:styleId="Endnotentext">
    <w:name w:val="endnote text"/>
    <w:basedOn w:val="Standard"/>
    <w:pPr>
      <w:ind w:left="567" w:hanging="567"/>
    </w:pPr>
  </w:style>
  <w:style w:type="character" w:styleId="BesuchterLink">
    <w:name w:val="FollowedHyperlink"/>
    <w:rPr>
      <w:color w:val="800080"/>
      <w:sz w:val="20"/>
      <w:u w:val="single"/>
    </w:rPr>
  </w:style>
  <w:style w:type="character" w:styleId="Hyperlink">
    <w:name w:val="Hyperlink"/>
    <w:uiPriority w:val="99"/>
    <w:rPr>
      <w:color w:val="0000FF"/>
      <w:sz w:val="20"/>
      <w:u w:val="single"/>
    </w:rPr>
  </w:style>
  <w:style w:type="character" w:styleId="Endnotenzeichen">
    <w:name w:val="endnote reference"/>
    <w:rsid w:val="0092478A"/>
    <w:rPr>
      <w:vertAlign w:val="baseline"/>
    </w:rPr>
  </w:style>
  <w:style w:type="paragraph" w:styleId="Verzeichnis2">
    <w:name w:val="toc 2"/>
    <w:basedOn w:val="Standard"/>
    <w:next w:val="Standard"/>
    <w:autoRedefine/>
    <w:uiPriority w:val="39"/>
    <w:qFormat/>
    <w:pPr>
      <w:ind w:left="240"/>
    </w:pPr>
  </w:style>
  <w:style w:type="paragraph" w:styleId="Verzeichnis1">
    <w:name w:val="toc 1"/>
    <w:basedOn w:val="Standard"/>
    <w:next w:val="Standard"/>
    <w:autoRedefine/>
    <w:uiPriority w:val="39"/>
    <w:qFormat/>
  </w:style>
  <w:style w:type="paragraph" w:styleId="Verzeichnis3">
    <w:name w:val="toc 3"/>
    <w:basedOn w:val="Standard"/>
    <w:next w:val="Standard"/>
    <w:autoRedefine/>
    <w:uiPriority w:val="39"/>
    <w:qFormat/>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Textkrper-Zeileneinzug">
    <w:name w:val="Body Text Indent"/>
    <w:basedOn w:val="Standard"/>
    <w:pPr>
      <w:ind w:left="284"/>
    </w:pPr>
  </w:style>
  <w:style w:type="paragraph" w:customStyle="1" w:styleId="Aufgezhlt">
    <w:name w:val="Aufgezählt"/>
    <w:basedOn w:val="Standard"/>
    <w:next w:val="Standard"/>
    <w:rsid w:val="0050788B"/>
    <w:pPr>
      <w:tabs>
        <w:tab w:val="num" w:pos="284"/>
      </w:tabs>
      <w:ind w:left="284" w:hanging="284"/>
    </w:pPr>
  </w:style>
  <w:style w:type="paragraph" w:customStyle="1" w:styleId="EinzugPunktation">
    <w:name w:val="Einzug Punktation"/>
    <w:basedOn w:val="Standard"/>
    <w:next w:val="Standard"/>
    <w:rsid w:val="0050788B"/>
    <w:pPr>
      <w:numPr>
        <w:numId w:val="2"/>
      </w:numPr>
      <w:tabs>
        <w:tab w:val="clear" w:pos="720"/>
        <w:tab w:val="num" w:pos="851"/>
      </w:tabs>
      <w:ind w:left="851" w:hanging="284"/>
    </w:pPr>
  </w:style>
  <w:style w:type="paragraph" w:customStyle="1" w:styleId="StandardEinzug">
    <w:name w:val="Standard Einzug"/>
    <w:basedOn w:val="Standard"/>
    <w:rsid w:val="00F2113B"/>
    <w:pPr>
      <w:ind w:left="567"/>
    </w:pPr>
  </w:style>
  <w:style w:type="paragraph" w:styleId="Textkrper2">
    <w:name w:val="Body Text 2"/>
    <w:basedOn w:val="Standard"/>
    <w:link w:val="Textkrper2Zchn"/>
    <w:rsid w:val="00F2113B"/>
    <w:rPr>
      <w:i/>
      <w:iCs/>
    </w:rPr>
  </w:style>
  <w:style w:type="character" w:customStyle="1" w:styleId="Textkrper2Zchn">
    <w:name w:val="Textkörper 2 Zchn"/>
    <w:basedOn w:val="Absatz-Standardschriftart"/>
    <w:link w:val="Textkrper2"/>
    <w:rsid w:val="00F2113B"/>
    <w:rPr>
      <w:rFonts w:ascii="Arial" w:hAnsi="Arial"/>
      <w:i/>
      <w:iCs/>
      <w:sz w:val="24"/>
      <w:lang w:val="de-AT" w:eastAsia="de-DE"/>
    </w:rPr>
  </w:style>
  <w:style w:type="character" w:styleId="Kommentarzeichen">
    <w:name w:val="annotation reference"/>
    <w:rsid w:val="00F2113B"/>
    <w:rPr>
      <w:sz w:val="16"/>
      <w:szCs w:val="16"/>
    </w:rPr>
  </w:style>
  <w:style w:type="paragraph" w:styleId="Kommentartext">
    <w:name w:val="annotation text"/>
    <w:basedOn w:val="Standard"/>
    <w:link w:val="KommentartextZchn"/>
    <w:rsid w:val="00F2113B"/>
    <w:rPr>
      <w:sz w:val="20"/>
    </w:rPr>
  </w:style>
  <w:style w:type="character" w:customStyle="1" w:styleId="KommentartextZchn">
    <w:name w:val="Kommentartext Zchn"/>
    <w:basedOn w:val="Absatz-Standardschriftart"/>
    <w:link w:val="Kommentartext"/>
    <w:rsid w:val="00F2113B"/>
    <w:rPr>
      <w:rFonts w:ascii="Arial" w:hAnsi="Arial"/>
      <w:lang w:val="de-AT" w:eastAsia="de-DE"/>
    </w:rPr>
  </w:style>
  <w:style w:type="paragraph" w:styleId="Kommentarthema">
    <w:name w:val="annotation subject"/>
    <w:basedOn w:val="Kommentartext"/>
    <w:next w:val="Kommentartext"/>
    <w:link w:val="KommentarthemaZchn"/>
    <w:rsid w:val="00F2113B"/>
    <w:rPr>
      <w:b/>
      <w:bCs/>
    </w:rPr>
  </w:style>
  <w:style w:type="character" w:customStyle="1" w:styleId="KommentarthemaZchn">
    <w:name w:val="Kommentarthema Zchn"/>
    <w:basedOn w:val="KommentartextZchn"/>
    <w:link w:val="Kommentarthema"/>
    <w:rsid w:val="00F2113B"/>
    <w:rPr>
      <w:rFonts w:ascii="Arial" w:hAnsi="Arial"/>
      <w:b/>
      <w:bCs/>
      <w:lang w:val="de-AT" w:eastAsia="de-DE"/>
    </w:rPr>
  </w:style>
  <w:style w:type="character" w:styleId="Fett">
    <w:name w:val="Strong"/>
    <w:qFormat/>
    <w:rsid w:val="00F2113B"/>
    <w:rPr>
      <w:b/>
      <w:bCs/>
    </w:rPr>
  </w:style>
  <w:style w:type="paragraph" w:styleId="Textkrper">
    <w:name w:val="Body Text"/>
    <w:basedOn w:val="Standard"/>
    <w:link w:val="TextkrperZchn"/>
    <w:rsid w:val="00F2113B"/>
    <w:pPr>
      <w:overflowPunct/>
      <w:autoSpaceDE/>
      <w:autoSpaceDN/>
      <w:adjustRightInd/>
      <w:spacing w:before="0" w:line="240" w:lineRule="auto"/>
      <w:textAlignment w:val="auto"/>
    </w:pPr>
    <w:rPr>
      <w:rFonts w:cs="Arial"/>
      <w:color w:val="FFFFFF"/>
      <w:szCs w:val="16"/>
      <w:lang w:val="de-DE"/>
    </w:rPr>
  </w:style>
  <w:style w:type="character" w:customStyle="1" w:styleId="TextkrperZchn">
    <w:name w:val="Textkörper Zchn"/>
    <w:basedOn w:val="Absatz-Standardschriftart"/>
    <w:link w:val="Textkrper"/>
    <w:rsid w:val="00F2113B"/>
    <w:rPr>
      <w:rFonts w:ascii="Arial" w:hAnsi="Arial" w:cs="Arial"/>
      <w:color w:val="FFFFFF"/>
      <w:sz w:val="24"/>
      <w:szCs w:val="16"/>
      <w:lang w:val="de-DE" w:eastAsia="de-DE"/>
    </w:rPr>
  </w:style>
  <w:style w:type="paragraph" w:styleId="StandardWeb">
    <w:name w:val="Normal (Web)"/>
    <w:basedOn w:val="Standard"/>
    <w:rsid w:val="00F2113B"/>
    <w:pPr>
      <w:overflowPunct/>
      <w:autoSpaceDE/>
      <w:autoSpaceDN/>
      <w:adjustRightInd/>
      <w:spacing w:before="100" w:beforeAutospacing="1" w:after="100" w:afterAutospacing="1" w:line="240" w:lineRule="auto"/>
      <w:textAlignment w:val="auto"/>
    </w:pPr>
    <w:rPr>
      <w:rFonts w:ascii="Times New Roman" w:eastAsia="Arial Unicode MS" w:hAnsi="Times New Roman"/>
      <w:szCs w:val="24"/>
    </w:rPr>
  </w:style>
  <w:style w:type="table" w:styleId="Tabellenraster">
    <w:name w:val="Table Grid"/>
    <w:basedOn w:val="NormaleTabelle"/>
    <w:rsid w:val="00F2113B"/>
    <w:pPr>
      <w:overflowPunct w:val="0"/>
      <w:autoSpaceDE w:val="0"/>
      <w:autoSpaceDN w:val="0"/>
      <w:adjustRightInd w:val="0"/>
      <w:spacing w:before="120"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rsid w:val="00F2113B"/>
    <w:pPr>
      <w:spacing w:before="40" w:after="40" w:line="240" w:lineRule="auto"/>
    </w:pPr>
    <w:rPr>
      <w:rFonts w:ascii="Swiss" w:hAnsi="Swiss"/>
      <w:sz w:val="20"/>
      <w:lang w:val="de-DE"/>
    </w:rPr>
  </w:style>
  <w:style w:type="paragraph" w:styleId="Listenabsatz">
    <w:name w:val="List Paragraph"/>
    <w:basedOn w:val="Standard"/>
    <w:uiPriority w:val="34"/>
    <w:qFormat/>
    <w:rsid w:val="00F2113B"/>
    <w:pPr>
      <w:ind w:left="720"/>
      <w:contextualSpacing/>
    </w:pPr>
  </w:style>
  <w:style w:type="paragraph" w:styleId="berarbeitung">
    <w:name w:val="Revision"/>
    <w:hidden/>
    <w:uiPriority w:val="99"/>
    <w:semiHidden/>
    <w:rsid w:val="00F2113B"/>
    <w:rPr>
      <w:rFonts w:ascii="Arial" w:hAnsi="Arial"/>
      <w:sz w:val="24"/>
      <w:lang w:val="de-AT" w:eastAsia="de-DE"/>
    </w:rPr>
  </w:style>
  <w:style w:type="paragraph" w:styleId="Inhaltsverzeichnisberschrift">
    <w:name w:val="TOC Heading"/>
    <w:basedOn w:val="berschrift1"/>
    <w:next w:val="Standard"/>
    <w:uiPriority w:val="39"/>
    <w:unhideWhenUsed/>
    <w:qFormat/>
    <w:rsid w:val="00F2113B"/>
    <w:pPr>
      <w:keepLines/>
      <w:numPr>
        <w:numId w:val="0"/>
      </w:numPr>
      <w:spacing w:before="480" w:after="0" w:line="300" w:lineRule="atLeast"/>
      <w:outlineLvl w:val="9"/>
    </w:pPr>
    <w:rPr>
      <w:rFonts w:ascii="Cambria" w:hAnsi="Cambria"/>
      <w:bCs/>
      <w:color w:val="365F91"/>
      <w:kern w:val="0"/>
      <w:szCs w:val="28"/>
    </w:rPr>
  </w:style>
  <w:style w:type="character" w:customStyle="1" w:styleId="FunotentextZchn">
    <w:name w:val="Fußnotentext Zchn"/>
    <w:basedOn w:val="Absatz-Standardschriftart"/>
    <w:link w:val="Funotentext"/>
    <w:rsid w:val="003F5A40"/>
    <w:rPr>
      <w:rFonts w:ascii="Arial" w:hAnsi="Arial"/>
      <w:sz w:val="16"/>
      <w:lang w:val="de-DE" w:eastAsia="de-DE"/>
    </w:rPr>
  </w:style>
  <w:style w:type="character" w:customStyle="1" w:styleId="KopfzeileZchn">
    <w:name w:val="Kopfzeile Zchn"/>
    <w:basedOn w:val="Absatz-Standardschriftart"/>
    <w:link w:val="Kopfzeile"/>
    <w:uiPriority w:val="99"/>
    <w:rsid w:val="0044435C"/>
    <w:rPr>
      <w:rFonts w:ascii="Arial" w:hAnsi="Arial"/>
      <w:sz w:val="16"/>
      <w:lang w:val="de-DE" w:eastAsia="de-DE"/>
    </w:rPr>
  </w:style>
  <w:style w:type="character" w:customStyle="1" w:styleId="FuzeileZchn">
    <w:name w:val="Fußzeile Zchn"/>
    <w:basedOn w:val="Absatz-Standardschriftart"/>
    <w:link w:val="Fuzeile"/>
    <w:uiPriority w:val="99"/>
    <w:rsid w:val="0044435C"/>
    <w:rPr>
      <w:rFonts w:ascii="Arial" w:hAnsi="Arial"/>
      <w:sz w:val="16"/>
      <w:lang w:val="de-DE" w:eastAsia="de-DE"/>
    </w:rPr>
  </w:style>
  <w:style w:type="paragraph" w:styleId="Titel">
    <w:name w:val="Title"/>
    <w:basedOn w:val="Standard"/>
    <w:next w:val="Standard"/>
    <w:link w:val="TitelZchn"/>
    <w:qFormat/>
    <w:rsid w:val="00A6670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A66708"/>
    <w:rPr>
      <w:rFonts w:asciiTheme="majorHAnsi" w:eastAsiaTheme="majorEastAsia" w:hAnsiTheme="majorHAnsi" w:cstheme="majorBidi"/>
      <w:color w:val="17365D" w:themeColor="text2" w:themeShade="BF"/>
      <w:spacing w:val="5"/>
      <w:kern w:val="28"/>
      <w:sz w:val="52"/>
      <w:szCs w:val="52"/>
      <w:lang w:val="de-AT" w:eastAsia="de-DE"/>
    </w:rPr>
  </w:style>
  <w:style w:type="character" w:styleId="NichtaufgelsteErwhnung">
    <w:name w:val="Unresolved Mention"/>
    <w:basedOn w:val="Absatz-Standardschriftart"/>
    <w:uiPriority w:val="99"/>
    <w:semiHidden/>
    <w:unhideWhenUsed/>
    <w:rsid w:val="006761C2"/>
    <w:rPr>
      <w:color w:val="605E5C"/>
      <w:shd w:val="clear" w:color="auto" w:fill="E1DFDD"/>
    </w:rPr>
  </w:style>
  <w:style w:type="paragraph" w:customStyle="1" w:styleId="Criterion">
    <w:name w:val="Criterion"/>
    <w:basedOn w:val="Standard"/>
    <w:rsid w:val="00B536CF"/>
    <w:pPr>
      <w:overflowPunct/>
      <w:autoSpaceDE/>
      <w:autoSpaceDN/>
      <w:adjustRightInd/>
      <w:spacing w:after="60" w:line="276" w:lineRule="auto"/>
      <w:textAlignment w:val="auto"/>
    </w:pPr>
    <w:rPr>
      <w:rFonts w:eastAsiaTheme="minorEastAsia" w:cstheme="minorBidi"/>
      <w:color w:val="222222"/>
      <w:sz w:val="21"/>
      <w:szCs w:val="22"/>
      <w:lang w:val="en-US" w:eastAsia="en-US"/>
    </w:rPr>
  </w:style>
  <w:style w:type="paragraph" w:styleId="Aufzhlungszeichen">
    <w:name w:val="List Bullet"/>
    <w:basedOn w:val="Standard"/>
    <w:uiPriority w:val="99"/>
    <w:unhideWhenUsed/>
    <w:rsid w:val="003351BB"/>
    <w:pPr>
      <w:numPr>
        <w:numId w:val="39"/>
      </w:numPr>
      <w:overflowPunct/>
      <w:autoSpaceDE/>
      <w:autoSpaceDN/>
      <w:adjustRightInd/>
      <w:spacing w:before="0" w:after="200" w:line="276" w:lineRule="auto"/>
      <w:contextualSpacing/>
      <w:textAlignment w:val="auto"/>
    </w:pPr>
    <w:rPr>
      <w:rFonts w:eastAsiaTheme="minorEastAsia" w:cstheme="minorBidi"/>
      <w:color w:val="222222"/>
      <w:sz w:val="2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989">
      <w:bodyDiv w:val="1"/>
      <w:marLeft w:val="0"/>
      <w:marRight w:val="0"/>
      <w:marTop w:val="0"/>
      <w:marBottom w:val="0"/>
      <w:divBdr>
        <w:top w:val="none" w:sz="0" w:space="0" w:color="auto"/>
        <w:left w:val="none" w:sz="0" w:space="0" w:color="auto"/>
        <w:bottom w:val="none" w:sz="0" w:space="0" w:color="auto"/>
        <w:right w:val="none" w:sz="0" w:space="0" w:color="auto"/>
      </w:divBdr>
    </w:div>
    <w:div w:id="72700733">
      <w:bodyDiv w:val="1"/>
      <w:marLeft w:val="0"/>
      <w:marRight w:val="0"/>
      <w:marTop w:val="0"/>
      <w:marBottom w:val="0"/>
      <w:divBdr>
        <w:top w:val="none" w:sz="0" w:space="0" w:color="auto"/>
        <w:left w:val="none" w:sz="0" w:space="0" w:color="auto"/>
        <w:bottom w:val="none" w:sz="0" w:space="0" w:color="auto"/>
        <w:right w:val="none" w:sz="0" w:space="0" w:color="auto"/>
      </w:divBdr>
    </w:div>
    <w:div w:id="90013587">
      <w:bodyDiv w:val="1"/>
      <w:marLeft w:val="0"/>
      <w:marRight w:val="0"/>
      <w:marTop w:val="0"/>
      <w:marBottom w:val="0"/>
      <w:divBdr>
        <w:top w:val="none" w:sz="0" w:space="0" w:color="auto"/>
        <w:left w:val="none" w:sz="0" w:space="0" w:color="auto"/>
        <w:bottom w:val="none" w:sz="0" w:space="0" w:color="auto"/>
        <w:right w:val="none" w:sz="0" w:space="0" w:color="auto"/>
      </w:divBdr>
      <w:divsChild>
        <w:div w:id="798914865">
          <w:marLeft w:val="0"/>
          <w:marRight w:val="0"/>
          <w:marTop w:val="0"/>
          <w:marBottom w:val="0"/>
          <w:divBdr>
            <w:top w:val="none" w:sz="0" w:space="0" w:color="auto"/>
            <w:left w:val="none" w:sz="0" w:space="0" w:color="auto"/>
            <w:bottom w:val="none" w:sz="0" w:space="0" w:color="auto"/>
            <w:right w:val="none" w:sz="0" w:space="0" w:color="auto"/>
          </w:divBdr>
        </w:div>
      </w:divsChild>
    </w:div>
    <w:div w:id="138308640">
      <w:bodyDiv w:val="1"/>
      <w:marLeft w:val="0"/>
      <w:marRight w:val="0"/>
      <w:marTop w:val="0"/>
      <w:marBottom w:val="0"/>
      <w:divBdr>
        <w:top w:val="none" w:sz="0" w:space="0" w:color="auto"/>
        <w:left w:val="none" w:sz="0" w:space="0" w:color="auto"/>
        <w:bottom w:val="none" w:sz="0" w:space="0" w:color="auto"/>
        <w:right w:val="none" w:sz="0" w:space="0" w:color="auto"/>
      </w:divBdr>
    </w:div>
    <w:div w:id="181863241">
      <w:bodyDiv w:val="1"/>
      <w:marLeft w:val="0"/>
      <w:marRight w:val="0"/>
      <w:marTop w:val="0"/>
      <w:marBottom w:val="0"/>
      <w:divBdr>
        <w:top w:val="none" w:sz="0" w:space="0" w:color="auto"/>
        <w:left w:val="none" w:sz="0" w:space="0" w:color="auto"/>
        <w:bottom w:val="none" w:sz="0" w:space="0" w:color="auto"/>
        <w:right w:val="none" w:sz="0" w:space="0" w:color="auto"/>
      </w:divBdr>
    </w:div>
    <w:div w:id="189605994">
      <w:bodyDiv w:val="1"/>
      <w:marLeft w:val="0"/>
      <w:marRight w:val="0"/>
      <w:marTop w:val="0"/>
      <w:marBottom w:val="0"/>
      <w:divBdr>
        <w:top w:val="none" w:sz="0" w:space="0" w:color="auto"/>
        <w:left w:val="none" w:sz="0" w:space="0" w:color="auto"/>
        <w:bottom w:val="none" w:sz="0" w:space="0" w:color="auto"/>
        <w:right w:val="none" w:sz="0" w:space="0" w:color="auto"/>
      </w:divBdr>
    </w:div>
    <w:div w:id="255290345">
      <w:bodyDiv w:val="1"/>
      <w:marLeft w:val="0"/>
      <w:marRight w:val="0"/>
      <w:marTop w:val="0"/>
      <w:marBottom w:val="0"/>
      <w:divBdr>
        <w:top w:val="none" w:sz="0" w:space="0" w:color="auto"/>
        <w:left w:val="none" w:sz="0" w:space="0" w:color="auto"/>
        <w:bottom w:val="none" w:sz="0" w:space="0" w:color="auto"/>
        <w:right w:val="none" w:sz="0" w:space="0" w:color="auto"/>
      </w:divBdr>
    </w:div>
    <w:div w:id="263004692">
      <w:bodyDiv w:val="1"/>
      <w:marLeft w:val="0"/>
      <w:marRight w:val="0"/>
      <w:marTop w:val="0"/>
      <w:marBottom w:val="0"/>
      <w:divBdr>
        <w:top w:val="none" w:sz="0" w:space="0" w:color="auto"/>
        <w:left w:val="none" w:sz="0" w:space="0" w:color="auto"/>
        <w:bottom w:val="none" w:sz="0" w:space="0" w:color="auto"/>
        <w:right w:val="none" w:sz="0" w:space="0" w:color="auto"/>
      </w:divBdr>
    </w:div>
    <w:div w:id="333727653">
      <w:bodyDiv w:val="1"/>
      <w:marLeft w:val="0"/>
      <w:marRight w:val="0"/>
      <w:marTop w:val="0"/>
      <w:marBottom w:val="0"/>
      <w:divBdr>
        <w:top w:val="none" w:sz="0" w:space="0" w:color="auto"/>
        <w:left w:val="none" w:sz="0" w:space="0" w:color="auto"/>
        <w:bottom w:val="none" w:sz="0" w:space="0" w:color="auto"/>
        <w:right w:val="none" w:sz="0" w:space="0" w:color="auto"/>
      </w:divBdr>
    </w:div>
    <w:div w:id="409811345">
      <w:bodyDiv w:val="1"/>
      <w:marLeft w:val="0"/>
      <w:marRight w:val="0"/>
      <w:marTop w:val="0"/>
      <w:marBottom w:val="0"/>
      <w:divBdr>
        <w:top w:val="none" w:sz="0" w:space="0" w:color="auto"/>
        <w:left w:val="none" w:sz="0" w:space="0" w:color="auto"/>
        <w:bottom w:val="none" w:sz="0" w:space="0" w:color="auto"/>
        <w:right w:val="none" w:sz="0" w:space="0" w:color="auto"/>
      </w:divBdr>
    </w:div>
    <w:div w:id="564297645">
      <w:bodyDiv w:val="1"/>
      <w:marLeft w:val="0"/>
      <w:marRight w:val="0"/>
      <w:marTop w:val="0"/>
      <w:marBottom w:val="0"/>
      <w:divBdr>
        <w:top w:val="none" w:sz="0" w:space="0" w:color="auto"/>
        <w:left w:val="none" w:sz="0" w:space="0" w:color="auto"/>
        <w:bottom w:val="none" w:sz="0" w:space="0" w:color="auto"/>
        <w:right w:val="none" w:sz="0" w:space="0" w:color="auto"/>
      </w:divBdr>
    </w:div>
    <w:div w:id="569585579">
      <w:bodyDiv w:val="1"/>
      <w:marLeft w:val="0"/>
      <w:marRight w:val="0"/>
      <w:marTop w:val="0"/>
      <w:marBottom w:val="0"/>
      <w:divBdr>
        <w:top w:val="none" w:sz="0" w:space="0" w:color="auto"/>
        <w:left w:val="none" w:sz="0" w:space="0" w:color="auto"/>
        <w:bottom w:val="none" w:sz="0" w:space="0" w:color="auto"/>
        <w:right w:val="none" w:sz="0" w:space="0" w:color="auto"/>
      </w:divBdr>
    </w:div>
    <w:div w:id="591359782">
      <w:bodyDiv w:val="1"/>
      <w:marLeft w:val="0"/>
      <w:marRight w:val="0"/>
      <w:marTop w:val="0"/>
      <w:marBottom w:val="0"/>
      <w:divBdr>
        <w:top w:val="none" w:sz="0" w:space="0" w:color="auto"/>
        <w:left w:val="none" w:sz="0" w:space="0" w:color="auto"/>
        <w:bottom w:val="none" w:sz="0" w:space="0" w:color="auto"/>
        <w:right w:val="none" w:sz="0" w:space="0" w:color="auto"/>
      </w:divBdr>
    </w:div>
    <w:div w:id="676469204">
      <w:bodyDiv w:val="1"/>
      <w:marLeft w:val="0"/>
      <w:marRight w:val="0"/>
      <w:marTop w:val="0"/>
      <w:marBottom w:val="0"/>
      <w:divBdr>
        <w:top w:val="none" w:sz="0" w:space="0" w:color="auto"/>
        <w:left w:val="none" w:sz="0" w:space="0" w:color="auto"/>
        <w:bottom w:val="none" w:sz="0" w:space="0" w:color="auto"/>
        <w:right w:val="none" w:sz="0" w:space="0" w:color="auto"/>
      </w:divBdr>
      <w:divsChild>
        <w:div w:id="1455560573">
          <w:marLeft w:val="0"/>
          <w:marRight w:val="0"/>
          <w:marTop w:val="0"/>
          <w:marBottom w:val="0"/>
          <w:divBdr>
            <w:top w:val="none" w:sz="0" w:space="0" w:color="auto"/>
            <w:left w:val="none" w:sz="0" w:space="0" w:color="auto"/>
            <w:bottom w:val="none" w:sz="0" w:space="0" w:color="auto"/>
            <w:right w:val="none" w:sz="0" w:space="0" w:color="auto"/>
          </w:divBdr>
        </w:div>
      </w:divsChild>
    </w:div>
    <w:div w:id="690111667">
      <w:bodyDiv w:val="1"/>
      <w:marLeft w:val="0"/>
      <w:marRight w:val="0"/>
      <w:marTop w:val="0"/>
      <w:marBottom w:val="0"/>
      <w:divBdr>
        <w:top w:val="none" w:sz="0" w:space="0" w:color="auto"/>
        <w:left w:val="none" w:sz="0" w:space="0" w:color="auto"/>
        <w:bottom w:val="none" w:sz="0" w:space="0" w:color="auto"/>
        <w:right w:val="none" w:sz="0" w:space="0" w:color="auto"/>
      </w:divBdr>
    </w:div>
    <w:div w:id="711077180">
      <w:bodyDiv w:val="1"/>
      <w:marLeft w:val="0"/>
      <w:marRight w:val="0"/>
      <w:marTop w:val="0"/>
      <w:marBottom w:val="0"/>
      <w:divBdr>
        <w:top w:val="none" w:sz="0" w:space="0" w:color="auto"/>
        <w:left w:val="none" w:sz="0" w:space="0" w:color="auto"/>
        <w:bottom w:val="none" w:sz="0" w:space="0" w:color="auto"/>
        <w:right w:val="none" w:sz="0" w:space="0" w:color="auto"/>
      </w:divBdr>
    </w:div>
    <w:div w:id="780732405">
      <w:bodyDiv w:val="1"/>
      <w:marLeft w:val="0"/>
      <w:marRight w:val="0"/>
      <w:marTop w:val="0"/>
      <w:marBottom w:val="0"/>
      <w:divBdr>
        <w:top w:val="none" w:sz="0" w:space="0" w:color="auto"/>
        <w:left w:val="none" w:sz="0" w:space="0" w:color="auto"/>
        <w:bottom w:val="none" w:sz="0" w:space="0" w:color="auto"/>
        <w:right w:val="none" w:sz="0" w:space="0" w:color="auto"/>
      </w:divBdr>
    </w:div>
    <w:div w:id="814686085">
      <w:bodyDiv w:val="1"/>
      <w:marLeft w:val="0"/>
      <w:marRight w:val="0"/>
      <w:marTop w:val="0"/>
      <w:marBottom w:val="0"/>
      <w:divBdr>
        <w:top w:val="none" w:sz="0" w:space="0" w:color="auto"/>
        <w:left w:val="none" w:sz="0" w:space="0" w:color="auto"/>
        <w:bottom w:val="none" w:sz="0" w:space="0" w:color="auto"/>
        <w:right w:val="none" w:sz="0" w:space="0" w:color="auto"/>
      </w:divBdr>
    </w:div>
    <w:div w:id="929580669">
      <w:bodyDiv w:val="1"/>
      <w:marLeft w:val="0"/>
      <w:marRight w:val="0"/>
      <w:marTop w:val="0"/>
      <w:marBottom w:val="0"/>
      <w:divBdr>
        <w:top w:val="none" w:sz="0" w:space="0" w:color="auto"/>
        <w:left w:val="none" w:sz="0" w:space="0" w:color="auto"/>
        <w:bottom w:val="none" w:sz="0" w:space="0" w:color="auto"/>
        <w:right w:val="none" w:sz="0" w:space="0" w:color="auto"/>
      </w:divBdr>
    </w:div>
    <w:div w:id="933052774">
      <w:bodyDiv w:val="1"/>
      <w:marLeft w:val="0"/>
      <w:marRight w:val="0"/>
      <w:marTop w:val="0"/>
      <w:marBottom w:val="0"/>
      <w:divBdr>
        <w:top w:val="none" w:sz="0" w:space="0" w:color="auto"/>
        <w:left w:val="none" w:sz="0" w:space="0" w:color="auto"/>
        <w:bottom w:val="none" w:sz="0" w:space="0" w:color="auto"/>
        <w:right w:val="none" w:sz="0" w:space="0" w:color="auto"/>
      </w:divBdr>
    </w:div>
    <w:div w:id="963268221">
      <w:bodyDiv w:val="1"/>
      <w:marLeft w:val="0"/>
      <w:marRight w:val="0"/>
      <w:marTop w:val="0"/>
      <w:marBottom w:val="0"/>
      <w:divBdr>
        <w:top w:val="none" w:sz="0" w:space="0" w:color="auto"/>
        <w:left w:val="none" w:sz="0" w:space="0" w:color="auto"/>
        <w:bottom w:val="none" w:sz="0" w:space="0" w:color="auto"/>
        <w:right w:val="none" w:sz="0" w:space="0" w:color="auto"/>
      </w:divBdr>
      <w:divsChild>
        <w:div w:id="820534824">
          <w:marLeft w:val="0"/>
          <w:marRight w:val="0"/>
          <w:marTop w:val="0"/>
          <w:marBottom w:val="0"/>
          <w:divBdr>
            <w:top w:val="none" w:sz="0" w:space="0" w:color="auto"/>
            <w:left w:val="none" w:sz="0" w:space="0" w:color="auto"/>
            <w:bottom w:val="none" w:sz="0" w:space="0" w:color="auto"/>
            <w:right w:val="none" w:sz="0" w:space="0" w:color="auto"/>
          </w:divBdr>
        </w:div>
        <w:div w:id="1597248275">
          <w:marLeft w:val="0"/>
          <w:marRight w:val="0"/>
          <w:marTop w:val="0"/>
          <w:marBottom w:val="0"/>
          <w:divBdr>
            <w:top w:val="none" w:sz="0" w:space="0" w:color="auto"/>
            <w:left w:val="none" w:sz="0" w:space="0" w:color="auto"/>
            <w:bottom w:val="none" w:sz="0" w:space="0" w:color="auto"/>
            <w:right w:val="none" w:sz="0" w:space="0" w:color="auto"/>
          </w:divBdr>
          <w:divsChild>
            <w:div w:id="345602296">
              <w:marLeft w:val="0"/>
              <w:marRight w:val="0"/>
              <w:marTop w:val="0"/>
              <w:marBottom w:val="0"/>
              <w:divBdr>
                <w:top w:val="none" w:sz="0" w:space="0" w:color="auto"/>
                <w:left w:val="none" w:sz="0" w:space="0" w:color="auto"/>
                <w:bottom w:val="none" w:sz="0" w:space="0" w:color="auto"/>
                <w:right w:val="none" w:sz="0" w:space="0" w:color="auto"/>
              </w:divBdr>
              <w:divsChild>
                <w:div w:id="1550461191">
                  <w:marLeft w:val="0"/>
                  <w:marRight w:val="0"/>
                  <w:marTop w:val="0"/>
                  <w:marBottom w:val="0"/>
                  <w:divBdr>
                    <w:top w:val="none" w:sz="0" w:space="0" w:color="auto"/>
                    <w:left w:val="none" w:sz="0" w:space="0" w:color="auto"/>
                    <w:bottom w:val="none" w:sz="0" w:space="0" w:color="auto"/>
                    <w:right w:val="none" w:sz="0" w:space="0" w:color="auto"/>
                  </w:divBdr>
                  <w:divsChild>
                    <w:div w:id="7779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4107">
          <w:marLeft w:val="0"/>
          <w:marRight w:val="0"/>
          <w:marTop w:val="0"/>
          <w:marBottom w:val="0"/>
          <w:divBdr>
            <w:top w:val="none" w:sz="0" w:space="0" w:color="auto"/>
            <w:left w:val="none" w:sz="0" w:space="0" w:color="auto"/>
            <w:bottom w:val="none" w:sz="0" w:space="0" w:color="auto"/>
            <w:right w:val="none" w:sz="0" w:space="0" w:color="auto"/>
          </w:divBdr>
          <w:divsChild>
            <w:div w:id="1545942592">
              <w:marLeft w:val="0"/>
              <w:marRight w:val="0"/>
              <w:marTop w:val="0"/>
              <w:marBottom w:val="0"/>
              <w:divBdr>
                <w:top w:val="none" w:sz="0" w:space="0" w:color="auto"/>
                <w:left w:val="none" w:sz="0" w:space="0" w:color="auto"/>
                <w:bottom w:val="none" w:sz="0" w:space="0" w:color="auto"/>
                <w:right w:val="none" w:sz="0" w:space="0" w:color="auto"/>
              </w:divBdr>
              <w:divsChild>
                <w:div w:id="1091850632">
                  <w:marLeft w:val="0"/>
                  <w:marRight w:val="0"/>
                  <w:marTop w:val="0"/>
                  <w:marBottom w:val="0"/>
                  <w:divBdr>
                    <w:top w:val="none" w:sz="0" w:space="0" w:color="auto"/>
                    <w:left w:val="none" w:sz="0" w:space="0" w:color="auto"/>
                    <w:bottom w:val="none" w:sz="0" w:space="0" w:color="auto"/>
                    <w:right w:val="none" w:sz="0" w:space="0" w:color="auto"/>
                  </w:divBdr>
                  <w:divsChild>
                    <w:div w:id="21151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959">
              <w:marLeft w:val="0"/>
              <w:marRight w:val="0"/>
              <w:marTop w:val="0"/>
              <w:marBottom w:val="0"/>
              <w:divBdr>
                <w:top w:val="none" w:sz="0" w:space="0" w:color="auto"/>
                <w:left w:val="none" w:sz="0" w:space="0" w:color="auto"/>
                <w:bottom w:val="none" w:sz="0" w:space="0" w:color="auto"/>
                <w:right w:val="none" w:sz="0" w:space="0" w:color="auto"/>
              </w:divBdr>
              <w:divsChild>
                <w:div w:id="594676948">
                  <w:marLeft w:val="0"/>
                  <w:marRight w:val="0"/>
                  <w:marTop w:val="0"/>
                  <w:marBottom w:val="0"/>
                  <w:divBdr>
                    <w:top w:val="none" w:sz="0" w:space="0" w:color="auto"/>
                    <w:left w:val="none" w:sz="0" w:space="0" w:color="auto"/>
                    <w:bottom w:val="none" w:sz="0" w:space="0" w:color="auto"/>
                    <w:right w:val="none" w:sz="0" w:space="0" w:color="auto"/>
                  </w:divBdr>
                  <w:divsChild>
                    <w:div w:id="3406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358">
      <w:bodyDiv w:val="1"/>
      <w:marLeft w:val="0"/>
      <w:marRight w:val="0"/>
      <w:marTop w:val="0"/>
      <w:marBottom w:val="0"/>
      <w:divBdr>
        <w:top w:val="none" w:sz="0" w:space="0" w:color="auto"/>
        <w:left w:val="none" w:sz="0" w:space="0" w:color="auto"/>
        <w:bottom w:val="none" w:sz="0" w:space="0" w:color="auto"/>
        <w:right w:val="none" w:sz="0" w:space="0" w:color="auto"/>
      </w:divBdr>
    </w:div>
    <w:div w:id="1006009004">
      <w:bodyDiv w:val="1"/>
      <w:marLeft w:val="0"/>
      <w:marRight w:val="0"/>
      <w:marTop w:val="0"/>
      <w:marBottom w:val="0"/>
      <w:divBdr>
        <w:top w:val="none" w:sz="0" w:space="0" w:color="auto"/>
        <w:left w:val="none" w:sz="0" w:space="0" w:color="auto"/>
        <w:bottom w:val="none" w:sz="0" w:space="0" w:color="auto"/>
        <w:right w:val="none" w:sz="0" w:space="0" w:color="auto"/>
      </w:divBdr>
    </w:div>
    <w:div w:id="1023702381">
      <w:bodyDiv w:val="1"/>
      <w:marLeft w:val="0"/>
      <w:marRight w:val="0"/>
      <w:marTop w:val="0"/>
      <w:marBottom w:val="0"/>
      <w:divBdr>
        <w:top w:val="none" w:sz="0" w:space="0" w:color="auto"/>
        <w:left w:val="none" w:sz="0" w:space="0" w:color="auto"/>
        <w:bottom w:val="none" w:sz="0" w:space="0" w:color="auto"/>
        <w:right w:val="none" w:sz="0" w:space="0" w:color="auto"/>
      </w:divBdr>
      <w:divsChild>
        <w:div w:id="901452469">
          <w:marLeft w:val="0"/>
          <w:marRight w:val="0"/>
          <w:marTop w:val="0"/>
          <w:marBottom w:val="0"/>
          <w:divBdr>
            <w:top w:val="none" w:sz="0" w:space="0" w:color="auto"/>
            <w:left w:val="none" w:sz="0" w:space="0" w:color="auto"/>
            <w:bottom w:val="none" w:sz="0" w:space="0" w:color="auto"/>
            <w:right w:val="none" w:sz="0" w:space="0" w:color="auto"/>
          </w:divBdr>
        </w:div>
      </w:divsChild>
    </w:div>
    <w:div w:id="1030689665">
      <w:bodyDiv w:val="1"/>
      <w:marLeft w:val="0"/>
      <w:marRight w:val="0"/>
      <w:marTop w:val="0"/>
      <w:marBottom w:val="0"/>
      <w:divBdr>
        <w:top w:val="none" w:sz="0" w:space="0" w:color="auto"/>
        <w:left w:val="none" w:sz="0" w:space="0" w:color="auto"/>
        <w:bottom w:val="none" w:sz="0" w:space="0" w:color="auto"/>
        <w:right w:val="none" w:sz="0" w:space="0" w:color="auto"/>
      </w:divBdr>
      <w:divsChild>
        <w:div w:id="199707244">
          <w:marLeft w:val="0"/>
          <w:marRight w:val="0"/>
          <w:marTop w:val="0"/>
          <w:marBottom w:val="0"/>
          <w:divBdr>
            <w:top w:val="none" w:sz="0" w:space="0" w:color="auto"/>
            <w:left w:val="none" w:sz="0" w:space="0" w:color="auto"/>
            <w:bottom w:val="none" w:sz="0" w:space="0" w:color="auto"/>
            <w:right w:val="none" w:sz="0" w:space="0" w:color="auto"/>
          </w:divBdr>
        </w:div>
        <w:div w:id="1231188723">
          <w:marLeft w:val="0"/>
          <w:marRight w:val="0"/>
          <w:marTop w:val="0"/>
          <w:marBottom w:val="0"/>
          <w:divBdr>
            <w:top w:val="none" w:sz="0" w:space="0" w:color="auto"/>
            <w:left w:val="none" w:sz="0" w:space="0" w:color="auto"/>
            <w:bottom w:val="none" w:sz="0" w:space="0" w:color="auto"/>
            <w:right w:val="none" w:sz="0" w:space="0" w:color="auto"/>
          </w:divBdr>
          <w:divsChild>
            <w:div w:id="2136606115">
              <w:marLeft w:val="0"/>
              <w:marRight w:val="0"/>
              <w:marTop w:val="0"/>
              <w:marBottom w:val="0"/>
              <w:divBdr>
                <w:top w:val="none" w:sz="0" w:space="0" w:color="auto"/>
                <w:left w:val="none" w:sz="0" w:space="0" w:color="auto"/>
                <w:bottom w:val="none" w:sz="0" w:space="0" w:color="auto"/>
                <w:right w:val="none" w:sz="0" w:space="0" w:color="auto"/>
              </w:divBdr>
              <w:divsChild>
                <w:div w:id="1624271255">
                  <w:marLeft w:val="0"/>
                  <w:marRight w:val="0"/>
                  <w:marTop w:val="0"/>
                  <w:marBottom w:val="0"/>
                  <w:divBdr>
                    <w:top w:val="none" w:sz="0" w:space="0" w:color="auto"/>
                    <w:left w:val="none" w:sz="0" w:space="0" w:color="auto"/>
                    <w:bottom w:val="none" w:sz="0" w:space="0" w:color="auto"/>
                    <w:right w:val="none" w:sz="0" w:space="0" w:color="auto"/>
                  </w:divBdr>
                  <w:divsChild>
                    <w:div w:id="16286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1911">
          <w:marLeft w:val="0"/>
          <w:marRight w:val="0"/>
          <w:marTop w:val="0"/>
          <w:marBottom w:val="0"/>
          <w:divBdr>
            <w:top w:val="none" w:sz="0" w:space="0" w:color="auto"/>
            <w:left w:val="none" w:sz="0" w:space="0" w:color="auto"/>
            <w:bottom w:val="none" w:sz="0" w:space="0" w:color="auto"/>
            <w:right w:val="none" w:sz="0" w:space="0" w:color="auto"/>
          </w:divBdr>
          <w:divsChild>
            <w:div w:id="1532645081">
              <w:marLeft w:val="0"/>
              <w:marRight w:val="0"/>
              <w:marTop w:val="0"/>
              <w:marBottom w:val="0"/>
              <w:divBdr>
                <w:top w:val="none" w:sz="0" w:space="0" w:color="auto"/>
                <w:left w:val="none" w:sz="0" w:space="0" w:color="auto"/>
                <w:bottom w:val="none" w:sz="0" w:space="0" w:color="auto"/>
                <w:right w:val="none" w:sz="0" w:space="0" w:color="auto"/>
              </w:divBdr>
              <w:divsChild>
                <w:div w:id="1320426337">
                  <w:marLeft w:val="0"/>
                  <w:marRight w:val="0"/>
                  <w:marTop w:val="0"/>
                  <w:marBottom w:val="0"/>
                  <w:divBdr>
                    <w:top w:val="none" w:sz="0" w:space="0" w:color="auto"/>
                    <w:left w:val="none" w:sz="0" w:space="0" w:color="auto"/>
                    <w:bottom w:val="none" w:sz="0" w:space="0" w:color="auto"/>
                    <w:right w:val="none" w:sz="0" w:space="0" w:color="auto"/>
                  </w:divBdr>
                  <w:divsChild>
                    <w:div w:id="11195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06033">
              <w:marLeft w:val="0"/>
              <w:marRight w:val="0"/>
              <w:marTop w:val="0"/>
              <w:marBottom w:val="0"/>
              <w:divBdr>
                <w:top w:val="none" w:sz="0" w:space="0" w:color="auto"/>
                <w:left w:val="none" w:sz="0" w:space="0" w:color="auto"/>
                <w:bottom w:val="none" w:sz="0" w:space="0" w:color="auto"/>
                <w:right w:val="none" w:sz="0" w:space="0" w:color="auto"/>
              </w:divBdr>
              <w:divsChild>
                <w:div w:id="588927597">
                  <w:marLeft w:val="0"/>
                  <w:marRight w:val="0"/>
                  <w:marTop w:val="0"/>
                  <w:marBottom w:val="0"/>
                  <w:divBdr>
                    <w:top w:val="none" w:sz="0" w:space="0" w:color="auto"/>
                    <w:left w:val="none" w:sz="0" w:space="0" w:color="auto"/>
                    <w:bottom w:val="none" w:sz="0" w:space="0" w:color="auto"/>
                    <w:right w:val="none" w:sz="0" w:space="0" w:color="auto"/>
                  </w:divBdr>
                  <w:divsChild>
                    <w:div w:id="16928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8855">
      <w:bodyDiv w:val="1"/>
      <w:marLeft w:val="0"/>
      <w:marRight w:val="0"/>
      <w:marTop w:val="0"/>
      <w:marBottom w:val="0"/>
      <w:divBdr>
        <w:top w:val="none" w:sz="0" w:space="0" w:color="auto"/>
        <w:left w:val="none" w:sz="0" w:space="0" w:color="auto"/>
        <w:bottom w:val="none" w:sz="0" w:space="0" w:color="auto"/>
        <w:right w:val="none" w:sz="0" w:space="0" w:color="auto"/>
      </w:divBdr>
    </w:div>
    <w:div w:id="1309434944">
      <w:bodyDiv w:val="1"/>
      <w:marLeft w:val="0"/>
      <w:marRight w:val="0"/>
      <w:marTop w:val="0"/>
      <w:marBottom w:val="0"/>
      <w:divBdr>
        <w:top w:val="none" w:sz="0" w:space="0" w:color="auto"/>
        <w:left w:val="none" w:sz="0" w:space="0" w:color="auto"/>
        <w:bottom w:val="none" w:sz="0" w:space="0" w:color="auto"/>
        <w:right w:val="none" w:sz="0" w:space="0" w:color="auto"/>
      </w:divBdr>
    </w:div>
    <w:div w:id="1442727532">
      <w:bodyDiv w:val="1"/>
      <w:marLeft w:val="0"/>
      <w:marRight w:val="0"/>
      <w:marTop w:val="0"/>
      <w:marBottom w:val="0"/>
      <w:divBdr>
        <w:top w:val="none" w:sz="0" w:space="0" w:color="auto"/>
        <w:left w:val="none" w:sz="0" w:space="0" w:color="auto"/>
        <w:bottom w:val="none" w:sz="0" w:space="0" w:color="auto"/>
        <w:right w:val="none" w:sz="0" w:space="0" w:color="auto"/>
      </w:divBdr>
    </w:div>
    <w:div w:id="1454669415">
      <w:bodyDiv w:val="1"/>
      <w:marLeft w:val="0"/>
      <w:marRight w:val="0"/>
      <w:marTop w:val="0"/>
      <w:marBottom w:val="0"/>
      <w:divBdr>
        <w:top w:val="none" w:sz="0" w:space="0" w:color="auto"/>
        <w:left w:val="none" w:sz="0" w:space="0" w:color="auto"/>
        <w:bottom w:val="none" w:sz="0" w:space="0" w:color="auto"/>
        <w:right w:val="none" w:sz="0" w:space="0" w:color="auto"/>
      </w:divBdr>
      <w:divsChild>
        <w:div w:id="1342246528">
          <w:marLeft w:val="0"/>
          <w:marRight w:val="0"/>
          <w:marTop w:val="0"/>
          <w:marBottom w:val="0"/>
          <w:divBdr>
            <w:top w:val="none" w:sz="0" w:space="0" w:color="auto"/>
            <w:left w:val="none" w:sz="0" w:space="0" w:color="auto"/>
            <w:bottom w:val="none" w:sz="0" w:space="0" w:color="auto"/>
            <w:right w:val="none" w:sz="0" w:space="0" w:color="auto"/>
          </w:divBdr>
        </w:div>
      </w:divsChild>
    </w:div>
    <w:div w:id="1500347095">
      <w:bodyDiv w:val="1"/>
      <w:marLeft w:val="0"/>
      <w:marRight w:val="0"/>
      <w:marTop w:val="0"/>
      <w:marBottom w:val="0"/>
      <w:divBdr>
        <w:top w:val="none" w:sz="0" w:space="0" w:color="auto"/>
        <w:left w:val="none" w:sz="0" w:space="0" w:color="auto"/>
        <w:bottom w:val="none" w:sz="0" w:space="0" w:color="auto"/>
        <w:right w:val="none" w:sz="0" w:space="0" w:color="auto"/>
      </w:divBdr>
    </w:div>
    <w:div w:id="1526407599">
      <w:bodyDiv w:val="1"/>
      <w:marLeft w:val="0"/>
      <w:marRight w:val="0"/>
      <w:marTop w:val="0"/>
      <w:marBottom w:val="0"/>
      <w:divBdr>
        <w:top w:val="none" w:sz="0" w:space="0" w:color="auto"/>
        <w:left w:val="none" w:sz="0" w:space="0" w:color="auto"/>
        <w:bottom w:val="none" w:sz="0" w:space="0" w:color="auto"/>
        <w:right w:val="none" w:sz="0" w:space="0" w:color="auto"/>
      </w:divBdr>
    </w:div>
    <w:div w:id="1556772991">
      <w:bodyDiv w:val="1"/>
      <w:marLeft w:val="0"/>
      <w:marRight w:val="0"/>
      <w:marTop w:val="0"/>
      <w:marBottom w:val="0"/>
      <w:divBdr>
        <w:top w:val="none" w:sz="0" w:space="0" w:color="auto"/>
        <w:left w:val="none" w:sz="0" w:space="0" w:color="auto"/>
        <w:bottom w:val="none" w:sz="0" w:space="0" w:color="auto"/>
        <w:right w:val="none" w:sz="0" w:space="0" w:color="auto"/>
      </w:divBdr>
    </w:div>
    <w:div w:id="1645312610">
      <w:bodyDiv w:val="1"/>
      <w:marLeft w:val="0"/>
      <w:marRight w:val="0"/>
      <w:marTop w:val="0"/>
      <w:marBottom w:val="0"/>
      <w:divBdr>
        <w:top w:val="none" w:sz="0" w:space="0" w:color="auto"/>
        <w:left w:val="none" w:sz="0" w:space="0" w:color="auto"/>
        <w:bottom w:val="none" w:sz="0" w:space="0" w:color="auto"/>
        <w:right w:val="none" w:sz="0" w:space="0" w:color="auto"/>
      </w:divBdr>
    </w:div>
    <w:div w:id="1648972730">
      <w:bodyDiv w:val="1"/>
      <w:marLeft w:val="0"/>
      <w:marRight w:val="0"/>
      <w:marTop w:val="0"/>
      <w:marBottom w:val="0"/>
      <w:divBdr>
        <w:top w:val="none" w:sz="0" w:space="0" w:color="auto"/>
        <w:left w:val="none" w:sz="0" w:space="0" w:color="auto"/>
        <w:bottom w:val="none" w:sz="0" w:space="0" w:color="auto"/>
        <w:right w:val="none" w:sz="0" w:space="0" w:color="auto"/>
      </w:divBdr>
      <w:divsChild>
        <w:div w:id="1354577773">
          <w:marLeft w:val="0"/>
          <w:marRight w:val="0"/>
          <w:marTop w:val="0"/>
          <w:marBottom w:val="0"/>
          <w:divBdr>
            <w:top w:val="none" w:sz="0" w:space="0" w:color="auto"/>
            <w:left w:val="none" w:sz="0" w:space="0" w:color="auto"/>
            <w:bottom w:val="none" w:sz="0" w:space="0" w:color="auto"/>
            <w:right w:val="none" w:sz="0" w:space="0" w:color="auto"/>
          </w:divBdr>
        </w:div>
      </w:divsChild>
    </w:div>
    <w:div w:id="1717243680">
      <w:bodyDiv w:val="1"/>
      <w:marLeft w:val="0"/>
      <w:marRight w:val="0"/>
      <w:marTop w:val="0"/>
      <w:marBottom w:val="0"/>
      <w:divBdr>
        <w:top w:val="none" w:sz="0" w:space="0" w:color="auto"/>
        <w:left w:val="none" w:sz="0" w:space="0" w:color="auto"/>
        <w:bottom w:val="none" w:sz="0" w:space="0" w:color="auto"/>
        <w:right w:val="none" w:sz="0" w:space="0" w:color="auto"/>
      </w:divBdr>
    </w:div>
    <w:div w:id="1765413894">
      <w:bodyDiv w:val="1"/>
      <w:marLeft w:val="0"/>
      <w:marRight w:val="0"/>
      <w:marTop w:val="0"/>
      <w:marBottom w:val="0"/>
      <w:divBdr>
        <w:top w:val="none" w:sz="0" w:space="0" w:color="auto"/>
        <w:left w:val="none" w:sz="0" w:space="0" w:color="auto"/>
        <w:bottom w:val="none" w:sz="0" w:space="0" w:color="auto"/>
        <w:right w:val="none" w:sz="0" w:space="0" w:color="auto"/>
      </w:divBdr>
      <w:divsChild>
        <w:div w:id="885415678">
          <w:marLeft w:val="0"/>
          <w:marRight w:val="0"/>
          <w:marTop w:val="0"/>
          <w:marBottom w:val="0"/>
          <w:divBdr>
            <w:top w:val="none" w:sz="0" w:space="0" w:color="auto"/>
            <w:left w:val="none" w:sz="0" w:space="0" w:color="auto"/>
            <w:bottom w:val="none" w:sz="0" w:space="0" w:color="auto"/>
            <w:right w:val="none" w:sz="0" w:space="0" w:color="auto"/>
          </w:divBdr>
        </w:div>
      </w:divsChild>
    </w:div>
    <w:div w:id="192741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2320342766627?p=Y53D4DdgMZPVAdC2C4" TargetMode="External"/><Relationship Id="rId18" Type="http://schemas.openxmlformats.org/officeDocument/2006/relationships/hyperlink" Target="https://www.aktiv-gegen-kinderarbeit.de/files/pdf-light-viewer/418142-pdfs/page-00017.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limateaustria.at" TargetMode="External"/><Relationship Id="rId2" Type="http://schemas.openxmlformats.org/officeDocument/2006/relationships/customXml" Target="../customXml/item2.xml"/><Relationship Id="rId16" Type="http://schemas.openxmlformats.org/officeDocument/2006/relationships/hyperlink" Target="https://www.roadshow-experts.de/landingpage/was-ist-eine-roadsho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mweltzeichen.at/de/green-meetings-und-events/home/%C3%BCberarbeitung-uz-62/" TargetMode="External"/><Relationship Id="rId10" Type="http://schemas.openxmlformats.org/officeDocument/2006/relationships/endnotes" Target="endnotes.xml"/><Relationship Id="rId19" Type="http://schemas.openxmlformats.org/officeDocument/2006/relationships/hyperlink" Target="https://www.aktiv-gegen-kinderarbeit.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weltzeichen.at/de/ueber-uns/umweltzeichenbeirat"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F0D23-666D-4AFB-9BE8-D28EFB744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ADBCE-0A39-46BB-97B0-5616DB829E7D}">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3.xml><?xml version="1.0" encoding="utf-8"?>
<ds:datastoreItem xmlns:ds="http://schemas.openxmlformats.org/officeDocument/2006/customXml" ds:itemID="{C976076D-B8D8-40D7-94D1-381CC79F95B1}">
  <ds:schemaRefs>
    <ds:schemaRef ds:uri="http://schemas.openxmlformats.org/officeDocument/2006/bibliography"/>
  </ds:schemaRefs>
</ds:datastoreItem>
</file>

<file path=customXml/itemProps4.xml><?xml version="1.0" encoding="utf-8"?>
<ds:datastoreItem xmlns:ds="http://schemas.openxmlformats.org/officeDocument/2006/customXml" ds:itemID="{AB1E89B0-E4FA-485F-8031-72CC8F961ACC}">
  <ds:schemaRefs>
    <ds:schemaRef ds:uri="http://schemas.microsoft.com/sharepoint/v3/contenttype/forms"/>
  </ds:schemaRefs>
</ds:datastoreItem>
</file>

<file path=docMetadata/LabelInfo.xml><?xml version="1.0" encoding="utf-8"?>
<clbl:labelList xmlns:clbl="http://schemas.microsoft.com/office/2020/mipLabelMetadata">
  <clbl:label id="{8118c575-526d-43b7-8d28-0526ccf77a54}" enabled="1" method="Standard" siteId="{14fdc44a-cda6-4ff0-8f69-83ee3df80a0f}" removed="0"/>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11241</Words>
  <Characters>70822</Characters>
  <Application>Microsoft Office Word</Application>
  <DocSecurity>0</DocSecurity>
  <Lines>590</Lines>
  <Paragraphs>163</Paragraphs>
  <ScaleCrop>false</ScaleCrop>
  <HeadingPairs>
    <vt:vector size="2" baseType="variant">
      <vt:variant>
        <vt:lpstr>Titel</vt:lpstr>
      </vt:variant>
      <vt:variant>
        <vt:i4>1</vt:i4>
      </vt:variant>
    </vt:vector>
  </HeadingPairs>
  <TitlesOfParts>
    <vt:vector size="1" baseType="lpstr">
      <vt:lpstr>Umweltzeichen Richtlinie</vt:lpstr>
    </vt:vector>
  </TitlesOfParts>
  <Company>vki</Company>
  <LinksUpToDate>false</LinksUpToDate>
  <CharactersWithSpaces>81900</CharactersWithSpaces>
  <SharedDoc>false</SharedDoc>
  <HLinks>
    <vt:vector size="108" baseType="variant">
      <vt:variant>
        <vt:i4>917587</vt:i4>
      </vt:variant>
      <vt:variant>
        <vt:i4>84</vt:i4>
      </vt:variant>
      <vt:variant>
        <vt:i4>0</vt:i4>
      </vt:variant>
      <vt:variant>
        <vt:i4>5</vt:i4>
      </vt:variant>
      <vt:variant>
        <vt:lpwstr>http://eur-lex.europa.eu/de/index.htm</vt:lpwstr>
      </vt:variant>
      <vt:variant>
        <vt:lpwstr/>
      </vt:variant>
      <vt:variant>
        <vt:i4>1310789</vt:i4>
      </vt:variant>
      <vt:variant>
        <vt:i4>81</vt:i4>
      </vt:variant>
      <vt:variant>
        <vt:i4>0</vt:i4>
      </vt:variant>
      <vt:variant>
        <vt:i4>5</vt:i4>
      </vt:variant>
      <vt:variant>
        <vt:lpwstr>http://www.ris.bka.gv.at/</vt:lpwstr>
      </vt:variant>
      <vt:variant>
        <vt:lpwstr/>
      </vt:variant>
      <vt:variant>
        <vt:i4>1966136</vt:i4>
      </vt:variant>
      <vt:variant>
        <vt:i4>68</vt:i4>
      </vt:variant>
      <vt:variant>
        <vt:i4>0</vt:i4>
      </vt:variant>
      <vt:variant>
        <vt:i4>5</vt:i4>
      </vt:variant>
      <vt:variant>
        <vt:lpwstr/>
      </vt:variant>
      <vt:variant>
        <vt:lpwstr>_Toc65553980</vt:lpwstr>
      </vt:variant>
      <vt:variant>
        <vt:i4>1507383</vt:i4>
      </vt:variant>
      <vt:variant>
        <vt:i4>62</vt:i4>
      </vt:variant>
      <vt:variant>
        <vt:i4>0</vt:i4>
      </vt:variant>
      <vt:variant>
        <vt:i4>5</vt:i4>
      </vt:variant>
      <vt:variant>
        <vt:lpwstr/>
      </vt:variant>
      <vt:variant>
        <vt:lpwstr>_Toc65553979</vt:lpwstr>
      </vt:variant>
      <vt:variant>
        <vt:i4>1441847</vt:i4>
      </vt:variant>
      <vt:variant>
        <vt:i4>56</vt:i4>
      </vt:variant>
      <vt:variant>
        <vt:i4>0</vt:i4>
      </vt:variant>
      <vt:variant>
        <vt:i4>5</vt:i4>
      </vt:variant>
      <vt:variant>
        <vt:lpwstr/>
      </vt:variant>
      <vt:variant>
        <vt:lpwstr>_Toc65553978</vt:lpwstr>
      </vt:variant>
      <vt:variant>
        <vt:i4>1638455</vt:i4>
      </vt:variant>
      <vt:variant>
        <vt:i4>50</vt:i4>
      </vt:variant>
      <vt:variant>
        <vt:i4>0</vt:i4>
      </vt:variant>
      <vt:variant>
        <vt:i4>5</vt:i4>
      </vt:variant>
      <vt:variant>
        <vt:lpwstr/>
      </vt:variant>
      <vt:variant>
        <vt:lpwstr>_Toc65553977</vt:lpwstr>
      </vt:variant>
      <vt:variant>
        <vt:i4>1572919</vt:i4>
      </vt:variant>
      <vt:variant>
        <vt:i4>44</vt:i4>
      </vt:variant>
      <vt:variant>
        <vt:i4>0</vt:i4>
      </vt:variant>
      <vt:variant>
        <vt:i4>5</vt:i4>
      </vt:variant>
      <vt:variant>
        <vt:lpwstr/>
      </vt:variant>
      <vt:variant>
        <vt:lpwstr>_Toc65553976</vt:lpwstr>
      </vt:variant>
      <vt:variant>
        <vt:i4>1769527</vt:i4>
      </vt:variant>
      <vt:variant>
        <vt:i4>38</vt:i4>
      </vt:variant>
      <vt:variant>
        <vt:i4>0</vt:i4>
      </vt:variant>
      <vt:variant>
        <vt:i4>5</vt:i4>
      </vt:variant>
      <vt:variant>
        <vt:lpwstr/>
      </vt:variant>
      <vt:variant>
        <vt:lpwstr>_Toc65553975</vt:lpwstr>
      </vt:variant>
      <vt:variant>
        <vt:i4>1703991</vt:i4>
      </vt:variant>
      <vt:variant>
        <vt:i4>32</vt:i4>
      </vt:variant>
      <vt:variant>
        <vt:i4>0</vt:i4>
      </vt:variant>
      <vt:variant>
        <vt:i4>5</vt:i4>
      </vt:variant>
      <vt:variant>
        <vt:lpwstr/>
      </vt:variant>
      <vt:variant>
        <vt:lpwstr>_Toc65553974</vt:lpwstr>
      </vt:variant>
      <vt:variant>
        <vt:i4>1900599</vt:i4>
      </vt:variant>
      <vt:variant>
        <vt:i4>26</vt:i4>
      </vt:variant>
      <vt:variant>
        <vt:i4>0</vt:i4>
      </vt:variant>
      <vt:variant>
        <vt:i4>5</vt:i4>
      </vt:variant>
      <vt:variant>
        <vt:lpwstr/>
      </vt:variant>
      <vt:variant>
        <vt:lpwstr>_Toc65553973</vt:lpwstr>
      </vt:variant>
      <vt:variant>
        <vt:i4>1835063</vt:i4>
      </vt:variant>
      <vt:variant>
        <vt:i4>20</vt:i4>
      </vt:variant>
      <vt:variant>
        <vt:i4>0</vt:i4>
      </vt:variant>
      <vt:variant>
        <vt:i4>5</vt:i4>
      </vt:variant>
      <vt:variant>
        <vt:lpwstr/>
      </vt:variant>
      <vt:variant>
        <vt:lpwstr>_Toc65553972</vt:lpwstr>
      </vt:variant>
      <vt:variant>
        <vt:i4>2031671</vt:i4>
      </vt:variant>
      <vt:variant>
        <vt:i4>14</vt:i4>
      </vt:variant>
      <vt:variant>
        <vt:i4>0</vt:i4>
      </vt:variant>
      <vt:variant>
        <vt:i4>5</vt:i4>
      </vt:variant>
      <vt:variant>
        <vt:lpwstr/>
      </vt:variant>
      <vt:variant>
        <vt:lpwstr>_Toc65553971</vt:lpwstr>
      </vt:variant>
      <vt:variant>
        <vt:i4>1966135</vt:i4>
      </vt:variant>
      <vt:variant>
        <vt:i4>8</vt:i4>
      </vt:variant>
      <vt:variant>
        <vt:i4>0</vt:i4>
      </vt:variant>
      <vt:variant>
        <vt:i4>5</vt:i4>
      </vt:variant>
      <vt:variant>
        <vt:lpwstr/>
      </vt:variant>
      <vt:variant>
        <vt:lpwstr>_Toc65553970</vt:lpwstr>
      </vt:variant>
      <vt:variant>
        <vt:i4>1507382</vt:i4>
      </vt:variant>
      <vt:variant>
        <vt:i4>2</vt:i4>
      </vt:variant>
      <vt:variant>
        <vt:i4>0</vt:i4>
      </vt:variant>
      <vt:variant>
        <vt:i4>5</vt:i4>
      </vt:variant>
      <vt:variant>
        <vt:lpwstr/>
      </vt:variant>
      <vt:variant>
        <vt:lpwstr>_Toc65553969</vt:lpwstr>
      </vt:variant>
      <vt:variant>
        <vt:i4>1966101</vt:i4>
      </vt:variant>
      <vt:variant>
        <vt:i4>3</vt:i4>
      </vt:variant>
      <vt:variant>
        <vt:i4>0</vt:i4>
      </vt:variant>
      <vt:variant>
        <vt:i4>5</vt:i4>
      </vt:variant>
      <vt:variant>
        <vt:lpwstr>http://www.umweltzeichen.at/</vt:lpwstr>
      </vt:variant>
      <vt:variant>
        <vt:lpwstr/>
      </vt:variant>
      <vt:variant>
        <vt:i4>7208986</vt:i4>
      </vt:variant>
      <vt:variant>
        <vt:i4>0</vt:i4>
      </vt:variant>
      <vt:variant>
        <vt:i4>0</vt:i4>
      </vt:variant>
      <vt:variant>
        <vt:i4>5</vt:i4>
      </vt:variant>
      <vt:variant>
        <vt:lpwstr>mailto:josef.raneburger@lebensministerium.at</vt:lpwstr>
      </vt:variant>
      <vt:variant>
        <vt:lpwstr/>
      </vt:variant>
      <vt:variant>
        <vt:i4>3342394</vt:i4>
      </vt:variant>
      <vt:variant>
        <vt:i4>3</vt:i4>
      </vt:variant>
      <vt:variant>
        <vt:i4>0</vt:i4>
      </vt:variant>
      <vt:variant>
        <vt:i4>5</vt:i4>
      </vt:variant>
      <vt:variant>
        <vt:lpwstr>https://mail.konsument.at/owa/redir.aspx?C=e8b9e152fcdc4dafb7b71ff933feeea5&amp;URL=http%3a%2f%2fumwelt.lebensministerium.at%2farticle%2farticleview%2f26666%2f1%2f6983</vt:lpwstr>
      </vt:variant>
      <vt:variant>
        <vt:lpwstr/>
      </vt:variant>
      <vt:variant>
        <vt:i4>655471</vt:i4>
      </vt:variant>
      <vt:variant>
        <vt:i4>0</vt:i4>
      </vt:variant>
      <vt:variant>
        <vt:i4>0</vt:i4>
      </vt:variant>
      <vt:variant>
        <vt:i4>5</vt:i4>
      </vt:variant>
      <vt:variant>
        <vt:lpwstr>http://echa.europa.eu/chem_data/authorisation_process/candidate_list_table_en.asp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Umweltzeichen Richtlinie</dc:title>
  <dc:creator>Dusek Barbara</dc:creator>
  <cp:lastModifiedBy>Dusek Barbara</cp:lastModifiedBy>
  <cp:revision>630</cp:revision>
  <cp:lastPrinted>2022-12-19T10:28:00Z</cp:lastPrinted>
  <dcterms:created xsi:type="dcterms:W3CDTF">2026-03-27T10:13:00Z</dcterms:created>
  <dcterms:modified xsi:type="dcterms:W3CDTF">2026-04-08T13:13:00Z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13157300</vt:r8>
  </property>
  <property fmtid="{D5CDD505-2E9C-101B-9397-08002B2CF9AE}" pid="4" name="MediaServiceImageTags">
    <vt:lpwstr/>
  </property>
  <property fmtid="{D5CDD505-2E9C-101B-9397-08002B2CF9AE}" pid="5" name="MSIP_Label_8118c575-526d-43b7-8d28-0526ccf77a54_Enabled">
    <vt:lpwstr>true</vt:lpwstr>
  </property>
  <property fmtid="{D5CDD505-2E9C-101B-9397-08002B2CF9AE}" pid="6" name="MSIP_Label_8118c575-526d-43b7-8d28-0526ccf77a54_SetDate">
    <vt:lpwstr>2026-03-02T10:27:15Z</vt:lpwstr>
  </property>
  <property fmtid="{D5CDD505-2E9C-101B-9397-08002B2CF9AE}" pid="7" name="MSIP_Label_8118c575-526d-43b7-8d28-0526ccf77a54_Method">
    <vt:lpwstr>Standard</vt:lpwstr>
  </property>
  <property fmtid="{D5CDD505-2E9C-101B-9397-08002B2CF9AE}" pid="8" name="MSIP_Label_8118c575-526d-43b7-8d28-0526ccf77a54_Name">
    <vt:lpwstr>Öffentlich_</vt:lpwstr>
  </property>
  <property fmtid="{D5CDD505-2E9C-101B-9397-08002B2CF9AE}" pid="9" name="MSIP_Label_8118c575-526d-43b7-8d28-0526ccf77a54_SiteId">
    <vt:lpwstr>14fdc44a-cda6-4ff0-8f69-83ee3df80a0f</vt:lpwstr>
  </property>
  <property fmtid="{D5CDD505-2E9C-101B-9397-08002B2CF9AE}" pid="10" name="MSIP_Label_8118c575-526d-43b7-8d28-0526ccf77a54_ActionId">
    <vt:lpwstr>31ef0aca-b751-4dc5-b8bc-87bee77cd639</vt:lpwstr>
  </property>
  <property fmtid="{D5CDD505-2E9C-101B-9397-08002B2CF9AE}" pid="11" name="MSIP_Label_8118c575-526d-43b7-8d28-0526ccf77a54_ContentBits">
    <vt:lpwstr>0</vt:lpwstr>
  </property>
</Properties>
</file>