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64"/>
        <w:gridCol w:w="4488"/>
        <w:gridCol w:w="2683"/>
      </w:tblGrid>
      <w:tr w:rsidR="002E629B" w:rsidRPr="00357909" w:rsidTr="00D92115">
        <w:trPr>
          <w:trHeight w:val="1019"/>
        </w:trPr>
        <w:tc>
          <w:tcPr>
            <w:tcW w:w="7064" w:type="dxa"/>
            <w:tcBorders>
              <w:top w:val="nil"/>
              <w:left w:val="nil"/>
              <w:bottom w:val="nil"/>
              <w:right w:val="nil"/>
            </w:tcBorders>
          </w:tcPr>
          <w:p w:rsidR="002E629B" w:rsidRPr="00357909" w:rsidRDefault="00CD51B1" w:rsidP="00E57D79">
            <w:pPr>
              <w:rPr>
                <w:b/>
                <w:u w:val="single"/>
              </w:rPr>
            </w:pPr>
            <w:r>
              <w:rPr>
                <w:b/>
              </w:rPr>
              <w:br w:type="page"/>
              <w:t>Anlage 1</w:t>
            </w:r>
            <w:r w:rsidR="002E629B" w:rsidRPr="00357909">
              <w:rPr>
                <w:b/>
              </w:rPr>
              <w:t xml:space="preserve"> zum Vertrag nach </w:t>
            </w:r>
            <w:r w:rsidR="00883098">
              <w:rPr>
                <w:b/>
              </w:rPr>
              <w:t>DE</w:t>
            </w:r>
            <w:r w:rsidR="002E629B" w:rsidRPr="00357909">
              <w:rPr>
                <w:b/>
              </w:rPr>
              <w:t xml:space="preserve">-UZ </w:t>
            </w:r>
            <w:r w:rsidR="00382A78">
              <w:rPr>
                <w:b/>
              </w:rPr>
              <w:t>207</w:t>
            </w:r>
          </w:p>
          <w:p w:rsidR="002E629B" w:rsidRPr="00357909" w:rsidRDefault="002E629B" w:rsidP="00E57D79">
            <w:pPr>
              <w:rPr>
                <w:b/>
              </w:rPr>
            </w:pPr>
          </w:p>
          <w:p w:rsidR="002E629B" w:rsidRPr="00357909" w:rsidRDefault="002E629B" w:rsidP="002656B4">
            <w:pPr>
              <w:rPr>
                <w:b/>
                <w:u w:val="single"/>
              </w:rPr>
            </w:pPr>
            <w:r w:rsidRPr="00357909">
              <w:rPr>
                <w:b/>
              </w:rPr>
              <w:t>Umweltzeichen für „</w:t>
            </w:r>
            <w:r w:rsidR="00382A78">
              <w:rPr>
                <w:b/>
              </w:rPr>
              <w:t>Spielzeug</w:t>
            </w:r>
            <w:r w:rsidRPr="00357909">
              <w:rPr>
                <w:b/>
              </w:rPr>
              <w:t>“</w:t>
            </w:r>
          </w:p>
        </w:tc>
        <w:tc>
          <w:tcPr>
            <w:tcW w:w="4488" w:type="dxa"/>
            <w:tcBorders>
              <w:top w:val="nil"/>
              <w:left w:val="nil"/>
              <w:bottom w:val="nil"/>
              <w:right w:val="single" w:sz="4" w:space="0" w:color="auto"/>
            </w:tcBorders>
          </w:tcPr>
          <w:p w:rsidR="002E629B" w:rsidRPr="00357909" w:rsidRDefault="002E629B" w:rsidP="00E57D79">
            <w:pPr>
              <w:rPr>
                <w:b/>
              </w:rPr>
            </w:pPr>
          </w:p>
          <w:p w:rsidR="002E629B" w:rsidRPr="00357909" w:rsidRDefault="002E629B" w:rsidP="00E57D79">
            <w:pPr>
              <w:rPr>
                <w:b/>
              </w:rPr>
            </w:pPr>
          </w:p>
          <w:p w:rsidR="002E629B" w:rsidRPr="00357909" w:rsidRDefault="002E629B" w:rsidP="00E57D79">
            <w:pPr>
              <w:rPr>
                <w:b/>
              </w:rPr>
            </w:pPr>
          </w:p>
        </w:tc>
        <w:tc>
          <w:tcPr>
            <w:tcW w:w="2683" w:type="dxa"/>
            <w:tcBorders>
              <w:top w:val="single" w:sz="4" w:space="0" w:color="auto"/>
              <w:left w:val="single" w:sz="4" w:space="0" w:color="auto"/>
              <w:bottom w:val="single" w:sz="4" w:space="0" w:color="auto"/>
              <w:right w:val="single" w:sz="4" w:space="0" w:color="auto"/>
            </w:tcBorders>
            <w:vAlign w:val="center"/>
          </w:tcPr>
          <w:p w:rsidR="0050007C" w:rsidRDefault="0050007C" w:rsidP="0050007C">
            <w:pPr>
              <w:jc w:val="center"/>
              <w:rPr>
                <w:b/>
              </w:rPr>
            </w:pPr>
          </w:p>
          <w:p w:rsidR="002E629B" w:rsidRPr="00357909" w:rsidRDefault="002E629B" w:rsidP="0050007C">
            <w:pPr>
              <w:jc w:val="center"/>
              <w:rPr>
                <w:b/>
              </w:rPr>
            </w:pPr>
            <w:r w:rsidRPr="00357909">
              <w:rPr>
                <w:b/>
              </w:rPr>
              <w:t>Bitte benutzen Sie</w:t>
            </w:r>
            <w:r w:rsidR="0050007C">
              <w:rPr>
                <w:b/>
              </w:rPr>
              <w:br/>
            </w:r>
            <w:r w:rsidRPr="00357909">
              <w:rPr>
                <w:b/>
              </w:rPr>
              <w:t xml:space="preserve">diesen </w:t>
            </w:r>
            <w:r w:rsidR="0050007C" w:rsidRPr="00357909">
              <w:rPr>
                <w:b/>
              </w:rPr>
              <w:t>Vordruck!</w:t>
            </w:r>
          </w:p>
          <w:p w:rsidR="002E629B" w:rsidRPr="00357909" w:rsidRDefault="002E629B" w:rsidP="0050007C">
            <w:pPr>
              <w:jc w:val="center"/>
              <w:rPr>
                <w:b/>
              </w:rPr>
            </w:pPr>
          </w:p>
        </w:tc>
      </w:tr>
    </w:tbl>
    <w:p w:rsidR="002E629B" w:rsidRDefault="002E629B" w:rsidP="002E629B">
      <w:pPr>
        <w:pStyle w:val="Textkrper"/>
        <w:spacing w:line="240" w:lineRule="auto"/>
        <w:jc w:val="both"/>
        <w:rPr>
          <w:sz w:val="22"/>
        </w:rPr>
      </w:pPr>
    </w:p>
    <w:p w:rsidR="0097738C" w:rsidRDefault="0097738C" w:rsidP="002E629B">
      <w:pPr>
        <w:pStyle w:val="Textkrper"/>
        <w:spacing w:line="240" w:lineRule="auto"/>
        <w:jc w:val="both"/>
        <w:rPr>
          <w:sz w:val="22"/>
        </w:rPr>
      </w:pPr>
    </w:p>
    <w:p w:rsidR="002E629B" w:rsidRDefault="002E629B" w:rsidP="00F260CB">
      <w:pPr>
        <w:pStyle w:val="Textkrper"/>
        <w:tabs>
          <w:tab w:val="clear" w:pos="3119"/>
        </w:tabs>
        <w:spacing w:before="20" w:after="20" w:line="240" w:lineRule="auto"/>
        <w:jc w:val="both"/>
        <w:rPr>
          <w:sz w:val="22"/>
        </w:rPr>
      </w:pPr>
      <w:r>
        <w:rPr>
          <w:sz w:val="22"/>
        </w:rPr>
        <w:t>Hersteller (Zeichennehmer):</w:t>
      </w:r>
      <w:r>
        <w:rPr>
          <w:sz w:val="22"/>
        </w:rPr>
        <w:tab/>
      </w:r>
      <w:r w:rsidR="0007395D">
        <w:rPr>
          <w:sz w:val="22"/>
        </w:rPr>
        <w:fldChar w:fldCharType="begin">
          <w:ffData>
            <w:name w:val="Text61"/>
            <w:enabled/>
            <w:calcOnExit w:val="0"/>
            <w:textInput/>
          </w:ffData>
        </w:fldChar>
      </w:r>
      <w:bookmarkStart w:id="0" w:name="Text61"/>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0"/>
    </w:p>
    <w:p w:rsidR="002E629B" w:rsidRDefault="00D338F3" w:rsidP="00F260CB">
      <w:pPr>
        <w:pStyle w:val="Textkrper"/>
        <w:tabs>
          <w:tab w:val="clear" w:pos="284"/>
          <w:tab w:val="clear" w:pos="851"/>
          <w:tab w:val="clear" w:pos="3119"/>
        </w:tabs>
        <w:spacing w:before="20" w:after="20" w:line="240" w:lineRule="auto"/>
        <w:jc w:val="both"/>
        <w:rPr>
          <w:sz w:val="22"/>
        </w:rPr>
      </w:pPr>
      <w:r>
        <w:rPr>
          <w:sz w:val="22"/>
        </w:rPr>
        <w:tab/>
      </w:r>
      <w:r w:rsidR="0007395D">
        <w:rPr>
          <w:sz w:val="22"/>
        </w:rPr>
        <w:fldChar w:fldCharType="begin">
          <w:ffData>
            <w:name w:val="Text62"/>
            <w:enabled/>
            <w:calcOnExit w:val="0"/>
            <w:textInput/>
          </w:ffData>
        </w:fldChar>
      </w:r>
      <w:bookmarkStart w:id="1" w:name="Text62"/>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1"/>
    </w:p>
    <w:p w:rsidR="00D338F3" w:rsidRDefault="00D338F3" w:rsidP="00F260CB">
      <w:pPr>
        <w:pStyle w:val="Textkrper"/>
        <w:tabs>
          <w:tab w:val="clear" w:pos="284"/>
          <w:tab w:val="clear" w:pos="851"/>
          <w:tab w:val="clear" w:pos="3119"/>
        </w:tabs>
        <w:spacing w:before="20" w:after="20" w:line="240" w:lineRule="auto"/>
        <w:jc w:val="both"/>
        <w:rPr>
          <w:sz w:val="22"/>
        </w:rPr>
      </w:pPr>
      <w:r>
        <w:rPr>
          <w:sz w:val="22"/>
        </w:rPr>
        <w:tab/>
      </w:r>
      <w:r w:rsidR="0007395D">
        <w:rPr>
          <w:sz w:val="22"/>
        </w:rPr>
        <w:fldChar w:fldCharType="begin">
          <w:ffData>
            <w:name w:val="Text63"/>
            <w:enabled/>
            <w:calcOnExit w:val="0"/>
            <w:textInput/>
          </w:ffData>
        </w:fldChar>
      </w:r>
      <w:bookmarkStart w:id="2" w:name="Text63"/>
      <w:r w:rsidR="0007395D">
        <w:rPr>
          <w:sz w:val="22"/>
        </w:rPr>
        <w:instrText xml:space="preserve"> FORMTEXT </w:instrText>
      </w:r>
      <w:r w:rsidR="0007395D">
        <w:rPr>
          <w:sz w:val="22"/>
        </w:rPr>
      </w:r>
      <w:r w:rsidR="0007395D">
        <w:rPr>
          <w:sz w:val="22"/>
        </w:rPr>
        <w:fldChar w:fldCharType="separate"/>
      </w:r>
      <w:r w:rsidR="00711D82">
        <w:rPr>
          <w:sz w:val="22"/>
        </w:rPr>
        <w:t> </w:t>
      </w:r>
      <w:r w:rsidR="00711D82">
        <w:rPr>
          <w:sz w:val="22"/>
        </w:rPr>
        <w:t> </w:t>
      </w:r>
      <w:r w:rsidR="00711D82">
        <w:rPr>
          <w:sz w:val="22"/>
        </w:rPr>
        <w:t> </w:t>
      </w:r>
      <w:r w:rsidR="00711D82">
        <w:rPr>
          <w:sz w:val="22"/>
        </w:rPr>
        <w:t> </w:t>
      </w:r>
      <w:r w:rsidR="00711D82">
        <w:rPr>
          <w:sz w:val="22"/>
        </w:rPr>
        <w:t> </w:t>
      </w:r>
      <w:r w:rsidR="0007395D">
        <w:rPr>
          <w:sz w:val="22"/>
        </w:rPr>
        <w:fldChar w:fldCharType="end"/>
      </w:r>
      <w:bookmarkEnd w:id="2"/>
    </w:p>
    <w:p w:rsidR="002E629B" w:rsidRDefault="002E629B" w:rsidP="00F260CB">
      <w:pPr>
        <w:pStyle w:val="Textkrper"/>
        <w:tabs>
          <w:tab w:val="clear" w:pos="3119"/>
        </w:tabs>
        <w:spacing w:before="20" w:after="20" w:line="240" w:lineRule="auto"/>
        <w:jc w:val="both"/>
        <w:rPr>
          <w:sz w:val="22"/>
        </w:rPr>
      </w:pPr>
    </w:p>
    <w:p w:rsidR="002E629B" w:rsidRDefault="002E629B" w:rsidP="00F260CB">
      <w:pPr>
        <w:pStyle w:val="Textkrper"/>
        <w:tabs>
          <w:tab w:val="clear" w:pos="3119"/>
        </w:tabs>
        <w:spacing w:before="20" w:after="20" w:line="240" w:lineRule="auto"/>
        <w:jc w:val="both"/>
        <w:rPr>
          <w:sz w:val="22"/>
        </w:rPr>
      </w:pPr>
      <w:r>
        <w:rPr>
          <w:sz w:val="22"/>
        </w:rPr>
        <w:t>Inverkehrbringer (Zeichenanwender):</w:t>
      </w:r>
      <w:r>
        <w:rPr>
          <w:sz w:val="22"/>
        </w:rPr>
        <w:tab/>
      </w:r>
      <w:r w:rsidR="0007395D">
        <w:rPr>
          <w:sz w:val="22"/>
        </w:rPr>
        <w:fldChar w:fldCharType="begin">
          <w:ffData>
            <w:name w:val="Text64"/>
            <w:enabled/>
            <w:calcOnExit w:val="0"/>
            <w:textInput/>
          </w:ffData>
        </w:fldChar>
      </w:r>
      <w:bookmarkStart w:id="3" w:name="Text64"/>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3"/>
    </w:p>
    <w:p w:rsidR="002E629B" w:rsidRDefault="00D338F3" w:rsidP="00F260CB">
      <w:pPr>
        <w:pStyle w:val="Textkrper"/>
        <w:tabs>
          <w:tab w:val="clear" w:pos="284"/>
          <w:tab w:val="clear" w:pos="851"/>
          <w:tab w:val="clear" w:pos="3119"/>
        </w:tabs>
        <w:spacing w:before="20" w:after="20" w:line="240" w:lineRule="auto"/>
        <w:jc w:val="both"/>
        <w:rPr>
          <w:sz w:val="22"/>
        </w:rPr>
      </w:pPr>
      <w:r>
        <w:rPr>
          <w:sz w:val="22"/>
        </w:rPr>
        <w:tab/>
      </w:r>
      <w:r w:rsidR="0007395D">
        <w:rPr>
          <w:sz w:val="22"/>
        </w:rPr>
        <w:fldChar w:fldCharType="begin">
          <w:ffData>
            <w:name w:val="Text65"/>
            <w:enabled/>
            <w:calcOnExit w:val="0"/>
            <w:textInput/>
          </w:ffData>
        </w:fldChar>
      </w:r>
      <w:bookmarkStart w:id="4" w:name="Text65"/>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4"/>
    </w:p>
    <w:p w:rsidR="00D338F3" w:rsidRDefault="00D338F3" w:rsidP="00F260CB">
      <w:pPr>
        <w:pStyle w:val="Textkrper"/>
        <w:tabs>
          <w:tab w:val="clear" w:pos="284"/>
          <w:tab w:val="clear" w:pos="851"/>
          <w:tab w:val="clear" w:pos="3119"/>
        </w:tabs>
        <w:spacing w:before="20" w:after="20" w:line="240" w:lineRule="auto"/>
        <w:jc w:val="both"/>
        <w:rPr>
          <w:sz w:val="22"/>
        </w:rPr>
      </w:pPr>
      <w:r>
        <w:rPr>
          <w:sz w:val="22"/>
        </w:rPr>
        <w:tab/>
      </w:r>
      <w:r w:rsidR="0007395D">
        <w:rPr>
          <w:sz w:val="22"/>
        </w:rPr>
        <w:fldChar w:fldCharType="begin">
          <w:ffData>
            <w:name w:val="Text66"/>
            <w:enabled/>
            <w:calcOnExit w:val="0"/>
            <w:textInput/>
          </w:ffData>
        </w:fldChar>
      </w:r>
      <w:bookmarkStart w:id="5" w:name="Text66"/>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5"/>
    </w:p>
    <w:p w:rsidR="004D7B22" w:rsidRDefault="004D7B22" w:rsidP="00F260CB">
      <w:pPr>
        <w:pStyle w:val="Textkrper"/>
        <w:tabs>
          <w:tab w:val="clear" w:pos="284"/>
          <w:tab w:val="clear" w:pos="851"/>
          <w:tab w:val="clear" w:pos="3119"/>
        </w:tabs>
        <w:spacing w:before="20" w:after="20" w:line="240" w:lineRule="auto"/>
        <w:jc w:val="both"/>
        <w:rPr>
          <w:sz w:val="22"/>
        </w:rPr>
      </w:pPr>
    </w:p>
    <w:p w:rsidR="004D7B22" w:rsidRDefault="004D7B22" w:rsidP="00F260CB">
      <w:pPr>
        <w:pStyle w:val="Textkrper"/>
        <w:tabs>
          <w:tab w:val="clear" w:pos="284"/>
          <w:tab w:val="clear" w:pos="851"/>
          <w:tab w:val="clear" w:pos="3119"/>
        </w:tabs>
        <w:spacing w:before="20" w:after="20" w:line="240" w:lineRule="auto"/>
        <w:jc w:val="both"/>
        <w:rPr>
          <w:sz w:val="22"/>
        </w:rPr>
      </w:pPr>
      <w:r>
        <w:rPr>
          <w:sz w:val="22"/>
        </w:rPr>
        <w:t>Produktionsstätten:</w:t>
      </w: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4D7B22" w:rsidRDefault="004D7B22"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4D7B22" w:rsidRDefault="004D7B22"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4D7B22" w:rsidRDefault="004D7B22"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4D7B22" w:rsidRDefault="004D7B22"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CF1372" w:rsidRDefault="00CF1372" w:rsidP="00CF1372">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CF1372" w:rsidRDefault="00CF1372" w:rsidP="00CF1372">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CF1372" w:rsidRDefault="00CF1372" w:rsidP="00CF1372">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CF1372" w:rsidRDefault="00CF1372" w:rsidP="00CF1372">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CF1372" w:rsidRDefault="00CF1372" w:rsidP="00CF1372">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2E629B" w:rsidRDefault="002E629B" w:rsidP="00F260CB">
      <w:pPr>
        <w:pStyle w:val="Textkrper"/>
        <w:tabs>
          <w:tab w:val="clear" w:pos="3119"/>
        </w:tabs>
        <w:spacing w:before="20" w:after="20" w:line="240" w:lineRule="auto"/>
        <w:jc w:val="both"/>
        <w:rPr>
          <w:sz w:val="22"/>
        </w:rPr>
      </w:pPr>
    </w:p>
    <w:p w:rsidR="00AD7E43" w:rsidRDefault="002E629B" w:rsidP="00F260CB">
      <w:pPr>
        <w:pStyle w:val="Textkrper"/>
        <w:tabs>
          <w:tab w:val="clear" w:pos="3119"/>
        </w:tabs>
        <w:spacing w:before="20" w:after="20" w:line="240" w:lineRule="auto"/>
        <w:jc w:val="both"/>
        <w:rPr>
          <w:sz w:val="22"/>
        </w:rPr>
      </w:pPr>
      <w:r w:rsidRPr="004D7B22">
        <w:rPr>
          <w:sz w:val="22"/>
        </w:rPr>
        <w:t>Marken-/Handelsname:</w:t>
      </w:r>
      <w:r>
        <w:rPr>
          <w:sz w:val="22"/>
        </w:rPr>
        <w:tab/>
      </w:r>
      <w:r w:rsidR="0007395D">
        <w:rPr>
          <w:sz w:val="22"/>
        </w:rPr>
        <w:fldChar w:fldCharType="begin">
          <w:ffData>
            <w:name w:val="Text67"/>
            <w:enabled/>
            <w:calcOnExit w:val="0"/>
            <w:textInput/>
          </w:ffData>
        </w:fldChar>
      </w:r>
      <w:bookmarkStart w:id="6" w:name="Text67"/>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6"/>
    </w:p>
    <w:p w:rsidR="004D7B22" w:rsidRDefault="004D7B22" w:rsidP="00F260CB">
      <w:pPr>
        <w:pStyle w:val="Textkrper"/>
        <w:tabs>
          <w:tab w:val="clear" w:pos="3119"/>
        </w:tabs>
        <w:spacing w:before="20" w:after="20" w:line="240" w:lineRule="auto"/>
        <w:jc w:val="both"/>
        <w:rPr>
          <w:sz w:val="22"/>
        </w:rPr>
      </w:pPr>
      <w:r>
        <w:rPr>
          <w:sz w:val="22"/>
        </w:rPr>
        <w:t>Produkt</w:t>
      </w:r>
      <w:r w:rsidR="002E629B" w:rsidRPr="004D7B22">
        <w:rPr>
          <w:sz w:val="22"/>
        </w:rPr>
        <w:t>bezeichnung</w:t>
      </w:r>
      <w:r w:rsidR="004671E5" w:rsidRPr="004D7B22">
        <w:rPr>
          <w:sz w:val="22"/>
        </w:rPr>
        <w:t>:</w:t>
      </w:r>
      <w:r w:rsidR="00D338F3">
        <w:rPr>
          <w:sz w:val="22"/>
        </w:rPr>
        <w:tab/>
      </w:r>
      <w:r w:rsidR="0007395D">
        <w:rPr>
          <w:sz w:val="22"/>
        </w:rPr>
        <w:fldChar w:fldCharType="begin">
          <w:ffData>
            <w:name w:val="Text68"/>
            <w:enabled/>
            <w:calcOnExit w:val="0"/>
            <w:textInput/>
          </w:ffData>
        </w:fldChar>
      </w:r>
      <w:bookmarkStart w:id="7" w:name="Text68"/>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7"/>
    </w:p>
    <w:p w:rsidR="0003668C" w:rsidRDefault="0003668C" w:rsidP="00F260CB">
      <w:pPr>
        <w:pStyle w:val="Textkrper"/>
        <w:spacing w:before="20" w:after="20" w:line="240" w:lineRule="auto"/>
        <w:jc w:val="both"/>
        <w:rPr>
          <w:sz w:val="22"/>
        </w:rPr>
      </w:pPr>
    </w:p>
    <w:p w:rsidR="0003668C" w:rsidRDefault="0003668C" w:rsidP="00F260CB">
      <w:pPr>
        <w:pStyle w:val="Textkrper"/>
        <w:spacing w:before="20" w:after="20" w:line="240" w:lineRule="auto"/>
        <w:jc w:val="both"/>
        <w:rPr>
          <w:sz w:val="22"/>
        </w:rPr>
      </w:pPr>
    </w:p>
    <w:p w:rsidR="00F561D8" w:rsidRDefault="00F561D8">
      <w:pPr>
        <w:tabs>
          <w:tab w:val="clear" w:pos="284"/>
          <w:tab w:val="clear" w:pos="851"/>
          <w:tab w:val="clear" w:pos="3119"/>
          <w:tab w:val="clear" w:pos="3686"/>
          <w:tab w:val="clear" w:pos="6804"/>
          <w:tab w:val="clear" w:pos="7371"/>
        </w:tabs>
        <w:overflowPunct/>
        <w:autoSpaceDE/>
        <w:autoSpaceDN/>
        <w:adjustRightInd/>
        <w:textAlignment w:val="auto"/>
      </w:pPr>
      <w:r>
        <w:br w:type="page"/>
      </w:r>
    </w:p>
    <w:p w:rsidR="00EF0BB3" w:rsidRPr="00EF0BB3" w:rsidRDefault="00EF0BB3" w:rsidP="00EF0BB3">
      <w:pPr>
        <w:tabs>
          <w:tab w:val="left" w:pos="7938"/>
        </w:tabs>
        <w:spacing w:before="20" w:after="20"/>
      </w:pPr>
      <w:r w:rsidRPr="00EF0BB3">
        <w:lastRenderedPageBreak/>
        <w:fldChar w:fldCharType="begin">
          <w:ffData>
            <w:name w:val=""/>
            <w:enabled/>
            <w:calcOnExit w:val="0"/>
            <w:checkBox>
              <w:sizeAuto/>
              <w:default w:val="0"/>
              <w:checked w:val="0"/>
            </w:checkBox>
          </w:ffData>
        </w:fldChar>
      </w:r>
      <w:r w:rsidRPr="00EF0BB3">
        <w:instrText xml:space="preserve"> FORMCHECKBOX </w:instrText>
      </w:r>
      <w:r w:rsidR="002721E2">
        <w:fldChar w:fldCharType="separate"/>
      </w:r>
      <w:r w:rsidRPr="00EF0BB3">
        <w:fldChar w:fldCharType="end"/>
      </w:r>
      <w:r>
        <w:t xml:space="preserve"> </w:t>
      </w:r>
      <w:r w:rsidRPr="00EF0BB3">
        <w:t>Einzelnes Spielzeug</w:t>
      </w:r>
    </w:p>
    <w:p w:rsidR="00EF0BB3" w:rsidRPr="00EF0BB3" w:rsidRDefault="00EF0BB3" w:rsidP="00F260CB">
      <w:pPr>
        <w:pStyle w:val="Textkrper"/>
        <w:spacing w:before="20" w:after="20" w:line="240" w:lineRule="auto"/>
        <w:jc w:val="both"/>
        <w:rPr>
          <w:sz w:val="22"/>
        </w:rPr>
      </w:pPr>
    </w:p>
    <w:p w:rsidR="00EF0BB3" w:rsidRDefault="00EF0BB3" w:rsidP="00EF0BB3">
      <w:pPr>
        <w:tabs>
          <w:tab w:val="left" w:pos="7938"/>
        </w:tabs>
        <w:spacing w:before="20" w:after="20"/>
      </w:pPr>
      <w:r w:rsidRPr="00EF0BB3">
        <w:fldChar w:fldCharType="begin">
          <w:ffData>
            <w:name w:val=""/>
            <w:enabled/>
            <w:calcOnExit w:val="0"/>
            <w:checkBox>
              <w:sizeAuto/>
              <w:default w:val="0"/>
            </w:checkBox>
          </w:ffData>
        </w:fldChar>
      </w:r>
      <w:r w:rsidRPr="00EF0BB3">
        <w:instrText xml:space="preserve"> FORMCHECKBOX </w:instrText>
      </w:r>
      <w:r w:rsidR="002721E2">
        <w:fldChar w:fldCharType="separate"/>
      </w:r>
      <w:r w:rsidRPr="00EF0BB3">
        <w:fldChar w:fldCharType="end"/>
      </w:r>
      <w:r w:rsidRPr="00EF0BB3">
        <w:t xml:space="preserve"> </w:t>
      </w:r>
      <w:r>
        <w:t xml:space="preserve">Produktfamilie (bitte </w:t>
      </w:r>
      <w:r w:rsidR="00430271">
        <w:t xml:space="preserve">für </w:t>
      </w:r>
      <w:r>
        <w:t xml:space="preserve">alle </w:t>
      </w:r>
      <w:r w:rsidR="00430271">
        <w:t>Mitglieder</w:t>
      </w:r>
      <w:r>
        <w:t xml:space="preserve"> </w:t>
      </w:r>
      <w:r w:rsidR="00430271">
        <w:t>e</w:t>
      </w:r>
      <w:r>
        <w:t>in</w:t>
      </w:r>
      <w:r w:rsidR="00430271">
        <w:t>e</w:t>
      </w:r>
      <w:r>
        <w:t xml:space="preserve"> </w:t>
      </w:r>
      <w:r w:rsidR="00430271">
        <w:t>separate</w:t>
      </w:r>
      <w:r>
        <w:t xml:space="preserve"> Anlage einreichen)</w:t>
      </w:r>
    </w:p>
    <w:p w:rsidR="00EF0BB3" w:rsidRDefault="006E6963" w:rsidP="00121F77">
      <w:pPr>
        <w:tabs>
          <w:tab w:val="left" w:pos="7938"/>
        </w:tabs>
        <w:spacing w:before="20" w:after="20"/>
      </w:pPr>
      <w:r>
        <w:t xml:space="preserve">     Repräsentatives Spielzeug:</w:t>
      </w:r>
      <w:r>
        <w:tab/>
        <w:t xml:space="preserve">        </w:t>
      </w: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01A95" w:rsidRDefault="00501A95" w:rsidP="00121F77">
      <w:pPr>
        <w:tabs>
          <w:tab w:val="left" w:pos="7938"/>
        </w:tabs>
        <w:spacing w:before="20" w:after="20"/>
      </w:pPr>
    </w:p>
    <w:p w:rsidR="00501A95" w:rsidRDefault="00501A95" w:rsidP="00121F77">
      <w:pPr>
        <w:tabs>
          <w:tab w:val="left" w:pos="7938"/>
        </w:tabs>
        <w:spacing w:before="20" w:after="20"/>
      </w:pPr>
      <w:r>
        <w:t>Für die detaillierte Beschreibung des Spielzeugs bitte Anlage 2 ausfüllen.</w:t>
      </w:r>
    </w:p>
    <w:p w:rsidR="006C0006" w:rsidRDefault="006C0006" w:rsidP="00121F77">
      <w:pPr>
        <w:tabs>
          <w:tab w:val="left" w:pos="7938"/>
        </w:tabs>
        <w:spacing w:before="20" w:after="20"/>
      </w:pPr>
    </w:p>
    <w:p w:rsidR="00A733A8" w:rsidRDefault="00A733A8" w:rsidP="00121F77">
      <w:pPr>
        <w:tabs>
          <w:tab w:val="left" w:pos="7938"/>
        </w:tabs>
        <w:spacing w:before="20" w:after="20"/>
      </w:pPr>
    </w:p>
    <w:tbl>
      <w:tblPr>
        <w:tblStyle w:val="Tabellenraster"/>
        <w:tblW w:w="14425" w:type="dxa"/>
        <w:tblLayout w:type="fixed"/>
        <w:tblLook w:val="04A0" w:firstRow="1" w:lastRow="0" w:firstColumn="1" w:lastColumn="0" w:noHBand="0" w:noVBand="1"/>
      </w:tblPr>
      <w:tblGrid>
        <w:gridCol w:w="1193"/>
        <w:gridCol w:w="2762"/>
        <w:gridCol w:w="2632"/>
        <w:gridCol w:w="658"/>
        <w:gridCol w:w="4679"/>
        <w:gridCol w:w="2501"/>
      </w:tblGrid>
      <w:tr w:rsidR="00E02CC3" w:rsidRPr="007508FE" w:rsidTr="00631D2C">
        <w:trPr>
          <w:tblHeader/>
        </w:trPr>
        <w:tc>
          <w:tcPr>
            <w:tcW w:w="1193" w:type="dxa"/>
            <w:tcBorders>
              <w:bottom w:val="single" w:sz="4" w:space="0" w:color="auto"/>
            </w:tcBorders>
            <w:shd w:val="clear" w:color="auto" w:fill="DDDDDD"/>
            <w:vAlign w:val="center"/>
          </w:tcPr>
          <w:p w:rsidR="007508FE" w:rsidRPr="00094273" w:rsidRDefault="007508FE" w:rsidP="004778E0">
            <w:pPr>
              <w:tabs>
                <w:tab w:val="left" w:pos="7938"/>
              </w:tabs>
              <w:spacing w:before="20" w:after="20"/>
              <w:rPr>
                <w:b/>
                <w:sz w:val="20"/>
                <w:szCs w:val="20"/>
              </w:rPr>
            </w:pPr>
            <w:r w:rsidRPr="00094273">
              <w:rPr>
                <w:b/>
                <w:sz w:val="20"/>
                <w:szCs w:val="20"/>
              </w:rPr>
              <w:t>Abschnitt</w:t>
            </w:r>
          </w:p>
        </w:tc>
        <w:tc>
          <w:tcPr>
            <w:tcW w:w="2762" w:type="dxa"/>
            <w:tcBorders>
              <w:bottom w:val="single" w:sz="4" w:space="0" w:color="auto"/>
            </w:tcBorders>
            <w:shd w:val="clear" w:color="auto" w:fill="DDDDDD"/>
            <w:vAlign w:val="center"/>
          </w:tcPr>
          <w:p w:rsidR="007508FE" w:rsidRPr="007508FE" w:rsidRDefault="007508FE" w:rsidP="004778E0">
            <w:pPr>
              <w:tabs>
                <w:tab w:val="left" w:pos="7938"/>
              </w:tabs>
              <w:spacing w:before="20" w:after="20"/>
              <w:rPr>
                <w:b/>
                <w:sz w:val="20"/>
                <w:szCs w:val="20"/>
              </w:rPr>
            </w:pPr>
            <w:r w:rsidRPr="007508FE">
              <w:rPr>
                <w:b/>
                <w:sz w:val="20"/>
                <w:szCs w:val="20"/>
              </w:rPr>
              <w:t>Anforderung</w:t>
            </w:r>
          </w:p>
        </w:tc>
        <w:tc>
          <w:tcPr>
            <w:tcW w:w="2632" w:type="dxa"/>
            <w:tcBorders>
              <w:bottom w:val="single" w:sz="4" w:space="0" w:color="auto"/>
              <w:right w:val="nil"/>
            </w:tcBorders>
            <w:shd w:val="clear" w:color="auto" w:fill="DDDDDD"/>
            <w:vAlign w:val="center"/>
          </w:tcPr>
          <w:p w:rsidR="00CD1CD3" w:rsidRDefault="007508FE" w:rsidP="004778E0">
            <w:pPr>
              <w:tabs>
                <w:tab w:val="left" w:pos="7938"/>
              </w:tabs>
              <w:spacing w:before="20" w:after="20"/>
              <w:rPr>
                <w:b/>
                <w:sz w:val="20"/>
                <w:szCs w:val="20"/>
              </w:rPr>
            </w:pPr>
            <w:r w:rsidRPr="007508FE">
              <w:rPr>
                <w:b/>
                <w:sz w:val="20"/>
                <w:szCs w:val="20"/>
              </w:rPr>
              <w:t xml:space="preserve">Bestätigung </w:t>
            </w:r>
          </w:p>
          <w:p w:rsidR="007508FE" w:rsidRPr="007508FE" w:rsidRDefault="007508FE" w:rsidP="004778E0">
            <w:pPr>
              <w:tabs>
                <w:tab w:val="left" w:pos="7938"/>
              </w:tabs>
              <w:spacing w:before="20" w:after="20"/>
              <w:rPr>
                <w:b/>
                <w:sz w:val="20"/>
                <w:szCs w:val="20"/>
              </w:rPr>
            </w:pPr>
            <w:r w:rsidRPr="007508FE">
              <w:rPr>
                <w:b/>
                <w:sz w:val="20"/>
                <w:szCs w:val="20"/>
              </w:rPr>
              <w:t>der Einhaltung</w:t>
            </w:r>
          </w:p>
        </w:tc>
        <w:tc>
          <w:tcPr>
            <w:tcW w:w="658" w:type="dxa"/>
            <w:tcBorders>
              <w:left w:val="nil"/>
              <w:bottom w:val="single" w:sz="4" w:space="0" w:color="auto"/>
            </w:tcBorders>
            <w:shd w:val="clear" w:color="auto" w:fill="DDDDDD"/>
            <w:vAlign w:val="center"/>
          </w:tcPr>
          <w:p w:rsidR="007508FE" w:rsidRPr="007508FE" w:rsidRDefault="007508FE" w:rsidP="004778E0">
            <w:pPr>
              <w:tabs>
                <w:tab w:val="left" w:pos="7938"/>
              </w:tabs>
              <w:spacing w:before="20" w:after="20"/>
              <w:rPr>
                <w:b/>
                <w:sz w:val="20"/>
                <w:szCs w:val="20"/>
              </w:rPr>
            </w:pPr>
          </w:p>
        </w:tc>
        <w:tc>
          <w:tcPr>
            <w:tcW w:w="4679" w:type="dxa"/>
            <w:tcBorders>
              <w:bottom w:val="single" w:sz="4" w:space="0" w:color="auto"/>
            </w:tcBorders>
            <w:shd w:val="clear" w:color="auto" w:fill="DDDDDD"/>
            <w:vAlign w:val="center"/>
          </w:tcPr>
          <w:p w:rsidR="007508FE" w:rsidRPr="007508FE" w:rsidRDefault="007508FE" w:rsidP="004778E0">
            <w:pPr>
              <w:tabs>
                <w:tab w:val="left" w:pos="7938"/>
              </w:tabs>
              <w:spacing w:before="20" w:after="20"/>
              <w:rPr>
                <w:b/>
                <w:sz w:val="20"/>
                <w:szCs w:val="20"/>
              </w:rPr>
            </w:pPr>
            <w:r w:rsidRPr="007508FE">
              <w:rPr>
                <w:b/>
                <w:sz w:val="20"/>
                <w:szCs w:val="20"/>
              </w:rPr>
              <w:t>Nachweis</w:t>
            </w:r>
          </w:p>
        </w:tc>
        <w:tc>
          <w:tcPr>
            <w:tcW w:w="2501" w:type="dxa"/>
            <w:tcBorders>
              <w:bottom w:val="single" w:sz="4" w:space="0" w:color="auto"/>
            </w:tcBorders>
            <w:shd w:val="clear" w:color="auto" w:fill="DDDDDD"/>
            <w:vAlign w:val="center"/>
          </w:tcPr>
          <w:p w:rsidR="007508FE" w:rsidRPr="007508FE" w:rsidRDefault="007508FE" w:rsidP="004778E0">
            <w:pPr>
              <w:tabs>
                <w:tab w:val="left" w:pos="7938"/>
              </w:tabs>
              <w:spacing w:before="20" w:after="20"/>
              <w:rPr>
                <w:b/>
                <w:sz w:val="20"/>
                <w:szCs w:val="20"/>
              </w:rPr>
            </w:pPr>
            <w:r w:rsidRPr="007508FE">
              <w:rPr>
                <w:b/>
                <w:sz w:val="20"/>
                <w:szCs w:val="20"/>
              </w:rPr>
              <w:t>Beigefügtes Dokument (mit laufender Nummer)</w:t>
            </w:r>
          </w:p>
        </w:tc>
      </w:tr>
      <w:tr w:rsidR="00E02CC3" w:rsidRPr="007508FE" w:rsidTr="00631D2C">
        <w:tc>
          <w:tcPr>
            <w:tcW w:w="1193" w:type="dxa"/>
            <w:tcBorders>
              <w:bottom w:val="nil"/>
            </w:tcBorders>
            <w:shd w:val="clear" w:color="auto" w:fill="auto"/>
          </w:tcPr>
          <w:p w:rsidR="00094273" w:rsidRPr="00094273" w:rsidRDefault="00094273" w:rsidP="00121F77">
            <w:pPr>
              <w:tabs>
                <w:tab w:val="left" w:pos="7938"/>
              </w:tabs>
              <w:spacing w:before="20" w:after="20"/>
              <w:rPr>
                <w:b/>
                <w:sz w:val="20"/>
                <w:szCs w:val="20"/>
              </w:rPr>
            </w:pPr>
          </w:p>
        </w:tc>
        <w:tc>
          <w:tcPr>
            <w:tcW w:w="2762" w:type="dxa"/>
            <w:tcBorders>
              <w:bottom w:val="nil"/>
            </w:tcBorders>
            <w:shd w:val="clear" w:color="auto" w:fill="auto"/>
          </w:tcPr>
          <w:p w:rsidR="00094273" w:rsidRPr="00067654" w:rsidRDefault="00094273" w:rsidP="00121F77">
            <w:pPr>
              <w:tabs>
                <w:tab w:val="left" w:pos="7938"/>
              </w:tabs>
              <w:spacing w:before="20" w:after="20"/>
              <w:rPr>
                <w:sz w:val="20"/>
                <w:szCs w:val="20"/>
              </w:rPr>
            </w:pPr>
          </w:p>
        </w:tc>
        <w:tc>
          <w:tcPr>
            <w:tcW w:w="2632" w:type="dxa"/>
            <w:tcBorders>
              <w:bottom w:val="nil"/>
              <w:right w:val="nil"/>
            </w:tcBorders>
            <w:shd w:val="clear" w:color="auto" w:fill="auto"/>
          </w:tcPr>
          <w:p w:rsidR="00094273" w:rsidRPr="007508FE" w:rsidRDefault="00094273" w:rsidP="00121F77">
            <w:pPr>
              <w:tabs>
                <w:tab w:val="left" w:pos="7938"/>
              </w:tabs>
              <w:spacing w:before="20" w:after="20"/>
              <w:rPr>
                <w:b/>
                <w:sz w:val="20"/>
                <w:szCs w:val="20"/>
              </w:rPr>
            </w:pPr>
          </w:p>
        </w:tc>
        <w:tc>
          <w:tcPr>
            <w:tcW w:w="658" w:type="dxa"/>
            <w:tcBorders>
              <w:left w:val="nil"/>
              <w:bottom w:val="nil"/>
              <w:right w:val="single" w:sz="4" w:space="0" w:color="auto"/>
            </w:tcBorders>
            <w:shd w:val="clear" w:color="auto" w:fill="auto"/>
          </w:tcPr>
          <w:p w:rsidR="00094273" w:rsidRPr="007508FE" w:rsidRDefault="00094273" w:rsidP="00121F77">
            <w:pPr>
              <w:tabs>
                <w:tab w:val="left" w:pos="7938"/>
              </w:tabs>
              <w:spacing w:before="20" w:after="20"/>
              <w:rPr>
                <w:b/>
                <w:sz w:val="20"/>
                <w:szCs w:val="20"/>
              </w:rPr>
            </w:pPr>
          </w:p>
        </w:tc>
        <w:tc>
          <w:tcPr>
            <w:tcW w:w="4679" w:type="dxa"/>
            <w:tcBorders>
              <w:left w:val="single" w:sz="4" w:space="0" w:color="auto"/>
              <w:bottom w:val="nil"/>
              <w:right w:val="single" w:sz="4" w:space="0" w:color="auto"/>
            </w:tcBorders>
            <w:shd w:val="clear" w:color="auto" w:fill="auto"/>
          </w:tcPr>
          <w:p w:rsidR="00094273" w:rsidRPr="007508FE" w:rsidRDefault="00094273" w:rsidP="00121F77">
            <w:pPr>
              <w:tabs>
                <w:tab w:val="left" w:pos="7938"/>
              </w:tabs>
              <w:spacing w:before="20" w:after="20"/>
              <w:rPr>
                <w:b/>
                <w:sz w:val="20"/>
                <w:szCs w:val="20"/>
              </w:rPr>
            </w:pPr>
          </w:p>
        </w:tc>
        <w:tc>
          <w:tcPr>
            <w:tcW w:w="2501" w:type="dxa"/>
            <w:tcBorders>
              <w:left w:val="single" w:sz="4" w:space="0" w:color="auto"/>
              <w:bottom w:val="nil"/>
            </w:tcBorders>
            <w:shd w:val="clear" w:color="auto" w:fill="auto"/>
          </w:tcPr>
          <w:p w:rsidR="00094273" w:rsidRPr="007508FE" w:rsidRDefault="00094273" w:rsidP="00121F77">
            <w:pPr>
              <w:tabs>
                <w:tab w:val="left" w:pos="7938"/>
              </w:tabs>
              <w:spacing w:before="20" w:after="20"/>
              <w:rPr>
                <w:b/>
                <w:sz w:val="20"/>
                <w:szCs w:val="20"/>
              </w:rPr>
            </w:pPr>
          </w:p>
        </w:tc>
      </w:tr>
      <w:tr w:rsidR="00E02CC3" w:rsidRPr="007508FE" w:rsidTr="00593A83">
        <w:tc>
          <w:tcPr>
            <w:tcW w:w="1193" w:type="dxa"/>
            <w:tcBorders>
              <w:top w:val="nil"/>
              <w:bottom w:val="nil"/>
            </w:tcBorders>
          </w:tcPr>
          <w:p w:rsidR="007508FE" w:rsidRPr="00094273" w:rsidRDefault="00067654" w:rsidP="00121F77">
            <w:pPr>
              <w:tabs>
                <w:tab w:val="left" w:pos="7938"/>
              </w:tabs>
              <w:spacing w:before="20" w:after="20"/>
              <w:rPr>
                <w:b/>
                <w:sz w:val="20"/>
                <w:szCs w:val="20"/>
              </w:rPr>
            </w:pPr>
            <w:r>
              <w:rPr>
                <w:b/>
                <w:sz w:val="20"/>
                <w:szCs w:val="20"/>
              </w:rPr>
              <w:t>3.2</w:t>
            </w:r>
          </w:p>
        </w:tc>
        <w:tc>
          <w:tcPr>
            <w:tcW w:w="2762" w:type="dxa"/>
            <w:tcBorders>
              <w:top w:val="nil"/>
              <w:bottom w:val="nil"/>
            </w:tcBorders>
          </w:tcPr>
          <w:p w:rsidR="007508FE" w:rsidRPr="007508FE" w:rsidRDefault="00067654" w:rsidP="00121F77">
            <w:pPr>
              <w:tabs>
                <w:tab w:val="left" w:pos="7938"/>
              </w:tabs>
              <w:spacing w:before="20" w:after="20"/>
              <w:rPr>
                <w:sz w:val="20"/>
                <w:szCs w:val="20"/>
              </w:rPr>
            </w:pPr>
            <w:r w:rsidRPr="00067654">
              <w:rPr>
                <w:sz w:val="20"/>
                <w:szCs w:val="20"/>
              </w:rPr>
              <w:t>Einhaltung gesetzlicher Vorgaben</w:t>
            </w:r>
          </w:p>
        </w:tc>
        <w:tc>
          <w:tcPr>
            <w:tcW w:w="2632" w:type="dxa"/>
            <w:tcBorders>
              <w:top w:val="nil"/>
              <w:bottom w:val="nil"/>
              <w:right w:val="nil"/>
            </w:tcBorders>
          </w:tcPr>
          <w:p w:rsidR="007508FE" w:rsidRPr="007508FE" w:rsidRDefault="007508FE" w:rsidP="00121F77">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7508FE" w:rsidRPr="007508FE" w:rsidRDefault="00A6458A" w:rsidP="00A6458A">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7508FE" w:rsidRPr="007508FE" w:rsidRDefault="00FA574A" w:rsidP="00121F77">
            <w:pPr>
              <w:tabs>
                <w:tab w:val="left" w:pos="7938"/>
              </w:tabs>
              <w:spacing w:before="20" w:after="20"/>
              <w:rPr>
                <w:sz w:val="20"/>
                <w:szCs w:val="20"/>
              </w:rPr>
            </w:pPr>
            <w:r>
              <w:rPr>
                <w:sz w:val="20"/>
                <w:szCs w:val="20"/>
              </w:rPr>
              <w:t>--</w:t>
            </w:r>
          </w:p>
        </w:tc>
        <w:tc>
          <w:tcPr>
            <w:tcW w:w="2501" w:type="dxa"/>
            <w:tcBorders>
              <w:top w:val="nil"/>
              <w:bottom w:val="nil"/>
            </w:tcBorders>
          </w:tcPr>
          <w:p w:rsidR="007508FE" w:rsidRPr="007508FE" w:rsidRDefault="00FA574A" w:rsidP="00121F77">
            <w:pPr>
              <w:tabs>
                <w:tab w:val="left" w:pos="7938"/>
              </w:tabs>
              <w:spacing w:before="20" w:after="20"/>
              <w:rPr>
                <w:sz w:val="20"/>
                <w:szCs w:val="20"/>
              </w:rPr>
            </w:pPr>
            <w:r>
              <w:rPr>
                <w:sz w:val="20"/>
                <w:szCs w:val="20"/>
              </w:rPr>
              <w:t>--</w:t>
            </w:r>
          </w:p>
        </w:tc>
      </w:tr>
      <w:tr w:rsidR="00E02CC3" w:rsidRPr="007508FE" w:rsidTr="00593A83">
        <w:tc>
          <w:tcPr>
            <w:tcW w:w="1193" w:type="dxa"/>
            <w:tcBorders>
              <w:top w:val="nil"/>
              <w:bottom w:val="single" w:sz="4" w:space="0" w:color="auto"/>
            </w:tcBorders>
          </w:tcPr>
          <w:p w:rsidR="00FA574A" w:rsidRPr="00094273" w:rsidRDefault="00FA574A" w:rsidP="00121F77">
            <w:pPr>
              <w:tabs>
                <w:tab w:val="left" w:pos="7938"/>
              </w:tabs>
              <w:spacing w:before="20" w:after="20"/>
              <w:rPr>
                <w:b/>
                <w:sz w:val="20"/>
                <w:szCs w:val="20"/>
              </w:rPr>
            </w:pPr>
          </w:p>
        </w:tc>
        <w:tc>
          <w:tcPr>
            <w:tcW w:w="2762" w:type="dxa"/>
            <w:tcBorders>
              <w:top w:val="nil"/>
              <w:bottom w:val="single" w:sz="4" w:space="0" w:color="auto"/>
            </w:tcBorders>
          </w:tcPr>
          <w:p w:rsidR="00FA574A" w:rsidRPr="006C4615" w:rsidRDefault="00FA574A" w:rsidP="00121F77">
            <w:pPr>
              <w:tabs>
                <w:tab w:val="left" w:pos="7938"/>
              </w:tabs>
              <w:spacing w:before="20" w:after="20"/>
              <w:rPr>
                <w:sz w:val="20"/>
                <w:szCs w:val="20"/>
              </w:rPr>
            </w:pPr>
          </w:p>
        </w:tc>
        <w:tc>
          <w:tcPr>
            <w:tcW w:w="2632" w:type="dxa"/>
            <w:tcBorders>
              <w:top w:val="nil"/>
              <w:bottom w:val="single" w:sz="4" w:space="0" w:color="auto"/>
              <w:right w:val="nil"/>
            </w:tcBorders>
          </w:tcPr>
          <w:p w:rsidR="00FA574A" w:rsidRDefault="00FA574A" w:rsidP="00121F77">
            <w:pPr>
              <w:tabs>
                <w:tab w:val="left" w:pos="7938"/>
              </w:tabs>
              <w:spacing w:before="20" w:after="20"/>
              <w:rPr>
                <w:sz w:val="20"/>
                <w:szCs w:val="20"/>
              </w:rPr>
            </w:pPr>
          </w:p>
        </w:tc>
        <w:tc>
          <w:tcPr>
            <w:tcW w:w="658" w:type="dxa"/>
            <w:tcBorders>
              <w:top w:val="nil"/>
              <w:left w:val="nil"/>
              <w:bottom w:val="single" w:sz="4" w:space="0" w:color="auto"/>
            </w:tcBorders>
          </w:tcPr>
          <w:p w:rsidR="00FA574A" w:rsidRPr="00BA7C21" w:rsidRDefault="00FA574A" w:rsidP="00A6458A">
            <w:pPr>
              <w:tabs>
                <w:tab w:val="left" w:pos="7938"/>
              </w:tabs>
              <w:spacing w:before="20" w:after="20"/>
              <w:jc w:val="center"/>
              <w:rPr>
                <w:sz w:val="24"/>
                <w:szCs w:val="24"/>
              </w:rPr>
            </w:pPr>
          </w:p>
        </w:tc>
        <w:tc>
          <w:tcPr>
            <w:tcW w:w="4679" w:type="dxa"/>
            <w:tcBorders>
              <w:top w:val="nil"/>
              <w:bottom w:val="single" w:sz="4" w:space="0" w:color="auto"/>
            </w:tcBorders>
          </w:tcPr>
          <w:p w:rsidR="00FA574A" w:rsidRPr="007508FE" w:rsidRDefault="00FA574A" w:rsidP="00121F77">
            <w:pPr>
              <w:tabs>
                <w:tab w:val="left" w:pos="7938"/>
              </w:tabs>
              <w:spacing w:before="20" w:after="20"/>
              <w:rPr>
                <w:sz w:val="20"/>
                <w:szCs w:val="20"/>
              </w:rPr>
            </w:pPr>
          </w:p>
        </w:tc>
        <w:tc>
          <w:tcPr>
            <w:tcW w:w="2501" w:type="dxa"/>
            <w:tcBorders>
              <w:top w:val="nil"/>
              <w:bottom w:val="single" w:sz="4" w:space="0" w:color="auto"/>
            </w:tcBorders>
          </w:tcPr>
          <w:p w:rsidR="00FA574A" w:rsidRPr="007508FE" w:rsidRDefault="00FA574A" w:rsidP="00121F77">
            <w:pPr>
              <w:tabs>
                <w:tab w:val="left" w:pos="7938"/>
              </w:tabs>
              <w:spacing w:before="20" w:after="20"/>
              <w:rPr>
                <w:sz w:val="20"/>
                <w:szCs w:val="20"/>
              </w:rPr>
            </w:pPr>
          </w:p>
        </w:tc>
      </w:tr>
      <w:tr w:rsidR="00E02CC3" w:rsidRPr="007508FE" w:rsidTr="00593A83">
        <w:trPr>
          <w:trHeight w:val="316"/>
        </w:trPr>
        <w:tc>
          <w:tcPr>
            <w:tcW w:w="1193" w:type="dxa"/>
            <w:tcBorders>
              <w:bottom w:val="nil"/>
            </w:tcBorders>
          </w:tcPr>
          <w:p w:rsidR="00FA574A" w:rsidRPr="00094273" w:rsidRDefault="00FA574A" w:rsidP="00121F77">
            <w:pPr>
              <w:tabs>
                <w:tab w:val="left" w:pos="7938"/>
              </w:tabs>
              <w:spacing w:before="20" w:after="20"/>
              <w:rPr>
                <w:b/>
                <w:sz w:val="20"/>
                <w:szCs w:val="20"/>
              </w:rPr>
            </w:pPr>
          </w:p>
        </w:tc>
        <w:tc>
          <w:tcPr>
            <w:tcW w:w="2762" w:type="dxa"/>
            <w:tcBorders>
              <w:bottom w:val="nil"/>
            </w:tcBorders>
          </w:tcPr>
          <w:p w:rsidR="00FA574A" w:rsidRPr="00067654" w:rsidRDefault="00FA574A" w:rsidP="00121F77">
            <w:pPr>
              <w:tabs>
                <w:tab w:val="left" w:pos="7938"/>
              </w:tabs>
              <w:spacing w:before="20" w:after="20"/>
              <w:rPr>
                <w:sz w:val="20"/>
                <w:szCs w:val="20"/>
              </w:rPr>
            </w:pPr>
          </w:p>
        </w:tc>
        <w:tc>
          <w:tcPr>
            <w:tcW w:w="2632" w:type="dxa"/>
            <w:tcBorders>
              <w:bottom w:val="nil"/>
              <w:right w:val="nil"/>
            </w:tcBorders>
          </w:tcPr>
          <w:p w:rsidR="00FA574A" w:rsidRDefault="00FA574A" w:rsidP="00121F77">
            <w:pPr>
              <w:tabs>
                <w:tab w:val="left" w:pos="7938"/>
              </w:tabs>
              <w:spacing w:before="20" w:after="20"/>
              <w:rPr>
                <w:sz w:val="20"/>
                <w:szCs w:val="20"/>
              </w:rPr>
            </w:pPr>
          </w:p>
        </w:tc>
        <w:tc>
          <w:tcPr>
            <w:tcW w:w="658" w:type="dxa"/>
            <w:tcBorders>
              <w:left w:val="nil"/>
              <w:bottom w:val="nil"/>
              <w:right w:val="single" w:sz="4" w:space="0" w:color="auto"/>
            </w:tcBorders>
          </w:tcPr>
          <w:p w:rsidR="00FA574A" w:rsidRPr="00BA7C21" w:rsidRDefault="00FA574A" w:rsidP="00A6458A">
            <w:pPr>
              <w:tabs>
                <w:tab w:val="left" w:pos="7938"/>
              </w:tabs>
              <w:spacing w:before="20" w:after="20"/>
              <w:jc w:val="center"/>
              <w:rPr>
                <w:sz w:val="24"/>
                <w:szCs w:val="24"/>
              </w:rPr>
            </w:pPr>
          </w:p>
        </w:tc>
        <w:tc>
          <w:tcPr>
            <w:tcW w:w="4679" w:type="dxa"/>
            <w:tcBorders>
              <w:left w:val="single" w:sz="4" w:space="0" w:color="auto"/>
              <w:bottom w:val="nil"/>
              <w:right w:val="single" w:sz="4" w:space="0" w:color="auto"/>
            </w:tcBorders>
          </w:tcPr>
          <w:p w:rsidR="00FA574A" w:rsidRPr="007508FE" w:rsidRDefault="00FA574A" w:rsidP="00121F77">
            <w:pPr>
              <w:tabs>
                <w:tab w:val="left" w:pos="7938"/>
              </w:tabs>
              <w:spacing w:before="20" w:after="20"/>
              <w:rPr>
                <w:sz w:val="20"/>
                <w:szCs w:val="20"/>
              </w:rPr>
            </w:pPr>
          </w:p>
        </w:tc>
        <w:tc>
          <w:tcPr>
            <w:tcW w:w="2501" w:type="dxa"/>
            <w:tcBorders>
              <w:left w:val="single" w:sz="4" w:space="0" w:color="auto"/>
              <w:bottom w:val="nil"/>
            </w:tcBorders>
          </w:tcPr>
          <w:p w:rsidR="00FA574A" w:rsidRPr="007508FE" w:rsidRDefault="00FA574A" w:rsidP="00121F77">
            <w:pPr>
              <w:tabs>
                <w:tab w:val="left" w:pos="7938"/>
              </w:tabs>
              <w:spacing w:before="20" w:after="20"/>
              <w:rPr>
                <w:sz w:val="20"/>
                <w:szCs w:val="20"/>
              </w:rPr>
            </w:pPr>
          </w:p>
        </w:tc>
      </w:tr>
      <w:tr w:rsidR="00E02CC3" w:rsidRPr="007508FE" w:rsidTr="00593A83">
        <w:trPr>
          <w:trHeight w:val="316"/>
        </w:trPr>
        <w:tc>
          <w:tcPr>
            <w:tcW w:w="1193" w:type="dxa"/>
            <w:tcBorders>
              <w:top w:val="nil"/>
              <w:bottom w:val="nil"/>
            </w:tcBorders>
          </w:tcPr>
          <w:p w:rsidR="00FA574A" w:rsidRPr="00094273" w:rsidRDefault="00067654" w:rsidP="00121F77">
            <w:pPr>
              <w:tabs>
                <w:tab w:val="left" w:pos="7938"/>
              </w:tabs>
              <w:spacing w:before="20" w:after="20"/>
              <w:rPr>
                <w:b/>
                <w:sz w:val="20"/>
                <w:szCs w:val="20"/>
              </w:rPr>
            </w:pPr>
            <w:r>
              <w:rPr>
                <w:b/>
                <w:sz w:val="20"/>
                <w:szCs w:val="20"/>
              </w:rPr>
              <w:t>3.4</w:t>
            </w:r>
          </w:p>
        </w:tc>
        <w:tc>
          <w:tcPr>
            <w:tcW w:w="2762" w:type="dxa"/>
            <w:tcBorders>
              <w:top w:val="nil"/>
              <w:bottom w:val="nil"/>
            </w:tcBorders>
          </w:tcPr>
          <w:p w:rsidR="00FA574A" w:rsidRPr="00FA574A" w:rsidRDefault="00067654" w:rsidP="000E496C">
            <w:pPr>
              <w:tabs>
                <w:tab w:val="left" w:pos="7938"/>
              </w:tabs>
              <w:spacing w:before="20" w:after="20"/>
              <w:rPr>
                <w:sz w:val="20"/>
                <w:szCs w:val="20"/>
              </w:rPr>
            </w:pPr>
            <w:r w:rsidRPr="00067654">
              <w:rPr>
                <w:sz w:val="20"/>
                <w:szCs w:val="20"/>
              </w:rPr>
              <w:t>Allgemeine Sicherheitsanforderungen</w:t>
            </w:r>
          </w:p>
        </w:tc>
        <w:tc>
          <w:tcPr>
            <w:tcW w:w="2632" w:type="dxa"/>
            <w:tcBorders>
              <w:top w:val="nil"/>
              <w:bottom w:val="nil"/>
              <w:right w:val="nil"/>
            </w:tcBorders>
          </w:tcPr>
          <w:p w:rsidR="00FA574A" w:rsidRDefault="008B1FC0" w:rsidP="00121F77">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FA574A" w:rsidRPr="00BA7C21" w:rsidRDefault="008B1FC0" w:rsidP="00A6458A">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FA574A" w:rsidRPr="00527926" w:rsidRDefault="006307B3" w:rsidP="00527926">
            <w:pPr>
              <w:tabs>
                <w:tab w:val="left" w:pos="7938"/>
              </w:tabs>
              <w:spacing w:before="20" w:after="20"/>
              <w:rPr>
                <w:sz w:val="20"/>
                <w:szCs w:val="20"/>
              </w:rPr>
            </w:pPr>
            <w:r>
              <w:rPr>
                <w:sz w:val="20"/>
                <w:szCs w:val="20"/>
              </w:rPr>
              <w:t>Einzuhaltende Normen, falls anwendbar:</w:t>
            </w:r>
          </w:p>
        </w:tc>
        <w:tc>
          <w:tcPr>
            <w:tcW w:w="2501" w:type="dxa"/>
            <w:tcBorders>
              <w:top w:val="nil"/>
              <w:bottom w:val="nil"/>
            </w:tcBorders>
          </w:tcPr>
          <w:p w:rsidR="00FA574A" w:rsidRPr="007508FE" w:rsidRDefault="00FA574A" w:rsidP="00121F77">
            <w:pPr>
              <w:tabs>
                <w:tab w:val="left" w:pos="7938"/>
              </w:tabs>
              <w:spacing w:before="20" w:after="20"/>
              <w:rPr>
                <w:sz w:val="20"/>
                <w:szCs w:val="20"/>
              </w:rPr>
            </w:pPr>
          </w:p>
        </w:tc>
      </w:tr>
      <w:tr w:rsidR="00527926" w:rsidRPr="007508FE" w:rsidTr="00593A83">
        <w:trPr>
          <w:trHeight w:val="316"/>
        </w:trPr>
        <w:tc>
          <w:tcPr>
            <w:tcW w:w="1193" w:type="dxa"/>
            <w:tcBorders>
              <w:top w:val="nil"/>
              <w:bottom w:val="nil"/>
            </w:tcBorders>
          </w:tcPr>
          <w:p w:rsidR="00527926" w:rsidRDefault="00527926" w:rsidP="00121F77">
            <w:pPr>
              <w:tabs>
                <w:tab w:val="left" w:pos="7938"/>
              </w:tabs>
              <w:spacing w:before="20" w:after="20"/>
              <w:rPr>
                <w:b/>
                <w:sz w:val="20"/>
                <w:szCs w:val="20"/>
              </w:rPr>
            </w:pPr>
          </w:p>
        </w:tc>
        <w:tc>
          <w:tcPr>
            <w:tcW w:w="2762" w:type="dxa"/>
            <w:tcBorders>
              <w:top w:val="nil"/>
              <w:bottom w:val="nil"/>
            </w:tcBorders>
          </w:tcPr>
          <w:p w:rsidR="00527926" w:rsidRPr="00067654" w:rsidRDefault="00527926" w:rsidP="000E496C">
            <w:pPr>
              <w:tabs>
                <w:tab w:val="left" w:pos="7938"/>
              </w:tabs>
              <w:spacing w:before="20" w:after="20"/>
              <w:rPr>
                <w:sz w:val="20"/>
                <w:szCs w:val="20"/>
              </w:rPr>
            </w:pPr>
          </w:p>
        </w:tc>
        <w:tc>
          <w:tcPr>
            <w:tcW w:w="2632" w:type="dxa"/>
            <w:tcBorders>
              <w:top w:val="nil"/>
              <w:bottom w:val="nil"/>
              <w:right w:val="nil"/>
            </w:tcBorders>
          </w:tcPr>
          <w:p w:rsidR="00527926" w:rsidRDefault="00527926" w:rsidP="00121F77">
            <w:pPr>
              <w:tabs>
                <w:tab w:val="left" w:pos="7938"/>
              </w:tabs>
              <w:spacing w:before="20" w:after="20"/>
              <w:rPr>
                <w:sz w:val="20"/>
                <w:szCs w:val="20"/>
              </w:rPr>
            </w:pPr>
          </w:p>
        </w:tc>
        <w:tc>
          <w:tcPr>
            <w:tcW w:w="658" w:type="dxa"/>
            <w:tcBorders>
              <w:top w:val="nil"/>
              <w:left w:val="nil"/>
              <w:bottom w:val="nil"/>
            </w:tcBorders>
          </w:tcPr>
          <w:p w:rsidR="00527926" w:rsidRPr="00BA7C21" w:rsidRDefault="00527926" w:rsidP="00A6458A">
            <w:pPr>
              <w:tabs>
                <w:tab w:val="left" w:pos="7938"/>
              </w:tabs>
              <w:spacing w:before="20" w:after="20"/>
              <w:jc w:val="center"/>
              <w:rPr>
                <w:sz w:val="24"/>
                <w:szCs w:val="24"/>
              </w:rPr>
            </w:pPr>
          </w:p>
        </w:tc>
        <w:tc>
          <w:tcPr>
            <w:tcW w:w="4679" w:type="dxa"/>
            <w:tcBorders>
              <w:top w:val="nil"/>
              <w:bottom w:val="nil"/>
            </w:tcBorders>
          </w:tcPr>
          <w:p w:rsidR="00527926" w:rsidRPr="004F03DE" w:rsidRDefault="00527926" w:rsidP="00527926">
            <w:pPr>
              <w:pStyle w:val="Listenabsatz"/>
              <w:numPr>
                <w:ilvl w:val="0"/>
                <w:numId w:val="17"/>
              </w:numPr>
              <w:tabs>
                <w:tab w:val="left" w:pos="7938"/>
              </w:tabs>
              <w:spacing w:before="20" w:after="20"/>
              <w:ind w:left="170" w:hanging="170"/>
              <w:rPr>
                <w:sz w:val="20"/>
                <w:szCs w:val="20"/>
              </w:rPr>
            </w:pPr>
            <w:r w:rsidRPr="004F03DE">
              <w:rPr>
                <w:sz w:val="20"/>
                <w:szCs w:val="20"/>
              </w:rPr>
              <w:t>EN 71-1 Sicherheit von Spielzeug - Teil 1: Mechanische und physikalische Eigenschaften</w:t>
            </w:r>
          </w:p>
        </w:tc>
        <w:tc>
          <w:tcPr>
            <w:tcW w:w="2501" w:type="dxa"/>
            <w:tcBorders>
              <w:top w:val="nil"/>
              <w:bottom w:val="nil"/>
            </w:tcBorders>
          </w:tcPr>
          <w:p w:rsidR="00527926" w:rsidRDefault="00E83B57"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27926" w:rsidRPr="007508FE" w:rsidTr="00593A83">
        <w:trPr>
          <w:trHeight w:val="316"/>
        </w:trPr>
        <w:tc>
          <w:tcPr>
            <w:tcW w:w="1193" w:type="dxa"/>
            <w:tcBorders>
              <w:top w:val="nil"/>
              <w:bottom w:val="nil"/>
            </w:tcBorders>
          </w:tcPr>
          <w:p w:rsidR="00527926" w:rsidRDefault="00527926" w:rsidP="00121F77">
            <w:pPr>
              <w:tabs>
                <w:tab w:val="left" w:pos="7938"/>
              </w:tabs>
              <w:spacing w:before="20" w:after="20"/>
              <w:rPr>
                <w:b/>
                <w:sz w:val="20"/>
                <w:szCs w:val="20"/>
              </w:rPr>
            </w:pPr>
          </w:p>
        </w:tc>
        <w:tc>
          <w:tcPr>
            <w:tcW w:w="2762" w:type="dxa"/>
            <w:tcBorders>
              <w:top w:val="nil"/>
              <w:bottom w:val="nil"/>
            </w:tcBorders>
          </w:tcPr>
          <w:p w:rsidR="00527926" w:rsidRPr="00067654" w:rsidRDefault="00527926" w:rsidP="000E496C">
            <w:pPr>
              <w:tabs>
                <w:tab w:val="left" w:pos="7938"/>
              </w:tabs>
              <w:spacing w:before="20" w:after="20"/>
              <w:rPr>
                <w:sz w:val="20"/>
                <w:szCs w:val="20"/>
              </w:rPr>
            </w:pPr>
          </w:p>
        </w:tc>
        <w:tc>
          <w:tcPr>
            <w:tcW w:w="2632" w:type="dxa"/>
            <w:tcBorders>
              <w:top w:val="nil"/>
              <w:bottom w:val="nil"/>
              <w:right w:val="nil"/>
            </w:tcBorders>
          </w:tcPr>
          <w:p w:rsidR="00527926" w:rsidRDefault="00527926" w:rsidP="00121F77">
            <w:pPr>
              <w:tabs>
                <w:tab w:val="left" w:pos="7938"/>
              </w:tabs>
              <w:spacing w:before="20" w:after="20"/>
              <w:rPr>
                <w:sz w:val="20"/>
                <w:szCs w:val="20"/>
              </w:rPr>
            </w:pPr>
          </w:p>
        </w:tc>
        <w:tc>
          <w:tcPr>
            <w:tcW w:w="658" w:type="dxa"/>
            <w:tcBorders>
              <w:top w:val="nil"/>
              <w:left w:val="nil"/>
              <w:bottom w:val="nil"/>
            </w:tcBorders>
          </w:tcPr>
          <w:p w:rsidR="00527926" w:rsidRPr="00BA7C21" w:rsidRDefault="00527926" w:rsidP="00A6458A">
            <w:pPr>
              <w:tabs>
                <w:tab w:val="left" w:pos="7938"/>
              </w:tabs>
              <w:spacing w:before="20" w:after="20"/>
              <w:jc w:val="center"/>
              <w:rPr>
                <w:sz w:val="24"/>
                <w:szCs w:val="24"/>
              </w:rPr>
            </w:pPr>
          </w:p>
        </w:tc>
        <w:tc>
          <w:tcPr>
            <w:tcW w:w="4679" w:type="dxa"/>
            <w:tcBorders>
              <w:top w:val="nil"/>
              <w:bottom w:val="nil"/>
            </w:tcBorders>
          </w:tcPr>
          <w:p w:rsidR="00527926" w:rsidRPr="004F03DE" w:rsidRDefault="00527926" w:rsidP="00E83B57">
            <w:pPr>
              <w:pStyle w:val="Default"/>
              <w:numPr>
                <w:ilvl w:val="0"/>
                <w:numId w:val="11"/>
              </w:numPr>
              <w:ind w:left="170" w:hanging="170"/>
              <w:rPr>
                <w:rFonts w:ascii="Arial" w:hAnsi="Arial" w:cs="Arial"/>
                <w:sz w:val="20"/>
                <w:szCs w:val="20"/>
              </w:rPr>
            </w:pPr>
            <w:r w:rsidRPr="004F03DE">
              <w:rPr>
                <w:rFonts w:ascii="Arial" w:hAnsi="Arial" w:cs="Arial"/>
                <w:sz w:val="20"/>
                <w:szCs w:val="20"/>
              </w:rPr>
              <w:t xml:space="preserve">EN 71-2 Sicherheit von Spielzeug - Teil 2: Entflammbarkeit </w:t>
            </w:r>
          </w:p>
        </w:tc>
        <w:tc>
          <w:tcPr>
            <w:tcW w:w="2501" w:type="dxa"/>
            <w:tcBorders>
              <w:top w:val="nil"/>
              <w:bottom w:val="nil"/>
            </w:tcBorders>
          </w:tcPr>
          <w:p w:rsidR="00527926" w:rsidRDefault="00E83B57"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3B57" w:rsidRPr="007508FE" w:rsidTr="00593A83">
        <w:trPr>
          <w:trHeight w:val="316"/>
        </w:trPr>
        <w:tc>
          <w:tcPr>
            <w:tcW w:w="1193" w:type="dxa"/>
            <w:tcBorders>
              <w:top w:val="nil"/>
              <w:bottom w:val="nil"/>
            </w:tcBorders>
          </w:tcPr>
          <w:p w:rsidR="00E83B57" w:rsidRDefault="00E83B57" w:rsidP="00121F77">
            <w:pPr>
              <w:tabs>
                <w:tab w:val="left" w:pos="7938"/>
              </w:tabs>
              <w:spacing w:before="20" w:after="20"/>
              <w:rPr>
                <w:b/>
                <w:sz w:val="20"/>
                <w:szCs w:val="20"/>
              </w:rPr>
            </w:pPr>
          </w:p>
        </w:tc>
        <w:tc>
          <w:tcPr>
            <w:tcW w:w="2762" w:type="dxa"/>
            <w:tcBorders>
              <w:top w:val="nil"/>
              <w:bottom w:val="nil"/>
            </w:tcBorders>
          </w:tcPr>
          <w:p w:rsidR="00E83B57" w:rsidRPr="00067654" w:rsidRDefault="00E83B57" w:rsidP="000E496C">
            <w:pPr>
              <w:tabs>
                <w:tab w:val="left" w:pos="7938"/>
              </w:tabs>
              <w:spacing w:before="20" w:after="20"/>
              <w:rPr>
                <w:sz w:val="20"/>
                <w:szCs w:val="20"/>
              </w:rPr>
            </w:pPr>
          </w:p>
        </w:tc>
        <w:tc>
          <w:tcPr>
            <w:tcW w:w="2632" w:type="dxa"/>
            <w:tcBorders>
              <w:top w:val="nil"/>
              <w:bottom w:val="nil"/>
              <w:right w:val="nil"/>
            </w:tcBorders>
          </w:tcPr>
          <w:p w:rsidR="00E83B57" w:rsidRDefault="00E83B57" w:rsidP="00121F77">
            <w:pPr>
              <w:tabs>
                <w:tab w:val="left" w:pos="7938"/>
              </w:tabs>
              <w:spacing w:before="20" w:after="20"/>
              <w:rPr>
                <w:sz w:val="20"/>
                <w:szCs w:val="20"/>
              </w:rPr>
            </w:pPr>
          </w:p>
        </w:tc>
        <w:tc>
          <w:tcPr>
            <w:tcW w:w="658" w:type="dxa"/>
            <w:tcBorders>
              <w:top w:val="nil"/>
              <w:left w:val="nil"/>
              <w:bottom w:val="nil"/>
            </w:tcBorders>
          </w:tcPr>
          <w:p w:rsidR="00E83B57" w:rsidRPr="00BA7C21" w:rsidRDefault="00E83B57" w:rsidP="00A6458A">
            <w:pPr>
              <w:tabs>
                <w:tab w:val="left" w:pos="7938"/>
              </w:tabs>
              <w:spacing w:before="20" w:after="20"/>
              <w:jc w:val="center"/>
              <w:rPr>
                <w:sz w:val="24"/>
                <w:szCs w:val="24"/>
              </w:rPr>
            </w:pPr>
          </w:p>
        </w:tc>
        <w:tc>
          <w:tcPr>
            <w:tcW w:w="4679" w:type="dxa"/>
            <w:tcBorders>
              <w:top w:val="nil"/>
              <w:bottom w:val="nil"/>
            </w:tcBorders>
          </w:tcPr>
          <w:p w:rsidR="00E83B57" w:rsidRPr="004F03DE" w:rsidRDefault="00E83B57" w:rsidP="004F03DE">
            <w:pPr>
              <w:pStyle w:val="Default"/>
              <w:numPr>
                <w:ilvl w:val="0"/>
                <w:numId w:val="11"/>
              </w:numPr>
              <w:ind w:left="170" w:hanging="170"/>
              <w:rPr>
                <w:rFonts w:ascii="Arial" w:hAnsi="Arial" w:cs="Arial"/>
                <w:sz w:val="20"/>
                <w:szCs w:val="20"/>
              </w:rPr>
            </w:pPr>
            <w:r w:rsidRPr="004F03DE">
              <w:rPr>
                <w:rFonts w:ascii="Arial" w:hAnsi="Arial" w:cs="Arial"/>
                <w:sz w:val="20"/>
                <w:szCs w:val="20"/>
              </w:rPr>
              <w:t xml:space="preserve">EN 71-8 Sicherheit von Spielzeug - Teil 8: Aktivitätsspielzeug für den häuslichen Gebrauch </w:t>
            </w:r>
          </w:p>
        </w:tc>
        <w:tc>
          <w:tcPr>
            <w:tcW w:w="2501" w:type="dxa"/>
            <w:tcBorders>
              <w:top w:val="nil"/>
              <w:bottom w:val="nil"/>
            </w:tcBorders>
          </w:tcPr>
          <w:p w:rsidR="00E83B57" w:rsidRDefault="009344FD"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F03DE" w:rsidRPr="007508FE" w:rsidTr="00593A83">
        <w:trPr>
          <w:trHeight w:val="316"/>
        </w:trPr>
        <w:tc>
          <w:tcPr>
            <w:tcW w:w="1193" w:type="dxa"/>
            <w:tcBorders>
              <w:top w:val="nil"/>
              <w:bottom w:val="nil"/>
            </w:tcBorders>
          </w:tcPr>
          <w:p w:rsidR="004F03DE" w:rsidRDefault="004F03DE" w:rsidP="00121F77">
            <w:pPr>
              <w:tabs>
                <w:tab w:val="left" w:pos="7938"/>
              </w:tabs>
              <w:spacing w:before="20" w:after="20"/>
              <w:rPr>
                <w:b/>
                <w:sz w:val="20"/>
                <w:szCs w:val="20"/>
              </w:rPr>
            </w:pPr>
          </w:p>
        </w:tc>
        <w:tc>
          <w:tcPr>
            <w:tcW w:w="2762" w:type="dxa"/>
            <w:tcBorders>
              <w:top w:val="nil"/>
              <w:bottom w:val="nil"/>
            </w:tcBorders>
          </w:tcPr>
          <w:p w:rsidR="004F03DE" w:rsidRPr="00067654" w:rsidRDefault="004F03DE" w:rsidP="000E496C">
            <w:pPr>
              <w:tabs>
                <w:tab w:val="left" w:pos="7938"/>
              </w:tabs>
              <w:spacing w:before="20" w:after="20"/>
              <w:rPr>
                <w:sz w:val="20"/>
                <w:szCs w:val="20"/>
              </w:rPr>
            </w:pPr>
          </w:p>
        </w:tc>
        <w:tc>
          <w:tcPr>
            <w:tcW w:w="2632" w:type="dxa"/>
            <w:tcBorders>
              <w:top w:val="nil"/>
              <w:bottom w:val="nil"/>
              <w:right w:val="nil"/>
            </w:tcBorders>
          </w:tcPr>
          <w:p w:rsidR="004F03DE" w:rsidRDefault="004F03DE" w:rsidP="00121F77">
            <w:pPr>
              <w:tabs>
                <w:tab w:val="left" w:pos="7938"/>
              </w:tabs>
              <w:spacing w:before="20" w:after="20"/>
              <w:rPr>
                <w:sz w:val="20"/>
                <w:szCs w:val="20"/>
              </w:rPr>
            </w:pPr>
          </w:p>
        </w:tc>
        <w:tc>
          <w:tcPr>
            <w:tcW w:w="658" w:type="dxa"/>
            <w:tcBorders>
              <w:top w:val="nil"/>
              <w:left w:val="nil"/>
              <w:bottom w:val="nil"/>
            </w:tcBorders>
          </w:tcPr>
          <w:p w:rsidR="004F03DE" w:rsidRPr="00BA7C21" w:rsidRDefault="004F03DE" w:rsidP="00A6458A">
            <w:pPr>
              <w:tabs>
                <w:tab w:val="left" w:pos="7938"/>
              </w:tabs>
              <w:spacing w:before="20" w:after="20"/>
              <w:jc w:val="center"/>
              <w:rPr>
                <w:sz w:val="24"/>
                <w:szCs w:val="24"/>
              </w:rPr>
            </w:pPr>
          </w:p>
        </w:tc>
        <w:tc>
          <w:tcPr>
            <w:tcW w:w="4679" w:type="dxa"/>
            <w:tcBorders>
              <w:top w:val="nil"/>
              <w:bottom w:val="nil"/>
            </w:tcBorders>
          </w:tcPr>
          <w:p w:rsidR="004F03DE" w:rsidRPr="004F03DE" w:rsidRDefault="004F03DE" w:rsidP="004F03DE">
            <w:pPr>
              <w:pStyle w:val="Default"/>
              <w:numPr>
                <w:ilvl w:val="0"/>
                <w:numId w:val="11"/>
              </w:numPr>
              <w:ind w:left="170" w:hanging="170"/>
              <w:rPr>
                <w:rFonts w:ascii="Arial" w:hAnsi="Arial" w:cs="Arial"/>
                <w:sz w:val="20"/>
                <w:szCs w:val="20"/>
              </w:rPr>
            </w:pPr>
            <w:r w:rsidRPr="004F03DE">
              <w:rPr>
                <w:rFonts w:ascii="Arial" w:hAnsi="Arial" w:cs="Arial"/>
                <w:sz w:val="20"/>
                <w:szCs w:val="20"/>
              </w:rPr>
              <w:t>EN 71-14 Sicherheit von Spielzeug - Teil 14: Trampoline für den häuslichen Gebrauch</w:t>
            </w:r>
          </w:p>
        </w:tc>
        <w:tc>
          <w:tcPr>
            <w:tcW w:w="2501" w:type="dxa"/>
            <w:tcBorders>
              <w:top w:val="nil"/>
              <w:bottom w:val="nil"/>
            </w:tcBorders>
          </w:tcPr>
          <w:p w:rsidR="004F03DE" w:rsidRDefault="009344FD"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F03DE" w:rsidRPr="007508FE" w:rsidTr="00593A83">
        <w:trPr>
          <w:trHeight w:val="316"/>
        </w:trPr>
        <w:tc>
          <w:tcPr>
            <w:tcW w:w="1193" w:type="dxa"/>
            <w:tcBorders>
              <w:top w:val="nil"/>
              <w:bottom w:val="nil"/>
            </w:tcBorders>
          </w:tcPr>
          <w:p w:rsidR="004F03DE" w:rsidRDefault="004F03DE" w:rsidP="00121F77">
            <w:pPr>
              <w:tabs>
                <w:tab w:val="left" w:pos="7938"/>
              </w:tabs>
              <w:spacing w:before="20" w:after="20"/>
              <w:rPr>
                <w:b/>
                <w:sz w:val="20"/>
                <w:szCs w:val="20"/>
              </w:rPr>
            </w:pPr>
          </w:p>
        </w:tc>
        <w:tc>
          <w:tcPr>
            <w:tcW w:w="2762" w:type="dxa"/>
            <w:tcBorders>
              <w:top w:val="nil"/>
              <w:bottom w:val="nil"/>
            </w:tcBorders>
          </w:tcPr>
          <w:p w:rsidR="004F03DE" w:rsidRPr="00067654" w:rsidRDefault="004F03DE" w:rsidP="000E496C">
            <w:pPr>
              <w:tabs>
                <w:tab w:val="left" w:pos="7938"/>
              </w:tabs>
              <w:spacing w:before="20" w:after="20"/>
              <w:rPr>
                <w:sz w:val="20"/>
                <w:szCs w:val="20"/>
              </w:rPr>
            </w:pPr>
          </w:p>
        </w:tc>
        <w:tc>
          <w:tcPr>
            <w:tcW w:w="2632" w:type="dxa"/>
            <w:tcBorders>
              <w:top w:val="nil"/>
              <w:bottom w:val="nil"/>
              <w:right w:val="nil"/>
            </w:tcBorders>
          </w:tcPr>
          <w:p w:rsidR="004F03DE" w:rsidRDefault="004F03DE" w:rsidP="00121F77">
            <w:pPr>
              <w:tabs>
                <w:tab w:val="left" w:pos="7938"/>
              </w:tabs>
              <w:spacing w:before="20" w:after="20"/>
              <w:rPr>
                <w:sz w:val="20"/>
                <w:szCs w:val="20"/>
              </w:rPr>
            </w:pPr>
          </w:p>
        </w:tc>
        <w:tc>
          <w:tcPr>
            <w:tcW w:w="658" w:type="dxa"/>
            <w:tcBorders>
              <w:top w:val="nil"/>
              <w:left w:val="nil"/>
              <w:bottom w:val="nil"/>
            </w:tcBorders>
          </w:tcPr>
          <w:p w:rsidR="004F03DE" w:rsidRPr="00BA7C21" w:rsidRDefault="004F03DE" w:rsidP="00A6458A">
            <w:pPr>
              <w:tabs>
                <w:tab w:val="left" w:pos="7938"/>
              </w:tabs>
              <w:spacing w:before="20" w:after="20"/>
              <w:jc w:val="center"/>
              <w:rPr>
                <w:sz w:val="24"/>
                <w:szCs w:val="24"/>
              </w:rPr>
            </w:pPr>
          </w:p>
        </w:tc>
        <w:tc>
          <w:tcPr>
            <w:tcW w:w="4679" w:type="dxa"/>
            <w:tcBorders>
              <w:top w:val="nil"/>
              <w:bottom w:val="nil"/>
            </w:tcBorders>
          </w:tcPr>
          <w:p w:rsidR="004F03DE" w:rsidRPr="004F03DE" w:rsidRDefault="004F03DE" w:rsidP="004F03DE">
            <w:pPr>
              <w:pStyle w:val="Default"/>
              <w:numPr>
                <w:ilvl w:val="0"/>
                <w:numId w:val="11"/>
              </w:numPr>
              <w:ind w:left="170" w:hanging="170"/>
              <w:rPr>
                <w:rFonts w:ascii="Arial" w:hAnsi="Arial" w:cs="Arial"/>
                <w:sz w:val="20"/>
                <w:szCs w:val="20"/>
              </w:rPr>
            </w:pPr>
            <w:r w:rsidRPr="004F03DE">
              <w:rPr>
                <w:rFonts w:ascii="Arial" w:hAnsi="Arial" w:cs="Arial"/>
                <w:sz w:val="20"/>
                <w:szCs w:val="20"/>
              </w:rPr>
              <w:t>EN 62115 Elektrische Spielzeuge - Sicherheit</w:t>
            </w:r>
          </w:p>
        </w:tc>
        <w:tc>
          <w:tcPr>
            <w:tcW w:w="2501" w:type="dxa"/>
            <w:tcBorders>
              <w:top w:val="nil"/>
              <w:bottom w:val="nil"/>
            </w:tcBorders>
          </w:tcPr>
          <w:p w:rsidR="004F03DE" w:rsidRDefault="009344FD"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8302B" w:rsidRPr="007508FE" w:rsidTr="00593A83">
        <w:trPr>
          <w:trHeight w:val="316"/>
        </w:trPr>
        <w:tc>
          <w:tcPr>
            <w:tcW w:w="1193" w:type="dxa"/>
            <w:tcBorders>
              <w:top w:val="nil"/>
              <w:bottom w:val="nil"/>
            </w:tcBorders>
          </w:tcPr>
          <w:p w:rsidR="004F34BC" w:rsidRDefault="004F34BC" w:rsidP="00121F77">
            <w:pPr>
              <w:tabs>
                <w:tab w:val="left" w:pos="7938"/>
              </w:tabs>
              <w:spacing w:before="20" w:after="20"/>
              <w:rPr>
                <w:b/>
                <w:sz w:val="20"/>
                <w:szCs w:val="20"/>
              </w:rPr>
            </w:pPr>
          </w:p>
        </w:tc>
        <w:tc>
          <w:tcPr>
            <w:tcW w:w="2762" w:type="dxa"/>
            <w:tcBorders>
              <w:top w:val="nil"/>
              <w:bottom w:val="nil"/>
            </w:tcBorders>
          </w:tcPr>
          <w:p w:rsidR="004F34BC" w:rsidRPr="00067654" w:rsidRDefault="004F34BC" w:rsidP="00FA574A">
            <w:pPr>
              <w:tabs>
                <w:tab w:val="left" w:pos="7938"/>
              </w:tabs>
              <w:spacing w:before="20" w:after="20"/>
              <w:rPr>
                <w:sz w:val="20"/>
                <w:szCs w:val="20"/>
              </w:rPr>
            </w:pPr>
          </w:p>
        </w:tc>
        <w:tc>
          <w:tcPr>
            <w:tcW w:w="2632" w:type="dxa"/>
            <w:tcBorders>
              <w:top w:val="nil"/>
              <w:bottom w:val="nil"/>
              <w:right w:val="nil"/>
            </w:tcBorders>
          </w:tcPr>
          <w:p w:rsidR="004F34BC" w:rsidRDefault="004F34BC" w:rsidP="00121F77">
            <w:pPr>
              <w:tabs>
                <w:tab w:val="left" w:pos="7938"/>
              </w:tabs>
              <w:spacing w:before="20" w:after="20"/>
              <w:rPr>
                <w:sz w:val="20"/>
                <w:szCs w:val="20"/>
              </w:rPr>
            </w:pPr>
          </w:p>
        </w:tc>
        <w:tc>
          <w:tcPr>
            <w:tcW w:w="658" w:type="dxa"/>
            <w:tcBorders>
              <w:top w:val="nil"/>
              <w:left w:val="nil"/>
              <w:bottom w:val="nil"/>
            </w:tcBorders>
          </w:tcPr>
          <w:p w:rsidR="004F34BC" w:rsidRPr="00BA7C21" w:rsidRDefault="004F34BC" w:rsidP="00A6458A">
            <w:pPr>
              <w:tabs>
                <w:tab w:val="left" w:pos="7938"/>
              </w:tabs>
              <w:spacing w:before="20" w:after="20"/>
              <w:jc w:val="center"/>
              <w:rPr>
                <w:sz w:val="24"/>
                <w:szCs w:val="24"/>
              </w:rPr>
            </w:pPr>
          </w:p>
        </w:tc>
        <w:tc>
          <w:tcPr>
            <w:tcW w:w="4679" w:type="dxa"/>
            <w:tcBorders>
              <w:top w:val="nil"/>
              <w:bottom w:val="nil"/>
            </w:tcBorders>
          </w:tcPr>
          <w:p w:rsidR="004F34BC" w:rsidRDefault="004F34BC" w:rsidP="00121F77">
            <w:pPr>
              <w:tabs>
                <w:tab w:val="left" w:pos="7938"/>
              </w:tabs>
              <w:spacing w:before="20" w:after="20"/>
              <w:rPr>
                <w:sz w:val="20"/>
                <w:szCs w:val="20"/>
              </w:rPr>
            </w:pPr>
            <w:r>
              <w:rPr>
                <w:sz w:val="20"/>
                <w:szCs w:val="20"/>
              </w:rPr>
              <w:t>Prüfberichte eines dafür akkreditierten Prüflabors</w:t>
            </w:r>
            <w:r w:rsidR="003D3EDF">
              <w:rPr>
                <w:sz w:val="20"/>
                <w:szCs w:val="20"/>
              </w:rPr>
              <w:t xml:space="preserve"> sind beigelegt.</w:t>
            </w:r>
          </w:p>
        </w:tc>
        <w:tc>
          <w:tcPr>
            <w:tcW w:w="2501" w:type="dxa"/>
            <w:tcBorders>
              <w:top w:val="nil"/>
              <w:bottom w:val="nil"/>
            </w:tcBorders>
          </w:tcPr>
          <w:p w:rsidR="00E83B57" w:rsidRDefault="00E83B57" w:rsidP="00121F77">
            <w:pPr>
              <w:tabs>
                <w:tab w:val="left" w:pos="7938"/>
              </w:tabs>
              <w:spacing w:before="20" w:after="20"/>
            </w:pPr>
          </w:p>
        </w:tc>
      </w:tr>
      <w:tr w:rsidR="00C8302B" w:rsidRPr="007508FE" w:rsidTr="00593A83">
        <w:trPr>
          <w:trHeight w:val="316"/>
        </w:trPr>
        <w:tc>
          <w:tcPr>
            <w:tcW w:w="1193" w:type="dxa"/>
            <w:tcBorders>
              <w:top w:val="nil"/>
              <w:bottom w:val="nil"/>
            </w:tcBorders>
          </w:tcPr>
          <w:p w:rsidR="004F34BC" w:rsidRDefault="004F34BC" w:rsidP="00121F77">
            <w:pPr>
              <w:tabs>
                <w:tab w:val="left" w:pos="7938"/>
              </w:tabs>
              <w:spacing w:before="20" w:after="20"/>
              <w:rPr>
                <w:b/>
                <w:sz w:val="20"/>
                <w:szCs w:val="20"/>
              </w:rPr>
            </w:pPr>
          </w:p>
        </w:tc>
        <w:tc>
          <w:tcPr>
            <w:tcW w:w="2762" w:type="dxa"/>
            <w:tcBorders>
              <w:top w:val="nil"/>
              <w:bottom w:val="nil"/>
            </w:tcBorders>
          </w:tcPr>
          <w:p w:rsidR="004F34BC" w:rsidRPr="00067654" w:rsidRDefault="004F34BC" w:rsidP="00FA574A">
            <w:pPr>
              <w:tabs>
                <w:tab w:val="left" w:pos="7938"/>
              </w:tabs>
              <w:spacing w:before="20" w:after="20"/>
              <w:rPr>
                <w:sz w:val="20"/>
                <w:szCs w:val="20"/>
              </w:rPr>
            </w:pPr>
          </w:p>
        </w:tc>
        <w:tc>
          <w:tcPr>
            <w:tcW w:w="2632" w:type="dxa"/>
            <w:tcBorders>
              <w:top w:val="nil"/>
              <w:bottom w:val="nil"/>
              <w:right w:val="nil"/>
            </w:tcBorders>
          </w:tcPr>
          <w:p w:rsidR="004F34BC" w:rsidRDefault="004F34BC" w:rsidP="00121F77">
            <w:pPr>
              <w:tabs>
                <w:tab w:val="left" w:pos="7938"/>
              </w:tabs>
              <w:spacing w:before="20" w:after="20"/>
              <w:rPr>
                <w:sz w:val="20"/>
                <w:szCs w:val="20"/>
              </w:rPr>
            </w:pPr>
          </w:p>
        </w:tc>
        <w:tc>
          <w:tcPr>
            <w:tcW w:w="658" w:type="dxa"/>
            <w:tcBorders>
              <w:top w:val="nil"/>
              <w:left w:val="nil"/>
              <w:bottom w:val="nil"/>
            </w:tcBorders>
          </w:tcPr>
          <w:p w:rsidR="004F34BC" w:rsidRPr="00BA7C21" w:rsidRDefault="004F34BC" w:rsidP="00A6458A">
            <w:pPr>
              <w:tabs>
                <w:tab w:val="left" w:pos="7938"/>
              </w:tabs>
              <w:spacing w:before="20" w:after="20"/>
              <w:jc w:val="center"/>
              <w:rPr>
                <w:sz w:val="24"/>
                <w:szCs w:val="24"/>
              </w:rPr>
            </w:pPr>
          </w:p>
        </w:tc>
        <w:tc>
          <w:tcPr>
            <w:tcW w:w="4679" w:type="dxa"/>
            <w:tcBorders>
              <w:top w:val="nil"/>
              <w:bottom w:val="nil"/>
            </w:tcBorders>
          </w:tcPr>
          <w:p w:rsidR="004F34BC" w:rsidRDefault="004F34BC" w:rsidP="00121F77">
            <w:pPr>
              <w:tabs>
                <w:tab w:val="left" w:pos="7938"/>
              </w:tabs>
              <w:spacing w:before="20" w:after="20"/>
              <w:rPr>
                <w:sz w:val="20"/>
                <w:szCs w:val="20"/>
              </w:rPr>
            </w:pPr>
            <w:r>
              <w:rPr>
                <w:sz w:val="20"/>
                <w:szCs w:val="20"/>
              </w:rPr>
              <w:t>(Anlage 3)</w:t>
            </w:r>
          </w:p>
        </w:tc>
        <w:tc>
          <w:tcPr>
            <w:tcW w:w="2501" w:type="dxa"/>
            <w:tcBorders>
              <w:top w:val="nil"/>
              <w:bottom w:val="nil"/>
            </w:tcBorders>
          </w:tcPr>
          <w:p w:rsidR="004F34BC" w:rsidRDefault="004F34BC" w:rsidP="00121F77">
            <w:pPr>
              <w:tabs>
                <w:tab w:val="left" w:pos="7938"/>
              </w:tabs>
              <w:spacing w:before="20" w:after="20"/>
            </w:pPr>
          </w:p>
        </w:tc>
      </w:tr>
      <w:tr w:rsidR="00E02CC3" w:rsidRPr="007508FE" w:rsidTr="00593A83">
        <w:trPr>
          <w:trHeight w:val="316"/>
        </w:trPr>
        <w:tc>
          <w:tcPr>
            <w:tcW w:w="1193" w:type="dxa"/>
            <w:tcBorders>
              <w:top w:val="nil"/>
              <w:bottom w:val="single" w:sz="4" w:space="0" w:color="auto"/>
            </w:tcBorders>
          </w:tcPr>
          <w:p w:rsidR="00FA574A" w:rsidRPr="00094273" w:rsidRDefault="00FA574A" w:rsidP="00121F77">
            <w:pPr>
              <w:tabs>
                <w:tab w:val="left" w:pos="7938"/>
              </w:tabs>
              <w:spacing w:before="20" w:after="20"/>
              <w:rPr>
                <w:b/>
                <w:sz w:val="20"/>
                <w:szCs w:val="20"/>
              </w:rPr>
            </w:pPr>
          </w:p>
        </w:tc>
        <w:tc>
          <w:tcPr>
            <w:tcW w:w="2762" w:type="dxa"/>
            <w:tcBorders>
              <w:top w:val="nil"/>
              <w:bottom w:val="single" w:sz="4" w:space="0" w:color="auto"/>
            </w:tcBorders>
          </w:tcPr>
          <w:p w:rsidR="00FA574A" w:rsidRPr="006C4615" w:rsidRDefault="00FA574A" w:rsidP="00121F77">
            <w:pPr>
              <w:tabs>
                <w:tab w:val="left" w:pos="7938"/>
              </w:tabs>
              <w:spacing w:before="20" w:after="20"/>
              <w:rPr>
                <w:sz w:val="20"/>
                <w:szCs w:val="20"/>
              </w:rPr>
            </w:pPr>
          </w:p>
        </w:tc>
        <w:tc>
          <w:tcPr>
            <w:tcW w:w="2632" w:type="dxa"/>
            <w:tcBorders>
              <w:top w:val="nil"/>
              <w:bottom w:val="single" w:sz="4" w:space="0" w:color="auto"/>
              <w:right w:val="nil"/>
            </w:tcBorders>
          </w:tcPr>
          <w:p w:rsidR="00FA574A" w:rsidRDefault="00FA574A" w:rsidP="00121F77">
            <w:pPr>
              <w:tabs>
                <w:tab w:val="left" w:pos="7938"/>
              </w:tabs>
              <w:spacing w:before="20" w:after="20"/>
              <w:rPr>
                <w:sz w:val="20"/>
                <w:szCs w:val="20"/>
              </w:rPr>
            </w:pPr>
          </w:p>
        </w:tc>
        <w:tc>
          <w:tcPr>
            <w:tcW w:w="658" w:type="dxa"/>
            <w:tcBorders>
              <w:top w:val="nil"/>
              <w:left w:val="nil"/>
              <w:bottom w:val="single" w:sz="4" w:space="0" w:color="auto"/>
            </w:tcBorders>
          </w:tcPr>
          <w:p w:rsidR="00FA574A" w:rsidRPr="00BA7C21" w:rsidRDefault="00FA574A" w:rsidP="00A6458A">
            <w:pPr>
              <w:tabs>
                <w:tab w:val="left" w:pos="7938"/>
              </w:tabs>
              <w:spacing w:before="20" w:after="20"/>
              <w:jc w:val="center"/>
              <w:rPr>
                <w:sz w:val="24"/>
                <w:szCs w:val="24"/>
              </w:rPr>
            </w:pPr>
          </w:p>
        </w:tc>
        <w:tc>
          <w:tcPr>
            <w:tcW w:w="4679" w:type="dxa"/>
            <w:tcBorders>
              <w:top w:val="nil"/>
              <w:bottom w:val="single" w:sz="4" w:space="0" w:color="auto"/>
            </w:tcBorders>
          </w:tcPr>
          <w:p w:rsidR="00FA574A" w:rsidRPr="007508FE" w:rsidRDefault="00FA574A" w:rsidP="00121F77">
            <w:pPr>
              <w:tabs>
                <w:tab w:val="left" w:pos="7938"/>
              </w:tabs>
              <w:spacing w:before="20" w:after="20"/>
              <w:rPr>
                <w:sz w:val="20"/>
                <w:szCs w:val="20"/>
              </w:rPr>
            </w:pPr>
          </w:p>
        </w:tc>
        <w:tc>
          <w:tcPr>
            <w:tcW w:w="2501" w:type="dxa"/>
            <w:tcBorders>
              <w:top w:val="nil"/>
              <w:bottom w:val="single" w:sz="4" w:space="0" w:color="auto"/>
            </w:tcBorders>
          </w:tcPr>
          <w:p w:rsidR="00FA574A" w:rsidRPr="007508FE" w:rsidRDefault="00FA574A" w:rsidP="00121F77">
            <w:pPr>
              <w:tabs>
                <w:tab w:val="left" w:pos="7938"/>
              </w:tabs>
              <w:spacing w:before="20" w:after="20"/>
              <w:rPr>
                <w:sz w:val="20"/>
                <w:szCs w:val="20"/>
              </w:rPr>
            </w:pPr>
          </w:p>
        </w:tc>
      </w:tr>
      <w:tr w:rsidR="00E02CC3" w:rsidRPr="007508FE" w:rsidTr="00593A83">
        <w:trPr>
          <w:trHeight w:val="316"/>
        </w:trPr>
        <w:tc>
          <w:tcPr>
            <w:tcW w:w="1193" w:type="dxa"/>
            <w:tcBorders>
              <w:bottom w:val="nil"/>
            </w:tcBorders>
          </w:tcPr>
          <w:p w:rsidR="00FA574A" w:rsidRPr="00094273" w:rsidRDefault="00FA574A" w:rsidP="003058B1">
            <w:pPr>
              <w:pageBreakBefore/>
              <w:tabs>
                <w:tab w:val="left" w:pos="7938"/>
              </w:tabs>
              <w:spacing w:before="20" w:after="20"/>
              <w:rPr>
                <w:b/>
                <w:sz w:val="20"/>
                <w:szCs w:val="20"/>
              </w:rPr>
            </w:pPr>
          </w:p>
        </w:tc>
        <w:tc>
          <w:tcPr>
            <w:tcW w:w="2762" w:type="dxa"/>
            <w:tcBorders>
              <w:bottom w:val="nil"/>
            </w:tcBorders>
          </w:tcPr>
          <w:p w:rsidR="00FA574A" w:rsidRPr="00067654" w:rsidRDefault="00FA574A" w:rsidP="00121F77">
            <w:pPr>
              <w:tabs>
                <w:tab w:val="left" w:pos="7938"/>
              </w:tabs>
              <w:spacing w:before="20" w:after="20"/>
              <w:rPr>
                <w:b/>
                <w:sz w:val="20"/>
                <w:szCs w:val="20"/>
              </w:rPr>
            </w:pPr>
          </w:p>
        </w:tc>
        <w:tc>
          <w:tcPr>
            <w:tcW w:w="2632" w:type="dxa"/>
            <w:tcBorders>
              <w:bottom w:val="nil"/>
              <w:right w:val="nil"/>
            </w:tcBorders>
          </w:tcPr>
          <w:p w:rsidR="00FA574A" w:rsidRDefault="00FA574A" w:rsidP="00121F77">
            <w:pPr>
              <w:tabs>
                <w:tab w:val="left" w:pos="7938"/>
              </w:tabs>
              <w:spacing w:before="20" w:after="20"/>
              <w:rPr>
                <w:sz w:val="20"/>
                <w:szCs w:val="20"/>
              </w:rPr>
            </w:pPr>
          </w:p>
        </w:tc>
        <w:tc>
          <w:tcPr>
            <w:tcW w:w="658" w:type="dxa"/>
            <w:tcBorders>
              <w:left w:val="nil"/>
              <w:bottom w:val="nil"/>
            </w:tcBorders>
          </w:tcPr>
          <w:p w:rsidR="00FA574A" w:rsidRPr="00BA7C21" w:rsidRDefault="00FA574A" w:rsidP="00A6458A">
            <w:pPr>
              <w:tabs>
                <w:tab w:val="left" w:pos="7938"/>
              </w:tabs>
              <w:spacing w:before="20" w:after="20"/>
              <w:jc w:val="center"/>
              <w:rPr>
                <w:sz w:val="24"/>
                <w:szCs w:val="24"/>
              </w:rPr>
            </w:pPr>
          </w:p>
        </w:tc>
        <w:tc>
          <w:tcPr>
            <w:tcW w:w="4679" w:type="dxa"/>
            <w:tcBorders>
              <w:bottom w:val="nil"/>
            </w:tcBorders>
          </w:tcPr>
          <w:p w:rsidR="00FA574A" w:rsidRPr="007508FE" w:rsidRDefault="00FA574A" w:rsidP="00121F77">
            <w:pPr>
              <w:tabs>
                <w:tab w:val="left" w:pos="7938"/>
              </w:tabs>
              <w:spacing w:before="20" w:after="20"/>
              <w:rPr>
                <w:sz w:val="20"/>
                <w:szCs w:val="20"/>
              </w:rPr>
            </w:pPr>
          </w:p>
        </w:tc>
        <w:tc>
          <w:tcPr>
            <w:tcW w:w="2501" w:type="dxa"/>
            <w:tcBorders>
              <w:bottom w:val="nil"/>
            </w:tcBorders>
          </w:tcPr>
          <w:p w:rsidR="00FA574A" w:rsidRPr="007508FE" w:rsidRDefault="00FA574A" w:rsidP="00121F77">
            <w:pPr>
              <w:tabs>
                <w:tab w:val="left" w:pos="7938"/>
              </w:tabs>
              <w:spacing w:before="20" w:after="20"/>
              <w:rPr>
                <w:sz w:val="20"/>
                <w:szCs w:val="20"/>
              </w:rPr>
            </w:pPr>
          </w:p>
        </w:tc>
      </w:tr>
      <w:tr w:rsidR="00934F2C" w:rsidRPr="007508FE" w:rsidTr="00593A83">
        <w:trPr>
          <w:trHeight w:val="316"/>
        </w:trPr>
        <w:tc>
          <w:tcPr>
            <w:tcW w:w="1193" w:type="dxa"/>
            <w:tcBorders>
              <w:top w:val="nil"/>
              <w:bottom w:val="nil"/>
            </w:tcBorders>
          </w:tcPr>
          <w:p w:rsidR="00934F2C" w:rsidRDefault="00934F2C" w:rsidP="00121F77">
            <w:pPr>
              <w:tabs>
                <w:tab w:val="left" w:pos="7938"/>
              </w:tabs>
              <w:spacing w:before="20" w:after="20"/>
              <w:rPr>
                <w:b/>
                <w:sz w:val="20"/>
                <w:szCs w:val="20"/>
              </w:rPr>
            </w:pPr>
          </w:p>
        </w:tc>
        <w:tc>
          <w:tcPr>
            <w:tcW w:w="2762" w:type="dxa"/>
            <w:tcBorders>
              <w:top w:val="nil"/>
              <w:bottom w:val="nil"/>
            </w:tcBorders>
          </w:tcPr>
          <w:p w:rsidR="00934F2C" w:rsidRPr="00F86F4A" w:rsidRDefault="00934F2C" w:rsidP="00121F77">
            <w:pPr>
              <w:tabs>
                <w:tab w:val="left" w:pos="7938"/>
              </w:tabs>
              <w:spacing w:before="20" w:after="20"/>
              <w:rPr>
                <w:sz w:val="20"/>
                <w:szCs w:val="20"/>
              </w:rPr>
            </w:pPr>
          </w:p>
        </w:tc>
        <w:tc>
          <w:tcPr>
            <w:tcW w:w="2632" w:type="dxa"/>
            <w:tcBorders>
              <w:top w:val="nil"/>
              <w:bottom w:val="nil"/>
              <w:right w:val="nil"/>
            </w:tcBorders>
          </w:tcPr>
          <w:p w:rsidR="00934F2C" w:rsidRDefault="00934F2C" w:rsidP="00736CC8">
            <w:pPr>
              <w:tabs>
                <w:tab w:val="left" w:pos="7938"/>
              </w:tabs>
              <w:spacing w:before="20" w:after="20"/>
              <w:rPr>
                <w:sz w:val="20"/>
                <w:szCs w:val="20"/>
              </w:rPr>
            </w:pPr>
          </w:p>
        </w:tc>
        <w:tc>
          <w:tcPr>
            <w:tcW w:w="658" w:type="dxa"/>
            <w:tcBorders>
              <w:top w:val="nil"/>
              <w:left w:val="nil"/>
              <w:bottom w:val="nil"/>
            </w:tcBorders>
          </w:tcPr>
          <w:p w:rsidR="00934F2C" w:rsidRPr="00BA7C21" w:rsidRDefault="00934F2C" w:rsidP="00736CC8">
            <w:pPr>
              <w:tabs>
                <w:tab w:val="left" w:pos="7938"/>
              </w:tabs>
              <w:spacing w:before="20" w:after="20"/>
              <w:jc w:val="center"/>
              <w:rPr>
                <w:sz w:val="24"/>
                <w:szCs w:val="24"/>
              </w:rPr>
            </w:pPr>
          </w:p>
        </w:tc>
        <w:tc>
          <w:tcPr>
            <w:tcW w:w="4679" w:type="dxa"/>
            <w:tcBorders>
              <w:top w:val="nil"/>
              <w:bottom w:val="nil"/>
            </w:tcBorders>
          </w:tcPr>
          <w:p w:rsidR="00934F2C" w:rsidRDefault="00934F2C" w:rsidP="00121F77">
            <w:pPr>
              <w:tabs>
                <w:tab w:val="left" w:pos="7938"/>
              </w:tabs>
              <w:spacing w:before="20" w:after="20"/>
              <w:rPr>
                <w:sz w:val="20"/>
                <w:szCs w:val="20"/>
              </w:rPr>
            </w:pPr>
          </w:p>
        </w:tc>
        <w:tc>
          <w:tcPr>
            <w:tcW w:w="2501" w:type="dxa"/>
            <w:tcBorders>
              <w:top w:val="nil"/>
              <w:bottom w:val="nil"/>
            </w:tcBorders>
          </w:tcPr>
          <w:p w:rsidR="00934F2C" w:rsidRDefault="00934F2C" w:rsidP="00121F77">
            <w:pPr>
              <w:tabs>
                <w:tab w:val="left" w:pos="7938"/>
              </w:tabs>
              <w:spacing w:before="20" w:after="20"/>
            </w:pPr>
          </w:p>
        </w:tc>
      </w:tr>
      <w:tr w:rsidR="00E02CC3" w:rsidRPr="007508FE" w:rsidTr="00593A83">
        <w:trPr>
          <w:trHeight w:val="316"/>
        </w:trPr>
        <w:tc>
          <w:tcPr>
            <w:tcW w:w="1193" w:type="dxa"/>
            <w:tcBorders>
              <w:top w:val="nil"/>
              <w:bottom w:val="nil"/>
            </w:tcBorders>
          </w:tcPr>
          <w:p w:rsidR="004778E0" w:rsidRPr="00094273" w:rsidRDefault="004778E0" w:rsidP="00121F77">
            <w:pPr>
              <w:tabs>
                <w:tab w:val="left" w:pos="7938"/>
              </w:tabs>
              <w:spacing w:before="20" w:after="20"/>
              <w:rPr>
                <w:b/>
                <w:sz w:val="20"/>
                <w:szCs w:val="20"/>
              </w:rPr>
            </w:pPr>
            <w:r>
              <w:rPr>
                <w:b/>
                <w:sz w:val="20"/>
                <w:szCs w:val="20"/>
              </w:rPr>
              <w:t>3.5.1</w:t>
            </w:r>
          </w:p>
        </w:tc>
        <w:tc>
          <w:tcPr>
            <w:tcW w:w="2762" w:type="dxa"/>
            <w:tcBorders>
              <w:top w:val="nil"/>
              <w:bottom w:val="nil"/>
            </w:tcBorders>
          </w:tcPr>
          <w:p w:rsidR="004778E0" w:rsidRPr="00F86F4A" w:rsidRDefault="004778E0" w:rsidP="00121F77">
            <w:pPr>
              <w:tabs>
                <w:tab w:val="left" w:pos="7938"/>
              </w:tabs>
              <w:spacing w:before="20" w:after="20"/>
              <w:rPr>
                <w:sz w:val="20"/>
                <w:szCs w:val="20"/>
              </w:rPr>
            </w:pPr>
            <w:r w:rsidRPr="00F86F4A">
              <w:rPr>
                <w:sz w:val="20"/>
                <w:szCs w:val="20"/>
              </w:rPr>
              <w:t>Generelle Stoffausschlüsse für Spielzeugmaterialien und chemische Produkte</w:t>
            </w:r>
            <w:r w:rsidR="00595A7F">
              <w:rPr>
                <w:sz w:val="20"/>
                <w:szCs w:val="20"/>
              </w:rPr>
              <w:t xml:space="preserve"> im Spielzeug nach Anlage 2</w:t>
            </w:r>
          </w:p>
        </w:tc>
        <w:tc>
          <w:tcPr>
            <w:tcW w:w="2632" w:type="dxa"/>
            <w:tcBorders>
              <w:top w:val="nil"/>
              <w:bottom w:val="nil"/>
              <w:right w:val="nil"/>
            </w:tcBorders>
          </w:tcPr>
          <w:p w:rsidR="004778E0" w:rsidRDefault="004778E0" w:rsidP="00736CC8">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4778E0" w:rsidRPr="00BA7C21" w:rsidRDefault="004778E0"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4778E0" w:rsidRDefault="00595A7F" w:rsidP="00121F77">
            <w:pPr>
              <w:tabs>
                <w:tab w:val="left" w:pos="7938"/>
              </w:tabs>
              <w:spacing w:before="20" w:after="20"/>
              <w:rPr>
                <w:sz w:val="20"/>
                <w:szCs w:val="20"/>
              </w:rPr>
            </w:pPr>
            <w:r>
              <w:rPr>
                <w:sz w:val="20"/>
                <w:szCs w:val="20"/>
              </w:rPr>
              <w:t>Sicherheitsdatenblätter, sofern vorhanden</w:t>
            </w:r>
            <w:r w:rsidR="00AC513A">
              <w:rPr>
                <w:sz w:val="20"/>
                <w:szCs w:val="20"/>
              </w:rPr>
              <w:t>, sind beigelegt.</w:t>
            </w:r>
          </w:p>
          <w:p w:rsidR="007001D6" w:rsidRPr="007508FE" w:rsidRDefault="007001D6" w:rsidP="00121F77">
            <w:pPr>
              <w:tabs>
                <w:tab w:val="left" w:pos="7938"/>
              </w:tabs>
              <w:spacing w:before="20" w:after="20"/>
              <w:rPr>
                <w:sz w:val="20"/>
                <w:szCs w:val="20"/>
              </w:rPr>
            </w:pPr>
            <w:r>
              <w:rPr>
                <w:sz w:val="20"/>
                <w:szCs w:val="20"/>
              </w:rPr>
              <w:t>(Anlage 4)</w:t>
            </w:r>
          </w:p>
        </w:tc>
        <w:tc>
          <w:tcPr>
            <w:tcW w:w="2501" w:type="dxa"/>
            <w:tcBorders>
              <w:top w:val="nil"/>
              <w:bottom w:val="nil"/>
            </w:tcBorders>
          </w:tcPr>
          <w:p w:rsidR="004778E0" w:rsidRPr="007508FE" w:rsidRDefault="004778E0"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34F2C" w:rsidRPr="007508FE" w:rsidTr="00593A83">
        <w:trPr>
          <w:trHeight w:val="316"/>
        </w:trPr>
        <w:tc>
          <w:tcPr>
            <w:tcW w:w="1193" w:type="dxa"/>
            <w:tcBorders>
              <w:top w:val="nil"/>
              <w:bottom w:val="nil"/>
            </w:tcBorders>
          </w:tcPr>
          <w:p w:rsidR="00934F2C" w:rsidRDefault="00934F2C" w:rsidP="00121F77">
            <w:pPr>
              <w:tabs>
                <w:tab w:val="left" w:pos="7938"/>
              </w:tabs>
              <w:spacing w:before="20" w:after="20"/>
              <w:rPr>
                <w:b/>
                <w:sz w:val="20"/>
                <w:szCs w:val="20"/>
              </w:rPr>
            </w:pPr>
          </w:p>
        </w:tc>
        <w:tc>
          <w:tcPr>
            <w:tcW w:w="2762" w:type="dxa"/>
            <w:tcBorders>
              <w:top w:val="nil"/>
              <w:bottom w:val="nil"/>
            </w:tcBorders>
          </w:tcPr>
          <w:p w:rsidR="00934F2C" w:rsidRPr="00F86F4A" w:rsidRDefault="00934F2C" w:rsidP="00121F77">
            <w:pPr>
              <w:tabs>
                <w:tab w:val="left" w:pos="7938"/>
              </w:tabs>
              <w:spacing w:before="20" w:after="20"/>
              <w:rPr>
                <w:sz w:val="20"/>
                <w:szCs w:val="20"/>
              </w:rPr>
            </w:pPr>
          </w:p>
        </w:tc>
        <w:tc>
          <w:tcPr>
            <w:tcW w:w="2632" w:type="dxa"/>
            <w:tcBorders>
              <w:top w:val="nil"/>
              <w:bottom w:val="nil"/>
              <w:right w:val="nil"/>
            </w:tcBorders>
          </w:tcPr>
          <w:p w:rsidR="00934F2C" w:rsidRDefault="00934F2C" w:rsidP="00736CC8">
            <w:pPr>
              <w:tabs>
                <w:tab w:val="left" w:pos="7938"/>
              </w:tabs>
              <w:spacing w:before="20" w:after="20"/>
              <w:rPr>
                <w:sz w:val="20"/>
                <w:szCs w:val="20"/>
              </w:rPr>
            </w:pPr>
          </w:p>
        </w:tc>
        <w:tc>
          <w:tcPr>
            <w:tcW w:w="658" w:type="dxa"/>
            <w:tcBorders>
              <w:top w:val="nil"/>
              <w:left w:val="nil"/>
              <w:bottom w:val="nil"/>
            </w:tcBorders>
          </w:tcPr>
          <w:p w:rsidR="00934F2C" w:rsidRPr="00BA7C21" w:rsidRDefault="00934F2C" w:rsidP="00736CC8">
            <w:pPr>
              <w:tabs>
                <w:tab w:val="left" w:pos="7938"/>
              </w:tabs>
              <w:spacing w:before="20" w:after="20"/>
              <w:jc w:val="center"/>
              <w:rPr>
                <w:sz w:val="24"/>
                <w:szCs w:val="24"/>
              </w:rPr>
            </w:pPr>
          </w:p>
        </w:tc>
        <w:tc>
          <w:tcPr>
            <w:tcW w:w="4679" w:type="dxa"/>
            <w:tcBorders>
              <w:top w:val="nil"/>
              <w:bottom w:val="nil"/>
            </w:tcBorders>
          </w:tcPr>
          <w:p w:rsidR="00934F2C" w:rsidRDefault="00934F2C" w:rsidP="00121F77">
            <w:pPr>
              <w:tabs>
                <w:tab w:val="left" w:pos="7938"/>
              </w:tabs>
              <w:spacing w:before="20" w:after="20"/>
              <w:rPr>
                <w:sz w:val="20"/>
                <w:szCs w:val="20"/>
              </w:rPr>
            </w:pPr>
          </w:p>
        </w:tc>
        <w:tc>
          <w:tcPr>
            <w:tcW w:w="2501" w:type="dxa"/>
            <w:tcBorders>
              <w:top w:val="nil"/>
              <w:bottom w:val="nil"/>
            </w:tcBorders>
          </w:tcPr>
          <w:p w:rsidR="00934F2C" w:rsidRDefault="00934F2C" w:rsidP="00121F77">
            <w:pPr>
              <w:tabs>
                <w:tab w:val="left" w:pos="7938"/>
              </w:tabs>
              <w:spacing w:before="20" w:after="20"/>
            </w:pPr>
          </w:p>
        </w:tc>
      </w:tr>
      <w:tr w:rsidR="00B86693" w:rsidRPr="007508FE" w:rsidTr="00593A83">
        <w:trPr>
          <w:trHeight w:val="316"/>
        </w:trPr>
        <w:tc>
          <w:tcPr>
            <w:tcW w:w="1193" w:type="dxa"/>
            <w:tcBorders>
              <w:top w:val="nil"/>
              <w:bottom w:val="nil"/>
            </w:tcBorders>
          </w:tcPr>
          <w:p w:rsidR="00B86693" w:rsidRDefault="00B86693" w:rsidP="00121F77">
            <w:pPr>
              <w:tabs>
                <w:tab w:val="left" w:pos="7938"/>
              </w:tabs>
              <w:spacing w:before="20" w:after="20"/>
              <w:rPr>
                <w:b/>
                <w:sz w:val="20"/>
                <w:szCs w:val="20"/>
              </w:rPr>
            </w:pPr>
          </w:p>
        </w:tc>
        <w:tc>
          <w:tcPr>
            <w:tcW w:w="2762" w:type="dxa"/>
            <w:tcBorders>
              <w:top w:val="nil"/>
              <w:bottom w:val="nil"/>
            </w:tcBorders>
          </w:tcPr>
          <w:p w:rsidR="00B86693" w:rsidRPr="00F86F4A" w:rsidRDefault="00B86693" w:rsidP="00121F77">
            <w:pPr>
              <w:tabs>
                <w:tab w:val="left" w:pos="7938"/>
              </w:tabs>
              <w:spacing w:before="20" w:after="20"/>
              <w:rPr>
                <w:sz w:val="20"/>
                <w:szCs w:val="20"/>
              </w:rPr>
            </w:pPr>
          </w:p>
        </w:tc>
        <w:tc>
          <w:tcPr>
            <w:tcW w:w="2632" w:type="dxa"/>
            <w:tcBorders>
              <w:top w:val="nil"/>
              <w:bottom w:val="nil"/>
              <w:right w:val="nil"/>
            </w:tcBorders>
          </w:tcPr>
          <w:p w:rsidR="00B86693" w:rsidRDefault="00B86693" w:rsidP="00736CC8">
            <w:pPr>
              <w:tabs>
                <w:tab w:val="left" w:pos="7938"/>
              </w:tabs>
              <w:spacing w:before="20" w:after="20"/>
              <w:rPr>
                <w:sz w:val="20"/>
                <w:szCs w:val="20"/>
              </w:rPr>
            </w:pPr>
          </w:p>
        </w:tc>
        <w:tc>
          <w:tcPr>
            <w:tcW w:w="658" w:type="dxa"/>
            <w:tcBorders>
              <w:top w:val="nil"/>
              <w:left w:val="nil"/>
              <w:bottom w:val="nil"/>
            </w:tcBorders>
          </w:tcPr>
          <w:p w:rsidR="00B86693" w:rsidRPr="00BA7C21" w:rsidRDefault="00B86693" w:rsidP="00736CC8">
            <w:pPr>
              <w:tabs>
                <w:tab w:val="left" w:pos="7938"/>
              </w:tabs>
              <w:spacing w:before="20" w:after="20"/>
              <w:jc w:val="center"/>
              <w:rPr>
                <w:sz w:val="24"/>
                <w:szCs w:val="24"/>
              </w:rPr>
            </w:pPr>
          </w:p>
        </w:tc>
        <w:tc>
          <w:tcPr>
            <w:tcW w:w="4679" w:type="dxa"/>
            <w:tcBorders>
              <w:top w:val="nil"/>
              <w:bottom w:val="nil"/>
            </w:tcBorders>
          </w:tcPr>
          <w:p w:rsidR="00B86693" w:rsidRDefault="00B86693" w:rsidP="00121F77">
            <w:pPr>
              <w:tabs>
                <w:tab w:val="left" w:pos="7938"/>
              </w:tabs>
              <w:spacing w:before="20" w:after="20"/>
              <w:rPr>
                <w:sz w:val="20"/>
                <w:szCs w:val="20"/>
              </w:rPr>
            </w:pPr>
          </w:p>
        </w:tc>
        <w:tc>
          <w:tcPr>
            <w:tcW w:w="2501" w:type="dxa"/>
            <w:tcBorders>
              <w:top w:val="nil"/>
              <w:bottom w:val="nil"/>
            </w:tcBorders>
          </w:tcPr>
          <w:p w:rsidR="00B86693" w:rsidRDefault="00B86693" w:rsidP="00121F77">
            <w:pPr>
              <w:tabs>
                <w:tab w:val="left" w:pos="7938"/>
              </w:tabs>
              <w:spacing w:before="20" w:after="20"/>
            </w:pPr>
          </w:p>
        </w:tc>
      </w:tr>
      <w:tr w:rsidR="00E02CC3" w:rsidRPr="007508FE" w:rsidTr="00593A83">
        <w:trPr>
          <w:trHeight w:val="316"/>
        </w:trPr>
        <w:tc>
          <w:tcPr>
            <w:tcW w:w="1193" w:type="dxa"/>
            <w:tcBorders>
              <w:top w:val="nil"/>
            </w:tcBorders>
          </w:tcPr>
          <w:p w:rsidR="00815F6A" w:rsidRPr="00094273" w:rsidRDefault="00815F6A" w:rsidP="00121F77">
            <w:pPr>
              <w:tabs>
                <w:tab w:val="left" w:pos="7938"/>
              </w:tabs>
              <w:spacing w:before="20" w:after="20"/>
              <w:rPr>
                <w:b/>
                <w:sz w:val="20"/>
                <w:szCs w:val="20"/>
              </w:rPr>
            </w:pPr>
          </w:p>
        </w:tc>
        <w:tc>
          <w:tcPr>
            <w:tcW w:w="2762" w:type="dxa"/>
            <w:tcBorders>
              <w:top w:val="nil"/>
            </w:tcBorders>
          </w:tcPr>
          <w:p w:rsidR="00815F6A" w:rsidRPr="006C4615" w:rsidRDefault="00815F6A" w:rsidP="00121F77">
            <w:pPr>
              <w:tabs>
                <w:tab w:val="left" w:pos="7938"/>
              </w:tabs>
              <w:spacing w:before="20" w:after="20"/>
              <w:rPr>
                <w:sz w:val="20"/>
                <w:szCs w:val="20"/>
              </w:rPr>
            </w:pPr>
          </w:p>
        </w:tc>
        <w:tc>
          <w:tcPr>
            <w:tcW w:w="2632" w:type="dxa"/>
            <w:tcBorders>
              <w:top w:val="nil"/>
              <w:right w:val="nil"/>
            </w:tcBorders>
          </w:tcPr>
          <w:p w:rsidR="00815F6A" w:rsidRDefault="00815F6A" w:rsidP="00121F77">
            <w:pPr>
              <w:tabs>
                <w:tab w:val="left" w:pos="7938"/>
              </w:tabs>
              <w:spacing w:before="20" w:after="20"/>
              <w:rPr>
                <w:sz w:val="20"/>
                <w:szCs w:val="20"/>
              </w:rPr>
            </w:pPr>
          </w:p>
        </w:tc>
        <w:tc>
          <w:tcPr>
            <w:tcW w:w="658" w:type="dxa"/>
            <w:tcBorders>
              <w:top w:val="nil"/>
              <w:left w:val="nil"/>
            </w:tcBorders>
          </w:tcPr>
          <w:p w:rsidR="00815F6A" w:rsidRPr="00BA7C21" w:rsidRDefault="00815F6A" w:rsidP="00A6458A">
            <w:pPr>
              <w:tabs>
                <w:tab w:val="left" w:pos="7938"/>
              </w:tabs>
              <w:spacing w:before="20" w:after="20"/>
              <w:jc w:val="center"/>
              <w:rPr>
                <w:sz w:val="24"/>
                <w:szCs w:val="24"/>
              </w:rPr>
            </w:pPr>
          </w:p>
        </w:tc>
        <w:tc>
          <w:tcPr>
            <w:tcW w:w="4679" w:type="dxa"/>
            <w:tcBorders>
              <w:top w:val="nil"/>
            </w:tcBorders>
          </w:tcPr>
          <w:p w:rsidR="00815F6A" w:rsidRPr="007508FE" w:rsidRDefault="00815F6A" w:rsidP="00121F77">
            <w:pPr>
              <w:tabs>
                <w:tab w:val="left" w:pos="7938"/>
              </w:tabs>
              <w:spacing w:before="20" w:after="20"/>
              <w:rPr>
                <w:sz w:val="20"/>
                <w:szCs w:val="20"/>
              </w:rPr>
            </w:pPr>
          </w:p>
        </w:tc>
        <w:tc>
          <w:tcPr>
            <w:tcW w:w="2501" w:type="dxa"/>
            <w:tcBorders>
              <w:top w:val="nil"/>
            </w:tcBorders>
          </w:tcPr>
          <w:p w:rsidR="00815F6A" w:rsidRPr="007508FE" w:rsidRDefault="00815F6A" w:rsidP="00121F77">
            <w:pPr>
              <w:tabs>
                <w:tab w:val="left" w:pos="7938"/>
              </w:tabs>
              <w:spacing w:before="20" w:after="20"/>
              <w:rPr>
                <w:sz w:val="20"/>
                <w:szCs w:val="20"/>
              </w:rPr>
            </w:pPr>
          </w:p>
        </w:tc>
      </w:tr>
      <w:tr w:rsidR="00E02CC3" w:rsidRPr="007508FE" w:rsidTr="00593A83">
        <w:trPr>
          <w:trHeight w:val="316"/>
        </w:trPr>
        <w:tc>
          <w:tcPr>
            <w:tcW w:w="1193" w:type="dxa"/>
            <w:tcBorders>
              <w:bottom w:val="nil"/>
            </w:tcBorders>
          </w:tcPr>
          <w:p w:rsidR="00815F6A" w:rsidRPr="00094273" w:rsidRDefault="00815F6A" w:rsidP="00121F77">
            <w:pPr>
              <w:tabs>
                <w:tab w:val="left" w:pos="7938"/>
              </w:tabs>
              <w:spacing w:before="20" w:after="20"/>
              <w:rPr>
                <w:b/>
                <w:sz w:val="20"/>
                <w:szCs w:val="20"/>
              </w:rPr>
            </w:pPr>
          </w:p>
        </w:tc>
        <w:tc>
          <w:tcPr>
            <w:tcW w:w="2762" w:type="dxa"/>
            <w:tcBorders>
              <w:bottom w:val="nil"/>
            </w:tcBorders>
          </w:tcPr>
          <w:p w:rsidR="00815F6A" w:rsidRPr="006C4615" w:rsidRDefault="00815F6A" w:rsidP="00121F77">
            <w:pPr>
              <w:tabs>
                <w:tab w:val="left" w:pos="7938"/>
              </w:tabs>
              <w:spacing w:before="20" w:after="20"/>
              <w:rPr>
                <w:sz w:val="20"/>
                <w:szCs w:val="20"/>
              </w:rPr>
            </w:pPr>
          </w:p>
        </w:tc>
        <w:tc>
          <w:tcPr>
            <w:tcW w:w="2632" w:type="dxa"/>
            <w:tcBorders>
              <w:bottom w:val="nil"/>
              <w:right w:val="nil"/>
            </w:tcBorders>
          </w:tcPr>
          <w:p w:rsidR="00815F6A" w:rsidRDefault="00815F6A" w:rsidP="00121F77">
            <w:pPr>
              <w:tabs>
                <w:tab w:val="left" w:pos="7938"/>
              </w:tabs>
              <w:spacing w:before="20" w:after="20"/>
              <w:rPr>
                <w:sz w:val="20"/>
                <w:szCs w:val="20"/>
              </w:rPr>
            </w:pPr>
          </w:p>
        </w:tc>
        <w:tc>
          <w:tcPr>
            <w:tcW w:w="658" w:type="dxa"/>
            <w:tcBorders>
              <w:left w:val="nil"/>
              <w:bottom w:val="nil"/>
            </w:tcBorders>
          </w:tcPr>
          <w:p w:rsidR="00815F6A" w:rsidRPr="00BA7C21" w:rsidRDefault="00815F6A" w:rsidP="00A6458A">
            <w:pPr>
              <w:tabs>
                <w:tab w:val="left" w:pos="7938"/>
              </w:tabs>
              <w:spacing w:before="20" w:after="20"/>
              <w:jc w:val="center"/>
              <w:rPr>
                <w:sz w:val="24"/>
                <w:szCs w:val="24"/>
              </w:rPr>
            </w:pPr>
          </w:p>
        </w:tc>
        <w:tc>
          <w:tcPr>
            <w:tcW w:w="4679" w:type="dxa"/>
            <w:tcBorders>
              <w:bottom w:val="nil"/>
            </w:tcBorders>
          </w:tcPr>
          <w:p w:rsidR="00815F6A" w:rsidRPr="007508FE" w:rsidRDefault="00815F6A" w:rsidP="00121F77">
            <w:pPr>
              <w:tabs>
                <w:tab w:val="left" w:pos="7938"/>
              </w:tabs>
              <w:spacing w:before="20" w:after="20"/>
              <w:rPr>
                <w:sz w:val="20"/>
                <w:szCs w:val="20"/>
              </w:rPr>
            </w:pPr>
          </w:p>
        </w:tc>
        <w:tc>
          <w:tcPr>
            <w:tcW w:w="2501" w:type="dxa"/>
            <w:tcBorders>
              <w:bottom w:val="nil"/>
            </w:tcBorders>
          </w:tcPr>
          <w:p w:rsidR="00815F6A" w:rsidRPr="007508FE" w:rsidRDefault="00815F6A" w:rsidP="00121F77">
            <w:pPr>
              <w:tabs>
                <w:tab w:val="left" w:pos="7938"/>
              </w:tabs>
              <w:spacing w:before="20" w:after="20"/>
              <w:rPr>
                <w:sz w:val="20"/>
                <w:szCs w:val="20"/>
              </w:rPr>
            </w:pPr>
          </w:p>
        </w:tc>
      </w:tr>
      <w:tr w:rsidR="00934F2C" w:rsidRPr="007508FE" w:rsidTr="00593A83">
        <w:trPr>
          <w:trHeight w:val="316"/>
        </w:trPr>
        <w:tc>
          <w:tcPr>
            <w:tcW w:w="1193" w:type="dxa"/>
            <w:tcBorders>
              <w:top w:val="nil"/>
              <w:bottom w:val="nil"/>
            </w:tcBorders>
          </w:tcPr>
          <w:p w:rsidR="00934F2C" w:rsidRDefault="00934F2C" w:rsidP="00121F77">
            <w:pPr>
              <w:tabs>
                <w:tab w:val="left" w:pos="7938"/>
              </w:tabs>
              <w:spacing w:before="20" w:after="20"/>
              <w:rPr>
                <w:b/>
                <w:sz w:val="20"/>
                <w:szCs w:val="20"/>
              </w:rPr>
            </w:pPr>
          </w:p>
        </w:tc>
        <w:tc>
          <w:tcPr>
            <w:tcW w:w="2762" w:type="dxa"/>
            <w:tcBorders>
              <w:top w:val="nil"/>
              <w:bottom w:val="nil"/>
            </w:tcBorders>
          </w:tcPr>
          <w:p w:rsidR="00934F2C" w:rsidRDefault="00934F2C" w:rsidP="00121F77">
            <w:pPr>
              <w:tabs>
                <w:tab w:val="left" w:pos="7938"/>
              </w:tabs>
              <w:spacing w:before="20" w:after="20"/>
              <w:rPr>
                <w:sz w:val="20"/>
                <w:szCs w:val="20"/>
              </w:rPr>
            </w:pPr>
          </w:p>
        </w:tc>
        <w:tc>
          <w:tcPr>
            <w:tcW w:w="2632" w:type="dxa"/>
            <w:tcBorders>
              <w:top w:val="nil"/>
              <w:bottom w:val="nil"/>
              <w:right w:val="nil"/>
            </w:tcBorders>
          </w:tcPr>
          <w:p w:rsidR="00934F2C" w:rsidRDefault="00934F2C" w:rsidP="00B24F8B">
            <w:pPr>
              <w:tabs>
                <w:tab w:val="left" w:pos="7938"/>
              </w:tabs>
              <w:spacing w:before="20" w:after="20"/>
              <w:rPr>
                <w:sz w:val="20"/>
                <w:szCs w:val="20"/>
              </w:rPr>
            </w:pPr>
          </w:p>
        </w:tc>
        <w:tc>
          <w:tcPr>
            <w:tcW w:w="658" w:type="dxa"/>
            <w:tcBorders>
              <w:top w:val="nil"/>
              <w:left w:val="nil"/>
              <w:bottom w:val="nil"/>
            </w:tcBorders>
          </w:tcPr>
          <w:p w:rsidR="00934F2C" w:rsidRPr="00BA7C21" w:rsidRDefault="00934F2C" w:rsidP="00B24F8B">
            <w:pPr>
              <w:tabs>
                <w:tab w:val="left" w:pos="7938"/>
              </w:tabs>
              <w:spacing w:before="20" w:after="20"/>
              <w:jc w:val="center"/>
              <w:rPr>
                <w:sz w:val="24"/>
                <w:szCs w:val="24"/>
              </w:rPr>
            </w:pPr>
          </w:p>
        </w:tc>
        <w:tc>
          <w:tcPr>
            <w:tcW w:w="4679" w:type="dxa"/>
            <w:tcBorders>
              <w:top w:val="nil"/>
              <w:bottom w:val="nil"/>
            </w:tcBorders>
          </w:tcPr>
          <w:p w:rsidR="00934F2C" w:rsidRDefault="00934F2C" w:rsidP="00121F77">
            <w:pPr>
              <w:tabs>
                <w:tab w:val="left" w:pos="7938"/>
              </w:tabs>
              <w:spacing w:before="20" w:after="20"/>
              <w:rPr>
                <w:sz w:val="20"/>
                <w:szCs w:val="20"/>
              </w:rPr>
            </w:pPr>
          </w:p>
        </w:tc>
        <w:tc>
          <w:tcPr>
            <w:tcW w:w="2501" w:type="dxa"/>
            <w:tcBorders>
              <w:top w:val="nil"/>
              <w:bottom w:val="nil"/>
            </w:tcBorders>
          </w:tcPr>
          <w:p w:rsidR="00934F2C" w:rsidRDefault="00934F2C" w:rsidP="00121F77">
            <w:pPr>
              <w:tabs>
                <w:tab w:val="left" w:pos="7938"/>
              </w:tabs>
              <w:spacing w:before="20" w:after="20"/>
            </w:pPr>
          </w:p>
        </w:tc>
      </w:tr>
      <w:tr w:rsidR="005358C8" w:rsidRPr="007508FE" w:rsidTr="00593A83">
        <w:trPr>
          <w:trHeight w:val="316"/>
        </w:trPr>
        <w:tc>
          <w:tcPr>
            <w:tcW w:w="1193" w:type="dxa"/>
            <w:tcBorders>
              <w:top w:val="nil"/>
              <w:bottom w:val="nil"/>
            </w:tcBorders>
          </w:tcPr>
          <w:p w:rsidR="005358C8" w:rsidRPr="00094273" w:rsidRDefault="005358C8" w:rsidP="00121F77">
            <w:pPr>
              <w:tabs>
                <w:tab w:val="left" w:pos="7938"/>
              </w:tabs>
              <w:spacing w:before="20" w:after="20"/>
              <w:rPr>
                <w:b/>
                <w:sz w:val="20"/>
                <w:szCs w:val="20"/>
              </w:rPr>
            </w:pPr>
            <w:r>
              <w:rPr>
                <w:b/>
                <w:sz w:val="20"/>
                <w:szCs w:val="20"/>
              </w:rPr>
              <w:t>3.5.2.1</w:t>
            </w:r>
          </w:p>
        </w:tc>
        <w:tc>
          <w:tcPr>
            <w:tcW w:w="2762" w:type="dxa"/>
            <w:tcBorders>
              <w:top w:val="nil"/>
              <w:bottom w:val="nil"/>
            </w:tcBorders>
          </w:tcPr>
          <w:p w:rsidR="005358C8" w:rsidRPr="006C4615" w:rsidRDefault="005358C8" w:rsidP="00121F77">
            <w:pPr>
              <w:tabs>
                <w:tab w:val="left" w:pos="7938"/>
              </w:tabs>
              <w:spacing w:before="20" w:after="20"/>
              <w:rPr>
                <w:sz w:val="20"/>
                <w:szCs w:val="20"/>
              </w:rPr>
            </w:pPr>
            <w:r>
              <w:rPr>
                <w:sz w:val="20"/>
                <w:szCs w:val="20"/>
              </w:rPr>
              <w:t xml:space="preserve">Spezifische Verbote von Stoffen und Gemischen für </w:t>
            </w:r>
            <w:r w:rsidRPr="002B7E58">
              <w:rPr>
                <w:b/>
                <w:sz w:val="20"/>
                <w:szCs w:val="20"/>
              </w:rPr>
              <w:t>alle</w:t>
            </w:r>
            <w:r>
              <w:rPr>
                <w:sz w:val="20"/>
                <w:szCs w:val="20"/>
              </w:rPr>
              <w:t xml:space="preserve"> Spielzeugmaterialien</w:t>
            </w:r>
          </w:p>
        </w:tc>
        <w:tc>
          <w:tcPr>
            <w:tcW w:w="2632" w:type="dxa"/>
            <w:tcBorders>
              <w:top w:val="nil"/>
              <w:bottom w:val="nil"/>
              <w:right w:val="nil"/>
            </w:tcBorders>
          </w:tcPr>
          <w:p w:rsidR="005358C8" w:rsidRDefault="005358C8"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5358C8" w:rsidRPr="00BA7C21" w:rsidRDefault="005358C8"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358C8" w:rsidRDefault="005358C8" w:rsidP="00121F77">
            <w:pPr>
              <w:tabs>
                <w:tab w:val="left" w:pos="7938"/>
              </w:tabs>
              <w:spacing w:before="20" w:after="20"/>
              <w:rPr>
                <w:sz w:val="20"/>
                <w:szCs w:val="20"/>
              </w:rPr>
            </w:pPr>
            <w:r>
              <w:rPr>
                <w:sz w:val="20"/>
                <w:szCs w:val="20"/>
              </w:rPr>
              <w:t xml:space="preserve">Prüfbericht zur Einhaltung der Migration der gelisteten Elemente und Verbindungen gemäß </w:t>
            </w:r>
          </w:p>
          <w:p w:rsidR="005358C8" w:rsidRPr="007508FE" w:rsidRDefault="005358C8" w:rsidP="00462F57">
            <w:pPr>
              <w:tabs>
                <w:tab w:val="left" w:pos="7938"/>
              </w:tabs>
              <w:spacing w:before="20" w:after="20"/>
              <w:rPr>
                <w:sz w:val="20"/>
                <w:szCs w:val="20"/>
              </w:rPr>
            </w:pPr>
            <w:r>
              <w:rPr>
                <w:sz w:val="20"/>
                <w:szCs w:val="20"/>
              </w:rPr>
              <w:t>EN ISO 71-3</w:t>
            </w:r>
            <w:r w:rsidR="00EF242C">
              <w:rPr>
                <w:sz w:val="20"/>
                <w:szCs w:val="20"/>
              </w:rPr>
              <w:t xml:space="preserve"> ist</w:t>
            </w:r>
            <w:r w:rsidR="005F36B5">
              <w:rPr>
                <w:sz w:val="20"/>
                <w:szCs w:val="20"/>
              </w:rPr>
              <w:t xml:space="preserve"> beigelegt.</w:t>
            </w:r>
          </w:p>
        </w:tc>
        <w:tc>
          <w:tcPr>
            <w:tcW w:w="2501" w:type="dxa"/>
            <w:tcBorders>
              <w:top w:val="nil"/>
              <w:bottom w:val="nil"/>
            </w:tcBorders>
          </w:tcPr>
          <w:p w:rsidR="005358C8" w:rsidRPr="007508FE" w:rsidRDefault="005358C8"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1E16" w:rsidRPr="007508FE" w:rsidTr="00593A83">
        <w:trPr>
          <w:trHeight w:val="316"/>
        </w:trPr>
        <w:tc>
          <w:tcPr>
            <w:tcW w:w="1193" w:type="dxa"/>
            <w:tcBorders>
              <w:top w:val="nil"/>
              <w:bottom w:val="nil"/>
            </w:tcBorders>
          </w:tcPr>
          <w:p w:rsidR="008A1E16" w:rsidRDefault="008A1E16" w:rsidP="00121F77">
            <w:pPr>
              <w:tabs>
                <w:tab w:val="left" w:pos="7938"/>
              </w:tabs>
              <w:spacing w:before="20" w:after="20"/>
              <w:rPr>
                <w:b/>
                <w:sz w:val="20"/>
                <w:szCs w:val="20"/>
              </w:rPr>
            </w:pPr>
          </w:p>
        </w:tc>
        <w:tc>
          <w:tcPr>
            <w:tcW w:w="2762" w:type="dxa"/>
            <w:tcBorders>
              <w:top w:val="nil"/>
              <w:bottom w:val="nil"/>
            </w:tcBorders>
          </w:tcPr>
          <w:p w:rsidR="008A1E16" w:rsidRDefault="008A1E16" w:rsidP="00121F77">
            <w:pPr>
              <w:tabs>
                <w:tab w:val="left" w:pos="7938"/>
              </w:tabs>
              <w:spacing w:before="20" w:after="20"/>
              <w:rPr>
                <w:sz w:val="20"/>
                <w:szCs w:val="20"/>
              </w:rPr>
            </w:pPr>
          </w:p>
        </w:tc>
        <w:tc>
          <w:tcPr>
            <w:tcW w:w="2632" w:type="dxa"/>
            <w:tcBorders>
              <w:top w:val="nil"/>
              <w:bottom w:val="nil"/>
              <w:right w:val="nil"/>
            </w:tcBorders>
          </w:tcPr>
          <w:p w:rsidR="008A1E16" w:rsidRDefault="008A1E16" w:rsidP="00B24F8B">
            <w:pPr>
              <w:tabs>
                <w:tab w:val="left" w:pos="7938"/>
              </w:tabs>
              <w:spacing w:before="20" w:after="20"/>
              <w:rPr>
                <w:sz w:val="20"/>
                <w:szCs w:val="20"/>
              </w:rPr>
            </w:pPr>
          </w:p>
        </w:tc>
        <w:tc>
          <w:tcPr>
            <w:tcW w:w="658" w:type="dxa"/>
            <w:tcBorders>
              <w:top w:val="nil"/>
              <w:left w:val="nil"/>
              <w:bottom w:val="nil"/>
            </w:tcBorders>
          </w:tcPr>
          <w:p w:rsidR="008A1E16" w:rsidRPr="00BA7C21" w:rsidRDefault="008A1E16" w:rsidP="00B24F8B">
            <w:pPr>
              <w:tabs>
                <w:tab w:val="left" w:pos="7938"/>
              </w:tabs>
              <w:spacing w:before="20" w:after="20"/>
              <w:jc w:val="center"/>
              <w:rPr>
                <w:sz w:val="24"/>
                <w:szCs w:val="24"/>
              </w:rPr>
            </w:pPr>
          </w:p>
        </w:tc>
        <w:tc>
          <w:tcPr>
            <w:tcW w:w="4679" w:type="dxa"/>
            <w:tcBorders>
              <w:top w:val="nil"/>
              <w:bottom w:val="nil"/>
            </w:tcBorders>
          </w:tcPr>
          <w:p w:rsidR="008A1E16" w:rsidRDefault="008A1E16" w:rsidP="00121F77">
            <w:pPr>
              <w:tabs>
                <w:tab w:val="left" w:pos="7938"/>
              </w:tabs>
              <w:spacing w:before="20" w:after="20"/>
              <w:rPr>
                <w:sz w:val="20"/>
                <w:szCs w:val="20"/>
              </w:rPr>
            </w:pPr>
            <w:r>
              <w:rPr>
                <w:sz w:val="20"/>
                <w:szCs w:val="20"/>
              </w:rPr>
              <w:t>(Anlage 3)</w:t>
            </w:r>
          </w:p>
        </w:tc>
        <w:tc>
          <w:tcPr>
            <w:tcW w:w="2501" w:type="dxa"/>
            <w:tcBorders>
              <w:top w:val="nil"/>
              <w:bottom w:val="nil"/>
            </w:tcBorders>
          </w:tcPr>
          <w:p w:rsidR="008A1E16" w:rsidRDefault="008A1E16" w:rsidP="00121F77">
            <w:pPr>
              <w:tabs>
                <w:tab w:val="left" w:pos="7938"/>
              </w:tabs>
              <w:spacing w:before="20" w:after="20"/>
            </w:pPr>
          </w:p>
        </w:tc>
      </w:tr>
      <w:tr w:rsidR="002D096B" w:rsidRPr="007508FE" w:rsidTr="00593A83">
        <w:trPr>
          <w:trHeight w:val="316"/>
        </w:trPr>
        <w:tc>
          <w:tcPr>
            <w:tcW w:w="1193" w:type="dxa"/>
            <w:tcBorders>
              <w:top w:val="nil"/>
              <w:bottom w:val="nil"/>
            </w:tcBorders>
          </w:tcPr>
          <w:p w:rsidR="002D096B" w:rsidRDefault="002D096B" w:rsidP="00121F77">
            <w:pPr>
              <w:tabs>
                <w:tab w:val="left" w:pos="7938"/>
              </w:tabs>
              <w:spacing w:before="20" w:after="20"/>
              <w:rPr>
                <w:b/>
                <w:sz w:val="20"/>
                <w:szCs w:val="20"/>
              </w:rPr>
            </w:pPr>
          </w:p>
        </w:tc>
        <w:tc>
          <w:tcPr>
            <w:tcW w:w="2762" w:type="dxa"/>
            <w:tcBorders>
              <w:top w:val="nil"/>
              <w:bottom w:val="nil"/>
            </w:tcBorders>
          </w:tcPr>
          <w:p w:rsidR="002D096B" w:rsidRDefault="002D096B" w:rsidP="00121F77">
            <w:pPr>
              <w:tabs>
                <w:tab w:val="left" w:pos="7938"/>
              </w:tabs>
              <w:spacing w:before="20" w:after="20"/>
              <w:rPr>
                <w:sz w:val="20"/>
                <w:szCs w:val="20"/>
              </w:rPr>
            </w:pPr>
          </w:p>
        </w:tc>
        <w:tc>
          <w:tcPr>
            <w:tcW w:w="2632" w:type="dxa"/>
            <w:tcBorders>
              <w:top w:val="nil"/>
              <w:bottom w:val="nil"/>
              <w:right w:val="nil"/>
            </w:tcBorders>
          </w:tcPr>
          <w:p w:rsidR="002D096B" w:rsidRDefault="002D096B" w:rsidP="00B24F8B">
            <w:pPr>
              <w:tabs>
                <w:tab w:val="left" w:pos="7938"/>
              </w:tabs>
              <w:spacing w:before="20" w:after="20"/>
              <w:rPr>
                <w:sz w:val="20"/>
                <w:szCs w:val="20"/>
              </w:rPr>
            </w:pPr>
          </w:p>
        </w:tc>
        <w:tc>
          <w:tcPr>
            <w:tcW w:w="658" w:type="dxa"/>
            <w:tcBorders>
              <w:top w:val="nil"/>
              <w:left w:val="nil"/>
              <w:bottom w:val="nil"/>
            </w:tcBorders>
          </w:tcPr>
          <w:p w:rsidR="002D096B" w:rsidRPr="00BA7C21" w:rsidRDefault="002D096B" w:rsidP="00B24F8B">
            <w:pPr>
              <w:tabs>
                <w:tab w:val="left" w:pos="7938"/>
              </w:tabs>
              <w:spacing w:before="20" w:after="20"/>
              <w:jc w:val="center"/>
              <w:rPr>
                <w:sz w:val="24"/>
                <w:szCs w:val="24"/>
              </w:rPr>
            </w:pPr>
          </w:p>
        </w:tc>
        <w:tc>
          <w:tcPr>
            <w:tcW w:w="4679" w:type="dxa"/>
            <w:tcBorders>
              <w:top w:val="nil"/>
              <w:bottom w:val="nil"/>
            </w:tcBorders>
          </w:tcPr>
          <w:p w:rsidR="002D096B" w:rsidRDefault="002D096B" w:rsidP="00121F77">
            <w:pPr>
              <w:tabs>
                <w:tab w:val="left" w:pos="7938"/>
              </w:tabs>
              <w:spacing w:before="20" w:after="20"/>
              <w:rPr>
                <w:sz w:val="20"/>
                <w:szCs w:val="20"/>
              </w:rPr>
            </w:pPr>
          </w:p>
        </w:tc>
        <w:tc>
          <w:tcPr>
            <w:tcW w:w="2501" w:type="dxa"/>
            <w:tcBorders>
              <w:top w:val="nil"/>
              <w:bottom w:val="nil"/>
            </w:tcBorders>
          </w:tcPr>
          <w:p w:rsidR="002D096B" w:rsidRDefault="002D096B" w:rsidP="00121F77">
            <w:pPr>
              <w:tabs>
                <w:tab w:val="left" w:pos="7938"/>
              </w:tabs>
              <w:spacing w:before="20" w:after="20"/>
            </w:pPr>
          </w:p>
        </w:tc>
      </w:tr>
      <w:tr w:rsidR="002D096B" w:rsidRPr="007508FE" w:rsidTr="00593A83">
        <w:trPr>
          <w:trHeight w:val="316"/>
        </w:trPr>
        <w:tc>
          <w:tcPr>
            <w:tcW w:w="1193" w:type="dxa"/>
            <w:tcBorders>
              <w:top w:val="nil"/>
              <w:bottom w:val="nil"/>
            </w:tcBorders>
          </w:tcPr>
          <w:p w:rsidR="002D096B" w:rsidRDefault="002D096B" w:rsidP="00121F77">
            <w:pPr>
              <w:tabs>
                <w:tab w:val="left" w:pos="7938"/>
              </w:tabs>
              <w:spacing w:before="20" w:after="20"/>
              <w:rPr>
                <w:b/>
                <w:sz w:val="20"/>
                <w:szCs w:val="20"/>
              </w:rPr>
            </w:pPr>
          </w:p>
        </w:tc>
        <w:tc>
          <w:tcPr>
            <w:tcW w:w="2762" w:type="dxa"/>
            <w:tcBorders>
              <w:top w:val="nil"/>
              <w:bottom w:val="nil"/>
            </w:tcBorders>
          </w:tcPr>
          <w:p w:rsidR="002D096B" w:rsidRDefault="002D096B" w:rsidP="00121F77">
            <w:pPr>
              <w:tabs>
                <w:tab w:val="left" w:pos="7938"/>
              </w:tabs>
              <w:spacing w:before="20" w:after="20"/>
              <w:rPr>
                <w:sz w:val="20"/>
                <w:szCs w:val="20"/>
              </w:rPr>
            </w:pPr>
          </w:p>
        </w:tc>
        <w:tc>
          <w:tcPr>
            <w:tcW w:w="2632" w:type="dxa"/>
            <w:tcBorders>
              <w:top w:val="nil"/>
              <w:bottom w:val="nil"/>
              <w:right w:val="nil"/>
            </w:tcBorders>
          </w:tcPr>
          <w:p w:rsidR="002D096B" w:rsidRDefault="007D7687" w:rsidP="00B24F8B">
            <w:pPr>
              <w:tabs>
                <w:tab w:val="left" w:pos="7938"/>
              </w:tabs>
              <w:spacing w:before="20" w:after="20"/>
              <w:rPr>
                <w:sz w:val="20"/>
                <w:szCs w:val="20"/>
              </w:rPr>
            </w:pPr>
            <w:r w:rsidRPr="00CC7316">
              <w:rPr>
                <w:i/>
                <w:sz w:val="20"/>
                <w:szCs w:val="20"/>
              </w:rPr>
              <w:t>Die Einhaltung der Anforderung ist einmal jährlich durch eine Produktprüfung zu dokumentieren.</w:t>
            </w:r>
          </w:p>
        </w:tc>
        <w:tc>
          <w:tcPr>
            <w:tcW w:w="658" w:type="dxa"/>
            <w:tcBorders>
              <w:top w:val="nil"/>
              <w:left w:val="nil"/>
              <w:bottom w:val="nil"/>
            </w:tcBorders>
          </w:tcPr>
          <w:p w:rsidR="002D096B" w:rsidRPr="00BA7C21" w:rsidRDefault="002D096B" w:rsidP="00B24F8B">
            <w:pPr>
              <w:tabs>
                <w:tab w:val="left" w:pos="7938"/>
              </w:tabs>
              <w:spacing w:before="20" w:after="20"/>
              <w:jc w:val="center"/>
              <w:rPr>
                <w:sz w:val="24"/>
                <w:szCs w:val="24"/>
              </w:rPr>
            </w:pPr>
          </w:p>
        </w:tc>
        <w:tc>
          <w:tcPr>
            <w:tcW w:w="4679" w:type="dxa"/>
            <w:tcBorders>
              <w:top w:val="nil"/>
              <w:bottom w:val="nil"/>
            </w:tcBorders>
          </w:tcPr>
          <w:p w:rsidR="002D096B" w:rsidRPr="00CC7316" w:rsidRDefault="002D096B" w:rsidP="00121F77">
            <w:pPr>
              <w:tabs>
                <w:tab w:val="left" w:pos="7938"/>
              </w:tabs>
              <w:spacing w:before="20" w:after="20"/>
              <w:rPr>
                <w:i/>
                <w:sz w:val="20"/>
                <w:szCs w:val="20"/>
              </w:rPr>
            </w:pPr>
          </w:p>
        </w:tc>
        <w:tc>
          <w:tcPr>
            <w:tcW w:w="2501" w:type="dxa"/>
            <w:tcBorders>
              <w:top w:val="nil"/>
              <w:bottom w:val="nil"/>
            </w:tcBorders>
          </w:tcPr>
          <w:p w:rsidR="002D096B" w:rsidRDefault="002D096B" w:rsidP="00121F77">
            <w:pPr>
              <w:tabs>
                <w:tab w:val="left" w:pos="7938"/>
              </w:tabs>
              <w:spacing w:before="20" w:after="20"/>
            </w:pPr>
          </w:p>
        </w:tc>
      </w:tr>
      <w:tr w:rsidR="00B86693" w:rsidRPr="007508FE" w:rsidTr="00593A83">
        <w:trPr>
          <w:trHeight w:val="316"/>
        </w:trPr>
        <w:tc>
          <w:tcPr>
            <w:tcW w:w="1193" w:type="dxa"/>
            <w:tcBorders>
              <w:top w:val="nil"/>
              <w:bottom w:val="nil"/>
            </w:tcBorders>
          </w:tcPr>
          <w:p w:rsidR="00B86693" w:rsidRDefault="00B86693" w:rsidP="00121F77">
            <w:pPr>
              <w:tabs>
                <w:tab w:val="left" w:pos="7938"/>
              </w:tabs>
              <w:spacing w:before="20" w:after="20"/>
              <w:rPr>
                <w:b/>
                <w:sz w:val="20"/>
                <w:szCs w:val="20"/>
              </w:rPr>
            </w:pPr>
          </w:p>
        </w:tc>
        <w:tc>
          <w:tcPr>
            <w:tcW w:w="2762" w:type="dxa"/>
            <w:tcBorders>
              <w:top w:val="nil"/>
              <w:bottom w:val="nil"/>
            </w:tcBorders>
          </w:tcPr>
          <w:p w:rsidR="00B86693" w:rsidRDefault="00B86693" w:rsidP="00121F77">
            <w:pPr>
              <w:tabs>
                <w:tab w:val="left" w:pos="7938"/>
              </w:tabs>
              <w:spacing w:before="20" w:after="20"/>
              <w:rPr>
                <w:sz w:val="20"/>
                <w:szCs w:val="20"/>
              </w:rPr>
            </w:pPr>
          </w:p>
        </w:tc>
        <w:tc>
          <w:tcPr>
            <w:tcW w:w="2632" w:type="dxa"/>
            <w:tcBorders>
              <w:top w:val="nil"/>
              <w:bottom w:val="nil"/>
              <w:right w:val="nil"/>
            </w:tcBorders>
          </w:tcPr>
          <w:p w:rsidR="00B86693" w:rsidRPr="00CC7316" w:rsidRDefault="00B86693" w:rsidP="00B24F8B">
            <w:pPr>
              <w:tabs>
                <w:tab w:val="left" w:pos="7938"/>
              </w:tabs>
              <w:spacing w:before="20" w:after="20"/>
              <w:rPr>
                <w:i/>
                <w:sz w:val="20"/>
                <w:szCs w:val="20"/>
              </w:rPr>
            </w:pPr>
          </w:p>
        </w:tc>
        <w:tc>
          <w:tcPr>
            <w:tcW w:w="658" w:type="dxa"/>
            <w:tcBorders>
              <w:top w:val="nil"/>
              <w:left w:val="nil"/>
              <w:bottom w:val="nil"/>
            </w:tcBorders>
          </w:tcPr>
          <w:p w:rsidR="00B86693" w:rsidRPr="00BA7C21" w:rsidRDefault="00B86693" w:rsidP="00B24F8B">
            <w:pPr>
              <w:tabs>
                <w:tab w:val="left" w:pos="7938"/>
              </w:tabs>
              <w:spacing w:before="20" w:after="20"/>
              <w:jc w:val="center"/>
              <w:rPr>
                <w:sz w:val="24"/>
                <w:szCs w:val="24"/>
              </w:rPr>
            </w:pPr>
          </w:p>
        </w:tc>
        <w:tc>
          <w:tcPr>
            <w:tcW w:w="4679" w:type="dxa"/>
            <w:tcBorders>
              <w:top w:val="nil"/>
              <w:bottom w:val="nil"/>
            </w:tcBorders>
          </w:tcPr>
          <w:p w:rsidR="00B86693" w:rsidRPr="00CC7316" w:rsidRDefault="00B86693" w:rsidP="00121F77">
            <w:pPr>
              <w:tabs>
                <w:tab w:val="left" w:pos="7938"/>
              </w:tabs>
              <w:spacing w:before="20" w:after="20"/>
              <w:rPr>
                <w:i/>
                <w:sz w:val="20"/>
                <w:szCs w:val="20"/>
              </w:rPr>
            </w:pPr>
          </w:p>
        </w:tc>
        <w:tc>
          <w:tcPr>
            <w:tcW w:w="2501" w:type="dxa"/>
            <w:tcBorders>
              <w:top w:val="nil"/>
              <w:bottom w:val="nil"/>
            </w:tcBorders>
          </w:tcPr>
          <w:p w:rsidR="00B86693" w:rsidRDefault="00B86693" w:rsidP="00121F77">
            <w:pPr>
              <w:tabs>
                <w:tab w:val="left" w:pos="7938"/>
              </w:tabs>
              <w:spacing w:before="20" w:after="20"/>
            </w:pPr>
          </w:p>
        </w:tc>
      </w:tr>
      <w:tr w:rsidR="00934F2C" w:rsidRPr="007508FE" w:rsidTr="00593A83">
        <w:trPr>
          <w:trHeight w:val="316"/>
        </w:trPr>
        <w:tc>
          <w:tcPr>
            <w:tcW w:w="1193" w:type="dxa"/>
            <w:tcBorders>
              <w:top w:val="nil"/>
              <w:bottom w:val="nil"/>
            </w:tcBorders>
          </w:tcPr>
          <w:p w:rsidR="00934F2C" w:rsidRDefault="00934F2C" w:rsidP="00121F77">
            <w:pPr>
              <w:tabs>
                <w:tab w:val="left" w:pos="7938"/>
              </w:tabs>
              <w:spacing w:before="20" w:after="20"/>
              <w:rPr>
                <w:b/>
                <w:sz w:val="20"/>
                <w:szCs w:val="20"/>
              </w:rPr>
            </w:pPr>
          </w:p>
        </w:tc>
        <w:tc>
          <w:tcPr>
            <w:tcW w:w="2762" w:type="dxa"/>
            <w:tcBorders>
              <w:top w:val="nil"/>
              <w:bottom w:val="nil"/>
            </w:tcBorders>
          </w:tcPr>
          <w:p w:rsidR="00934F2C" w:rsidRDefault="00934F2C" w:rsidP="00121F77">
            <w:pPr>
              <w:tabs>
                <w:tab w:val="left" w:pos="7938"/>
              </w:tabs>
              <w:spacing w:before="20" w:after="20"/>
              <w:rPr>
                <w:sz w:val="20"/>
                <w:szCs w:val="20"/>
              </w:rPr>
            </w:pPr>
          </w:p>
        </w:tc>
        <w:tc>
          <w:tcPr>
            <w:tcW w:w="2632" w:type="dxa"/>
            <w:tcBorders>
              <w:top w:val="nil"/>
              <w:bottom w:val="nil"/>
              <w:right w:val="nil"/>
            </w:tcBorders>
          </w:tcPr>
          <w:p w:rsidR="00934F2C" w:rsidRPr="00CC7316" w:rsidRDefault="00934F2C" w:rsidP="00B24F8B">
            <w:pPr>
              <w:tabs>
                <w:tab w:val="left" w:pos="7938"/>
              </w:tabs>
              <w:spacing w:before="20" w:after="20"/>
              <w:rPr>
                <w:i/>
                <w:sz w:val="20"/>
                <w:szCs w:val="20"/>
              </w:rPr>
            </w:pPr>
          </w:p>
        </w:tc>
        <w:tc>
          <w:tcPr>
            <w:tcW w:w="658" w:type="dxa"/>
            <w:tcBorders>
              <w:top w:val="nil"/>
              <w:left w:val="nil"/>
              <w:bottom w:val="nil"/>
            </w:tcBorders>
          </w:tcPr>
          <w:p w:rsidR="00934F2C" w:rsidRPr="00BA7C21" w:rsidRDefault="00934F2C" w:rsidP="00B24F8B">
            <w:pPr>
              <w:tabs>
                <w:tab w:val="left" w:pos="7938"/>
              </w:tabs>
              <w:spacing w:before="20" w:after="20"/>
              <w:jc w:val="center"/>
              <w:rPr>
                <w:sz w:val="24"/>
                <w:szCs w:val="24"/>
              </w:rPr>
            </w:pPr>
          </w:p>
        </w:tc>
        <w:tc>
          <w:tcPr>
            <w:tcW w:w="4679" w:type="dxa"/>
            <w:tcBorders>
              <w:top w:val="nil"/>
              <w:bottom w:val="nil"/>
            </w:tcBorders>
          </w:tcPr>
          <w:p w:rsidR="00934F2C" w:rsidRPr="00CC7316" w:rsidRDefault="00934F2C" w:rsidP="00121F77">
            <w:pPr>
              <w:tabs>
                <w:tab w:val="left" w:pos="7938"/>
              </w:tabs>
              <w:spacing w:before="20" w:after="20"/>
              <w:rPr>
                <w:i/>
                <w:sz w:val="20"/>
                <w:szCs w:val="20"/>
              </w:rPr>
            </w:pPr>
          </w:p>
        </w:tc>
        <w:tc>
          <w:tcPr>
            <w:tcW w:w="2501" w:type="dxa"/>
            <w:tcBorders>
              <w:top w:val="nil"/>
              <w:bottom w:val="nil"/>
            </w:tcBorders>
          </w:tcPr>
          <w:p w:rsidR="00934F2C" w:rsidRDefault="00934F2C" w:rsidP="00121F77">
            <w:pPr>
              <w:tabs>
                <w:tab w:val="left" w:pos="7938"/>
              </w:tabs>
              <w:spacing w:before="20" w:after="20"/>
            </w:pPr>
          </w:p>
        </w:tc>
      </w:tr>
      <w:tr w:rsidR="00E02CC3" w:rsidRPr="007508FE" w:rsidTr="00593A83">
        <w:trPr>
          <w:trHeight w:val="316"/>
        </w:trPr>
        <w:tc>
          <w:tcPr>
            <w:tcW w:w="1193" w:type="dxa"/>
            <w:tcBorders>
              <w:top w:val="nil"/>
            </w:tcBorders>
          </w:tcPr>
          <w:p w:rsidR="00815F6A" w:rsidRPr="00094273" w:rsidRDefault="00815F6A" w:rsidP="00121F77">
            <w:pPr>
              <w:tabs>
                <w:tab w:val="left" w:pos="7938"/>
              </w:tabs>
              <w:spacing w:before="20" w:after="20"/>
              <w:rPr>
                <w:b/>
                <w:sz w:val="20"/>
                <w:szCs w:val="20"/>
              </w:rPr>
            </w:pPr>
          </w:p>
        </w:tc>
        <w:tc>
          <w:tcPr>
            <w:tcW w:w="2762" w:type="dxa"/>
            <w:tcBorders>
              <w:top w:val="nil"/>
            </w:tcBorders>
          </w:tcPr>
          <w:p w:rsidR="00815F6A" w:rsidRPr="006C4615" w:rsidRDefault="00815F6A" w:rsidP="00121F77">
            <w:pPr>
              <w:tabs>
                <w:tab w:val="left" w:pos="7938"/>
              </w:tabs>
              <w:spacing w:before="20" w:after="20"/>
              <w:rPr>
                <w:sz w:val="20"/>
                <w:szCs w:val="20"/>
              </w:rPr>
            </w:pPr>
          </w:p>
        </w:tc>
        <w:tc>
          <w:tcPr>
            <w:tcW w:w="2632" w:type="dxa"/>
            <w:tcBorders>
              <w:top w:val="nil"/>
              <w:right w:val="nil"/>
            </w:tcBorders>
          </w:tcPr>
          <w:p w:rsidR="00815F6A" w:rsidRDefault="00815F6A" w:rsidP="00121F77">
            <w:pPr>
              <w:tabs>
                <w:tab w:val="left" w:pos="7938"/>
              </w:tabs>
              <w:spacing w:before="20" w:after="20"/>
              <w:rPr>
                <w:sz w:val="20"/>
                <w:szCs w:val="20"/>
              </w:rPr>
            </w:pPr>
          </w:p>
        </w:tc>
        <w:tc>
          <w:tcPr>
            <w:tcW w:w="658" w:type="dxa"/>
            <w:tcBorders>
              <w:top w:val="nil"/>
              <w:left w:val="nil"/>
            </w:tcBorders>
          </w:tcPr>
          <w:p w:rsidR="00815F6A" w:rsidRPr="00BA7C21" w:rsidRDefault="00815F6A" w:rsidP="00A6458A">
            <w:pPr>
              <w:tabs>
                <w:tab w:val="left" w:pos="7938"/>
              </w:tabs>
              <w:spacing w:before="20" w:after="20"/>
              <w:jc w:val="center"/>
              <w:rPr>
                <w:sz w:val="24"/>
                <w:szCs w:val="24"/>
              </w:rPr>
            </w:pPr>
          </w:p>
        </w:tc>
        <w:tc>
          <w:tcPr>
            <w:tcW w:w="4679" w:type="dxa"/>
            <w:tcBorders>
              <w:top w:val="nil"/>
            </w:tcBorders>
          </w:tcPr>
          <w:p w:rsidR="00815F6A" w:rsidRPr="007508FE" w:rsidRDefault="00815F6A" w:rsidP="00121F77">
            <w:pPr>
              <w:tabs>
                <w:tab w:val="left" w:pos="7938"/>
              </w:tabs>
              <w:spacing w:before="20" w:after="20"/>
              <w:rPr>
                <w:sz w:val="20"/>
                <w:szCs w:val="20"/>
              </w:rPr>
            </w:pPr>
          </w:p>
        </w:tc>
        <w:tc>
          <w:tcPr>
            <w:tcW w:w="2501" w:type="dxa"/>
            <w:tcBorders>
              <w:top w:val="nil"/>
            </w:tcBorders>
          </w:tcPr>
          <w:p w:rsidR="00815F6A" w:rsidRPr="007508FE" w:rsidRDefault="00815F6A" w:rsidP="00121F77">
            <w:pPr>
              <w:tabs>
                <w:tab w:val="left" w:pos="7938"/>
              </w:tabs>
              <w:spacing w:before="20" w:after="20"/>
              <w:rPr>
                <w:sz w:val="20"/>
                <w:szCs w:val="20"/>
              </w:rPr>
            </w:pPr>
          </w:p>
        </w:tc>
      </w:tr>
      <w:tr w:rsidR="00E02CC3" w:rsidRPr="007508FE" w:rsidTr="00593A83">
        <w:trPr>
          <w:trHeight w:val="316"/>
        </w:trPr>
        <w:tc>
          <w:tcPr>
            <w:tcW w:w="1193" w:type="dxa"/>
            <w:tcBorders>
              <w:bottom w:val="nil"/>
            </w:tcBorders>
          </w:tcPr>
          <w:p w:rsidR="00815F6A" w:rsidRPr="00094273" w:rsidRDefault="00815F6A" w:rsidP="00D677F2">
            <w:pPr>
              <w:pageBreakBefore/>
              <w:tabs>
                <w:tab w:val="left" w:pos="7938"/>
              </w:tabs>
              <w:spacing w:before="20" w:after="20"/>
              <w:rPr>
                <w:b/>
                <w:sz w:val="20"/>
                <w:szCs w:val="20"/>
              </w:rPr>
            </w:pPr>
          </w:p>
        </w:tc>
        <w:tc>
          <w:tcPr>
            <w:tcW w:w="2762" w:type="dxa"/>
            <w:tcBorders>
              <w:bottom w:val="nil"/>
            </w:tcBorders>
          </w:tcPr>
          <w:p w:rsidR="00815F6A" w:rsidRPr="006C4615" w:rsidRDefault="00815F6A" w:rsidP="00D677F2">
            <w:pPr>
              <w:pageBreakBefore/>
              <w:tabs>
                <w:tab w:val="left" w:pos="7938"/>
              </w:tabs>
              <w:spacing w:before="20" w:after="20"/>
              <w:rPr>
                <w:sz w:val="20"/>
                <w:szCs w:val="20"/>
              </w:rPr>
            </w:pPr>
          </w:p>
        </w:tc>
        <w:tc>
          <w:tcPr>
            <w:tcW w:w="2632" w:type="dxa"/>
            <w:tcBorders>
              <w:bottom w:val="nil"/>
              <w:right w:val="nil"/>
            </w:tcBorders>
          </w:tcPr>
          <w:p w:rsidR="00815F6A" w:rsidRDefault="00815F6A" w:rsidP="00D677F2">
            <w:pPr>
              <w:pageBreakBefore/>
              <w:tabs>
                <w:tab w:val="left" w:pos="7938"/>
              </w:tabs>
              <w:spacing w:before="20" w:after="20"/>
              <w:rPr>
                <w:sz w:val="20"/>
                <w:szCs w:val="20"/>
              </w:rPr>
            </w:pPr>
          </w:p>
        </w:tc>
        <w:tc>
          <w:tcPr>
            <w:tcW w:w="658" w:type="dxa"/>
            <w:tcBorders>
              <w:left w:val="nil"/>
              <w:bottom w:val="nil"/>
            </w:tcBorders>
          </w:tcPr>
          <w:p w:rsidR="00815F6A" w:rsidRPr="00BA7C21" w:rsidRDefault="00815F6A" w:rsidP="00D677F2">
            <w:pPr>
              <w:pageBreakBefore/>
              <w:tabs>
                <w:tab w:val="left" w:pos="7938"/>
              </w:tabs>
              <w:spacing w:before="20" w:after="20"/>
              <w:jc w:val="center"/>
              <w:rPr>
                <w:sz w:val="24"/>
                <w:szCs w:val="24"/>
              </w:rPr>
            </w:pPr>
          </w:p>
        </w:tc>
        <w:tc>
          <w:tcPr>
            <w:tcW w:w="4679" w:type="dxa"/>
            <w:tcBorders>
              <w:bottom w:val="nil"/>
            </w:tcBorders>
          </w:tcPr>
          <w:p w:rsidR="00815F6A" w:rsidRPr="007508FE" w:rsidRDefault="00815F6A" w:rsidP="00D677F2">
            <w:pPr>
              <w:pageBreakBefore/>
              <w:tabs>
                <w:tab w:val="left" w:pos="7938"/>
              </w:tabs>
              <w:spacing w:before="20" w:after="20"/>
              <w:rPr>
                <w:sz w:val="20"/>
                <w:szCs w:val="20"/>
              </w:rPr>
            </w:pPr>
          </w:p>
        </w:tc>
        <w:tc>
          <w:tcPr>
            <w:tcW w:w="2501" w:type="dxa"/>
            <w:tcBorders>
              <w:bottom w:val="nil"/>
            </w:tcBorders>
          </w:tcPr>
          <w:p w:rsidR="00815F6A" w:rsidRPr="007508FE" w:rsidRDefault="00815F6A" w:rsidP="00D677F2">
            <w:pPr>
              <w:pageBreakBefore/>
              <w:tabs>
                <w:tab w:val="left" w:pos="7938"/>
              </w:tabs>
              <w:spacing w:before="20" w:after="20"/>
              <w:rPr>
                <w:sz w:val="20"/>
                <w:szCs w:val="20"/>
              </w:rPr>
            </w:pPr>
          </w:p>
        </w:tc>
      </w:tr>
      <w:tr w:rsidR="00D86E03" w:rsidRPr="007508FE" w:rsidTr="00593A83">
        <w:trPr>
          <w:trHeight w:val="316"/>
        </w:trPr>
        <w:tc>
          <w:tcPr>
            <w:tcW w:w="1193" w:type="dxa"/>
            <w:tcBorders>
              <w:top w:val="nil"/>
              <w:bottom w:val="nil"/>
            </w:tcBorders>
          </w:tcPr>
          <w:p w:rsidR="00D86E03" w:rsidRPr="00094273" w:rsidRDefault="00D86E03" w:rsidP="00121F77">
            <w:pPr>
              <w:tabs>
                <w:tab w:val="left" w:pos="7938"/>
              </w:tabs>
              <w:spacing w:before="20" w:after="20"/>
              <w:rPr>
                <w:b/>
                <w:sz w:val="20"/>
                <w:szCs w:val="20"/>
              </w:rPr>
            </w:pPr>
            <w:r>
              <w:rPr>
                <w:b/>
                <w:sz w:val="20"/>
                <w:szCs w:val="20"/>
              </w:rPr>
              <w:t>3.5.2.2</w:t>
            </w:r>
          </w:p>
        </w:tc>
        <w:tc>
          <w:tcPr>
            <w:tcW w:w="2762" w:type="dxa"/>
            <w:tcBorders>
              <w:top w:val="nil"/>
              <w:bottom w:val="nil"/>
            </w:tcBorders>
          </w:tcPr>
          <w:p w:rsidR="00D86E03" w:rsidRPr="006C4615" w:rsidRDefault="00D86E03" w:rsidP="00121F77">
            <w:pPr>
              <w:tabs>
                <w:tab w:val="left" w:pos="7938"/>
              </w:tabs>
              <w:spacing w:before="20" w:after="20"/>
              <w:rPr>
                <w:sz w:val="20"/>
                <w:szCs w:val="20"/>
              </w:rPr>
            </w:pPr>
            <w:r>
              <w:rPr>
                <w:sz w:val="20"/>
                <w:szCs w:val="20"/>
              </w:rPr>
              <w:t>Chemische Produkte</w:t>
            </w:r>
          </w:p>
        </w:tc>
        <w:tc>
          <w:tcPr>
            <w:tcW w:w="2632" w:type="dxa"/>
            <w:tcBorders>
              <w:top w:val="nil"/>
              <w:bottom w:val="nil"/>
              <w:right w:val="nil"/>
            </w:tcBorders>
          </w:tcPr>
          <w:p w:rsidR="00D86E03" w:rsidRDefault="00E82E26" w:rsidP="00121F77">
            <w:pPr>
              <w:tabs>
                <w:tab w:val="left" w:pos="7938"/>
              </w:tabs>
              <w:spacing w:before="20" w:after="20"/>
              <w:rPr>
                <w:sz w:val="20"/>
                <w:szCs w:val="20"/>
              </w:rPr>
            </w:pPr>
            <w:r>
              <w:rPr>
                <w:sz w:val="20"/>
                <w:szCs w:val="20"/>
              </w:rPr>
              <w:t>Trifft nicht zu.</w:t>
            </w:r>
          </w:p>
        </w:tc>
        <w:tc>
          <w:tcPr>
            <w:tcW w:w="658" w:type="dxa"/>
            <w:tcBorders>
              <w:top w:val="nil"/>
              <w:left w:val="nil"/>
              <w:bottom w:val="nil"/>
            </w:tcBorders>
          </w:tcPr>
          <w:p w:rsidR="00D86E03" w:rsidRPr="00BA7C21" w:rsidRDefault="00E82E26" w:rsidP="00A6458A">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D86E03" w:rsidRPr="007508FE" w:rsidRDefault="00D86E03" w:rsidP="00121F77">
            <w:pPr>
              <w:tabs>
                <w:tab w:val="left" w:pos="7938"/>
              </w:tabs>
              <w:spacing w:before="20" w:after="20"/>
              <w:rPr>
                <w:sz w:val="20"/>
                <w:szCs w:val="20"/>
              </w:rPr>
            </w:pPr>
          </w:p>
        </w:tc>
        <w:tc>
          <w:tcPr>
            <w:tcW w:w="2501" w:type="dxa"/>
            <w:tcBorders>
              <w:top w:val="nil"/>
              <w:bottom w:val="nil"/>
            </w:tcBorders>
          </w:tcPr>
          <w:p w:rsidR="00D86E03" w:rsidRPr="007508FE" w:rsidRDefault="00D86E03" w:rsidP="00121F77">
            <w:pPr>
              <w:tabs>
                <w:tab w:val="left" w:pos="7938"/>
              </w:tabs>
              <w:spacing w:before="20" w:after="20"/>
              <w:rPr>
                <w:sz w:val="20"/>
                <w:szCs w:val="20"/>
              </w:rPr>
            </w:pPr>
          </w:p>
        </w:tc>
      </w:tr>
      <w:tr w:rsidR="001368AF" w:rsidRPr="007508FE" w:rsidTr="00593A83">
        <w:trPr>
          <w:trHeight w:val="316"/>
        </w:trPr>
        <w:tc>
          <w:tcPr>
            <w:tcW w:w="1193" w:type="dxa"/>
            <w:tcBorders>
              <w:top w:val="nil"/>
              <w:bottom w:val="nil"/>
            </w:tcBorders>
          </w:tcPr>
          <w:p w:rsidR="001368AF" w:rsidRDefault="001368AF" w:rsidP="00121F77">
            <w:pPr>
              <w:tabs>
                <w:tab w:val="left" w:pos="7938"/>
              </w:tabs>
              <w:spacing w:before="20" w:after="20"/>
              <w:rPr>
                <w:b/>
                <w:sz w:val="20"/>
                <w:szCs w:val="20"/>
              </w:rPr>
            </w:pPr>
          </w:p>
        </w:tc>
        <w:tc>
          <w:tcPr>
            <w:tcW w:w="2762" w:type="dxa"/>
            <w:tcBorders>
              <w:top w:val="nil"/>
              <w:bottom w:val="nil"/>
            </w:tcBorders>
          </w:tcPr>
          <w:p w:rsidR="001368AF" w:rsidRDefault="001368AF" w:rsidP="00121F77">
            <w:pPr>
              <w:tabs>
                <w:tab w:val="left" w:pos="7938"/>
              </w:tabs>
              <w:spacing w:before="20" w:after="20"/>
              <w:rPr>
                <w:sz w:val="20"/>
                <w:szCs w:val="20"/>
              </w:rPr>
            </w:pPr>
          </w:p>
        </w:tc>
        <w:tc>
          <w:tcPr>
            <w:tcW w:w="2632" w:type="dxa"/>
            <w:tcBorders>
              <w:top w:val="nil"/>
              <w:bottom w:val="nil"/>
              <w:right w:val="nil"/>
            </w:tcBorders>
          </w:tcPr>
          <w:p w:rsidR="001368AF" w:rsidRDefault="001368AF" w:rsidP="00121F77">
            <w:pPr>
              <w:tabs>
                <w:tab w:val="left" w:pos="7938"/>
              </w:tabs>
              <w:spacing w:before="20" w:after="20"/>
              <w:rPr>
                <w:sz w:val="20"/>
                <w:szCs w:val="20"/>
              </w:rPr>
            </w:pPr>
          </w:p>
        </w:tc>
        <w:tc>
          <w:tcPr>
            <w:tcW w:w="658" w:type="dxa"/>
            <w:tcBorders>
              <w:top w:val="nil"/>
              <w:left w:val="nil"/>
              <w:bottom w:val="nil"/>
            </w:tcBorders>
          </w:tcPr>
          <w:p w:rsidR="001368AF" w:rsidRPr="00BA7C21" w:rsidRDefault="001368AF" w:rsidP="00A6458A">
            <w:pPr>
              <w:tabs>
                <w:tab w:val="left" w:pos="7938"/>
              </w:tabs>
              <w:spacing w:before="20" w:after="20"/>
              <w:jc w:val="center"/>
              <w:rPr>
                <w:sz w:val="24"/>
                <w:szCs w:val="24"/>
              </w:rPr>
            </w:pPr>
          </w:p>
        </w:tc>
        <w:tc>
          <w:tcPr>
            <w:tcW w:w="4679" w:type="dxa"/>
            <w:tcBorders>
              <w:top w:val="nil"/>
              <w:bottom w:val="nil"/>
            </w:tcBorders>
          </w:tcPr>
          <w:p w:rsidR="001368AF" w:rsidRPr="007508FE" w:rsidRDefault="001368AF" w:rsidP="00121F77">
            <w:pPr>
              <w:tabs>
                <w:tab w:val="left" w:pos="7938"/>
              </w:tabs>
              <w:spacing w:before="20" w:after="20"/>
              <w:rPr>
                <w:sz w:val="20"/>
                <w:szCs w:val="20"/>
              </w:rPr>
            </w:pPr>
          </w:p>
        </w:tc>
        <w:tc>
          <w:tcPr>
            <w:tcW w:w="2501" w:type="dxa"/>
            <w:tcBorders>
              <w:top w:val="nil"/>
              <w:bottom w:val="nil"/>
            </w:tcBorders>
          </w:tcPr>
          <w:p w:rsidR="001368AF" w:rsidRPr="007508FE" w:rsidRDefault="001368AF" w:rsidP="00121F77">
            <w:pPr>
              <w:tabs>
                <w:tab w:val="left" w:pos="7938"/>
              </w:tabs>
              <w:spacing w:before="20" w:after="20"/>
              <w:rPr>
                <w:sz w:val="20"/>
                <w:szCs w:val="20"/>
              </w:rPr>
            </w:pPr>
          </w:p>
        </w:tc>
      </w:tr>
      <w:tr w:rsidR="00984427" w:rsidRPr="007508FE" w:rsidTr="00593A83">
        <w:trPr>
          <w:trHeight w:val="316"/>
        </w:trPr>
        <w:tc>
          <w:tcPr>
            <w:tcW w:w="1193" w:type="dxa"/>
            <w:tcBorders>
              <w:top w:val="nil"/>
              <w:bottom w:val="nil"/>
            </w:tcBorders>
          </w:tcPr>
          <w:p w:rsidR="00984427" w:rsidRPr="00094273" w:rsidRDefault="00984427" w:rsidP="00121F77">
            <w:pPr>
              <w:tabs>
                <w:tab w:val="left" w:pos="7938"/>
              </w:tabs>
              <w:spacing w:before="20" w:after="20"/>
              <w:rPr>
                <w:b/>
                <w:sz w:val="20"/>
                <w:szCs w:val="20"/>
              </w:rPr>
            </w:pPr>
          </w:p>
        </w:tc>
        <w:tc>
          <w:tcPr>
            <w:tcW w:w="2762" w:type="dxa"/>
            <w:tcBorders>
              <w:top w:val="nil"/>
              <w:bottom w:val="nil"/>
            </w:tcBorders>
          </w:tcPr>
          <w:p w:rsidR="00984427" w:rsidRPr="006C4615" w:rsidRDefault="00984427" w:rsidP="00121F77">
            <w:pPr>
              <w:tabs>
                <w:tab w:val="left" w:pos="7938"/>
              </w:tabs>
              <w:spacing w:before="20" w:after="20"/>
              <w:rPr>
                <w:sz w:val="20"/>
                <w:szCs w:val="20"/>
              </w:rPr>
            </w:pPr>
          </w:p>
        </w:tc>
        <w:tc>
          <w:tcPr>
            <w:tcW w:w="2632" w:type="dxa"/>
            <w:tcBorders>
              <w:top w:val="nil"/>
              <w:bottom w:val="nil"/>
              <w:right w:val="nil"/>
            </w:tcBorders>
          </w:tcPr>
          <w:p w:rsidR="00984427" w:rsidRDefault="00984427"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984427" w:rsidRPr="00BA7C21" w:rsidRDefault="00984427"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984427" w:rsidRDefault="00984427"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Phthalaten</w:t>
            </w:r>
            <w:r w:rsidR="00AA6345" w:rsidRPr="00AA6345">
              <w:rPr>
                <w:b/>
                <w:sz w:val="20"/>
                <w:szCs w:val="20"/>
              </w:rPr>
              <w:t>*</w:t>
            </w:r>
            <w:r w:rsidRPr="00C65419">
              <w:rPr>
                <w:sz w:val="20"/>
                <w:szCs w:val="20"/>
              </w:rPr>
              <w:t xml:space="preserve">: </w:t>
            </w:r>
          </w:p>
          <w:p w:rsidR="00984427" w:rsidRPr="00C65419" w:rsidRDefault="00984427" w:rsidP="003C1288">
            <w:pPr>
              <w:pStyle w:val="Listenabsatz"/>
              <w:tabs>
                <w:tab w:val="left" w:pos="7938"/>
              </w:tabs>
              <w:spacing w:before="20" w:after="20"/>
              <w:ind w:left="170"/>
              <w:rPr>
                <w:sz w:val="20"/>
                <w:szCs w:val="20"/>
              </w:rPr>
            </w:pPr>
            <w:r w:rsidRPr="00C65419">
              <w:rPr>
                <w:sz w:val="20"/>
                <w:szCs w:val="20"/>
              </w:rPr>
              <w:t xml:space="preserve">Prüfbericht gemäß EN ISO 18856 oder EN 14602 oder einer vergleichbaren Methode </w:t>
            </w:r>
          </w:p>
        </w:tc>
        <w:tc>
          <w:tcPr>
            <w:tcW w:w="2501" w:type="dxa"/>
            <w:tcBorders>
              <w:top w:val="nil"/>
              <w:bottom w:val="nil"/>
            </w:tcBorders>
          </w:tcPr>
          <w:p w:rsidR="00984427" w:rsidRPr="007508FE" w:rsidRDefault="00984427"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02CC3" w:rsidRPr="007508FE" w:rsidTr="00593A83">
        <w:trPr>
          <w:trHeight w:val="316"/>
        </w:trPr>
        <w:tc>
          <w:tcPr>
            <w:tcW w:w="1193" w:type="dxa"/>
            <w:tcBorders>
              <w:top w:val="nil"/>
              <w:bottom w:val="nil"/>
            </w:tcBorders>
          </w:tcPr>
          <w:p w:rsidR="00F315C6" w:rsidRPr="00094273" w:rsidRDefault="00F315C6" w:rsidP="00121F77">
            <w:pPr>
              <w:tabs>
                <w:tab w:val="left" w:pos="7938"/>
              </w:tabs>
              <w:spacing w:before="20" w:after="20"/>
              <w:rPr>
                <w:b/>
                <w:sz w:val="20"/>
                <w:szCs w:val="20"/>
              </w:rPr>
            </w:pPr>
          </w:p>
        </w:tc>
        <w:tc>
          <w:tcPr>
            <w:tcW w:w="2762" w:type="dxa"/>
            <w:tcBorders>
              <w:top w:val="nil"/>
              <w:bottom w:val="nil"/>
            </w:tcBorders>
          </w:tcPr>
          <w:p w:rsidR="00F315C6" w:rsidRPr="006C4615" w:rsidRDefault="00F315C6" w:rsidP="00121F77">
            <w:pPr>
              <w:tabs>
                <w:tab w:val="left" w:pos="7938"/>
              </w:tabs>
              <w:spacing w:before="20" w:after="20"/>
              <w:rPr>
                <w:sz w:val="20"/>
                <w:szCs w:val="20"/>
              </w:rPr>
            </w:pPr>
          </w:p>
        </w:tc>
        <w:tc>
          <w:tcPr>
            <w:tcW w:w="2632" w:type="dxa"/>
            <w:tcBorders>
              <w:top w:val="nil"/>
              <w:bottom w:val="nil"/>
              <w:right w:val="nil"/>
            </w:tcBorders>
          </w:tcPr>
          <w:p w:rsidR="00F315C6" w:rsidRDefault="00F315C6" w:rsidP="00121F77">
            <w:pPr>
              <w:tabs>
                <w:tab w:val="left" w:pos="7938"/>
              </w:tabs>
              <w:spacing w:before="20" w:after="20"/>
              <w:rPr>
                <w:sz w:val="20"/>
                <w:szCs w:val="20"/>
              </w:rPr>
            </w:pPr>
          </w:p>
        </w:tc>
        <w:tc>
          <w:tcPr>
            <w:tcW w:w="658" w:type="dxa"/>
            <w:tcBorders>
              <w:top w:val="nil"/>
              <w:left w:val="nil"/>
              <w:bottom w:val="nil"/>
            </w:tcBorders>
          </w:tcPr>
          <w:p w:rsidR="00F315C6" w:rsidRPr="00BA7C21" w:rsidRDefault="00F315C6" w:rsidP="00A6458A">
            <w:pPr>
              <w:tabs>
                <w:tab w:val="left" w:pos="7938"/>
              </w:tabs>
              <w:spacing w:before="20" w:after="20"/>
              <w:jc w:val="center"/>
              <w:rPr>
                <w:sz w:val="24"/>
                <w:szCs w:val="24"/>
              </w:rPr>
            </w:pPr>
          </w:p>
        </w:tc>
        <w:tc>
          <w:tcPr>
            <w:tcW w:w="4679" w:type="dxa"/>
            <w:tcBorders>
              <w:top w:val="nil"/>
              <w:bottom w:val="nil"/>
            </w:tcBorders>
          </w:tcPr>
          <w:p w:rsidR="00F315C6" w:rsidRPr="00C65419" w:rsidRDefault="00F315C6"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Alkylphenolen (AP) und Alkylphenolethoxylaten (APEOs)</w:t>
            </w:r>
            <w:r w:rsidR="00845115">
              <w:rPr>
                <w:sz w:val="20"/>
                <w:szCs w:val="20"/>
              </w:rPr>
              <w:t>*</w:t>
            </w:r>
            <w:r w:rsidRPr="00C65419">
              <w:rPr>
                <w:sz w:val="20"/>
                <w:szCs w:val="20"/>
              </w:rPr>
              <w:t>: Prüfbericht gemäß EN ISO 18254 (modifiziert mit Methanol</w:t>
            </w:r>
            <w:r>
              <w:rPr>
                <w:sz w:val="20"/>
                <w:szCs w:val="20"/>
              </w:rPr>
              <w:softHyphen/>
            </w:r>
            <w:r w:rsidRPr="00C65419">
              <w:rPr>
                <w:sz w:val="20"/>
                <w:szCs w:val="20"/>
              </w:rPr>
              <w:t>extraktion) oder einer vergleichbaren Methode</w:t>
            </w:r>
          </w:p>
        </w:tc>
        <w:tc>
          <w:tcPr>
            <w:tcW w:w="2501" w:type="dxa"/>
            <w:tcBorders>
              <w:top w:val="nil"/>
              <w:bottom w:val="nil"/>
            </w:tcBorders>
          </w:tcPr>
          <w:p w:rsidR="00F315C6" w:rsidRPr="007508FE" w:rsidRDefault="00F315C6"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02CC3" w:rsidRPr="007508FE" w:rsidTr="00593A83">
        <w:trPr>
          <w:trHeight w:val="316"/>
        </w:trPr>
        <w:tc>
          <w:tcPr>
            <w:tcW w:w="1193" w:type="dxa"/>
            <w:tcBorders>
              <w:top w:val="nil"/>
              <w:bottom w:val="nil"/>
            </w:tcBorders>
          </w:tcPr>
          <w:p w:rsidR="00F315C6" w:rsidRPr="00094273" w:rsidRDefault="00F315C6" w:rsidP="00121F77">
            <w:pPr>
              <w:tabs>
                <w:tab w:val="left" w:pos="7938"/>
              </w:tabs>
              <w:spacing w:before="20" w:after="20"/>
              <w:rPr>
                <w:b/>
                <w:sz w:val="20"/>
                <w:szCs w:val="20"/>
              </w:rPr>
            </w:pPr>
          </w:p>
        </w:tc>
        <w:tc>
          <w:tcPr>
            <w:tcW w:w="2762" w:type="dxa"/>
            <w:tcBorders>
              <w:top w:val="nil"/>
              <w:bottom w:val="nil"/>
            </w:tcBorders>
          </w:tcPr>
          <w:p w:rsidR="00F315C6" w:rsidRPr="006C4615" w:rsidRDefault="00F315C6" w:rsidP="00121F77">
            <w:pPr>
              <w:tabs>
                <w:tab w:val="left" w:pos="7938"/>
              </w:tabs>
              <w:spacing w:before="20" w:after="20"/>
              <w:rPr>
                <w:sz w:val="20"/>
                <w:szCs w:val="20"/>
              </w:rPr>
            </w:pPr>
          </w:p>
        </w:tc>
        <w:tc>
          <w:tcPr>
            <w:tcW w:w="2632" w:type="dxa"/>
            <w:tcBorders>
              <w:top w:val="nil"/>
              <w:bottom w:val="nil"/>
              <w:right w:val="nil"/>
            </w:tcBorders>
          </w:tcPr>
          <w:p w:rsidR="00F315C6" w:rsidRDefault="00F315C6" w:rsidP="00121F77">
            <w:pPr>
              <w:tabs>
                <w:tab w:val="left" w:pos="7938"/>
              </w:tabs>
              <w:spacing w:before="20" w:after="20"/>
              <w:rPr>
                <w:sz w:val="20"/>
                <w:szCs w:val="20"/>
              </w:rPr>
            </w:pPr>
          </w:p>
        </w:tc>
        <w:tc>
          <w:tcPr>
            <w:tcW w:w="658" w:type="dxa"/>
            <w:tcBorders>
              <w:top w:val="nil"/>
              <w:left w:val="nil"/>
              <w:bottom w:val="nil"/>
            </w:tcBorders>
          </w:tcPr>
          <w:p w:rsidR="00F315C6" w:rsidRPr="00BA7C21" w:rsidRDefault="00F315C6" w:rsidP="00A6458A">
            <w:pPr>
              <w:tabs>
                <w:tab w:val="left" w:pos="7938"/>
              </w:tabs>
              <w:spacing w:before="20" w:after="20"/>
              <w:jc w:val="center"/>
              <w:rPr>
                <w:sz w:val="24"/>
                <w:szCs w:val="24"/>
              </w:rPr>
            </w:pPr>
          </w:p>
        </w:tc>
        <w:tc>
          <w:tcPr>
            <w:tcW w:w="4679" w:type="dxa"/>
            <w:tcBorders>
              <w:top w:val="nil"/>
              <w:bottom w:val="nil"/>
            </w:tcBorders>
          </w:tcPr>
          <w:p w:rsidR="003C1288" w:rsidRDefault="00F315C6" w:rsidP="00736CC8">
            <w:pPr>
              <w:pStyle w:val="Listenabsatz"/>
              <w:numPr>
                <w:ilvl w:val="0"/>
                <w:numId w:val="13"/>
              </w:numPr>
              <w:tabs>
                <w:tab w:val="left" w:pos="7938"/>
              </w:tabs>
              <w:spacing w:before="20" w:after="20"/>
              <w:ind w:left="170" w:hanging="170"/>
              <w:rPr>
                <w:sz w:val="20"/>
                <w:szCs w:val="20"/>
              </w:rPr>
            </w:pPr>
            <w:r w:rsidRPr="00C65419">
              <w:rPr>
                <w:sz w:val="20"/>
                <w:szCs w:val="20"/>
              </w:rPr>
              <w:t xml:space="preserve">Für die Abwesenheit von PFC: </w:t>
            </w:r>
          </w:p>
          <w:p w:rsidR="00F315C6" w:rsidRPr="00C65419" w:rsidRDefault="00F315C6" w:rsidP="003C1288">
            <w:pPr>
              <w:pStyle w:val="Listenabsatz"/>
              <w:tabs>
                <w:tab w:val="left" w:pos="7938"/>
              </w:tabs>
              <w:spacing w:before="20" w:after="20"/>
              <w:ind w:left="170"/>
              <w:rPr>
                <w:sz w:val="20"/>
                <w:szCs w:val="20"/>
              </w:rPr>
            </w:pPr>
            <w:r w:rsidRPr="00C65419">
              <w:rPr>
                <w:sz w:val="20"/>
                <w:szCs w:val="20"/>
              </w:rPr>
              <w:t>Prüfbericht gemäß des Entwurfs nach CEN/TS 15968 oder einer vergleichbaren Methode (Methanolextraktion mit anschließender Flüssigkeits</w:t>
            </w:r>
            <w:r>
              <w:rPr>
                <w:sz w:val="20"/>
                <w:szCs w:val="20"/>
              </w:rPr>
              <w:softHyphen/>
            </w:r>
            <w:r w:rsidRPr="00C65419">
              <w:rPr>
                <w:sz w:val="20"/>
                <w:szCs w:val="20"/>
              </w:rPr>
              <w:t xml:space="preserve">chromatografie und Tandem Massenspektroskopie LC/MS/MS) </w:t>
            </w:r>
          </w:p>
        </w:tc>
        <w:tc>
          <w:tcPr>
            <w:tcW w:w="2501" w:type="dxa"/>
            <w:tcBorders>
              <w:top w:val="nil"/>
              <w:bottom w:val="nil"/>
            </w:tcBorders>
          </w:tcPr>
          <w:p w:rsidR="00F315C6" w:rsidRPr="007508FE" w:rsidRDefault="00F315C6"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02CC3" w:rsidRPr="007508FE" w:rsidTr="00593A83">
        <w:trPr>
          <w:trHeight w:val="316"/>
        </w:trPr>
        <w:tc>
          <w:tcPr>
            <w:tcW w:w="1193" w:type="dxa"/>
            <w:tcBorders>
              <w:top w:val="nil"/>
              <w:bottom w:val="nil"/>
            </w:tcBorders>
          </w:tcPr>
          <w:p w:rsidR="007E39DD" w:rsidRPr="00094273" w:rsidRDefault="007E39DD" w:rsidP="00121F77">
            <w:pPr>
              <w:tabs>
                <w:tab w:val="left" w:pos="7938"/>
              </w:tabs>
              <w:spacing w:before="20" w:after="20"/>
              <w:rPr>
                <w:b/>
                <w:sz w:val="20"/>
                <w:szCs w:val="20"/>
              </w:rPr>
            </w:pPr>
          </w:p>
        </w:tc>
        <w:tc>
          <w:tcPr>
            <w:tcW w:w="2762" w:type="dxa"/>
            <w:tcBorders>
              <w:top w:val="nil"/>
              <w:bottom w:val="nil"/>
            </w:tcBorders>
          </w:tcPr>
          <w:p w:rsidR="007E39DD" w:rsidRPr="006C4615" w:rsidRDefault="007E39DD" w:rsidP="00121F77">
            <w:pPr>
              <w:tabs>
                <w:tab w:val="left" w:pos="7938"/>
              </w:tabs>
              <w:spacing w:before="20" w:after="20"/>
              <w:rPr>
                <w:sz w:val="20"/>
                <w:szCs w:val="20"/>
              </w:rPr>
            </w:pPr>
          </w:p>
        </w:tc>
        <w:tc>
          <w:tcPr>
            <w:tcW w:w="2632" w:type="dxa"/>
            <w:tcBorders>
              <w:top w:val="nil"/>
              <w:bottom w:val="nil"/>
              <w:right w:val="nil"/>
            </w:tcBorders>
          </w:tcPr>
          <w:p w:rsidR="007E39DD" w:rsidRDefault="007E39DD" w:rsidP="00121F77">
            <w:pPr>
              <w:tabs>
                <w:tab w:val="left" w:pos="7938"/>
              </w:tabs>
              <w:spacing w:before="20" w:after="20"/>
              <w:rPr>
                <w:sz w:val="20"/>
                <w:szCs w:val="20"/>
              </w:rPr>
            </w:pPr>
          </w:p>
        </w:tc>
        <w:tc>
          <w:tcPr>
            <w:tcW w:w="658" w:type="dxa"/>
            <w:tcBorders>
              <w:top w:val="nil"/>
              <w:left w:val="nil"/>
              <w:bottom w:val="nil"/>
            </w:tcBorders>
          </w:tcPr>
          <w:p w:rsidR="007E39DD" w:rsidRPr="00BA7C21" w:rsidRDefault="007E39DD" w:rsidP="00A6458A">
            <w:pPr>
              <w:tabs>
                <w:tab w:val="left" w:pos="7938"/>
              </w:tabs>
              <w:spacing w:before="20" w:after="20"/>
              <w:jc w:val="center"/>
              <w:rPr>
                <w:sz w:val="24"/>
                <w:szCs w:val="24"/>
              </w:rPr>
            </w:pPr>
          </w:p>
        </w:tc>
        <w:tc>
          <w:tcPr>
            <w:tcW w:w="4679" w:type="dxa"/>
            <w:tcBorders>
              <w:top w:val="nil"/>
              <w:bottom w:val="nil"/>
            </w:tcBorders>
          </w:tcPr>
          <w:p w:rsidR="007E39DD" w:rsidRPr="00C65419" w:rsidRDefault="007E39DD"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primärer aromatischer Amine: Prüfbericht gemäß EN 71-9 in Kombination mit EN 71-10 und 71-11</w:t>
            </w:r>
          </w:p>
        </w:tc>
        <w:tc>
          <w:tcPr>
            <w:tcW w:w="2501" w:type="dxa"/>
            <w:tcBorders>
              <w:top w:val="nil"/>
              <w:bottom w:val="nil"/>
            </w:tcBorders>
          </w:tcPr>
          <w:p w:rsidR="007E39DD" w:rsidRPr="007508FE" w:rsidRDefault="007E39D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180D" w:rsidRPr="007508FE" w:rsidTr="00593A83">
        <w:trPr>
          <w:trHeight w:val="316"/>
        </w:trPr>
        <w:tc>
          <w:tcPr>
            <w:tcW w:w="1193" w:type="dxa"/>
            <w:tcBorders>
              <w:top w:val="nil"/>
              <w:bottom w:val="nil"/>
            </w:tcBorders>
          </w:tcPr>
          <w:p w:rsidR="0068180D" w:rsidRPr="00094273" w:rsidRDefault="0068180D" w:rsidP="00121F77">
            <w:pPr>
              <w:tabs>
                <w:tab w:val="left" w:pos="7938"/>
              </w:tabs>
              <w:spacing w:before="20" w:after="20"/>
              <w:rPr>
                <w:b/>
                <w:sz w:val="20"/>
                <w:szCs w:val="20"/>
              </w:rPr>
            </w:pPr>
          </w:p>
        </w:tc>
        <w:tc>
          <w:tcPr>
            <w:tcW w:w="2762" w:type="dxa"/>
            <w:tcBorders>
              <w:top w:val="nil"/>
              <w:bottom w:val="nil"/>
            </w:tcBorders>
          </w:tcPr>
          <w:p w:rsidR="0068180D" w:rsidRPr="006C4615" w:rsidRDefault="0068180D" w:rsidP="00121F77">
            <w:pPr>
              <w:tabs>
                <w:tab w:val="left" w:pos="7938"/>
              </w:tabs>
              <w:spacing w:before="20" w:after="20"/>
              <w:rPr>
                <w:sz w:val="20"/>
                <w:szCs w:val="20"/>
              </w:rPr>
            </w:pPr>
          </w:p>
        </w:tc>
        <w:tc>
          <w:tcPr>
            <w:tcW w:w="2632" w:type="dxa"/>
            <w:tcBorders>
              <w:top w:val="nil"/>
              <w:bottom w:val="nil"/>
              <w:right w:val="nil"/>
            </w:tcBorders>
          </w:tcPr>
          <w:p w:rsidR="0068180D" w:rsidRDefault="0068180D" w:rsidP="00B24F8B">
            <w:pPr>
              <w:tabs>
                <w:tab w:val="left" w:pos="7938"/>
              </w:tabs>
              <w:spacing w:before="20" w:after="20"/>
              <w:rPr>
                <w:sz w:val="20"/>
                <w:szCs w:val="20"/>
              </w:rPr>
            </w:pPr>
          </w:p>
        </w:tc>
        <w:tc>
          <w:tcPr>
            <w:tcW w:w="658" w:type="dxa"/>
            <w:tcBorders>
              <w:top w:val="nil"/>
              <w:left w:val="nil"/>
              <w:bottom w:val="nil"/>
            </w:tcBorders>
          </w:tcPr>
          <w:p w:rsidR="0068180D" w:rsidRPr="00BA7C21" w:rsidRDefault="0068180D" w:rsidP="00B24F8B">
            <w:pPr>
              <w:tabs>
                <w:tab w:val="left" w:pos="7938"/>
              </w:tabs>
              <w:spacing w:before="20" w:after="20"/>
              <w:jc w:val="center"/>
              <w:rPr>
                <w:sz w:val="24"/>
                <w:szCs w:val="24"/>
              </w:rPr>
            </w:pPr>
          </w:p>
        </w:tc>
        <w:tc>
          <w:tcPr>
            <w:tcW w:w="4679" w:type="dxa"/>
            <w:tcBorders>
              <w:top w:val="nil"/>
              <w:bottom w:val="nil"/>
            </w:tcBorders>
          </w:tcPr>
          <w:p w:rsidR="0068180D" w:rsidRPr="007508FE" w:rsidRDefault="0068180D" w:rsidP="00736CC8">
            <w:pPr>
              <w:tabs>
                <w:tab w:val="left" w:pos="7938"/>
              </w:tabs>
              <w:spacing w:before="20" w:after="20"/>
              <w:rPr>
                <w:sz w:val="20"/>
                <w:szCs w:val="20"/>
              </w:rPr>
            </w:pPr>
            <w:r>
              <w:rPr>
                <w:sz w:val="20"/>
                <w:szCs w:val="20"/>
              </w:rPr>
              <w:t>(Anlage 3)</w:t>
            </w:r>
          </w:p>
        </w:tc>
        <w:tc>
          <w:tcPr>
            <w:tcW w:w="2501" w:type="dxa"/>
            <w:tcBorders>
              <w:top w:val="nil"/>
              <w:bottom w:val="nil"/>
            </w:tcBorders>
          </w:tcPr>
          <w:p w:rsidR="0068180D" w:rsidRPr="007508FE" w:rsidRDefault="0068180D" w:rsidP="00121F77">
            <w:pPr>
              <w:tabs>
                <w:tab w:val="left" w:pos="7938"/>
              </w:tabs>
              <w:spacing w:before="20" w:after="20"/>
              <w:rPr>
                <w:sz w:val="20"/>
                <w:szCs w:val="20"/>
              </w:rPr>
            </w:pPr>
          </w:p>
        </w:tc>
      </w:tr>
      <w:tr w:rsidR="00AA6345" w:rsidRPr="007508FE" w:rsidTr="00593A83">
        <w:trPr>
          <w:trHeight w:val="316"/>
        </w:trPr>
        <w:tc>
          <w:tcPr>
            <w:tcW w:w="1193" w:type="dxa"/>
            <w:tcBorders>
              <w:top w:val="nil"/>
              <w:bottom w:val="nil"/>
            </w:tcBorders>
          </w:tcPr>
          <w:p w:rsidR="00AA6345" w:rsidRPr="00094273" w:rsidRDefault="00AA6345" w:rsidP="00121F77">
            <w:pPr>
              <w:tabs>
                <w:tab w:val="left" w:pos="7938"/>
              </w:tabs>
              <w:spacing w:before="20" w:after="20"/>
              <w:rPr>
                <w:b/>
                <w:sz w:val="20"/>
                <w:szCs w:val="20"/>
              </w:rPr>
            </w:pPr>
          </w:p>
        </w:tc>
        <w:tc>
          <w:tcPr>
            <w:tcW w:w="2762" w:type="dxa"/>
            <w:tcBorders>
              <w:top w:val="nil"/>
              <w:bottom w:val="nil"/>
            </w:tcBorders>
          </w:tcPr>
          <w:p w:rsidR="00AA6345" w:rsidRPr="006C4615" w:rsidRDefault="00AA6345" w:rsidP="00121F77">
            <w:pPr>
              <w:tabs>
                <w:tab w:val="left" w:pos="7938"/>
              </w:tabs>
              <w:spacing w:before="20" w:after="20"/>
              <w:rPr>
                <w:sz w:val="20"/>
                <w:szCs w:val="20"/>
              </w:rPr>
            </w:pPr>
          </w:p>
        </w:tc>
        <w:tc>
          <w:tcPr>
            <w:tcW w:w="2632" w:type="dxa"/>
            <w:tcBorders>
              <w:top w:val="nil"/>
              <w:bottom w:val="nil"/>
              <w:right w:val="nil"/>
            </w:tcBorders>
          </w:tcPr>
          <w:p w:rsidR="00AA6345" w:rsidRDefault="00F631C5" w:rsidP="00B24F8B">
            <w:pPr>
              <w:tabs>
                <w:tab w:val="left" w:pos="7938"/>
              </w:tabs>
              <w:spacing w:before="20" w:after="20"/>
              <w:rPr>
                <w:sz w:val="20"/>
                <w:szCs w:val="20"/>
              </w:rPr>
            </w:pPr>
            <w:r w:rsidRPr="00AA6345">
              <w:rPr>
                <w:b/>
                <w:sz w:val="20"/>
                <w:szCs w:val="20"/>
              </w:rPr>
              <w:t>*</w:t>
            </w:r>
            <w:r>
              <w:rPr>
                <w:sz w:val="20"/>
                <w:szCs w:val="20"/>
              </w:rPr>
              <w:t xml:space="preserve"> </w:t>
            </w:r>
            <w:r w:rsidRPr="00CC7316">
              <w:rPr>
                <w:i/>
                <w:sz w:val="20"/>
                <w:szCs w:val="20"/>
              </w:rPr>
              <w:t xml:space="preserve">Die Einhaltung der Anforderung zu Phthalaten </w:t>
            </w:r>
            <w:r>
              <w:rPr>
                <w:i/>
                <w:sz w:val="20"/>
                <w:szCs w:val="20"/>
              </w:rPr>
              <w:t xml:space="preserve">sowie </w:t>
            </w:r>
            <w:r w:rsidRPr="00845115">
              <w:rPr>
                <w:i/>
                <w:sz w:val="20"/>
                <w:szCs w:val="20"/>
              </w:rPr>
              <w:t>Alkylphenolen (AP) und Alkylphenolethoxylaten (APEOs)</w:t>
            </w:r>
            <w:r>
              <w:rPr>
                <w:i/>
                <w:sz w:val="20"/>
                <w:szCs w:val="20"/>
              </w:rPr>
              <w:t xml:space="preserve"> </w:t>
            </w:r>
            <w:r w:rsidRPr="00CC7316">
              <w:rPr>
                <w:i/>
                <w:sz w:val="20"/>
                <w:szCs w:val="20"/>
              </w:rPr>
              <w:t>ist einmal jährlich durch eine Produktprüfung zu dokumentieren.</w:t>
            </w:r>
          </w:p>
        </w:tc>
        <w:tc>
          <w:tcPr>
            <w:tcW w:w="658" w:type="dxa"/>
            <w:tcBorders>
              <w:top w:val="nil"/>
              <w:left w:val="nil"/>
              <w:bottom w:val="nil"/>
            </w:tcBorders>
          </w:tcPr>
          <w:p w:rsidR="00AA6345" w:rsidRPr="00BA7C21" w:rsidRDefault="00AA6345" w:rsidP="00B24F8B">
            <w:pPr>
              <w:tabs>
                <w:tab w:val="left" w:pos="7938"/>
              </w:tabs>
              <w:spacing w:before="20" w:after="20"/>
              <w:jc w:val="center"/>
              <w:rPr>
                <w:sz w:val="24"/>
                <w:szCs w:val="24"/>
              </w:rPr>
            </w:pPr>
          </w:p>
        </w:tc>
        <w:tc>
          <w:tcPr>
            <w:tcW w:w="4679" w:type="dxa"/>
            <w:tcBorders>
              <w:top w:val="nil"/>
              <w:bottom w:val="nil"/>
            </w:tcBorders>
          </w:tcPr>
          <w:p w:rsidR="00AA6345" w:rsidRDefault="00AA6345" w:rsidP="00736CC8">
            <w:pPr>
              <w:tabs>
                <w:tab w:val="left" w:pos="7938"/>
              </w:tabs>
              <w:spacing w:before="20" w:after="20"/>
              <w:rPr>
                <w:sz w:val="20"/>
                <w:szCs w:val="20"/>
              </w:rPr>
            </w:pPr>
          </w:p>
        </w:tc>
        <w:tc>
          <w:tcPr>
            <w:tcW w:w="2501" w:type="dxa"/>
            <w:tcBorders>
              <w:top w:val="nil"/>
              <w:bottom w:val="nil"/>
            </w:tcBorders>
          </w:tcPr>
          <w:p w:rsidR="00AA6345" w:rsidRPr="007508FE" w:rsidRDefault="00AA6345" w:rsidP="00121F77">
            <w:pPr>
              <w:tabs>
                <w:tab w:val="left" w:pos="7938"/>
              </w:tabs>
              <w:spacing w:before="20" w:after="20"/>
              <w:rPr>
                <w:sz w:val="20"/>
                <w:szCs w:val="20"/>
              </w:rPr>
            </w:pPr>
          </w:p>
        </w:tc>
      </w:tr>
      <w:tr w:rsidR="00C8302B" w:rsidRPr="007508FE" w:rsidTr="00593A83">
        <w:trPr>
          <w:trHeight w:val="316"/>
        </w:trPr>
        <w:tc>
          <w:tcPr>
            <w:tcW w:w="1193" w:type="dxa"/>
            <w:tcBorders>
              <w:top w:val="nil"/>
            </w:tcBorders>
          </w:tcPr>
          <w:p w:rsidR="007E39DD" w:rsidRPr="00094273" w:rsidRDefault="007E39DD" w:rsidP="00121F77">
            <w:pPr>
              <w:tabs>
                <w:tab w:val="left" w:pos="7938"/>
              </w:tabs>
              <w:spacing w:before="20" w:after="20"/>
              <w:rPr>
                <w:b/>
                <w:sz w:val="20"/>
                <w:szCs w:val="20"/>
              </w:rPr>
            </w:pPr>
          </w:p>
        </w:tc>
        <w:tc>
          <w:tcPr>
            <w:tcW w:w="2762" w:type="dxa"/>
            <w:tcBorders>
              <w:top w:val="nil"/>
            </w:tcBorders>
          </w:tcPr>
          <w:p w:rsidR="007E39DD" w:rsidRPr="006C4615" w:rsidRDefault="007E39DD" w:rsidP="00121F77">
            <w:pPr>
              <w:tabs>
                <w:tab w:val="left" w:pos="7938"/>
              </w:tabs>
              <w:spacing w:before="20" w:after="20"/>
              <w:rPr>
                <w:sz w:val="20"/>
                <w:szCs w:val="20"/>
              </w:rPr>
            </w:pPr>
          </w:p>
        </w:tc>
        <w:tc>
          <w:tcPr>
            <w:tcW w:w="2632" w:type="dxa"/>
            <w:tcBorders>
              <w:top w:val="nil"/>
              <w:right w:val="nil"/>
            </w:tcBorders>
          </w:tcPr>
          <w:p w:rsidR="007E39DD" w:rsidRDefault="007E39DD" w:rsidP="00121F77">
            <w:pPr>
              <w:tabs>
                <w:tab w:val="left" w:pos="7938"/>
              </w:tabs>
              <w:spacing w:before="20" w:after="20"/>
              <w:rPr>
                <w:sz w:val="20"/>
                <w:szCs w:val="20"/>
              </w:rPr>
            </w:pPr>
          </w:p>
        </w:tc>
        <w:tc>
          <w:tcPr>
            <w:tcW w:w="658" w:type="dxa"/>
            <w:tcBorders>
              <w:top w:val="nil"/>
              <w:left w:val="nil"/>
            </w:tcBorders>
          </w:tcPr>
          <w:p w:rsidR="007E39DD" w:rsidRPr="00BA7C21" w:rsidRDefault="007E39DD" w:rsidP="00A6458A">
            <w:pPr>
              <w:tabs>
                <w:tab w:val="left" w:pos="7938"/>
              </w:tabs>
              <w:spacing w:before="20" w:after="20"/>
              <w:jc w:val="center"/>
              <w:rPr>
                <w:sz w:val="24"/>
                <w:szCs w:val="24"/>
              </w:rPr>
            </w:pPr>
          </w:p>
        </w:tc>
        <w:tc>
          <w:tcPr>
            <w:tcW w:w="4679" w:type="dxa"/>
            <w:tcBorders>
              <w:top w:val="nil"/>
            </w:tcBorders>
          </w:tcPr>
          <w:p w:rsidR="007E39DD" w:rsidRPr="007508FE" w:rsidRDefault="007E39DD" w:rsidP="00121F77">
            <w:pPr>
              <w:tabs>
                <w:tab w:val="left" w:pos="7938"/>
              </w:tabs>
              <w:spacing w:before="20" w:after="20"/>
              <w:rPr>
                <w:sz w:val="20"/>
                <w:szCs w:val="20"/>
              </w:rPr>
            </w:pPr>
          </w:p>
        </w:tc>
        <w:tc>
          <w:tcPr>
            <w:tcW w:w="2501" w:type="dxa"/>
            <w:tcBorders>
              <w:top w:val="nil"/>
            </w:tcBorders>
          </w:tcPr>
          <w:p w:rsidR="007E39DD" w:rsidRPr="007508FE" w:rsidRDefault="007E39DD" w:rsidP="00121F77">
            <w:pPr>
              <w:tabs>
                <w:tab w:val="left" w:pos="7938"/>
              </w:tabs>
              <w:spacing w:before="20" w:after="20"/>
              <w:rPr>
                <w:sz w:val="20"/>
                <w:szCs w:val="20"/>
              </w:rPr>
            </w:pPr>
          </w:p>
        </w:tc>
      </w:tr>
      <w:tr w:rsidR="00C8302B" w:rsidRPr="007508FE" w:rsidTr="00593A83">
        <w:trPr>
          <w:trHeight w:val="316"/>
        </w:trPr>
        <w:tc>
          <w:tcPr>
            <w:tcW w:w="1193" w:type="dxa"/>
            <w:tcBorders>
              <w:bottom w:val="nil"/>
            </w:tcBorders>
          </w:tcPr>
          <w:p w:rsidR="007E39DD" w:rsidRPr="00094273" w:rsidRDefault="007E39DD" w:rsidP="00121F77">
            <w:pPr>
              <w:tabs>
                <w:tab w:val="left" w:pos="7938"/>
              </w:tabs>
              <w:spacing w:before="20" w:after="20"/>
              <w:rPr>
                <w:b/>
                <w:sz w:val="20"/>
                <w:szCs w:val="20"/>
              </w:rPr>
            </w:pPr>
          </w:p>
        </w:tc>
        <w:tc>
          <w:tcPr>
            <w:tcW w:w="2762" w:type="dxa"/>
            <w:tcBorders>
              <w:bottom w:val="nil"/>
            </w:tcBorders>
          </w:tcPr>
          <w:p w:rsidR="007E39DD" w:rsidRPr="006C4615" w:rsidRDefault="007E39DD" w:rsidP="00121F77">
            <w:pPr>
              <w:tabs>
                <w:tab w:val="left" w:pos="7938"/>
              </w:tabs>
              <w:spacing w:before="20" w:after="20"/>
              <w:rPr>
                <w:sz w:val="20"/>
                <w:szCs w:val="20"/>
              </w:rPr>
            </w:pPr>
          </w:p>
        </w:tc>
        <w:tc>
          <w:tcPr>
            <w:tcW w:w="2632" w:type="dxa"/>
            <w:tcBorders>
              <w:bottom w:val="nil"/>
              <w:right w:val="nil"/>
            </w:tcBorders>
          </w:tcPr>
          <w:p w:rsidR="007E39DD" w:rsidRDefault="007E39DD" w:rsidP="00121F77">
            <w:pPr>
              <w:tabs>
                <w:tab w:val="left" w:pos="7938"/>
              </w:tabs>
              <w:spacing w:before="20" w:after="20"/>
              <w:rPr>
                <w:sz w:val="20"/>
                <w:szCs w:val="20"/>
              </w:rPr>
            </w:pPr>
          </w:p>
        </w:tc>
        <w:tc>
          <w:tcPr>
            <w:tcW w:w="658" w:type="dxa"/>
            <w:tcBorders>
              <w:left w:val="nil"/>
              <w:bottom w:val="nil"/>
            </w:tcBorders>
          </w:tcPr>
          <w:p w:rsidR="007E39DD" w:rsidRPr="00BA7C21" w:rsidRDefault="007E39DD" w:rsidP="00A6458A">
            <w:pPr>
              <w:tabs>
                <w:tab w:val="left" w:pos="7938"/>
              </w:tabs>
              <w:spacing w:before="20" w:after="20"/>
              <w:jc w:val="center"/>
              <w:rPr>
                <w:sz w:val="24"/>
                <w:szCs w:val="24"/>
              </w:rPr>
            </w:pPr>
          </w:p>
        </w:tc>
        <w:tc>
          <w:tcPr>
            <w:tcW w:w="4679" w:type="dxa"/>
            <w:tcBorders>
              <w:bottom w:val="nil"/>
            </w:tcBorders>
          </w:tcPr>
          <w:p w:rsidR="007E39DD" w:rsidRPr="007508FE" w:rsidRDefault="007E39DD" w:rsidP="00121F77">
            <w:pPr>
              <w:tabs>
                <w:tab w:val="left" w:pos="7938"/>
              </w:tabs>
              <w:spacing w:before="20" w:after="20"/>
              <w:rPr>
                <w:sz w:val="20"/>
                <w:szCs w:val="20"/>
              </w:rPr>
            </w:pPr>
          </w:p>
        </w:tc>
        <w:tc>
          <w:tcPr>
            <w:tcW w:w="2501" w:type="dxa"/>
            <w:tcBorders>
              <w:bottom w:val="nil"/>
            </w:tcBorders>
          </w:tcPr>
          <w:p w:rsidR="007E39DD" w:rsidRPr="007508FE" w:rsidRDefault="007E39DD" w:rsidP="00121F77">
            <w:pPr>
              <w:tabs>
                <w:tab w:val="left" w:pos="7938"/>
              </w:tabs>
              <w:spacing w:before="20" w:after="20"/>
              <w:rPr>
                <w:sz w:val="20"/>
                <w:szCs w:val="20"/>
              </w:rPr>
            </w:pPr>
          </w:p>
        </w:tc>
      </w:tr>
      <w:tr w:rsidR="00C30641" w:rsidRPr="007508FE" w:rsidTr="00593A83">
        <w:trPr>
          <w:trHeight w:val="316"/>
        </w:trPr>
        <w:tc>
          <w:tcPr>
            <w:tcW w:w="1193" w:type="dxa"/>
            <w:tcBorders>
              <w:top w:val="nil"/>
              <w:bottom w:val="nil"/>
            </w:tcBorders>
          </w:tcPr>
          <w:p w:rsidR="00C30641" w:rsidRPr="00094273" w:rsidRDefault="00C30641" w:rsidP="00121F77">
            <w:pPr>
              <w:tabs>
                <w:tab w:val="left" w:pos="7938"/>
              </w:tabs>
              <w:spacing w:before="20" w:after="20"/>
              <w:rPr>
                <w:b/>
                <w:sz w:val="20"/>
                <w:szCs w:val="20"/>
              </w:rPr>
            </w:pPr>
            <w:r>
              <w:rPr>
                <w:b/>
                <w:sz w:val="20"/>
                <w:szCs w:val="20"/>
              </w:rPr>
              <w:t>3.5.2.3</w:t>
            </w:r>
          </w:p>
        </w:tc>
        <w:tc>
          <w:tcPr>
            <w:tcW w:w="2762" w:type="dxa"/>
            <w:tcBorders>
              <w:top w:val="nil"/>
              <w:bottom w:val="nil"/>
            </w:tcBorders>
          </w:tcPr>
          <w:p w:rsidR="00C30641" w:rsidRPr="006C4615" w:rsidRDefault="00C30641" w:rsidP="00121F77">
            <w:pPr>
              <w:tabs>
                <w:tab w:val="left" w:pos="7938"/>
              </w:tabs>
              <w:spacing w:before="20" w:after="20"/>
              <w:rPr>
                <w:sz w:val="20"/>
                <w:szCs w:val="20"/>
              </w:rPr>
            </w:pPr>
            <w:r w:rsidRPr="00B36346">
              <w:rPr>
                <w:sz w:val="20"/>
                <w:szCs w:val="20"/>
              </w:rPr>
              <w:t>Gemische als integrale Bestandteile des Spielzeugs</w:t>
            </w:r>
          </w:p>
        </w:tc>
        <w:tc>
          <w:tcPr>
            <w:tcW w:w="2632" w:type="dxa"/>
            <w:tcBorders>
              <w:top w:val="nil"/>
              <w:bottom w:val="nil"/>
              <w:right w:val="nil"/>
            </w:tcBorders>
          </w:tcPr>
          <w:p w:rsidR="00C30641" w:rsidRDefault="00A66033" w:rsidP="00121F77">
            <w:pPr>
              <w:tabs>
                <w:tab w:val="left" w:pos="7938"/>
              </w:tabs>
              <w:spacing w:before="20" w:after="20"/>
              <w:rPr>
                <w:sz w:val="20"/>
                <w:szCs w:val="20"/>
              </w:rPr>
            </w:pPr>
            <w:r>
              <w:rPr>
                <w:sz w:val="20"/>
                <w:szCs w:val="20"/>
              </w:rPr>
              <w:t>Trifft nicht zu.</w:t>
            </w:r>
          </w:p>
        </w:tc>
        <w:tc>
          <w:tcPr>
            <w:tcW w:w="658" w:type="dxa"/>
            <w:tcBorders>
              <w:top w:val="nil"/>
              <w:left w:val="nil"/>
              <w:bottom w:val="nil"/>
            </w:tcBorders>
          </w:tcPr>
          <w:p w:rsidR="00C30641" w:rsidRPr="00BA7C21" w:rsidRDefault="00A66033" w:rsidP="00A6458A">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C30641" w:rsidRPr="007508FE" w:rsidRDefault="00C30641" w:rsidP="00121F77">
            <w:pPr>
              <w:tabs>
                <w:tab w:val="left" w:pos="7938"/>
              </w:tabs>
              <w:spacing w:before="20" w:after="20"/>
              <w:rPr>
                <w:sz w:val="20"/>
                <w:szCs w:val="20"/>
              </w:rPr>
            </w:pPr>
          </w:p>
        </w:tc>
        <w:tc>
          <w:tcPr>
            <w:tcW w:w="2501" w:type="dxa"/>
            <w:tcBorders>
              <w:top w:val="nil"/>
              <w:bottom w:val="nil"/>
            </w:tcBorders>
          </w:tcPr>
          <w:p w:rsidR="00C30641" w:rsidRPr="007508FE" w:rsidRDefault="00C30641" w:rsidP="00121F77">
            <w:pPr>
              <w:tabs>
                <w:tab w:val="left" w:pos="7938"/>
              </w:tabs>
              <w:spacing w:before="20" w:after="20"/>
              <w:rPr>
                <w:sz w:val="20"/>
                <w:szCs w:val="20"/>
              </w:rPr>
            </w:pPr>
          </w:p>
        </w:tc>
      </w:tr>
      <w:tr w:rsidR="00597922" w:rsidRPr="007508FE" w:rsidTr="00593A83">
        <w:trPr>
          <w:trHeight w:val="316"/>
        </w:trPr>
        <w:tc>
          <w:tcPr>
            <w:tcW w:w="1193" w:type="dxa"/>
            <w:tcBorders>
              <w:top w:val="nil"/>
              <w:bottom w:val="nil"/>
            </w:tcBorders>
          </w:tcPr>
          <w:p w:rsidR="00597922" w:rsidRDefault="00597922" w:rsidP="00121F77">
            <w:pPr>
              <w:tabs>
                <w:tab w:val="left" w:pos="7938"/>
              </w:tabs>
              <w:spacing w:before="20" w:after="20"/>
              <w:rPr>
                <w:b/>
                <w:sz w:val="20"/>
                <w:szCs w:val="20"/>
              </w:rPr>
            </w:pPr>
          </w:p>
        </w:tc>
        <w:tc>
          <w:tcPr>
            <w:tcW w:w="2762" w:type="dxa"/>
            <w:tcBorders>
              <w:top w:val="nil"/>
              <w:bottom w:val="nil"/>
            </w:tcBorders>
          </w:tcPr>
          <w:p w:rsidR="00597922" w:rsidRPr="00B36346" w:rsidRDefault="00597922" w:rsidP="00121F77">
            <w:pPr>
              <w:tabs>
                <w:tab w:val="left" w:pos="7938"/>
              </w:tabs>
              <w:spacing w:before="20" w:after="20"/>
              <w:rPr>
                <w:sz w:val="20"/>
                <w:szCs w:val="20"/>
              </w:rPr>
            </w:pPr>
          </w:p>
        </w:tc>
        <w:tc>
          <w:tcPr>
            <w:tcW w:w="2632" w:type="dxa"/>
            <w:tcBorders>
              <w:top w:val="nil"/>
              <w:bottom w:val="nil"/>
              <w:right w:val="nil"/>
            </w:tcBorders>
          </w:tcPr>
          <w:p w:rsidR="00597922" w:rsidRDefault="00597922" w:rsidP="00121F77">
            <w:pPr>
              <w:tabs>
                <w:tab w:val="left" w:pos="7938"/>
              </w:tabs>
              <w:spacing w:before="20" w:after="20"/>
              <w:rPr>
                <w:sz w:val="20"/>
                <w:szCs w:val="20"/>
              </w:rPr>
            </w:pPr>
          </w:p>
        </w:tc>
        <w:tc>
          <w:tcPr>
            <w:tcW w:w="658" w:type="dxa"/>
            <w:tcBorders>
              <w:top w:val="nil"/>
              <w:left w:val="nil"/>
              <w:bottom w:val="nil"/>
            </w:tcBorders>
          </w:tcPr>
          <w:p w:rsidR="00597922" w:rsidRPr="00BA7C21" w:rsidRDefault="00597922" w:rsidP="00A6458A">
            <w:pPr>
              <w:tabs>
                <w:tab w:val="left" w:pos="7938"/>
              </w:tabs>
              <w:spacing w:before="20" w:after="20"/>
              <w:jc w:val="center"/>
              <w:rPr>
                <w:sz w:val="24"/>
                <w:szCs w:val="24"/>
              </w:rPr>
            </w:pPr>
          </w:p>
        </w:tc>
        <w:tc>
          <w:tcPr>
            <w:tcW w:w="4679" w:type="dxa"/>
            <w:tcBorders>
              <w:top w:val="nil"/>
              <w:bottom w:val="nil"/>
            </w:tcBorders>
          </w:tcPr>
          <w:p w:rsidR="00597922" w:rsidRPr="007508FE" w:rsidRDefault="00597922" w:rsidP="00121F77">
            <w:pPr>
              <w:tabs>
                <w:tab w:val="left" w:pos="7938"/>
              </w:tabs>
              <w:spacing w:before="20" w:after="20"/>
              <w:rPr>
                <w:sz w:val="20"/>
                <w:szCs w:val="20"/>
              </w:rPr>
            </w:pPr>
          </w:p>
        </w:tc>
        <w:tc>
          <w:tcPr>
            <w:tcW w:w="2501" w:type="dxa"/>
            <w:tcBorders>
              <w:top w:val="nil"/>
              <w:bottom w:val="nil"/>
            </w:tcBorders>
          </w:tcPr>
          <w:p w:rsidR="00597922" w:rsidRPr="007508FE" w:rsidRDefault="00597922" w:rsidP="00121F77">
            <w:pPr>
              <w:tabs>
                <w:tab w:val="left" w:pos="7938"/>
              </w:tabs>
              <w:spacing w:before="20" w:after="20"/>
              <w:rPr>
                <w:sz w:val="20"/>
                <w:szCs w:val="20"/>
              </w:rPr>
            </w:pPr>
          </w:p>
        </w:tc>
      </w:tr>
      <w:tr w:rsidR="00255BB7" w:rsidRPr="007508FE" w:rsidTr="00593A83">
        <w:trPr>
          <w:trHeight w:val="316"/>
        </w:trPr>
        <w:tc>
          <w:tcPr>
            <w:tcW w:w="1193" w:type="dxa"/>
            <w:tcBorders>
              <w:top w:val="nil"/>
              <w:bottom w:val="nil"/>
            </w:tcBorders>
          </w:tcPr>
          <w:p w:rsidR="00255BB7" w:rsidRPr="00094273" w:rsidRDefault="00255BB7" w:rsidP="00121F77">
            <w:pPr>
              <w:tabs>
                <w:tab w:val="left" w:pos="7938"/>
              </w:tabs>
              <w:spacing w:before="20" w:after="20"/>
              <w:rPr>
                <w:b/>
                <w:sz w:val="20"/>
                <w:szCs w:val="20"/>
              </w:rPr>
            </w:pPr>
          </w:p>
        </w:tc>
        <w:tc>
          <w:tcPr>
            <w:tcW w:w="2762" w:type="dxa"/>
            <w:tcBorders>
              <w:top w:val="nil"/>
              <w:bottom w:val="nil"/>
            </w:tcBorders>
          </w:tcPr>
          <w:p w:rsidR="00255BB7" w:rsidRPr="006C4615" w:rsidRDefault="00255BB7" w:rsidP="00121F77">
            <w:pPr>
              <w:tabs>
                <w:tab w:val="left" w:pos="7938"/>
              </w:tabs>
              <w:spacing w:before="20" w:after="20"/>
              <w:rPr>
                <w:sz w:val="20"/>
                <w:szCs w:val="20"/>
              </w:rPr>
            </w:pPr>
          </w:p>
        </w:tc>
        <w:tc>
          <w:tcPr>
            <w:tcW w:w="2632" w:type="dxa"/>
            <w:tcBorders>
              <w:top w:val="nil"/>
              <w:bottom w:val="nil"/>
              <w:right w:val="nil"/>
            </w:tcBorders>
          </w:tcPr>
          <w:p w:rsidR="00255BB7" w:rsidRDefault="00255BB7"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255BB7" w:rsidRPr="00BA7C21" w:rsidRDefault="00255BB7"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255BB7" w:rsidRPr="00401CD3" w:rsidRDefault="00255BB7" w:rsidP="00597922">
            <w:pPr>
              <w:pStyle w:val="Listenabsatz"/>
              <w:numPr>
                <w:ilvl w:val="0"/>
                <w:numId w:val="13"/>
              </w:numPr>
              <w:tabs>
                <w:tab w:val="left" w:pos="7938"/>
              </w:tabs>
              <w:spacing w:before="20" w:after="20"/>
              <w:ind w:left="170" w:hanging="170"/>
              <w:rPr>
                <w:sz w:val="20"/>
                <w:szCs w:val="20"/>
              </w:rPr>
            </w:pPr>
            <w:r w:rsidRPr="00401CD3">
              <w:rPr>
                <w:sz w:val="20"/>
                <w:szCs w:val="20"/>
              </w:rPr>
              <w:t xml:space="preserve">Für die Einhaltung der Höchstgehalte von Isothiazolinonverbindungen: </w:t>
            </w:r>
            <w:r w:rsidR="00597922">
              <w:rPr>
                <w:sz w:val="20"/>
                <w:szCs w:val="20"/>
              </w:rPr>
              <w:br/>
            </w:r>
            <w:r w:rsidRPr="00401CD3">
              <w:rPr>
                <w:sz w:val="20"/>
                <w:szCs w:val="20"/>
              </w:rPr>
              <w:t>Prüfbericht gemäß EN 71-10 und 11</w:t>
            </w:r>
          </w:p>
        </w:tc>
        <w:tc>
          <w:tcPr>
            <w:tcW w:w="2501" w:type="dxa"/>
            <w:tcBorders>
              <w:top w:val="nil"/>
              <w:bottom w:val="nil"/>
            </w:tcBorders>
          </w:tcPr>
          <w:p w:rsidR="00255BB7" w:rsidRPr="007508FE" w:rsidRDefault="00255BB7"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F21A8" w:rsidRPr="007508FE" w:rsidTr="00593A83">
        <w:trPr>
          <w:trHeight w:val="316"/>
        </w:trPr>
        <w:tc>
          <w:tcPr>
            <w:tcW w:w="1193" w:type="dxa"/>
            <w:tcBorders>
              <w:top w:val="nil"/>
              <w:bottom w:val="nil"/>
            </w:tcBorders>
          </w:tcPr>
          <w:p w:rsidR="003F21A8" w:rsidRDefault="003F21A8" w:rsidP="00121F77">
            <w:pPr>
              <w:tabs>
                <w:tab w:val="left" w:pos="7938"/>
              </w:tabs>
              <w:spacing w:before="20" w:after="20"/>
              <w:rPr>
                <w:b/>
                <w:sz w:val="20"/>
                <w:szCs w:val="20"/>
              </w:rPr>
            </w:pPr>
          </w:p>
        </w:tc>
        <w:tc>
          <w:tcPr>
            <w:tcW w:w="2762" w:type="dxa"/>
            <w:tcBorders>
              <w:top w:val="nil"/>
              <w:bottom w:val="nil"/>
            </w:tcBorders>
          </w:tcPr>
          <w:p w:rsidR="003F21A8" w:rsidRPr="00B36346" w:rsidRDefault="003F21A8" w:rsidP="00121F77">
            <w:pPr>
              <w:tabs>
                <w:tab w:val="left" w:pos="7938"/>
              </w:tabs>
              <w:spacing w:before="20" w:after="20"/>
              <w:rPr>
                <w:sz w:val="20"/>
                <w:szCs w:val="20"/>
              </w:rPr>
            </w:pPr>
          </w:p>
        </w:tc>
        <w:tc>
          <w:tcPr>
            <w:tcW w:w="2632" w:type="dxa"/>
            <w:tcBorders>
              <w:top w:val="nil"/>
              <w:bottom w:val="nil"/>
              <w:right w:val="nil"/>
            </w:tcBorders>
          </w:tcPr>
          <w:p w:rsidR="003F21A8" w:rsidRDefault="003F21A8" w:rsidP="0042211F">
            <w:pPr>
              <w:tabs>
                <w:tab w:val="left" w:pos="7938"/>
              </w:tabs>
              <w:spacing w:before="20" w:after="20"/>
              <w:rPr>
                <w:sz w:val="20"/>
                <w:szCs w:val="20"/>
              </w:rPr>
            </w:pPr>
          </w:p>
        </w:tc>
        <w:tc>
          <w:tcPr>
            <w:tcW w:w="658" w:type="dxa"/>
            <w:tcBorders>
              <w:top w:val="nil"/>
              <w:left w:val="nil"/>
              <w:bottom w:val="nil"/>
            </w:tcBorders>
          </w:tcPr>
          <w:p w:rsidR="003F21A8" w:rsidRPr="00BA7C21" w:rsidRDefault="003F21A8" w:rsidP="00A6458A">
            <w:pPr>
              <w:tabs>
                <w:tab w:val="left" w:pos="7938"/>
              </w:tabs>
              <w:spacing w:before="20" w:after="20"/>
              <w:jc w:val="center"/>
              <w:rPr>
                <w:sz w:val="24"/>
                <w:szCs w:val="24"/>
              </w:rPr>
            </w:pPr>
          </w:p>
        </w:tc>
        <w:tc>
          <w:tcPr>
            <w:tcW w:w="4679" w:type="dxa"/>
            <w:tcBorders>
              <w:top w:val="nil"/>
              <w:bottom w:val="nil"/>
            </w:tcBorders>
          </w:tcPr>
          <w:p w:rsidR="003F21A8" w:rsidRPr="00401CD3" w:rsidRDefault="003F21A8" w:rsidP="00401CD3">
            <w:pPr>
              <w:tabs>
                <w:tab w:val="left" w:pos="7938"/>
              </w:tabs>
              <w:spacing w:before="20" w:after="20"/>
              <w:rPr>
                <w:sz w:val="20"/>
                <w:szCs w:val="20"/>
              </w:rPr>
            </w:pPr>
            <w:r w:rsidRPr="00401CD3">
              <w:rPr>
                <w:sz w:val="20"/>
                <w:szCs w:val="20"/>
              </w:rPr>
              <w:t>(Anlage 3)</w:t>
            </w:r>
          </w:p>
        </w:tc>
        <w:tc>
          <w:tcPr>
            <w:tcW w:w="2501" w:type="dxa"/>
            <w:tcBorders>
              <w:top w:val="nil"/>
              <w:bottom w:val="nil"/>
            </w:tcBorders>
          </w:tcPr>
          <w:p w:rsidR="003F21A8" w:rsidRDefault="003F21A8" w:rsidP="00121F77">
            <w:pPr>
              <w:tabs>
                <w:tab w:val="left" w:pos="7938"/>
              </w:tabs>
              <w:spacing w:before="20" w:after="20"/>
            </w:pPr>
          </w:p>
        </w:tc>
      </w:tr>
      <w:tr w:rsidR="00597922" w:rsidRPr="007508FE" w:rsidTr="00593A83">
        <w:trPr>
          <w:trHeight w:val="316"/>
        </w:trPr>
        <w:tc>
          <w:tcPr>
            <w:tcW w:w="1193" w:type="dxa"/>
            <w:tcBorders>
              <w:top w:val="nil"/>
              <w:bottom w:val="nil"/>
            </w:tcBorders>
          </w:tcPr>
          <w:p w:rsidR="00597922" w:rsidRDefault="00597922" w:rsidP="00121F77">
            <w:pPr>
              <w:tabs>
                <w:tab w:val="left" w:pos="7938"/>
              </w:tabs>
              <w:spacing w:before="20" w:after="20"/>
              <w:rPr>
                <w:b/>
                <w:sz w:val="20"/>
                <w:szCs w:val="20"/>
              </w:rPr>
            </w:pPr>
          </w:p>
        </w:tc>
        <w:tc>
          <w:tcPr>
            <w:tcW w:w="2762" w:type="dxa"/>
            <w:tcBorders>
              <w:top w:val="nil"/>
              <w:bottom w:val="nil"/>
            </w:tcBorders>
          </w:tcPr>
          <w:p w:rsidR="00597922" w:rsidRPr="00B36346" w:rsidRDefault="00597922" w:rsidP="00121F77">
            <w:pPr>
              <w:tabs>
                <w:tab w:val="left" w:pos="7938"/>
              </w:tabs>
              <w:spacing w:before="20" w:after="20"/>
              <w:rPr>
                <w:sz w:val="20"/>
                <w:szCs w:val="20"/>
              </w:rPr>
            </w:pPr>
          </w:p>
        </w:tc>
        <w:tc>
          <w:tcPr>
            <w:tcW w:w="2632" w:type="dxa"/>
            <w:tcBorders>
              <w:top w:val="nil"/>
              <w:bottom w:val="nil"/>
              <w:right w:val="nil"/>
            </w:tcBorders>
          </w:tcPr>
          <w:p w:rsidR="00597922" w:rsidRDefault="00597922" w:rsidP="0042211F">
            <w:pPr>
              <w:tabs>
                <w:tab w:val="left" w:pos="7938"/>
              </w:tabs>
              <w:spacing w:before="20" w:after="20"/>
              <w:rPr>
                <w:sz w:val="20"/>
                <w:szCs w:val="20"/>
              </w:rPr>
            </w:pPr>
          </w:p>
        </w:tc>
        <w:tc>
          <w:tcPr>
            <w:tcW w:w="658" w:type="dxa"/>
            <w:tcBorders>
              <w:top w:val="nil"/>
              <w:left w:val="nil"/>
              <w:bottom w:val="nil"/>
            </w:tcBorders>
          </w:tcPr>
          <w:p w:rsidR="00597922" w:rsidRPr="00BA7C21" w:rsidRDefault="00597922" w:rsidP="00A6458A">
            <w:pPr>
              <w:tabs>
                <w:tab w:val="left" w:pos="7938"/>
              </w:tabs>
              <w:spacing w:before="20" w:after="20"/>
              <w:jc w:val="center"/>
              <w:rPr>
                <w:sz w:val="24"/>
                <w:szCs w:val="24"/>
              </w:rPr>
            </w:pPr>
          </w:p>
        </w:tc>
        <w:tc>
          <w:tcPr>
            <w:tcW w:w="4679" w:type="dxa"/>
            <w:tcBorders>
              <w:top w:val="nil"/>
              <w:bottom w:val="nil"/>
            </w:tcBorders>
          </w:tcPr>
          <w:p w:rsidR="00597922" w:rsidRPr="00401CD3" w:rsidRDefault="00597922" w:rsidP="00401CD3">
            <w:pPr>
              <w:tabs>
                <w:tab w:val="left" w:pos="7938"/>
              </w:tabs>
              <w:spacing w:before="20" w:after="20"/>
              <w:rPr>
                <w:sz w:val="20"/>
                <w:szCs w:val="20"/>
              </w:rPr>
            </w:pPr>
          </w:p>
        </w:tc>
        <w:tc>
          <w:tcPr>
            <w:tcW w:w="2501" w:type="dxa"/>
            <w:tcBorders>
              <w:top w:val="nil"/>
              <w:bottom w:val="nil"/>
            </w:tcBorders>
          </w:tcPr>
          <w:p w:rsidR="00597922" w:rsidRDefault="00597922" w:rsidP="00121F77">
            <w:pPr>
              <w:tabs>
                <w:tab w:val="left" w:pos="7938"/>
              </w:tabs>
              <w:spacing w:before="20" w:after="20"/>
            </w:pPr>
          </w:p>
        </w:tc>
      </w:tr>
      <w:tr w:rsidR="00CD1CD3" w:rsidRPr="007508FE" w:rsidTr="00593A83">
        <w:trPr>
          <w:trHeight w:val="316"/>
        </w:trPr>
        <w:tc>
          <w:tcPr>
            <w:tcW w:w="1193" w:type="dxa"/>
            <w:tcBorders>
              <w:top w:val="nil"/>
              <w:bottom w:val="nil"/>
            </w:tcBorders>
          </w:tcPr>
          <w:p w:rsidR="007E39DD" w:rsidRPr="00094273" w:rsidRDefault="007E39DD" w:rsidP="00121F77">
            <w:pPr>
              <w:tabs>
                <w:tab w:val="left" w:pos="7938"/>
              </w:tabs>
              <w:spacing w:before="20" w:after="20"/>
              <w:rPr>
                <w:b/>
                <w:sz w:val="20"/>
                <w:szCs w:val="20"/>
              </w:rPr>
            </w:pPr>
          </w:p>
        </w:tc>
        <w:tc>
          <w:tcPr>
            <w:tcW w:w="2762" w:type="dxa"/>
            <w:tcBorders>
              <w:top w:val="nil"/>
              <w:bottom w:val="nil"/>
            </w:tcBorders>
          </w:tcPr>
          <w:p w:rsidR="007E39DD" w:rsidRPr="006C4615" w:rsidRDefault="007E39DD" w:rsidP="00121F77">
            <w:pPr>
              <w:tabs>
                <w:tab w:val="left" w:pos="7938"/>
              </w:tabs>
              <w:spacing w:before="20" w:after="20"/>
              <w:rPr>
                <w:sz w:val="20"/>
                <w:szCs w:val="20"/>
              </w:rPr>
            </w:pPr>
          </w:p>
        </w:tc>
        <w:tc>
          <w:tcPr>
            <w:tcW w:w="2632" w:type="dxa"/>
            <w:tcBorders>
              <w:top w:val="nil"/>
              <w:bottom w:val="nil"/>
              <w:right w:val="nil"/>
            </w:tcBorders>
          </w:tcPr>
          <w:p w:rsidR="007E39DD" w:rsidRDefault="007E39DD" w:rsidP="00F83085">
            <w:pPr>
              <w:tabs>
                <w:tab w:val="left" w:pos="7938"/>
              </w:tabs>
              <w:spacing w:before="20" w:after="20"/>
              <w:rPr>
                <w:sz w:val="20"/>
                <w:szCs w:val="20"/>
              </w:rPr>
            </w:pPr>
          </w:p>
        </w:tc>
        <w:tc>
          <w:tcPr>
            <w:tcW w:w="658" w:type="dxa"/>
            <w:tcBorders>
              <w:top w:val="nil"/>
              <w:left w:val="nil"/>
              <w:bottom w:val="nil"/>
            </w:tcBorders>
          </w:tcPr>
          <w:p w:rsidR="007E39DD" w:rsidRPr="00BA7C21" w:rsidRDefault="007E39DD" w:rsidP="00A6458A">
            <w:pPr>
              <w:tabs>
                <w:tab w:val="left" w:pos="7938"/>
              </w:tabs>
              <w:spacing w:before="20" w:after="20"/>
              <w:jc w:val="center"/>
              <w:rPr>
                <w:sz w:val="24"/>
                <w:szCs w:val="24"/>
              </w:rPr>
            </w:pPr>
          </w:p>
        </w:tc>
        <w:tc>
          <w:tcPr>
            <w:tcW w:w="4679" w:type="dxa"/>
            <w:tcBorders>
              <w:top w:val="nil"/>
              <w:bottom w:val="nil"/>
            </w:tcBorders>
          </w:tcPr>
          <w:p w:rsidR="007E39DD" w:rsidRPr="00401CD3" w:rsidRDefault="008E0E57" w:rsidP="00DE480B">
            <w:pPr>
              <w:pStyle w:val="Listenabsatz"/>
              <w:numPr>
                <w:ilvl w:val="0"/>
                <w:numId w:val="13"/>
              </w:numPr>
              <w:tabs>
                <w:tab w:val="left" w:pos="7938"/>
              </w:tabs>
              <w:spacing w:before="20" w:after="20"/>
              <w:ind w:left="170" w:hanging="170"/>
              <w:rPr>
                <w:sz w:val="20"/>
                <w:szCs w:val="20"/>
              </w:rPr>
            </w:pPr>
            <w:r w:rsidRPr="00401CD3">
              <w:rPr>
                <w:sz w:val="20"/>
                <w:szCs w:val="20"/>
              </w:rPr>
              <w:t xml:space="preserve">Eingesetzte </w:t>
            </w:r>
            <w:r w:rsidR="003878F4" w:rsidRPr="00401CD3">
              <w:rPr>
                <w:sz w:val="20"/>
                <w:szCs w:val="20"/>
              </w:rPr>
              <w:t xml:space="preserve">Konservierungsmittel gemäß </w:t>
            </w:r>
            <w:r w:rsidR="00DE480B">
              <w:rPr>
                <w:sz w:val="20"/>
                <w:szCs w:val="20"/>
              </w:rPr>
              <w:br/>
            </w:r>
            <w:r w:rsidR="003878F4" w:rsidRPr="00401CD3">
              <w:rPr>
                <w:sz w:val="20"/>
                <w:szCs w:val="20"/>
              </w:rPr>
              <w:t>EN 71-7 Anhang B oder keine</w:t>
            </w:r>
          </w:p>
        </w:tc>
        <w:tc>
          <w:tcPr>
            <w:tcW w:w="2501" w:type="dxa"/>
            <w:tcBorders>
              <w:top w:val="nil"/>
              <w:bottom w:val="nil"/>
            </w:tcBorders>
          </w:tcPr>
          <w:p w:rsidR="007E39DD" w:rsidRPr="007508FE" w:rsidRDefault="00AA6F5B"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8302B" w:rsidRPr="007508FE" w:rsidTr="00593A83">
        <w:trPr>
          <w:trHeight w:val="316"/>
        </w:trPr>
        <w:tc>
          <w:tcPr>
            <w:tcW w:w="1193" w:type="dxa"/>
            <w:tcBorders>
              <w:top w:val="nil"/>
              <w:bottom w:val="nil"/>
            </w:tcBorders>
          </w:tcPr>
          <w:p w:rsidR="007E39DD" w:rsidRPr="00094273" w:rsidRDefault="007E39DD" w:rsidP="00121F77">
            <w:pPr>
              <w:tabs>
                <w:tab w:val="left" w:pos="7938"/>
              </w:tabs>
              <w:spacing w:before="20" w:after="20"/>
              <w:rPr>
                <w:b/>
                <w:sz w:val="20"/>
                <w:szCs w:val="20"/>
              </w:rPr>
            </w:pPr>
          </w:p>
        </w:tc>
        <w:tc>
          <w:tcPr>
            <w:tcW w:w="2762" w:type="dxa"/>
            <w:tcBorders>
              <w:top w:val="nil"/>
              <w:bottom w:val="nil"/>
            </w:tcBorders>
          </w:tcPr>
          <w:p w:rsidR="007E39DD" w:rsidRPr="006C4615" w:rsidRDefault="007E39DD" w:rsidP="00121F77">
            <w:pPr>
              <w:tabs>
                <w:tab w:val="left" w:pos="7938"/>
              </w:tabs>
              <w:spacing w:before="20" w:after="20"/>
              <w:rPr>
                <w:sz w:val="20"/>
                <w:szCs w:val="20"/>
              </w:rPr>
            </w:pPr>
          </w:p>
        </w:tc>
        <w:tc>
          <w:tcPr>
            <w:tcW w:w="2632" w:type="dxa"/>
            <w:tcBorders>
              <w:top w:val="nil"/>
              <w:bottom w:val="nil"/>
              <w:right w:val="nil"/>
            </w:tcBorders>
          </w:tcPr>
          <w:p w:rsidR="007E39DD" w:rsidRDefault="007E39DD" w:rsidP="00121F77">
            <w:pPr>
              <w:tabs>
                <w:tab w:val="left" w:pos="7938"/>
              </w:tabs>
              <w:spacing w:before="20" w:after="20"/>
              <w:rPr>
                <w:sz w:val="20"/>
                <w:szCs w:val="20"/>
              </w:rPr>
            </w:pPr>
          </w:p>
        </w:tc>
        <w:tc>
          <w:tcPr>
            <w:tcW w:w="658" w:type="dxa"/>
            <w:tcBorders>
              <w:top w:val="nil"/>
              <w:left w:val="nil"/>
              <w:bottom w:val="nil"/>
            </w:tcBorders>
          </w:tcPr>
          <w:p w:rsidR="007E39DD" w:rsidRPr="00BA7C21" w:rsidRDefault="007E39DD" w:rsidP="00A6458A">
            <w:pPr>
              <w:tabs>
                <w:tab w:val="left" w:pos="7938"/>
              </w:tabs>
              <w:spacing w:before="20" w:after="20"/>
              <w:jc w:val="center"/>
              <w:rPr>
                <w:sz w:val="24"/>
                <w:szCs w:val="24"/>
              </w:rPr>
            </w:pPr>
          </w:p>
        </w:tc>
        <w:tc>
          <w:tcPr>
            <w:tcW w:w="4679" w:type="dxa"/>
            <w:tcBorders>
              <w:top w:val="nil"/>
              <w:bottom w:val="nil"/>
            </w:tcBorders>
          </w:tcPr>
          <w:p w:rsidR="00C31E2D" w:rsidRPr="00401CD3" w:rsidRDefault="00EC5144" w:rsidP="00BD7FAD">
            <w:pPr>
              <w:pStyle w:val="Listenabsatz"/>
              <w:numPr>
                <w:ilvl w:val="0"/>
                <w:numId w:val="13"/>
              </w:numPr>
              <w:tabs>
                <w:tab w:val="left" w:pos="7938"/>
              </w:tabs>
              <w:spacing w:before="20" w:after="20"/>
              <w:ind w:left="170" w:hanging="170"/>
              <w:rPr>
                <w:sz w:val="20"/>
                <w:szCs w:val="20"/>
              </w:rPr>
            </w:pPr>
            <w:r w:rsidRPr="00401CD3">
              <w:rPr>
                <w:sz w:val="20"/>
                <w:szCs w:val="20"/>
              </w:rPr>
              <w:t>Dokumentation der Verpackungsdeklaration</w:t>
            </w:r>
          </w:p>
        </w:tc>
        <w:tc>
          <w:tcPr>
            <w:tcW w:w="2501" w:type="dxa"/>
            <w:tcBorders>
              <w:top w:val="nil"/>
              <w:bottom w:val="nil"/>
            </w:tcBorders>
          </w:tcPr>
          <w:p w:rsidR="007E39DD" w:rsidRPr="007508FE" w:rsidRDefault="00AA6F5B"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D1AE9" w:rsidRPr="007508FE" w:rsidTr="00593A83">
        <w:trPr>
          <w:trHeight w:val="316"/>
        </w:trPr>
        <w:tc>
          <w:tcPr>
            <w:tcW w:w="1193" w:type="dxa"/>
            <w:tcBorders>
              <w:top w:val="nil"/>
              <w:bottom w:val="nil"/>
            </w:tcBorders>
          </w:tcPr>
          <w:p w:rsidR="00AD1AE9" w:rsidRPr="00094273" w:rsidRDefault="00AD1AE9" w:rsidP="00121F77">
            <w:pPr>
              <w:tabs>
                <w:tab w:val="left" w:pos="7938"/>
              </w:tabs>
              <w:spacing w:before="20" w:after="20"/>
              <w:rPr>
                <w:b/>
                <w:sz w:val="20"/>
                <w:szCs w:val="20"/>
              </w:rPr>
            </w:pPr>
          </w:p>
        </w:tc>
        <w:tc>
          <w:tcPr>
            <w:tcW w:w="2762" w:type="dxa"/>
            <w:tcBorders>
              <w:top w:val="nil"/>
              <w:bottom w:val="nil"/>
            </w:tcBorders>
          </w:tcPr>
          <w:p w:rsidR="00AD1AE9" w:rsidRPr="006C4615" w:rsidRDefault="00AD1AE9" w:rsidP="00121F77">
            <w:pPr>
              <w:tabs>
                <w:tab w:val="left" w:pos="7938"/>
              </w:tabs>
              <w:spacing w:before="20" w:after="20"/>
              <w:rPr>
                <w:sz w:val="20"/>
                <w:szCs w:val="20"/>
              </w:rPr>
            </w:pPr>
          </w:p>
        </w:tc>
        <w:tc>
          <w:tcPr>
            <w:tcW w:w="2632" w:type="dxa"/>
            <w:tcBorders>
              <w:top w:val="nil"/>
              <w:bottom w:val="nil"/>
              <w:right w:val="nil"/>
            </w:tcBorders>
          </w:tcPr>
          <w:p w:rsidR="00AD1AE9" w:rsidRDefault="00AD1AE9" w:rsidP="00B24F8B">
            <w:pPr>
              <w:tabs>
                <w:tab w:val="left" w:pos="7938"/>
              </w:tabs>
              <w:spacing w:before="20" w:after="20"/>
              <w:rPr>
                <w:sz w:val="20"/>
                <w:szCs w:val="20"/>
              </w:rPr>
            </w:pPr>
          </w:p>
        </w:tc>
        <w:tc>
          <w:tcPr>
            <w:tcW w:w="658" w:type="dxa"/>
            <w:tcBorders>
              <w:top w:val="nil"/>
              <w:left w:val="nil"/>
              <w:bottom w:val="nil"/>
            </w:tcBorders>
          </w:tcPr>
          <w:p w:rsidR="00AD1AE9" w:rsidRPr="00BA7C21" w:rsidRDefault="00AD1AE9" w:rsidP="00B24F8B">
            <w:pPr>
              <w:tabs>
                <w:tab w:val="left" w:pos="7938"/>
              </w:tabs>
              <w:spacing w:before="20" w:after="20"/>
              <w:jc w:val="center"/>
              <w:rPr>
                <w:sz w:val="24"/>
                <w:szCs w:val="24"/>
              </w:rPr>
            </w:pPr>
          </w:p>
        </w:tc>
        <w:tc>
          <w:tcPr>
            <w:tcW w:w="4679" w:type="dxa"/>
            <w:tcBorders>
              <w:top w:val="nil"/>
              <w:bottom w:val="nil"/>
            </w:tcBorders>
          </w:tcPr>
          <w:p w:rsidR="00AD1AE9" w:rsidRDefault="00AD1AE9" w:rsidP="00121F77">
            <w:pPr>
              <w:tabs>
                <w:tab w:val="left" w:pos="7938"/>
              </w:tabs>
              <w:spacing w:before="20" w:after="20"/>
              <w:rPr>
                <w:sz w:val="20"/>
                <w:szCs w:val="20"/>
              </w:rPr>
            </w:pPr>
            <w:r>
              <w:rPr>
                <w:sz w:val="20"/>
                <w:szCs w:val="20"/>
              </w:rPr>
              <w:t>(Anlage 6)</w:t>
            </w:r>
          </w:p>
        </w:tc>
        <w:tc>
          <w:tcPr>
            <w:tcW w:w="2501" w:type="dxa"/>
            <w:tcBorders>
              <w:top w:val="nil"/>
              <w:bottom w:val="nil"/>
            </w:tcBorders>
          </w:tcPr>
          <w:p w:rsidR="00AD1AE9" w:rsidRDefault="00AD1AE9" w:rsidP="00121F77">
            <w:pPr>
              <w:tabs>
                <w:tab w:val="left" w:pos="7938"/>
              </w:tabs>
              <w:spacing w:before="20" w:after="20"/>
            </w:pPr>
          </w:p>
        </w:tc>
      </w:tr>
      <w:tr w:rsidR="00C8302B" w:rsidRPr="007508FE" w:rsidTr="00593A83">
        <w:trPr>
          <w:trHeight w:val="316"/>
        </w:trPr>
        <w:tc>
          <w:tcPr>
            <w:tcW w:w="1193" w:type="dxa"/>
            <w:tcBorders>
              <w:top w:val="nil"/>
            </w:tcBorders>
          </w:tcPr>
          <w:p w:rsidR="007E39DD" w:rsidRPr="00094273" w:rsidRDefault="007E39DD" w:rsidP="00121F77">
            <w:pPr>
              <w:tabs>
                <w:tab w:val="left" w:pos="7938"/>
              </w:tabs>
              <w:spacing w:before="20" w:after="20"/>
              <w:rPr>
                <w:b/>
                <w:sz w:val="20"/>
                <w:szCs w:val="20"/>
              </w:rPr>
            </w:pPr>
          </w:p>
        </w:tc>
        <w:tc>
          <w:tcPr>
            <w:tcW w:w="2762" w:type="dxa"/>
            <w:tcBorders>
              <w:top w:val="nil"/>
            </w:tcBorders>
          </w:tcPr>
          <w:p w:rsidR="007E39DD" w:rsidRPr="006C4615" w:rsidRDefault="007E39DD" w:rsidP="00121F77">
            <w:pPr>
              <w:tabs>
                <w:tab w:val="left" w:pos="7938"/>
              </w:tabs>
              <w:spacing w:before="20" w:after="20"/>
              <w:rPr>
                <w:sz w:val="20"/>
                <w:szCs w:val="20"/>
              </w:rPr>
            </w:pPr>
          </w:p>
        </w:tc>
        <w:tc>
          <w:tcPr>
            <w:tcW w:w="2632" w:type="dxa"/>
            <w:tcBorders>
              <w:top w:val="nil"/>
              <w:right w:val="nil"/>
            </w:tcBorders>
          </w:tcPr>
          <w:p w:rsidR="007E39DD" w:rsidRDefault="007E39DD" w:rsidP="00121F77">
            <w:pPr>
              <w:tabs>
                <w:tab w:val="left" w:pos="7938"/>
              </w:tabs>
              <w:spacing w:before="20" w:after="20"/>
              <w:rPr>
                <w:sz w:val="20"/>
                <w:szCs w:val="20"/>
              </w:rPr>
            </w:pPr>
          </w:p>
        </w:tc>
        <w:tc>
          <w:tcPr>
            <w:tcW w:w="658" w:type="dxa"/>
            <w:tcBorders>
              <w:top w:val="nil"/>
              <w:left w:val="nil"/>
            </w:tcBorders>
          </w:tcPr>
          <w:p w:rsidR="007E39DD" w:rsidRPr="00BA7C21" w:rsidRDefault="007E39DD" w:rsidP="00A6458A">
            <w:pPr>
              <w:tabs>
                <w:tab w:val="left" w:pos="7938"/>
              </w:tabs>
              <w:spacing w:before="20" w:after="20"/>
              <w:jc w:val="center"/>
              <w:rPr>
                <w:sz w:val="24"/>
                <w:szCs w:val="24"/>
              </w:rPr>
            </w:pPr>
          </w:p>
        </w:tc>
        <w:tc>
          <w:tcPr>
            <w:tcW w:w="4679" w:type="dxa"/>
            <w:tcBorders>
              <w:top w:val="nil"/>
            </w:tcBorders>
          </w:tcPr>
          <w:p w:rsidR="007E39DD" w:rsidRPr="007508FE" w:rsidRDefault="007E39DD" w:rsidP="00121F77">
            <w:pPr>
              <w:tabs>
                <w:tab w:val="left" w:pos="7938"/>
              </w:tabs>
              <w:spacing w:before="20" w:after="20"/>
              <w:rPr>
                <w:sz w:val="20"/>
                <w:szCs w:val="20"/>
              </w:rPr>
            </w:pPr>
          </w:p>
        </w:tc>
        <w:tc>
          <w:tcPr>
            <w:tcW w:w="2501" w:type="dxa"/>
            <w:tcBorders>
              <w:top w:val="nil"/>
            </w:tcBorders>
          </w:tcPr>
          <w:p w:rsidR="007E39DD" w:rsidRPr="007508FE" w:rsidRDefault="007E39DD" w:rsidP="00121F77">
            <w:pPr>
              <w:tabs>
                <w:tab w:val="left" w:pos="7938"/>
              </w:tabs>
              <w:spacing w:before="20" w:after="20"/>
              <w:rPr>
                <w:sz w:val="20"/>
                <w:szCs w:val="20"/>
              </w:rPr>
            </w:pPr>
          </w:p>
        </w:tc>
      </w:tr>
      <w:tr w:rsidR="00C8302B" w:rsidRPr="007508FE" w:rsidTr="00593A83">
        <w:trPr>
          <w:trHeight w:val="316"/>
        </w:trPr>
        <w:tc>
          <w:tcPr>
            <w:tcW w:w="1193" w:type="dxa"/>
            <w:tcBorders>
              <w:bottom w:val="nil"/>
            </w:tcBorders>
          </w:tcPr>
          <w:p w:rsidR="007E39DD" w:rsidRPr="00094273" w:rsidRDefault="007E39DD" w:rsidP="00121F77">
            <w:pPr>
              <w:tabs>
                <w:tab w:val="left" w:pos="7938"/>
              </w:tabs>
              <w:spacing w:before="20" w:after="20"/>
              <w:rPr>
                <w:b/>
                <w:sz w:val="20"/>
                <w:szCs w:val="20"/>
              </w:rPr>
            </w:pPr>
          </w:p>
        </w:tc>
        <w:tc>
          <w:tcPr>
            <w:tcW w:w="2762" w:type="dxa"/>
            <w:tcBorders>
              <w:bottom w:val="nil"/>
            </w:tcBorders>
          </w:tcPr>
          <w:p w:rsidR="007E39DD" w:rsidRPr="006C4615" w:rsidRDefault="007E39DD" w:rsidP="00121F77">
            <w:pPr>
              <w:tabs>
                <w:tab w:val="left" w:pos="7938"/>
              </w:tabs>
              <w:spacing w:before="20" w:after="20"/>
              <w:rPr>
                <w:sz w:val="20"/>
                <w:szCs w:val="20"/>
              </w:rPr>
            </w:pPr>
          </w:p>
        </w:tc>
        <w:tc>
          <w:tcPr>
            <w:tcW w:w="2632" w:type="dxa"/>
            <w:tcBorders>
              <w:bottom w:val="nil"/>
              <w:right w:val="nil"/>
            </w:tcBorders>
          </w:tcPr>
          <w:p w:rsidR="007E39DD" w:rsidRDefault="007E39DD" w:rsidP="00121F77">
            <w:pPr>
              <w:tabs>
                <w:tab w:val="left" w:pos="7938"/>
              </w:tabs>
              <w:spacing w:before="20" w:after="20"/>
              <w:rPr>
                <w:sz w:val="20"/>
                <w:szCs w:val="20"/>
              </w:rPr>
            </w:pPr>
          </w:p>
        </w:tc>
        <w:tc>
          <w:tcPr>
            <w:tcW w:w="658" w:type="dxa"/>
            <w:tcBorders>
              <w:left w:val="nil"/>
              <w:bottom w:val="nil"/>
            </w:tcBorders>
          </w:tcPr>
          <w:p w:rsidR="007E39DD" w:rsidRPr="00BA7C21" w:rsidRDefault="007E39DD" w:rsidP="00A6458A">
            <w:pPr>
              <w:tabs>
                <w:tab w:val="left" w:pos="7938"/>
              </w:tabs>
              <w:spacing w:before="20" w:after="20"/>
              <w:jc w:val="center"/>
              <w:rPr>
                <w:sz w:val="24"/>
                <w:szCs w:val="24"/>
              </w:rPr>
            </w:pPr>
          </w:p>
        </w:tc>
        <w:tc>
          <w:tcPr>
            <w:tcW w:w="4679" w:type="dxa"/>
            <w:tcBorders>
              <w:bottom w:val="nil"/>
            </w:tcBorders>
          </w:tcPr>
          <w:p w:rsidR="007E39DD" w:rsidRPr="007508FE" w:rsidRDefault="007E39DD" w:rsidP="00121F77">
            <w:pPr>
              <w:tabs>
                <w:tab w:val="left" w:pos="7938"/>
              </w:tabs>
              <w:spacing w:before="20" w:after="20"/>
              <w:rPr>
                <w:sz w:val="20"/>
                <w:szCs w:val="20"/>
              </w:rPr>
            </w:pPr>
          </w:p>
        </w:tc>
        <w:tc>
          <w:tcPr>
            <w:tcW w:w="2501" w:type="dxa"/>
            <w:tcBorders>
              <w:bottom w:val="nil"/>
            </w:tcBorders>
          </w:tcPr>
          <w:p w:rsidR="007E39DD" w:rsidRPr="007508FE" w:rsidRDefault="007E39DD" w:rsidP="00121F77">
            <w:pPr>
              <w:tabs>
                <w:tab w:val="left" w:pos="7938"/>
              </w:tabs>
              <w:spacing w:before="20" w:after="20"/>
              <w:rPr>
                <w:sz w:val="20"/>
                <w:szCs w:val="20"/>
              </w:rPr>
            </w:pPr>
          </w:p>
        </w:tc>
      </w:tr>
      <w:tr w:rsidR="002E200C" w:rsidRPr="007508FE" w:rsidTr="00593A83">
        <w:trPr>
          <w:trHeight w:val="316"/>
        </w:trPr>
        <w:tc>
          <w:tcPr>
            <w:tcW w:w="1193" w:type="dxa"/>
            <w:tcBorders>
              <w:top w:val="nil"/>
              <w:bottom w:val="nil"/>
            </w:tcBorders>
          </w:tcPr>
          <w:p w:rsidR="002E200C" w:rsidRPr="00094273" w:rsidRDefault="002E200C" w:rsidP="00121F77">
            <w:pPr>
              <w:tabs>
                <w:tab w:val="left" w:pos="7938"/>
              </w:tabs>
              <w:spacing w:before="20" w:after="20"/>
              <w:rPr>
                <w:b/>
                <w:sz w:val="20"/>
                <w:szCs w:val="20"/>
              </w:rPr>
            </w:pPr>
            <w:r>
              <w:rPr>
                <w:b/>
                <w:sz w:val="20"/>
                <w:szCs w:val="20"/>
              </w:rPr>
              <w:t>3.5.2.4</w:t>
            </w:r>
          </w:p>
        </w:tc>
        <w:tc>
          <w:tcPr>
            <w:tcW w:w="2762" w:type="dxa"/>
            <w:tcBorders>
              <w:top w:val="nil"/>
              <w:bottom w:val="nil"/>
            </w:tcBorders>
          </w:tcPr>
          <w:p w:rsidR="002E200C" w:rsidRPr="006C4615" w:rsidRDefault="002E200C" w:rsidP="00121F77">
            <w:pPr>
              <w:tabs>
                <w:tab w:val="left" w:pos="7938"/>
              </w:tabs>
              <w:spacing w:before="20" w:after="20"/>
              <w:rPr>
                <w:sz w:val="20"/>
                <w:szCs w:val="20"/>
              </w:rPr>
            </w:pPr>
            <w:r>
              <w:rPr>
                <w:sz w:val="20"/>
                <w:szCs w:val="20"/>
              </w:rPr>
              <w:t>Holz</w:t>
            </w:r>
          </w:p>
        </w:tc>
        <w:tc>
          <w:tcPr>
            <w:tcW w:w="2632" w:type="dxa"/>
            <w:tcBorders>
              <w:top w:val="nil"/>
              <w:bottom w:val="nil"/>
              <w:right w:val="nil"/>
            </w:tcBorders>
          </w:tcPr>
          <w:p w:rsidR="002E200C" w:rsidRDefault="00B4247D" w:rsidP="00121F77">
            <w:pPr>
              <w:tabs>
                <w:tab w:val="left" w:pos="7938"/>
              </w:tabs>
              <w:spacing w:before="20" w:after="20"/>
              <w:rPr>
                <w:sz w:val="20"/>
                <w:szCs w:val="20"/>
              </w:rPr>
            </w:pPr>
            <w:r>
              <w:rPr>
                <w:sz w:val="20"/>
                <w:szCs w:val="20"/>
              </w:rPr>
              <w:t>Trifft nicht zu.</w:t>
            </w:r>
          </w:p>
        </w:tc>
        <w:tc>
          <w:tcPr>
            <w:tcW w:w="658" w:type="dxa"/>
            <w:tcBorders>
              <w:top w:val="nil"/>
              <w:left w:val="nil"/>
              <w:bottom w:val="nil"/>
            </w:tcBorders>
          </w:tcPr>
          <w:p w:rsidR="002E200C" w:rsidRPr="00BA7C21" w:rsidRDefault="00B4247D" w:rsidP="00A6458A">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2E200C" w:rsidRPr="007508FE" w:rsidRDefault="002E200C" w:rsidP="00121F77">
            <w:pPr>
              <w:tabs>
                <w:tab w:val="left" w:pos="7938"/>
              </w:tabs>
              <w:spacing w:before="20" w:after="20"/>
              <w:rPr>
                <w:sz w:val="20"/>
                <w:szCs w:val="20"/>
              </w:rPr>
            </w:pPr>
          </w:p>
        </w:tc>
        <w:tc>
          <w:tcPr>
            <w:tcW w:w="2501" w:type="dxa"/>
            <w:tcBorders>
              <w:top w:val="nil"/>
              <w:bottom w:val="nil"/>
            </w:tcBorders>
          </w:tcPr>
          <w:p w:rsidR="002E200C" w:rsidRPr="007508FE" w:rsidRDefault="002E200C" w:rsidP="00121F77">
            <w:pPr>
              <w:tabs>
                <w:tab w:val="left" w:pos="7938"/>
              </w:tabs>
              <w:spacing w:before="20" w:after="20"/>
              <w:rPr>
                <w:sz w:val="20"/>
                <w:szCs w:val="20"/>
              </w:rPr>
            </w:pPr>
          </w:p>
        </w:tc>
      </w:tr>
      <w:tr w:rsidR="00597922" w:rsidRPr="007508FE" w:rsidTr="00593A83">
        <w:trPr>
          <w:trHeight w:val="316"/>
        </w:trPr>
        <w:tc>
          <w:tcPr>
            <w:tcW w:w="1193" w:type="dxa"/>
            <w:tcBorders>
              <w:top w:val="nil"/>
              <w:bottom w:val="nil"/>
            </w:tcBorders>
          </w:tcPr>
          <w:p w:rsidR="00597922" w:rsidRDefault="00597922" w:rsidP="00121F77">
            <w:pPr>
              <w:tabs>
                <w:tab w:val="left" w:pos="7938"/>
              </w:tabs>
              <w:spacing w:before="20" w:after="20"/>
              <w:rPr>
                <w:b/>
                <w:sz w:val="20"/>
                <w:szCs w:val="20"/>
              </w:rPr>
            </w:pPr>
          </w:p>
        </w:tc>
        <w:tc>
          <w:tcPr>
            <w:tcW w:w="2762" w:type="dxa"/>
            <w:tcBorders>
              <w:top w:val="nil"/>
              <w:bottom w:val="nil"/>
            </w:tcBorders>
          </w:tcPr>
          <w:p w:rsidR="00597922" w:rsidRDefault="00597922" w:rsidP="00121F77">
            <w:pPr>
              <w:tabs>
                <w:tab w:val="left" w:pos="7938"/>
              </w:tabs>
              <w:spacing w:before="20" w:after="20"/>
              <w:rPr>
                <w:sz w:val="20"/>
                <w:szCs w:val="20"/>
              </w:rPr>
            </w:pPr>
          </w:p>
        </w:tc>
        <w:tc>
          <w:tcPr>
            <w:tcW w:w="2632" w:type="dxa"/>
            <w:tcBorders>
              <w:top w:val="nil"/>
              <w:bottom w:val="nil"/>
              <w:right w:val="nil"/>
            </w:tcBorders>
          </w:tcPr>
          <w:p w:rsidR="00597922" w:rsidRDefault="00597922" w:rsidP="00121F77">
            <w:pPr>
              <w:tabs>
                <w:tab w:val="left" w:pos="7938"/>
              </w:tabs>
              <w:spacing w:before="20" w:after="20"/>
              <w:rPr>
                <w:sz w:val="20"/>
                <w:szCs w:val="20"/>
              </w:rPr>
            </w:pPr>
          </w:p>
        </w:tc>
        <w:tc>
          <w:tcPr>
            <w:tcW w:w="658" w:type="dxa"/>
            <w:tcBorders>
              <w:top w:val="nil"/>
              <w:left w:val="nil"/>
              <w:bottom w:val="nil"/>
            </w:tcBorders>
          </w:tcPr>
          <w:p w:rsidR="00597922" w:rsidRPr="00BA7C21" w:rsidRDefault="00597922" w:rsidP="00A6458A">
            <w:pPr>
              <w:tabs>
                <w:tab w:val="left" w:pos="7938"/>
              </w:tabs>
              <w:spacing w:before="20" w:after="20"/>
              <w:jc w:val="center"/>
              <w:rPr>
                <w:sz w:val="24"/>
                <w:szCs w:val="24"/>
              </w:rPr>
            </w:pPr>
          </w:p>
        </w:tc>
        <w:tc>
          <w:tcPr>
            <w:tcW w:w="4679" w:type="dxa"/>
            <w:tcBorders>
              <w:top w:val="nil"/>
              <w:bottom w:val="nil"/>
            </w:tcBorders>
          </w:tcPr>
          <w:p w:rsidR="00597922" w:rsidRPr="007508FE" w:rsidRDefault="00597922" w:rsidP="00121F77">
            <w:pPr>
              <w:tabs>
                <w:tab w:val="left" w:pos="7938"/>
              </w:tabs>
              <w:spacing w:before="20" w:after="20"/>
              <w:rPr>
                <w:sz w:val="20"/>
                <w:szCs w:val="20"/>
              </w:rPr>
            </w:pPr>
          </w:p>
        </w:tc>
        <w:tc>
          <w:tcPr>
            <w:tcW w:w="2501" w:type="dxa"/>
            <w:tcBorders>
              <w:top w:val="nil"/>
              <w:bottom w:val="nil"/>
            </w:tcBorders>
          </w:tcPr>
          <w:p w:rsidR="00597922" w:rsidRPr="007508FE" w:rsidRDefault="00597922" w:rsidP="00121F77">
            <w:pPr>
              <w:tabs>
                <w:tab w:val="left" w:pos="7938"/>
              </w:tabs>
              <w:spacing w:before="20" w:after="20"/>
              <w:rPr>
                <w:sz w:val="20"/>
                <w:szCs w:val="20"/>
              </w:rPr>
            </w:pPr>
          </w:p>
        </w:tc>
      </w:tr>
      <w:tr w:rsidR="00AD0923" w:rsidRPr="007508FE" w:rsidTr="00593A83">
        <w:trPr>
          <w:trHeight w:val="316"/>
        </w:trPr>
        <w:tc>
          <w:tcPr>
            <w:tcW w:w="1193" w:type="dxa"/>
            <w:tcBorders>
              <w:top w:val="nil"/>
              <w:bottom w:val="nil"/>
            </w:tcBorders>
          </w:tcPr>
          <w:p w:rsidR="00AD0923" w:rsidRPr="00094273" w:rsidRDefault="00AD0923" w:rsidP="00121F77">
            <w:pPr>
              <w:tabs>
                <w:tab w:val="left" w:pos="7938"/>
              </w:tabs>
              <w:spacing w:before="20" w:after="20"/>
              <w:rPr>
                <w:b/>
                <w:sz w:val="20"/>
                <w:szCs w:val="20"/>
              </w:rPr>
            </w:pPr>
          </w:p>
        </w:tc>
        <w:tc>
          <w:tcPr>
            <w:tcW w:w="2762" w:type="dxa"/>
            <w:tcBorders>
              <w:top w:val="nil"/>
              <w:bottom w:val="nil"/>
            </w:tcBorders>
          </w:tcPr>
          <w:p w:rsidR="00AD0923" w:rsidRPr="006C4615" w:rsidRDefault="00AD0923" w:rsidP="00121F77">
            <w:pPr>
              <w:tabs>
                <w:tab w:val="left" w:pos="7938"/>
              </w:tabs>
              <w:spacing w:before="20" w:after="20"/>
              <w:rPr>
                <w:sz w:val="20"/>
                <w:szCs w:val="20"/>
              </w:rPr>
            </w:pPr>
          </w:p>
        </w:tc>
        <w:tc>
          <w:tcPr>
            <w:tcW w:w="2632" w:type="dxa"/>
            <w:tcBorders>
              <w:top w:val="nil"/>
              <w:bottom w:val="nil"/>
              <w:right w:val="nil"/>
            </w:tcBorders>
          </w:tcPr>
          <w:p w:rsidR="00AD0923" w:rsidRDefault="00AD0923"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AD0923" w:rsidRPr="00BA7C21" w:rsidRDefault="00AD0923"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AD0923" w:rsidRPr="00C65419" w:rsidRDefault="00AD0923"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Alkylphenolen (AP) und Alkylphenolethoxylaten (APEOs)</w:t>
            </w:r>
            <w:r w:rsidR="00E36549">
              <w:rPr>
                <w:sz w:val="20"/>
                <w:szCs w:val="20"/>
              </w:rPr>
              <w:t>*</w:t>
            </w:r>
            <w:r w:rsidRPr="00C65419">
              <w:rPr>
                <w:sz w:val="20"/>
                <w:szCs w:val="20"/>
              </w:rPr>
              <w:t>: Prüfbericht gemäß EN ISO 18254 (modifiziert mit Methanol</w:t>
            </w:r>
            <w:r>
              <w:rPr>
                <w:sz w:val="20"/>
                <w:szCs w:val="20"/>
              </w:rPr>
              <w:softHyphen/>
            </w:r>
            <w:r w:rsidRPr="00C65419">
              <w:rPr>
                <w:sz w:val="20"/>
                <w:szCs w:val="20"/>
              </w:rPr>
              <w:t>extraktion) oder einer vergleichbaren Methode</w:t>
            </w:r>
          </w:p>
        </w:tc>
        <w:tc>
          <w:tcPr>
            <w:tcW w:w="2501" w:type="dxa"/>
            <w:tcBorders>
              <w:top w:val="nil"/>
              <w:bottom w:val="nil"/>
            </w:tcBorders>
          </w:tcPr>
          <w:p w:rsidR="00AD0923" w:rsidRPr="007508FE" w:rsidRDefault="00AD092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97922" w:rsidRPr="007508FE" w:rsidTr="00593A83">
        <w:trPr>
          <w:trHeight w:val="316"/>
        </w:trPr>
        <w:tc>
          <w:tcPr>
            <w:tcW w:w="1193" w:type="dxa"/>
            <w:tcBorders>
              <w:top w:val="nil"/>
              <w:bottom w:val="nil"/>
            </w:tcBorders>
          </w:tcPr>
          <w:p w:rsidR="00597922" w:rsidRPr="00094273" w:rsidRDefault="00597922" w:rsidP="00121F77">
            <w:pPr>
              <w:tabs>
                <w:tab w:val="left" w:pos="7938"/>
              </w:tabs>
              <w:spacing w:before="20" w:after="20"/>
              <w:rPr>
                <w:b/>
                <w:sz w:val="20"/>
                <w:szCs w:val="20"/>
              </w:rPr>
            </w:pPr>
          </w:p>
        </w:tc>
        <w:tc>
          <w:tcPr>
            <w:tcW w:w="2762" w:type="dxa"/>
            <w:tcBorders>
              <w:top w:val="nil"/>
              <w:bottom w:val="nil"/>
            </w:tcBorders>
          </w:tcPr>
          <w:p w:rsidR="00597922" w:rsidRPr="006C4615" w:rsidRDefault="00597922" w:rsidP="00121F77">
            <w:pPr>
              <w:tabs>
                <w:tab w:val="left" w:pos="7938"/>
              </w:tabs>
              <w:spacing w:before="20" w:after="20"/>
              <w:rPr>
                <w:sz w:val="20"/>
                <w:szCs w:val="20"/>
              </w:rPr>
            </w:pPr>
          </w:p>
        </w:tc>
        <w:tc>
          <w:tcPr>
            <w:tcW w:w="2632" w:type="dxa"/>
            <w:tcBorders>
              <w:top w:val="nil"/>
              <w:bottom w:val="nil"/>
              <w:right w:val="nil"/>
            </w:tcBorders>
          </w:tcPr>
          <w:p w:rsidR="00597922" w:rsidRDefault="00597922" w:rsidP="00B24F8B">
            <w:pPr>
              <w:tabs>
                <w:tab w:val="left" w:pos="7938"/>
              </w:tabs>
              <w:spacing w:before="20" w:after="20"/>
              <w:rPr>
                <w:sz w:val="20"/>
                <w:szCs w:val="20"/>
              </w:rPr>
            </w:pPr>
          </w:p>
        </w:tc>
        <w:tc>
          <w:tcPr>
            <w:tcW w:w="658" w:type="dxa"/>
            <w:tcBorders>
              <w:top w:val="nil"/>
              <w:left w:val="nil"/>
              <w:bottom w:val="nil"/>
            </w:tcBorders>
          </w:tcPr>
          <w:p w:rsidR="00597922" w:rsidRPr="00BA7C21" w:rsidRDefault="00597922" w:rsidP="00B24F8B">
            <w:pPr>
              <w:tabs>
                <w:tab w:val="left" w:pos="7938"/>
              </w:tabs>
              <w:spacing w:before="20" w:after="20"/>
              <w:jc w:val="center"/>
              <w:rPr>
                <w:sz w:val="24"/>
                <w:szCs w:val="24"/>
              </w:rPr>
            </w:pPr>
          </w:p>
        </w:tc>
        <w:tc>
          <w:tcPr>
            <w:tcW w:w="4679" w:type="dxa"/>
            <w:tcBorders>
              <w:top w:val="nil"/>
              <w:bottom w:val="nil"/>
            </w:tcBorders>
          </w:tcPr>
          <w:p w:rsidR="00597922" w:rsidRPr="00597922" w:rsidRDefault="00597922" w:rsidP="00597922">
            <w:pPr>
              <w:tabs>
                <w:tab w:val="left" w:pos="7938"/>
              </w:tabs>
              <w:spacing w:before="20" w:after="20"/>
              <w:rPr>
                <w:sz w:val="20"/>
                <w:szCs w:val="20"/>
              </w:rPr>
            </w:pPr>
          </w:p>
        </w:tc>
        <w:tc>
          <w:tcPr>
            <w:tcW w:w="2501" w:type="dxa"/>
            <w:tcBorders>
              <w:top w:val="nil"/>
              <w:bottom w:val="nil"/>
            </w:tcBorders>
          </w:tcPr>
          <w:p w:rsidR="00597922" w:rsidRDefault="00597922" w:rsidP="00121F77">
            <w:pPr>
              <w:tabs>
                <w:tab w:val="left" w:pos="7938"/>
              </w:tabs>
              <w:spacing w:before="20" w:after="20"/>
            </w:pPr>
          </w:p>
        </w:tc>
      </w:tr>
      <w:tr w:rsidR="00CD1CD3" w:rsidRPr="007508FE" w:rsidTr="00AC7C21">
        <w:trPr>
          <w:trHeight w:val="316"/>
        </w:trPr>
        <w:tc>
          <w:tcPr>
            <w:tcW w:w="1193" w:type="dxa"/>
            <w:tcBorders>
              <w:top w:val="nil"/>
              <w:bottom w:val="nil"/>
            </w:tcBorders>
          </w:tcPr>
          <w:p w:rsidR="00261663" w:rsidRPr="00094273" w:rsidRDefault="00261663" w:rsidP="00121F77">
            <w:pPr>
              <w:tabs>
                <w:tab w:val="left" w:pos="7938"/>
              </w:tabs>
              <w:spacing w:before="20" w:after="20"/>
              <w:rPr>
                <w:b/>
                <w:sz w:val="20"/>
                <w:szCs w:val="20"/>
              </w:rPr>
            </w:pPr>
          </w:p>
        </w:tc>
        <w:tc>
          <w:tcPr>
            <w:tcW w:w="2762" w:type="dxa"/>
            <w:tcBorders>
              <w:top w:val="nil"/>
              <w:bottom w:val="nil"/>
            </w:tcBorders>
          </w:tcPr>
          <w:p w:rsidR="00261663" w:rsidRPr="006C4615" w:rsidRDefault="00261663" w:rsidP="00121F77">
            <w:pPr>
              <w:tabs>
                <w:tab w:val="left" w:pos="7938"/>
              </w:tabs>
              <w:spacing w:before="20" w:after="20"/>
              <w:rPr>
                <w:sz w:val="20"/>
                <w:szCs w:val="20"/>
              </w:rPr>
            </w:pPr>
          </w:p>
        </w:tc>
        <w:tc>
          <w:tcPr>
            <w:tcW w:w="2632" w:type="dxa"/>
            <w:tcBorders>
              <w:top w:val="nil"/>
              <w:bottom w:val="nil"/>
              <w:right w:val="nil"/>
            </w:tcBorders>
          </w:tcPr>
          <w:p w:rsidR="00261663" w:rsidRDefault="00261663" w:rsidP="00121F77">
            <w:pPr>
              <w:tabs>
                <w:tab w:val="left" w:pos="7938"/>
              </w:tabs>
              <w:spacing w:before="20" w:after="20"/>
              <w:rPr>
                <w:sz w:val="20"/>
                <w:szCs w:val="20"/>
              </w:rPr>
            </w:pPr>
          </w:p>
        </w:tc>
        <w:tc>
          <w:tcPr>
            <w:tcW w:w="658" w:type="dxa"/>
            <w:tcBorders>
              <w:top w:val="nil"/>
              <w:left w:val="nil"/>
              <w:bottom w:val="nil"/>
            </w:tcBorders>
          </w:tcPr>
          <w:p w:rsidR="00261663" w:rsidRPr="00BA7C21" w:rsidRDefault="00261663" w:rsidP="00A6458A">
            <w:pPr>
              <w:tabs>
                <w:tab w:val="left" w:pos="7938"/>
              </w:tabs>
              <w:spacing w:before="20" w:after="20"/>
              <w:jc w:val="center"/>
              <w:rPr>
                <w:sz w:val="24"/>
                <w:szCs w:val="24"/>
              </w:rPr>
            </w:pPr>
          </w:p>
        </w:tc>
        <w:tc>
          <w:tcPr>
            <w:tcW w:w="4679" w:type="dxa"/>
            <w:tcBorders>
              <w:top w:val="nil"/>
              <w:bottom w:val="nil"/>
            </w:tcBorders>
          </w:tcPr>
          <w:p w:rsidR="00261663" w:rsidRPr="00C65419" w:rsidRDefault="00261663"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primärer aromatischer Amine: Prüfbericht gemäß EN 71-9 in Kombination mit EN 71-10 und 71-11</w:t>
            </w:r>
          </w:p>
        </w:tc>
        <w:tc>
          <w:tcPr>
            <w:tcW w:w="2501" w:type="dxa"/>
            <w:tcBorders>
              <w:top w:val="nil"/>
              <w:bottom w:val="nil"/>
            </w:tcBorders>
          </w:tcPr>
          <w:p w:rsidR="00261663" w:rsidRPr="007508FE" w:rsidRDefault="00D61D3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B1D5A" w:rsidRPr="007508FE" w:rsidTr="00AC7C21">
        <w:trPr>
          <w:trHeight w:val="316"/>
        </w:trPr>
        <w:tc>
          <w:tcPr>
            <w:tcW w:w="1193" w:type="dxa"/>
            <w:tcBorders>
              <w:top w:val="nil"/>
              <w:bottom w:val="nil"/>
            </w:tcBorders>
          </w:tcPr>
          <w:p w:rsidR="006B1D5A" w:rsidRPr="00094273" w:rsidRDefault="006B1D5A" w:rsidP="00121F77">
            <w:pPr>
              <w:tabs>
                <w:tab w:val="left" w:pos="7938"/>
              </w:tabs>
              <w:spacing w:before="20" w:after="20"/>
              <w:rPr>
                <w:b/>
                <w:sz w:val="20"/>
                <w:szCs w:val="20"/>
              </w:rPr>
            </w:pPr>
          </w:p>
        </w:tc>
        <w:tc>
          <w:tcPr>
            <w:tcW w:w="2762" w:type="dxa"/>
            <w:tcBorders>
              <w:top w:val="nil"/>
              <w:bottom w:val="nil"/>
            </w:tcBorders>
          </w:tcPr>
          <w:p w:rsidR="006B1D5A" w:rsidRPr="006C4615" w:rsidRDefault="006B1D5A" w:rsidP="00121F77">
            <w:pPr>
              <w:tabs>
                <w:tab w:val="left" w:pos="7938"/>
              </w:tabs>
              <w:spacing w:before="20" w:after="20"/>
              <w:rPr>
                <w:sz w:val="20"/>
                <w:szCs w:val="20"/>
              </w:rPr>
            </w:pPr>
          </w:p>
        </w:tc>
        <w:tc>
          <w:tcPr>
            <w:tcW w:w="2632" w:type="dxa"/>
            <w:tcBorders>
              <w:top w:val="nil"/>
              <w:bottom w:val="nil"/>
              <w:right w:val="nil"/>
            </w:tcBorders>
          </w:tcPr>
          <w:p w:rsidR="006B1D5A" w:rsidRDefault="006B1D5A" w:rsidP="00B24F8B">
            <w:pPr>
              <w:tabs>
                <w:tab w:val="left" w:pos="7938"/>
              </w:tabs>
              <w:spacing w:before="20" w:after="20"/>
              <w:rPr>
                <w:sz w:val="20"/>
                <w:szCs w:val="20"/>
              </w:rPr>
            </w:pPr>
          </w:p>
        </w:tc>
        <w:tc>
          <w:tcPr>
            <w:tcW w:w="658" w:type="dxa"/>
            <w:tcBorders>
              <w:top w:val="nil"/>
              <w:left w:val="nil"/>
              <w:bottom w:val="nil"/>
            </w:tcBorders>
          </w:tcPr>
          <w:p w:rsidR="006B1D5A" w:rsidRPr="00BA7C21" w:rsidRDefault="006B1D5A" w:rsidP="00B24F8B">
            <w:pPr>
              <w:tabs>
                <w:tab w:val="left" w:pos="7938"/>
              </w:tabs>
              <w:spacing w:before="20" w:after="20"/>
              <w:jc w:val="center"/>
              <w:rPr>
                <w:sz w:val="24"/>
                <w:szCs w:val="24"/>
              </w:rPr>
            </w:pPr>
          </w:p>
        </w:tc>
        <w:tc>
          <w:tcPr>
            <w:tcW w:w="4679" w:type="dxa"/>
            <w:tcBorders>
              <w:top w:val="nil"/>
              <w:bottom w:val="nil"/>
            </w:tcBorders>
          </w:tcPr>
          <w:p w:rsidR="006B1D5A" w:rsidRPr="00967372" w:rsidRDefault="00967372" w:rsidP="00967372">
            <w:pPr>
              <w:tabs>
                <w:tab w:val="left" w:pos="7938"/>
              </w:tabs>
              <w:spacing w:before="20" w:after="20"/>
              <w:rPr>
                <w:sz w:val="20"/>
                <w:szCs w:val="20"/>
              </w:rPr>
            </w:pPr>
            <w:r>
              <w:rPr>
                <w:sz w:val="20"/>
                <w:szCs w:val="20"/>
              </w:rPr>
              <w:t>(Anlage 3)</w:t>
            </w:r>
          </w:p>
        </w:tc>
        <w:tc>
          <w:tcPr>
            <w:tcW w:w="2501" w:type="dxa"/>
            <w:tcBorders>
              <w:top w:val="nil"/>
              <w:bottom w:val="nil"/>
            </w:tcBorders>
          </w:tcPr>
          <w:p w:rsidR="006B1D5A" w:rsidRDefault="006B1D5A" w:rsidP="00121F77">
            <w:pPr>
              <w:tabs>
                <w:tab w:val="left" w:pos="7938"/>
              </w:tabs>
              <w:spacing w:before="20" w:after="20"/>
            </w:pPr>
          </w:p>
        </w:tc>
      </w:tr>
      <w:tr w:rsidR="00E36549" w:rsidRPr="007508FE" w:rsidTr="00AC7C21">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E36549" w:rsidP="00B24F8B">
            <w:pPr>
              <w:tabs>
                <w:tab w:val="left" w:pos="7938"/>
              </w:tabs>
              <w:spacing w:before="20" w:after="20"/>
              <w:rPr>
                <w:sz w:val="20"/>
                <w:szCs w:val="20"/>
              </w:rPr>
            </w:pPr>
          </w:p>
        </w:tc>
        <w:tc>
          <w:tcPr>
            <w:tcW w:w="658" w:type="dxa"/>
            <w:tcBorders>
              <w:top w:val="nil"/>
              <w:left w:val="nil"/>
              <w:bottom w:val="nil"/>
            </w:tcBorders>
          </w:tcPr>
          <w:p w:rsidR="00E36549" w:rsidRPr="00BA7C21" w:rsidRDefault="00E36549" w:rsidP="00B24F8B">
            <w:pPr>
              <w:tabs>
                <w:tab w:val="left" w:pos="7938"/>
              </w:tabs>
              <w:spacing w:before="20" w:after="20"/>
              <w:jc w:val="center"/>
              <w:rPr>
                <w:sz w:val="24"/>
                <w:szCs w:val="24"/>
              </w:rPr>
            </w:pPr>
          </w:p>
        </w:tc>
        <w:tc>
          <w:tcPr>
            <w:tcW w:w="4679" w:type="dxa"/>
            <w:tcBorders>
              <w:top w:val="nil"/>
              <w:bottom w:val="nil"/>
            </w:tcBorders>
          </w:tcPr>
          <w:p w:rsidR="00E36549" w:rsidRDefault="00E36549" w:rsidP="00967372">
            <w:pPr>
              <w:tabs>
                <w:tab w:val="left" w:pos="7938"/>
              </w:tabs>
              <w:spacing w:before="20" w:after="20"/>
              <w:rPr>
                <w:sz w:val="20"/>
                <w:szCs w:val="20"/>
              </w:rPr>
            </w:pPr>
          </w:p>
        </w:tc>
        <w:tc>
          <w:tcPr>
            <w:tcW w:w="2501" w:type="dxa"/>
            <w:tcBorders>
              <w:top w:val="nil"/>
              <w:bottom w:val="nil"/>
            </w:tcBorders>
          </w:tcPr>
          <w:p w:rsidR="00E36549" w:rsidRDefault="00E36549" w:rsidP="00121F77">
            <w:pPr>
              <w:tabs>
                <w:tab w:val="left" w:pos="7938"/>
              </w:tabs>
              <w:spacing w:before="20" w:after="20"/>
            </w:pPr>
          </w:p>
        </w:tc>
      </w:tr>
      <w:tr w:rsidR="00C819F7" w:rsidRPr="007508FE" w:rsidTr="00AC7C21">
        <w:trPr>
          <w:trHeight w:val="316"/>
        </w:trPr>
        <w:tc>
          <w:tcPr>
            <w:tcW w:w="1193" w:type="dxa"/>
            <w:tcBorders>
              <w:top w:val="nil"/>
              <w:bottom w:val="nil"/>
            </w:tcBorders>
          </w:tcPr>
          <w:p w:rsidR="00C819F7" w:rsidRPr="00094273" w:rsidRDefault="00C819F7" w:rsidP="00121F77">
            <w:pPr>
              <w:tabs>
                <w:tab w:val="left" w:pos="7938"/>
              </w:tabs>
              <w:spacing w:before="20" w:after="20"/>
              <w:rPr>
                <w:b/>
                <w:sz w:val="20"/>
                <w:szCs w:val="20"/>
              </w:rPr>
            </w:pPr>
          </w:p>
        </w:tc>
        <w:tc>
          <w:tcPr>
            <w:tcW w:w="2762" w:type="dxa"/>
            <w:tcBorders>
              <w:top w:val="nil"/>
              <w:bottom w:val="nil"/>
            </w:tcBorders>
          </w:tcPr>
          <w:p w:rsidR="00C819F7" w:rsidRPr="006C4615" w:rsidRDefault="00C819F7" w:rsidP="00121F77">
            <w:pPr>
              <w:tabs>
                <w:tab w:val="left" w:pos="7938"/>
              </w:tabs>
              <w:spacing w:before="20" w:after="20"/>
              <w:rPr>
                <w:sz w:val="20"/>
                <w:szCs w:val="20"/>
              </w:rPr>
            </w:pPr>
          </w:p>
        </w:tc>
        <w:tc>
          <w:tcPr>
            <w:tcW w:w="2632" w:type="dxa"/>
            <w:tcBorders>
              <w:top w:val="nil"/>
              <w:bottom w:val="nil"/>
              <w:right w:val="nil"/>
            </w:tcBorders>
          </w:tcPr>
          <w:p w:rsidR="00C819F7" w:rsidRDefault="00C819F7" w:rsidP="00B24F8B">
            <w:pPr>
              <w:tabs>
                <w:tab w:val="left" w:pos="7938"/>
              </w:tabs>
              <w:spacing w:before="20" w:after="20"/>
              <w:rPr>
                <w:sz w:val="20"/>
                <w:szCs w:val="20"/>
              </w:rPr>
            </w:pPr>
          </w:p>
        </w:tc>
        <w:tc>
          <w:tcPr>
            <w:tcW w:w="658" w:type="dxa"/>
            <w:tcBorders>
              <w:top w:val="nil"/>
              <w:left w:val="nil"/>
              <w:bottom w:val="nil"/>
            </w:tcBorders>
          </w:tcPr>
          <w:p w:rsidR="00C819F7" w:rsidRPr="00BA7C21" w:rsidRDefault="00C819F7" w:rsidP="00B24F8B">
            <w:pPr>
              <w:tabs>
                <w:tab w:val="left" w:pos="7938"/>
              </w:tabs>
              <w:spacing w:before="20" w:after="20"/>
              <w:jc w:val="center"/>
              <w:rPr>
                <w:sz w:val="24"/>
                <w:szCs w:val="24"/>
              </w:rPr>
            </w:pPr>
          </w:p>
        </w:tc>
        <w:tc>
          <w:tcPr>
            <w:tcW w:w="4679" w:type="dxa"/>
            <w:tcBorders>
              <w:top w:val="nil"/>
              <w:bottom w:val="nil"/>
            </w:tcBorders>
          </w:tcPr>
          <w:p w:rsidR="00C819F7" w:rsidRDefault="00C819F7" w:rsidP="00967372">
            <w:pPr>
              <w:tabs>
                <w:tab w:val="left" w:pos="7938"/>
              </w:tabs>
              <w:spacing w:before="20" w:after="20"/>
              <w:rPr>
                <w:sz w:val="20"/>
                <w:szCs w:val="20"/>
              </w:rPr>
            </w:pPr>
          </w:p>
        </w:tc>
        <w:tc>
          <w:tcPr>
            <w:tcW w:w="2501" w:type="dxa"/>
            <w:tcBorders>
              <w:top w:val="nil"/>
              <w:bottom w:val="nil"/>
            </w:tcBorders>
          </w:tcPr>
          <w:p w:rsidR="00C819F7" w:rsidRDefault="00C819F7" w:rsidP="00121F77">
            <w:pPr>
              <w:tabs>
                <w:tab w:val="left" w:pos="7938"/>
              </w:tabs>
              <w:spacing w:before="20" w:after="20"/>
            </w:pPr>
          </w:p>
        </w:tc>
      </w:tr>
      <w:tr w:rsidR="00E36549" w:rsidRPr="007508FE" w:rsidTr="00AC7C21">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82127B" w:rsidP="00B24F8B">
            <w:pPr>
              <w:tabs>
                <w:tab w:val="left" w:pos="7938"/>
              </w:tabs>
              <w:spacing w:before="20" w:after="20"/>
              <w:rPr>
                <w:sz w:val="20"/>
                <w:szCs w:val="20"/>
              </w:rPr>
            </w:pPr>
            <w:r w:rsidRPr="00AA6345">
              <w:rPr>
                <w:b/>
                <w:sz w:val="20"/>
                <w:szCs w:val="20"/>
              </w:rPr>
              <w:t>*</w:t>
            </w:r>
            <w:r>
              <w:rPr>
                <w:sz w:val="20"/>
                <w:szCs w:val="20"/>
              </w:rPr>
              <w:t xml:space="preserve"> </w:t>
            </w:r>
            <w:r w:rsidRPr="00CC7316">
              <w:rPr>
                <w:i/>
                <w:sz w:val="20"/>
                <w:szCs w:val="20"/>
              </w:rPr>
              <w:t xml:space="preserve">Die Einhaltung der Anforderung zu </w:t>
            </w:r>
            <w:r w:rsidRPr="00845115">
              <w:rPr>
                <w:i/>
                <w:sz w:val="20"/>
                <w:szCs w:val="20"/>
              </w:rPr>
              <w:t>Alkylphenolen (AP) und Alkylphenolethoxylaten (APEOs)</w:t>
            </w:r>
            <w:r>
              <w:rPr>
                <w:i/>
                <w:sz w:val="20"/>
                <w:szCs w:val="20"/>
              </w:rPr>
              <w:t xml:space="preserve"> </w:t>
            </w:r>
            <w:r w:rsidRPr="00CC7316">
              <w:rPr>
                <w:i/>
                <w:sz w:val="20"/>
                <w:szCs w:val="20"/>
              </w:rPr>
              <w:t>ist einmal jährlich durch eine Produktprüfung zu dokumentieren.</w:t>
            </w:r>
          </w:p>
        </w:tc>
        <w:tc>
          <w:tcPr>
            <w:tcW w:w="658" w:type="dxa"/>
            <w:tcBorders>
              <w:top w:val="nil"/>
              <w:left w:val="nil"/>
              <w:bottom w:val="nil"/>
            </w:tcBorders>
          </w:tcPr>
          <w:p w:rsidR="00E36549" w:rsidRPr="00BA7C21" w:rsidRDefault="00E36549" w:rsidP="00B24F8B">
            <w:pPr>
              <w:tabs>
                <w:tab w:val="left" w:pos="7938"/>
              </w:tabs>
              <w:spacing w:before="20" w:after="20"/>
              <w:jc w:val="center"/>
              <w:rPr>
                <w:sz w:val="24"/>
                <w:szCs w:val="24"/>
              </w:rPr>
            </w:pPr>
          </w:p>
        </w:tc>
        <w:tc>
          <w:tcPr>
            <w:tcW w:w="4679" w:type="dxa"/>
            <w:tcBorders>
              <w:top w:val="nil"/>
              <w:bottom w:val="nil"/>
            </w:tcBorders>
          </w:tcPr>
          <w:p w:rsidR="00E36549" w:rsidRDefault="00E36549" w:rsidP="00E36549">
            <w:pPr>
              <w:tabs>
                <w:tab w:val="left" w:pos="7938"/>
              </w:tabs>
              <w:spacing w:before="20" w:after="20"/>
              <w:rPr>
                <w:sz w:val="20"/>
                <w:szCs w:val="20"/>
              </w:rPr>
            </w:pPr>
          </w:p>
        </w:tc>
        <w:tc>
          <w:tcPr>
            <w:tcW w:w="2501" w:type="dxa"/>
            <w:tcBorders>
              <w:top w:val="nil"/>
              <w:bottom w:val="nil"/>
            </w:tcBorders>
          </w:tcPr>
          <w:p w:rsidR="00E36549" w:rsidRDefault="00E36549" w:rsidP="00121F77">
            <w:pPr>
              <w:tabs>
                <w:tab w:val="left" w:pos="7938"/>
              </w:tabs>
              <w:spacing w:before="20" w:after="20"/>
            </w:pPr>
          </w:p>
        </w:tc>
      </w:tr>
      <w:tr w:rsidR="00E36549" w:rsidRPr="007508FE" w:rsidTr="00AC7C21">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single" w:sz="4" w:space="0" w:color="auto"/>
            </w:tcBorders>
          </w:tcPr>
          <w:p w:rsidR="00E36549" w:rsidRPr="006C4615" w:rsidRDefault="00E36549" w:rsidP="00121F77">
            <w:pPr>
              <w:tabs>
                <w:tab w:val="left" w:pos="7938"/>
              </w:tabs>
              <w:spacing w:before="20" w:after="20"/>
              <w:rPr>
                <w:sz w:val="20"/>
                <w:szCs w:val="20"/>
              </w:rPr>
            </w:pPr>
          </w:p>
        </w:tc>
        <w:tc>
          <w:tcPr>
            <w:tcW w:w="2632" w:type="dxa"/>
            <w:tcBorders>
              <w:top w:val="nil"/>
              <w:bottom w:val="single" w:sz="4" w:space="0" w:color="auto"/>
              <w:right w:val="nil"/>
            </w:tcBorders>
          </w:tcPr>
          <w:p w:rsidR="00E36549" w:rsidRDefault="00E36549" w:rsidP="00121F77">
            <w:pPr>
              <w:tabs>
                <w:tab w:val="left" w:pos="7938"/>
              </w:tabs>
              <w:spacing w:before="20" w:after="20"/>
              <w:rPr>
                <w:sz w:val="20"/>
                <w:szCs w:val="20"/>
              </w:rPr>
            </w:pPr>
          </w:p>
        </w:tc>
        <w:tc>
          <w:tcPr>
            <w:tcW w:w="658" w:type="dxa"/>
            <w:tcBorders>
              <w:top w:val="nil"/>
              <w:left w:val="nil"/>
              <w:bottom w:val="single" w:sz="4" w:space="0" w:color="auto"/>
            </w:tcBorders>
          </w:tcPr>
          <w:p w:rsidR="00E36549" w:rsidRPr="00BA7C21" w:rsidRDefault="00E36549" w:rsidP="00A6458A">
            <w:pPr>
              <w:tabs>
                <w:tab w:val="left" w:pos="7938"/>
              </w:tabs>
              <w:spacing w:before="20" w:after="20"/>
              <w:jc w:val="center"/>
              <w:rPr>
                <w:sz w:val="24"/>
                <w:szCs w:val="24"/>
              </w:rPr>
            </w:pPr>
          </w:p>
        </w:tc>
        <w:tc>
          <w:tcPr>
            <w:tcW w:w="4679" w:type="dxa"/>
            <w:tcBorders>
              <w:top w:val="nil"/>
              <w:bottom w:val="single" w:sz="4" w:space="0" w:color="auto"/>
            </w:tcBorders>
          </w:tcPr>
          <w:p w:rsidR="00E36549" w:rsidRPr="00AC7C21" w:rsidRDefault="00E36549" w:rsidP="00AC7C21">
            <w:pPr>
              <w:tabs>
                <w:tab w:val="left" w:pos="7938"/>
              </w:tabs>
              <w:spacing w:before="20" w:after="20"/>
              <w:rPr>
                <w:sz w:val="20"/>
                <w:szCs w:val="20"/>
              </w:rPr>
            </w:pPr>
          </w:p>
        </w:tc>
        <w:tc>
          <w:tcPr>
            <w:tcW w:w="2501" w:type="dxa"/>
            <w:tcBorders>
              <w:top w:val="nil"/>
              <w:bottom w:val="single" w:sz="4" w:space="0" w:color="auto"/>
            </w:tcBorders>
          </w:tcPr>
          <w:p w:rsidR="00E36549" w:rsidRDefault="00E36549" w:rsidP="00121F77">
            <w:pPr>
              <w:tabs>
                <w:tab w:val="left" w:pos="7938"/>
              </w:tabs>
              <w:spacing w:before="20" w:after="20"/>
            </w:pPr>
          </w:p>
        </w:tc>
      </w:tr>
      <w:tr w:rsidR="00E36549" w:rsidRPr="007508FE" w:rsidTr="00AC7C21">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single" w:sz="4" w:space="0" w:color="auto"/>
              <w:bottom w:val="nil"/>
            </w:tcBorders>
          </w:tcPr>
          <w:p w:rsidR="00E36549" w:rsidRPr="006C4615" w:rsidRDefault="00E36549" w:rsidP="00121F77">
            <w:pPr>
              <w:tabs>
                <w:tab w:val="left" w:pos="7938"/>
              </w:tabs>
              <w:spacing w:before="20" w:after="20"/>
              <w:rPr>
                <w:sz w:val="20"/>
                <w:szCs w:val="20"/>
              </w:rPr>
            </w:pPr>
          </w:p>
        </w:tc>
        <w:tc>
          <w:tcPr>
            <w:tcW w:w="2632" w:type="dxa"/>
            <w:tcBorders>
              <w:top w:val="single" w:sz="4" w:space="0" w:color="auto"/>
              <w:bottom w:val="nil"/>
              <w:right w:val="nil"/>
            </w:tcBorders>
          </w:tcPr>
          <w:p w:rsidR="00E36549" w:rsidRDefault="00E36549" w:rsidP="00121F77">
            <w:pPr>
              <w:tabs>
                <w:tab w:val="left" w:pos="7938"/>
              </w:tabs>
              <w:spacing w:before="20" w:after="20"/>
              <w:rPr>
                <w:sz w:val="20"/>
                <w:szCs w:val="20"/>
              </w:rPr>
            </w:pPr>
          </w:p>
        </w:tc>
        <w:tc>
          <w:tcPr>
            <w:tcW w:w="658" w:type="dxa"/>
            <w:tcBorders>
              <w:top w:val="single" w:sz="4" w:space="0" w:color="auto"/>
              <w:left w:val="nil"/>
              <w:bottom w:val="nil"/>
            </w:tcBorders>
          </w:tcPr>
          <w:p w:rsidR="00E36549" w:rsidRPr="00BA7C21" w:rsidRDefault="00E36549" w:rsidP="00A6458A">
            <w:pPr>
              <w:tabs>
                <w:tab w:val="left" w:pos="7938"/>
              </w:tabs>
              <w:spacing w:before="20" w:after="20"/>
              <w:jc w:val="center"/>
              <w:rPr>
                <w:sz w:val="24"/>
                <w:szCs w:val="24"/>
              </w:rPr>
            </w:pPr>
          </w:p>
        </w:tc>
        <w:tc>
          <w:tcPr>
            <w:tcW w:w="4679" w:type="dxa"/>
            <w:tcBorders>
              <w:top w:val="single" w:sz="4" w:space="0" w:color="auto"/>
              <w:bottom w:val="nil"/>
            </w:tcBorders>
          </w:tcPr>
          <w:p w:rsidR="00E36549" w:rsidRPr="00AC7C21" w:rsidRDefault="00E36549" w:rsidP="00AC7C21">
            <w:pPr>
              <w:tabs>
                <w:tab w:val="left" w:pos="7938"/>
              </w:tabs>
              <w:spacing w:before="20" w:after="20"/>
              <w:rPr>
                <w:sz w:val="20"/>
                <w:szCs w:val="20"/>
              </w:rPr>
            </w:pPr>
          </w:p>
        </w:tc>
        <w:tc>
          <w:tcPr>
            <w:tcW w:w="2501" w:type="dxa"/>
            <w:tcBorders>
              <w:top w:val="single" w:sz="4" w:space="0" w:color="auto"/>
              <w:bottom w:val="nil"/>
            </w:tcBorders>
          </w:tcPr>
          <w:p w:rsidR="00E36549" w:rsidRDefault="00E36549" w:rsidP="00121F77">
            <w:pPr>
              <w:tabs>
                <w:tab w:val="left" w:pos="7938"/>
              </w:tabs>
              <w:spacing w:before="20" w:after="20"/>
            </w:pPr>
          </w:p>
        </w:tc>
      </w:tr>
      <w:tr w:rsidR="00E36549" w:rsidRPr="007508FE" w:rsidTr="00AC7C21">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r>
              <w:rPr>
                <w:sz w:val="20"/>
                <w:szCs w:val="20"/>
              </w:rPr>
              <w:t>Formaldehydverleimte Holzwerkstoffe</w:t>
            </w:r>
          </w:p>
        </w:tc>
        <w:tc>
          <w:tcPr>
            <w:tcW w:w="2632" w:type="dxa"/>
            <w:tcBorders>
              <w:top w:val="nil"/>
              <w:bottom w:val="nil"/>
              <w:right w:val="nil"/>
            </w:tcBorders>
          </w:tcPr>
          <w:p w:rsidR="00E36549" w:rsidRDefault="00E36549" w:rsidP="00121F77">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E36549" w:rsidRPr="00BA7C21" w:rsidRDefault="00E36549" w:rsidP="00455B6B">
            <w:pPr>
              <w:tabs>
                <w:tab w:val="left" w:pos="7938"/>
              </w:tabs>
              <w:spacing w:before="20" w:after="20"/>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E36549" w:rsidRPr="004A743E" w:rsidRDefault="00E36549" w:rsidP="004A743E">
            <w:pPr>
              <w:tabs>
                <w:tab w:val="left" w:pos="7938"/>
              </w:tabs>
              <w:spacing w:before="20" w:after="20"/>
              <w:rPr>
                <w:sz w:val="20"/>
                <w:szCs w:val="20"/>
              </w:rPr>
            </w:pPr>
          </w:p>
        </w:tc>
        <w:tc>
          <w:tcPr>
            <w:tcW w:w="2501" w:type="dxa"/>
            <w:tcBorders>
              <w:top w:val="nil"/>
              <w:bottom w:val="nil"/>
            </w:tcBorders>
          </w:tcPr>
          <w:p w:rsidR="00E36549" w:rsidRPr="00D61D32" w:rsidRDefault="00E36549" w:rsidP="00D61D32">
            <w:pPr>
              <w:tabs>
                <w:tab w:val="left" w:pos="7938"/>
              </w:tabs>
              <w:spacing w:before="20" w:after="20"/>
              <w:rPr>
                <w:sz w:val="20"/>
                <w:szCs w:val="20"/>
              </w:rPr>
            </w:pPr>
          </w:p>
        </w:tc>
      </w:tr>
      <w:tr w:rsidR="009E263A" w:rsidRPr="007508FE" w:rsidTr="00AC7C21">
        <w:trPr>
          <w:trHeight w:val="316"/>
        </w:trPr>
        <w:tc>
          <w:tcPr>
            <w:tcW w:w="1193" w:type="dxa"/>
            <w:tcBorders>
              <w:top w:val="nil"/>
              <w:bottom w:val="nil"/>
            </w:tcBorders>
          </w:tcPr>
          <w:p w:rsidR="009E263A" w:rsidRPr="00094273" w:rsidRDefault="009E263A" w:rsidP="00121F77">
            <w:pPr>
              <w:tabs>
                <w:tab w:val="left" w:pos="7938"/>
              </w:tabs>
              <w:spacing w:before="20" w:after="20"/>
              <w:rPr>
                <w:b/>
                <w:sz w:val="20"/>
                <w:szCs w:val="20"/>
              </w:rPr>
            </w:pPr>
          </w:p>
        </w:tc>
        <w:tc>
          <w:tcPr>
            <w:tcW w:w="2762" w:type="dxa"/>
            <w:tcBorders>
              <w:top w:val="nil"/>
              <w:bottom w:val="nil"/>
            </w:tcBorders>
          </w:tcPr>
          <w:p w:rsidR="009E263A" w:rsidRDefault="009E263A" w:rsidP="00121F77">
            <w:pPr>
              <w:tabs>
                <w:tab w:val="left" w:pos="7938"/>
              </w:tabs>
              <w:spacing w:before="20" w:after="20"/>
              <w:rPr>
                <w:sz w:val="20"/>
                <w:szCs w:val="20"/>
              </w:rPr>
            </w:pPr>
          </w:p>
        </w:tc>
        <w:tc>
          <w:tcPr>
            <w:tcW w:w="2632" w:type="dxa"/>
            <w:tcBorders>
              <w:top w:val="nil"/>
              <w:bottom w:val="nil"/>
              <w:right w:val="nil"/>
            </w:tcBorders>
          </w:tcPr>
          <w:p w:rsidR="009E263A" w:rsidRDefault="009E263A" w:rsidP="00121F77">
            <w:pPr>
              <w:tabs>
                <w:tab w:val="left" w:pos="7938"/>
              </w:tabs>
              <w:spacing w:before="20" w:after="20"/>
              <w:rPr>
                <w:sz w:val="20"/>
                <w:szCs w:val="20"/>
              </w:rPr>
            </w:pPr>
          </w:p>
        </w:tc>
        <w:tc>
          <w:tcPr>
            <w:tcW w:w="658" w:type="dxa"/>
            <w:tcBorders>
              <w:top w:val="nil"/>
              <w:left w:val="nil"/>
              <w:bottom w:val="nil"/>
            </w:tcBorders>
          </w:tcPr>
          <w:p w:rsidR="009E263A" w:rsidRPr="00BA7C21" w:rsidRDefault="009E263A" w:rsidP="00455B6B">
            <w:pPr>
              <w:tabs>
                <w:tab w:val="left" w:pos="7938"/>
              </w:tabs>
              <w:spacing w:before="20" w:after="20"/>
              <w:rPr>
                <w:sz w:val="24"/>
                <w:szCs w:val="24"/>
              </w:rPr>
            </w:pPr>
          </w:p>
        </w:tc>
        <w:tc>
          <w:tcPr>
            <w:tcW w:w="4679" w:type="dxa"/>
            <w:tcBorders>
              <w:top w:val="nil"/>
              <w:bottom w:val="nil"/>
            </w:tcBorders>
          </w:tcPr>
          <w:p w:rsidR="009E263A" w:rsidRPr="004A743E" w:rsidRDefault="009E263A" w:rsidP="004A743E">
            <w:pPr>
              <w:tabs>
                <w:tab w:val="left" w:pos="7938"/>
              </w:tabs>
              <w:spacing w:before="20" w:after="20"/>
              <w:rPr>
                <w:sz w:val="20"/>
                <w:szCs w:val="20"/>
              </w:rPr>
            </w:pPr>
          </w:p>
        </w:tc>
        <w:tc>
          <w:tcPr>
            <w:tcW w:w="2501" w:type="dxa"/>
            <w:tcBorders>
              <w:top w:val="nil"/>
              <w:bottom w:val="nil"/>
            </w:tcBorders>
          </w:tcPr>
          <w:p w:rsidR="009E263A" w:rsidRPr="00D61D32" w:rsidRDefault="009E263A" w:rsidP="00D61D32">
            <w:pPr>
              <w:tabs>
                <w:tab w:val="left" w:pos="7938"/>
              </w:tabs>
              <w:spacing w:before="20" w:after="20"/>
              <w:rPr>
                <w:sz w:val="20"/>
                <w:szCs w:val="20"/>
              </w:rPr>
            </w:pP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r>
              <w:rPr>
                <w:sz w:val="20"/>
                <w:szCs w:val="20"/>
              </w:rPr>
              <w:t>Ab einem Anteil von 5 %:</w:t>
            </w:r>
          </w:p>
        </w:tc>
        <w:tc>
          <w:tcPr>
            <w:tcW w:w="2632" w:type="dxa"/>
            <w:tcBorders>
              <w:top w:val="nil"/>
              <w:bottom w:val="nil"/>
              <w:right w:val="nil"/>
            </w:tcBorders>
          </w:tcPr>
          <w:p w:rsidR="00E36549" w:rsidRDefault="00E36549" w:rsidP="00121F77">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E36549" w:rsidRPr="00BA7C21" w:rsidRDefault="00E36549" w:rsidP="001856E5">
            <w:pPr>
              <w:tabs>
                <w:tab w:val="left" w:pos="7938"/>
              </w:tabs>
              <w:spacing w:before="20" w:after="20"/>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E36549" w:rsidRPr="00C6733E" w:rsidRDefault="00E36549" w:rsidP="00C6733E">
            <w:pPr>
              <w:pStyle w:val="Listenabsatz"/>
              <w:numPr>
                <w:ilvl w:val="0"/>
                <w:numId w:val="16"/>
              </w:numPr>
              <w:tabs>
                <w:tab w:val="left" w:pos="7938"/>
              </w:tabs>
              <w:spacing w:before="20" w:after="20"/>
              <w:ind w:left="170" w:hanging="170"/>
              <w:rPr>
                <w:sz w:val="20"/>
                <w:szCs w:val="20"/>
              </w:rPr>
            </w:pPr>
            <w:r>
              <w:rPr>
                <w:sz w:val="20"/>
                <w:szCs w:val="20"/>
              </w:rPr>
              <w:t xml:space="preserve">Prüfgutachten von einer </w:t>
            </w:r>
            <w:r w:rsidRPr="00C26C49">
              <w:rPr>
                <w:sz w:val="20"/>
                <w:szCs w:val="20"/>
              </w:rPr>
              <w:t>von der Bundesanstalt für Materialforsch</w:t>
            </w:r>
            <w:r>
              <w:rPr>
                <w:sz w:val="20"/>
                <w:szCs w:val="20"/>
              </w:rPr>
              <w:t>ung und -prüfung (BAM) für diese</w:t>
            </w:r>
            <w:r w:rsidRPr="00C26C49">
              <w:rPr>
                <w:sz w:val="20"/>
                <w:szCs w:val="20"/>
              </w:rPr>
              <w:t xml:space="preserve"> Prüfung anerkannten Prüfstelle</w:t>
            </w:r>
            <w:r>
              <w:rPr>
                <w:sz w:val="20"/>
                <w:szCs w:val="20"/>
              </w:rPr>
              <w:t xml:space="preserve">: </w:t>
            </w:r>
            <w:r w:rsidRPr="00C6733E">
              <w:rPr>
                <w:sz w:val="20"/>
                <w:szCs w:val="20"/>
              </w:rPr>
              <w:t xml:space="preserve">Die Ausgleichskonzentration darf den Wert von </w:t>
            </w:r>
            <w:r w:rsidR="004C4452">
              <w:rPr>
                <w:sz w:val="20"/>
                <w:szCs w:val="20"/>
              </w:rPr>
              <w:br/>
            </w:r>
            <w:r w:rsidRPr="00C6733E">
              <w:rPr>
                <w:sz w:val="20"/>
                <w:szCs w:val="20"/>
              </w:rPr>
              <w:t>80 µg/m</w:t>
            </w:r>
            <w:r w:rsidRPr="00C6733E">
              <w:rPr>
                <w:sz w:val="20"/>
                <w:szCs w:val="20"/>
                <w:vertAlign w:val="superscript"/>
              </w:rPr>
              <w:t xml:space="preserve">3 </w:t>
            </w:r>
            <w:r w:rsidRPr="00C6733E">
              <w:rPr>
                <w:sz w:val="20"/>
                <w:szCs w:val="20"/>
              </w:rPr>
              <w:t xml:space="preserve">(CEN/TS 16516) bzw. 0,003 ppm </w:t>
            </w:r>
            <w:r w:rsidR="004C4452">
              <w:rPr>
                <w:sz w:val="20"/>
                <w:szCs w:val="20"/>
              </w:rPr>
              <w:br/>
            </w:r>
            <w:r w:rsidRPr="00C6733E">
              <w:rPr>
                <w:sz w:val="20"/>
                <w:szCs w:val="20"/>
              </w:rPr>
              <w:t>(EN 717-7) nicht überschreiten.</w:t>
            </w:r>
          </w:p>
        </w:tc>
        <w:tc>
          <w:tcPr>
            <w:tcW w:w="2501" w:type="dxa"/>
            <w:tcBorders>
              <w:top w:val="nil"/>
              <w:bottom w:val="nil"/>
            </w:tcBorders>
          </w:tcPr>
          <w:p w:rsidR="00E36549" w:rsidRPr="007508FE" w:rsidRDefault="00E36549"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263A" w:rsidRPr="007508FE" w:rsidTr="00593A83">
        <w:trPr>
          <w:trHeight w:val="316"/>
        </w:trPr>
        <w:tc>
          <w:tcPr>
            <w:tcW w:w="1193" w:type="dxa"/>
            <w:tcBorders>
              <w:top w:val="nil"/>
              <w:bottom w:val="nil"/>
            </w:tcBorders>
          </w:tcPr>
          <w:p w:rsidR="009E263A" w:rsidRPr="00094273" w:rsidRDefault="009E263A" w:rsidP="00121F77">
            <w:pPr>
              <w:tabs>
                <w:tab w:val="left" w:pos="7938"/>
              </w:tabs>
              <w:spacing w:before="20" w:after="20"/>
              <w:rPr>
                <w:b/>
                <w:sz w:val="20"/>
                <w:szCs w:val="20"/>
              </w:rPr>
            </w:pPr>
          </w:p>
        </w:tc>
        <w:tc>
          <w:tcPr>
            <w:tcW w:w="2762" w:type="dxa"/>
            <w:tcBorders>
              <w:top w:val="nil"/>
              <w:bottom w:val="nil"/>
            </w:tcBorders>
          </w:tcPr>
          <w:p w:rsidR="009E263A" w:rsidRDefault="009E263A" w:rsidP="00121F77">
            <w:pPr>
              <w:tabs>
                <w:tab w:val="left" w:pos="7938"/>
              </w:tabs>
              <w:spacing w:before="20" w:after="20"/>
              <w:rPr>
                <w:sz w:val="20"/>
                <w:szCs w:val="20"/>
              </w:rPr>
            </w:pPr>
          </w:p>
        </w:tc>
        <w:tc>
          <w:tcPr>
            <w:tcW w:w="2632" w:type="dxa"/>
            <w:tcBorders>
              <w:top w:val="nil"/>
              <w:bottom w:val="nil"/>
              <w:right w:val="nil"/>
            </w:tcBorders>
          </w:tcPr>
          <w:p w:rsidR="009E263A" w:rsidRDefault="009E263A" w:rsidP="00121F77">
            <w:pPr>
              <w:tabs>
                <w:tab w:val="left" w:pos="7938"/>
              </w:tabs>
              <w:spacing w:before="20" w:after="20"/>
              <w:rPr>
                <w:sz w:val="20"/>
                <w:szCs w:val="20"/>
              </w:rPr>
            </w:pPr>
          </w:p>
        </w:tc>
        <w:tc>
          <w:tcPr>
            <w:tcW w:w="658" w:type="dxa"/>
            <w:tcBorders>
              <w:top w:val="nil"/>
              <w:left w:val="nil"/>
              <w:bottom w:val="nil"/>
            </w:tcBorders>
          </w:tcPr>
          <w:p w:rsidR="009E263A" w:rsidRPr="00BA7C21" w:rsidRDefault="009E263A" w:rsidP="001856E5">
            <w:pPr>
              <w:tabs>
                <w:tab w:val="left" w:pos="7938"/>
              </w:tabs>
              <w:spacing w:before="20" w:after="20"/>
              <w:rPr>
                <w:sz w:val="24"/>
                <w:szCs w:val="24"/>
              </w:rPr>
            </w:pPr>
          </w:p>
        </w:tc>
        <w:tc>
          <w:tcPr>
            <w:tcW w:w="4679" w:type="dxa"/>
            <w:tcBorders>
              <w:top w:val="nil"/>
              <w:bottom w:val="nil"/>
            </w:tcBorders>
          </w:tcPr>
          <w:p w:rsidR="009E263A" w:rsidRPr="009E263A" w:rsidRDefault="009E263A" w:rsidP="009E263A">
            <w:pPr>
              <w:tabs>
                <w:tab w:val="left" w:pos="7938"/>
              </w:tabs>
              <w:spacing w:before="20" w:after="20"/>
              <w:rPr>
                <w:sz w:val="20"/>
                <w:szCs w:val="20"/>
              </w:rPr>
            </w:pPr>
          </w:p>
        </w:tc>
        <w:tc>
          <w:tcPr>
            <w:tcW w:w="2501" w:type="dxa"/>
            <w:tcBorders>
              <w:top w:val="nil"/>
              <w:bottom w:val="nil"/>
            </w:tcBorders>
          </w:tcPr>
          <w:p w:rsidR="009E263A" w:rsidRDefault="009E263A" w:rsidP="00121F77">
            <w:pPr>
              <w:tabs>
                <w:tab w:val="left" w:pos="7938"/>
              </w:tabs>
              <w:spacing w:before="20" w:after="20"/>
            </w:pP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E36549" w:rsidP="00121F77">
            <w:pPr>
              <w:tabs>
                <w:tab w:val="left" w:pos="7938"/>
              </w:tabs>
              <w:spacing w:before="20" w:after="20"/>
              <w:rPr>
                <w:sz w:val="20"/>
                <w:szCs w:val="20"/>
              </w:rPr>
            </w:pPr>
          </w:p>
        </w:tc>
        <w:tc>
          <w:tcPr>
            <w:tcW w:w="658" w:type="dxa"/>
            <w:tcBorders>
              <w:top w:val="nil"/>
              <w:left w:val="nil"/>
              <w:bottom w:val="nil"/>
            </w:tcBorders>
          </w:tcPr>
          <w:p w:rsidR="00E36549" w:rsidRPr="00BA7C21" w:rsidRDefault="00E36549" w:rsidP="00A6458A">
            <w:pPr>
              <w:tabs>
                <w:tab w:val="left" w:pos="7938"/>
              </w:tabs>
              <w:spacing w:before="20" w:after="20"/>
              <w:jc w:val="center"/>
              <w:rPr>
                <w:sz w:val="24"/>
                <w:szCs w:val="24"/>
              </w:rPr>
            </w:pPr>
          </w:p>
        </w:tc>
        <w:tc>
          <w:tcPr>
            <w:tcW w:w="4679" w:type="dxa"/>
            <w:tcBorders>
              <w:top w:val="nil"/>
              <w:bottom w:val="nil"/>
            </w:tcBorders>
          </w:tcPr>
          <w:p w:rsidR="00E36549" w:rsidRPr="00C6733E" w:rsidRDefault="00E36549" w:rsidP="00C6733E">
            <w:pPr>
              <w:pStyle w:val="Listenabsatz"/>
              <w:numPr>
                <w:ilvl w:val="0"/>
                <w:numId w:val="16"/>
              </w:numPr>
              <w:tabs>
                <w:tab w:val="left" w:pos="7938"/>
              </w:tabs>
              <w:spacing w:before="20" w:after="20"/>
              <w:ind w:left="170" w:hanging="170"/>
              <w:rPr>
                <w:sz w:val="20"/>
                <w:szCs w:val="20"/>
              </w:rPr>
            </w:pPr>
            <w:r>
              <w:rPr>
                <w:sz w:val="20"/>
                <w:szCs w:val="20"/>
              </w:rPr>
              <w:t xml:space="preserve">Prüfbericht zur Geruchsprüfung: </w:t>
            </w:r>
            <w:r w:rsidRPr="00C6733E">
              <w:rPr>
                <w:sz w:val="20"/>
                <w:szCs w:val="20"/>
              </w:rPr>
              <w:t>Die Produkte dürfen den Wert von 7 pi respektive die Note 3 nicht überschreiten.</w:t>
            </w:r>
          </w:p>
        </w:tc>
        <w:tc>
          <w:tcPr>
            <w:tcW w:w="2501" w:type="dxa"/>
            <w:tcBorders>
              <w:top w:val="nil"/>
              <w:bottom w:val="nil"/>
            </w:tcBorders>
          </w:tcPr>
          <w:p w:rsidR="00E36549" w:rsidRPr="007508FE" w:rsidRDefault="00E36549"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E36549" w:rsidP="00121F77">
            <w:pPr>
              <w:tabs>
                <w:tab w:val="left" w:pos="7938"/>
              </w:tabs>
              <w:spacing w:before="20" w:after="20"/>
              <w:rPr>
                <w:sz w:val="20"/>
                <w:szCs w:val="20"/>
              </w:rPr>
            </w:pPr>
          </w:p>
        </w:tc>
        <w:tc>
          <w:tcPr>
            <w:tcW w:w="658" w:type="dxa"/>
            <w:tcBorders>
              <w:top w:val="nil"/>
              <w:left w:val="nil"/>
              <w:bottom w:val="nil"/>
            </w:tcBorders>
          </w:tcPr>
          <w:p w:rsidR="00E36549" w:rsidRPr="00BA7C21" w:rsidRDefault="00E36549" w:rsidP="00A6458A">
            <w:pPr>
              <w:tabs>
                <w:tab w:val="left" w:pos="7938"/>
              </w:tabs>
              <w:spacing w:before="20" w:after="20"/>
              <w:jc w:val="center"/>
              <w:rPr>
                <w:sz w:val="24"/>
                <w:szCs w:val="24"/>
              </w:rPr>
            </w:pPr>
          </w:p>
        </w:tc>
        <w:tc>
          <w:tcPr>
            <w:tcW w:w="4679" w:type="dxa"/>
            <w:tcBorders>
              <w:top w:val="nil"/>
              <w:bottom w:val="nil"/>
            </w:tcBorders>
          </w:tcPr>
          <w:p w:rsidR="00E36549" w:rsidRPr="00747DEE" w:rsidRDefault="00E36549" w:rsidP="00747DEE">
            <w:pPr>
              <w:tabs>
                <w:tab w:val="left" w:pos="7938"/>
              </w:tabs>
              <w:spacing w:before="20" w:after="20"/>
              <w:rPr>
                <w:sz w:val="20"/>
                <w:szCs w:val="20"/>
              </w:rPr>
            </w:pPr>
            <w:r>
              <w:rPr>
                <w:sz w:val="20"/>
                <w:szCs w:val="20"/>
              </w:rPr>
              <w:t>(Anlage 3)</w:t>
            </w:r>
          </w:p>
        </w:tc>
        <w:tc>
          <w:tcPr>
            <w:tcW w:w="2501" w:type="dxa"/>
            <w:tcBorders>
              <w:top w:val="nil"/>
              <w:bottom w:val="nil"/>
            </w:tcBorders>
          </w:tcPr>
          <w:p w:rsidR="00E36549" w:rsidRDefault="00E36549" w:rsidP="00121F77">
            <w:pPr>
              <w:tabs>
                <w:tab w:val="left" w:pos="7938"/>
              </w:tabs>
              <w:spacing w:before="20" w:after="20"/>
            </w:pPr>
          </w:p>
        </w:tc>
      </w:tr>
      <w:tr w:rsidR="008C4089" w:rsidRPr="007508FE" w:rsidTr="00593A83">
        <w:trPr>
          <w:trHeight w:val="316"/>
        </w:trPr>
        <w:tc>
          <w:tcPr>
            <w:tcW w:w="1193" w:type="dxa"/>
            <w:tcBorders>
              <w:top w:val="nil"/>
              <w:bottom w:val="nil"/>
            </w:tcBorders>
          </w:tcPr>
          <w:p w:rsidR="008C4089" w:rsidRPr="00094273" w:rsidRDefault="008C4089" w:rsidP="00121F77">
            <w:pPr>
              <w:tabs>
                <w:tab w:val="left" w:pos="7938"/>
              </w:tabs>
              <w:spacing w:before="20" w:after="20"/>
              <w:rPr>
                <w:b/>
                <w:sz w:val="20"/>
                <w:szCs w:val="20"/>
              </w:rPr>
            </w:pPr>
          </w:p>
        </w:tc>
        <w:tc>
          <w:tcPr>
            <w:tcW w:w="2762" w:type="dxa"/>
            <w:tcBorders>
              <w:top w:val="nil"/>
              <w:bottom w:val="nil"/>
            </w:tcBorders>
          </w:tcPr>
          <w:p w:rsidR="008C4089" w:rsidRPr="006C4615" w:rsidRDefault="008C4089" w:rsidP="00121F77">
            <w:pPr>
              <w:tabs>
                <w:tab w:val="left" w:pos="7938"/>
              </w:tabs>
              <w:spacing w:before="20" w:after="20"/>
              <w:rPr>
                <w:sz w:val="20"/>
                <w:szCs w:val="20"/>
              </w:rPr>
            </w:pPr>
          </w:p>
        </w:tc>
        <w:tc>
          <w:tcPr>
            <w:tcW w:w="2632" w:type="dxa"/>
            <w:tcBorders>
              <w:top w:val="nil"/>
              <w:bottom w:val="nil"/>
              <w:right w:val="nil"/>
            </w:tcBorders>
          </w:tcPr>
          <w:p w:rsidR="008C4089" w:rsidRDefault="008C4089" w:rsidP="00121F77">
            <w:pPr>
              <w:tabs>
                <w:tab w:val="left" w:pos="7938"/>
              </w:tabs>
              <w:spacing w:before="20" w:after="20"/>
              <w:rPr>
                <w:sz w:val="20"/>
                <w:szCs w:val="20"/>
              </w:rPr>
            </w:pPr>
          </w:p>
        </w:tc>
        <w:tc>
          <w:tcPr>
            <w:tcW w:w="658" w:type="dxa"/>
            <w:tcBorders>
              <w:top w:val="nil"/>
              <w:left w:val="nil"/>
              <w:bottom w:val="nil"/>
            </w:tcBorders>
          </w:tcPr>
          <w:p w:rsidR="008C4089" w:rsidRPr="00BA7C21" w:rsidRDefault="008C4089" w:rsidP="00A6458A">
            <w:pPr>
              <w:tabs>
                <w:tab w:val="left" w:pos="7938"/>
              </w:tabs>
              <w:spacing w:before="20" w:after="20"/>
              <w:jc w:val="center"/>
              <w:rPr>
                <w:sz w:val="24"/>
                <w:szCs w:val="24"/>
              </w:rPr>
            </w:pPr>
          </w:p>
        </w:tc>
        <w:tc>
          <w:tcPr>
            <w:tcW w:w="4679" w:type="dxa"/>
            <w:tcBorders>
              <w:top w:val="nil"/>
              <w:bottom w:val="nil"/>
            </w:tcBorders>
          </w:tcPr>
          <w:p w:rsidR="008C4089" w:rsidRDefault="008C4089" w:rsidP="00747DEE">
            <w:pPr>
              <w:tabs>
                <w:tab w:val="left" w:pos="7938"/>
              </w:tabs>
              <w:spacing w:before="20" w:after="20"/>
              <w:rPr>
                <w:sz w:val="20"/>
                <w:szCs w:val="20"/>
              </w:rPr>
            </w:pPr>
          </w:p>
        </w:tc>
        <w:tc>
          <w:tcPr>
            <w:tcW w:w="2501" w:type="dxa"/>
            <w:tcBorders>
              <w:top w:val="nil"/>
              <w:bottom w:val="nil"/>
            </w:tcBorders>
          </w:tcPr>
          <w:p w:rsidR="008C4089" w:rsidRDefault="008C4089" w:rsidP="00121F77">
            <w:pPr>
              <w:tabs>
                <w:tab w:val="left" w:pos="7938"/>
              </w:tabs>
              <w:spacing w:before="20" w:after="20"/>
            </w:pPr>
          </w:p>
        </w:tc>
      </w:tr>
      <w:tr w:rsidR="00E36549" w:rsidRPr="007508FE" w:rsidTr="00593A83">
        <w:trPr>
          <w:trHeight w:val="316"/>
        </w:trPr>
        <w:tc>
          <w:tcPr>
            <w:tcW w:w="1193" w:type="dxa"/>
            <w:tcBorders>
              <w:top w:val="nil"/>
            </w:tcBorders>
          </w:tcPr>
          <w:p w:rsidR="00E36549" w:rsidRPr="00094273" w:rsidRDefault="00E36549" w:rsidP="00121F77">
            <w:pPr>
              <w:tabs>
                <w:tab w:val="left" w:pos="7938"/>
              </w:tabs>
              <w:spacing w:before="20" w:after="20"/>
              <w:rPr>
                <w:b/>
                <w:sz w:val="20"/>
                <w:szCs w:val="20"/>
              </w:rPr>
            </w:pPr>
          </w:p>
        </w:tc>
        <w:tc>
          <w:tcPr>
            <w:tcW w:w="2762" w:type="dxa"/>
            <w:tcBorders>
              <w:top w:val="nil"/>
            </w:tcBorders>
          </w:tcPr>
          <w:p w:rsidR="00E36549" w:rsidRPr="006C4615" w:rsidRDefault="00E36549" w:rsidP="00121F77">
            <w:pPr>
              <w:tabs>
                <w:tab w:val="left" w:pos="7938"/>
              </w:tabs>
              <w:spacing w:before="20" w:after="20"/>
              <w:rPr>
                <w:sz w:val="20"/>
                <w:szCs w:val="20"/>
              </w:rPr>
            </w:pPr>
          </w:p>
        </w:tc>
        <w:tc>
          <w:tcPr>
            <w:tcW w:w="2632" w:type="dxa"/>
            <w:tcBorders>
              <w:top w:val="nil"/>
              <w:right w:val="nil"/>
            </w:tcBorders>
          </w:tcPr>
          <w:p w:rsidR="00E36549" w:rsidRDefault="00E36549" w:rsidP="00121F77">
            <w:pPr>
              <w:tabs>
                <w:tab w:val="left" w:pos="7938"/>
              </w:tabs>
              <w:spacing w:before="20" w:after="20"/>
              <w:rPr>
                <w:sz w:val="20"/>
                <w:szCs w:val="20"/>
              </w:rPr>
            </w:pPr>
          </w:p>
        </w:tc>
        <w:tc>
          <w:tcPr>
            <w:tcW w:w="658" w:type="dxa"/>
            <w:tcBorders>
              <w:top w:val="nil"/>
              <w:left w:val="nil"/>
            </w:tcBorders>
          </w:tcPr>
          <w:p w:rsidR="00E36549" w:rsidRPr="00BA7C21" w:rsidRDefault="00E36549" w:rsidP="00A6458A">
            <w:pPr>
              <w:tabs>
                <w:tab w:val="left" w:pos="7938"/>
              </w:tabs>
              <w:spacing w:before="20" w:after="20"/>
              <w:jc w:val="center"/>
              <w:rPr>
                <w:sz w:val="24"/>
                <w:szCs w:val="24"/>
              </w:rPr>
            </w:pPr>
          </w:p>
        </w:tc>
        <w:tc>
          <w:tcPr>
            <w:tcW w:w="4679" w:type="dxa"/>
            <w:tcBorders>
              <w:top w:val="nil"/>
            </w:tcBorders>
          </w:tcPr>
          <w:p w:rsidR="00E36549" w:rsidRPr="007508FE" w:rsidRDefault="00E36549" w:rsidP="00121F77">
            <w:pPr>
              <w:tabs>
                <w:tab w:val="left" w:pos="7938"/>
              </w:tabs>
              <w:spacing w:before="20" w:after="20"/>
              <w:rPr>
                <w:sz w:val="20"/>
                <w:szCs w:val="20"/>
              </w:rPr>
            </w:pPr>
          </w:p>
        </w:tc>
        <w:tc>
          <w:tcPr>
            <w:tcW w:w="2501" w:type="dxa"/>
            <w:tcBorders>
              <w:top w:val="nil"/>
            </w:tcBorders>
          </w:tcPr>
          <w:p w:rsidR="00E36549" w:rsidRPr="007508FE" w:rsidRDefault="00E36549" w:rsidP="00121F77">
            <w:pPr>
              <w:tabs>
                <w:tab w:val="left" w:pos="7938"/>
              </w:tabs>
              <w:spacing w:before="20" w:after="20"/>
              <w:rPr>
                <w:sz w:val="20"/>
                <w:szCs w:val="20"/>
              </w:rPr>
            </w:pPr>
          </w:p>
        </w:tc>
      </w:tr>
      <w:tr w:rsidR="00E36549" w:rsidRPr="007508FE" w:rsidTr="00593A83">
        <w:trPr>
          <w:trHeight w:val="316"/>
        </w:trPr>
        <w:tc>
          <w:tcPr>
            <w:tcW w:w="1193" w:type="dxa"/>
            <w:tcBorders>
              <w:bottom w:val="nil"/>
            </w:tcBorders>
          </w:tcPr>
          <w:p w:rsidR="00E36549" w:rsidRPr="00094273" w:rsidRDefault="00E36549" w:rsidP="00081FCF">
            <w:pPr>
              <w:pageBreakBefore/>
              <w:tabs>
                <w:tab w:val="left" w:pos="7938"/>
              </w:tabs>
              <w:spacing w:before="20" w:after="20"/>
              <w:rPr>
                <w:b/>
                <w:sz w:val="20"/>
                <w:szCs w:val="20"/>
              </w:rPr>
            </w:pPr>
          </w:p>
        </w:tc>
        <w:tc>
          <w:tcPr>
            <w:tcW w:w="2762" w:type="dxa"/>
            <w:tcBorders>
              <w:bottom w:val="nil"/>
            </w:tcBorders>
          </w:tcPr>
          <w:p w:rsidR="00E36549" w:rsidRPr="006C4615" w:rsidRDefault="00E36549" w:rsidP="00081FCF">
            <w:pPr>
              <w:pageBreakBefore/>
              <w:tabs>
                <w:tab w:val="left" w:pos="7938"/>
              </w:tabs>
              <w:spacing w:before="20" w:after="20"/>
              <w:rPr>
                <w:sz w:val="20"/>
                <w:szCs w:val="20"/>
              </w:rPr>
            </w:pPr>
          </w:p>
        </w:tc>
        <w:tc>
          <w:tcPr>
            <w:tcW w:w="2632" w:type="dxa"/>
            <w:tcBorders>
              <w:bottom w:val="nil"/>
              <w:right w:val="nil"/>
            </w:tcBorders>
          </w:tcPr>
          <w:p w:rsidR="00E36549" w:rsidRDefault="00E36549" w:rsidP="00081FCF">
            <w:pPr>
              <w:pageBreakBefore/>
              <w:tabs>
                <w:tab w:val="left" w:pos="7938"/>
              </w:tabs>
              <w:spacing w:before="20" w:after="20"/>
              <w:rPr>
                <w:sz w:val="20"/>
                <w:szCs w:val="20"/>
              </w:rPr>
            </w:pPr>
          </w:p>
        </w:tc>
        <w:tc>
          <w:tcPr>
            <w:tcW w:w="658" w:type="dxa"/>
            <w:tcBorders>
              <w:left w:val="nil"/>
              <w:bottom w:val="nil"/>
            </w:tcBorders>
          </w:tcPr>
          <w:p w:rsidR="00E36549" w:rsidRPr="00BA7C21" w:rsidRDefault="00E36549" w:rsidP="00081FCF">
            <w:pPr>
              <w:pageBreakBefore/>
              <w:tabs>
                <w:tab w:val="left" w:pos="7938"/>
              </w:tabs>
              <w:spacing w:before="20" w:after="20"/>
              <w:jc w:val="center"/>
              <w:rPr>
                <w:sz w:val="24"/>
                <w:szCs w:val="24"/>
              </w:rPr>
            </w:pPr>
          </w:p>
        </w:tc>
        <w:tc>
          <w:tcPr>
            <w:tcW w:w="4679" w:type="dxa"/>
            <w:tcBorders>
              <w:bottom w:val="nil"/>
            </w:tcBorders>
          </w:tcPr>
          <w:p w:rsidR="00E36549" w:rsidRPr="007508FE" w:rsidRDefault="00E36549" w:rsidP="00081FCF">
            <w:pPr>
              <w:pageBreakBefore/>
              <w:tabs>
                <w:tab w:val="left" w:pos="7938"/>
              </w:tabs>
              <w:spacing w:before="20" w:after="20"/>
              <w:rPr>
                <w:sz w:val="20"/>
                <w:szCs w:val="20"/>
              </w:rPr>
            </w:pPr>
          </w:p>
        </w:tc>
        <w:tc>
          <w:tcPr>
            <w:tcW w:w="2501" w:type="dxa"/>
            <w:tcBorders>
              <w:bottom w:val="nil"/>
            </w:tcBorders>
          </w:tcPr>
          <w:p w:rsidR="00E36549" w:rsidRPr="007508FE" w:rsidRDefault="00E36549" w:rsidP="00081FCF">
            <w:pPr>
              <w:pageBreakBefore/>
              <w:tabs>
                <w:tab w:val="left" w:pos="7938"/>
              </w:tabs>
              <w:spacing w:before="20" w:after="20"/>
              <w:rPr>
                <w:sz w:val="20"/>
                <w:szCs w:val="20"/>
              </w:rPr>
            </w:pP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r>
              <w:rPr>
                <w:b/>
                <w:sz w:val="20"/>
                <w:szCs w:val="20"/>
              </w:rPr>
              <w:t>3.5.2.5</w:t>
            </w:r>
          </w:p>
        </w:tc>
        <w:tc>
          <w:tcPr>
            <w:tcW w:w="2762" w:type="dxa"/>
            <w:tcBorders>
              <w:top w:val="nil"/>
              <w:bottom w:val="nil"/>
            </w:tcBorders>
          </w:tcPr>
          <w:p w:rsidR="00E36549" w:rsidRPr="006C4615" w:rsidRDefault="00E36549" w:rsidP="00121F77">
            <w:pPr>
              <w:tabs>
                <w:tab w:val="left" w:pos="7938"/>
              </w:tabs>
              <w:spacing w:before="20" w:after="20"/>
              <w:rPr>
                <w:sz w:val="20"/>
                <w:szCs w:val="20"/>
              </w:rPr>
            </w:pPr>
            <w:r>
              <w:rPr>
                <w:sz w:val="20"/>
                <w:szCs w:val="20"/>
              </w:rPr>
              <w:t>Papier und Pappe</w:t>
            </w:r>
          </w:p>
        </w:tc>
        <w:tc>
          <w:tcPr>
            <w:tcW w:w="2632" w:type="dxa"/>
            <w:tcBorders>
              <w:top w:val="nil"/>
              <w:bottom w:val="nil"/>
              <w:right w:val="nil"/>
            </w:tcBorders>
          </w:tcPr>
          <w:p w:rsidR="00E36549" w:rsidRDefault="00E36549" w:rsidP="00736CC8">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E36549" w:rsidRPr="00BA7C21" w:rsidRDefault="00E36549"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E36549" w:rsidRPr="007508FE" w:rsidRDefault="00E36549" w:rsidP="00121F77">
            <w:pPr>
              <w:tabs>
                <w:tab w:val="left" w:pos="7938"/>
              </w:tabs>
              <w:spacing w:before="20" w:after="20"/>
              <w:rPr>
                <w:sz w:val="20"/>
                <w:szCs w:val="20"/>
              </w:rPr>
            </w:pPr>
          </w:p>
        </w:tc>
        <w:tc>
          <w:tcPr>
            <w:tcW w:w="2501" w:type="dxa"/>
            <w:tcBorders>
              <w:top w:val="nil"/>
              <w:bottom w:val="nil"/>
            </w:tcBorders>
          </w:tcPr>
          <w:p w:rsidR="00E36549" w:rsidRDefault="00E36549" w:rsidP="00121F77">
            <w:pPr>
              <w:tabs>
                <w:tab w:val="left" w:pos="7938"/>
              </w:tabs>
              <w:spacing w:before="20" w:after="20"/>
              <w:rPr>
                <w:sz w:val="20"/>
                <w:szCs w:val="20"/>
              </w:rPr>
            </w:pPr>
          </w:p>
          <w:p w:rsidR="00D60A4E" w:rsidRPr="007508FE" w:rsidRDefault="00D60A4E" w:rsidP="00121F77">
            <w:pPr>
              <w:tabs>
                <w:tab w:val="left" w:pos="7938"/>
              </w:tabs>
              <w:spacing w:before="20" w:after="20"/>
              <w:rPr>
                <w:sz w:val="20"/>
                <w:szCs w:val="20"/>
              </w:rPr>
            </w:pPr>
          </w:p>
        </w:tc>
      </w:tr>
      <w:tr w:rsidR="001368AF" w:rsidRPr="007508FE" w:rsidTr="00593A83">
        <w:trPr>
          <w:trHeight w:val="316"/>
        </w:trPr>
        <w:tc>
          <w:tcPr>
            <w:tcW w:w="1193" w:type="dxa"/>
            <w:tcBorders>
              <w:top w:val="nil"/>
              <w:bottom w:val="nil"/>
            </w:tcBorders>
          </w:tcPr>
          <w:p w:rsidR="001368AF" w:rsidRDefault="001368AF" w:rsidP="00121F77">
            <w:pPr>
              <w:tabs>
                <w:tab w:val="left" w:pos="7938"/>
              </w:tabs>
              <w:spacing w:before="20" w:after="20"/>
              <w:rPr>
                <w:b/>
                <w:sz w:val="20"/>
                <w:szCs w:val="20"/>
              </w:rPr>
            </w:pPr>
          </w:p>
        </w:tc>
        <w:tc>
          <w:tcPr>
            <w:tcW w:w="2762" w:type="dxa"/>
            <w:tcBorders>
              <w:top w:val="nil"/>
              <w:bottom w:val="nil"/>
            </w:tcBorders>
          </w:tcPr>
          <w:p w:rsidR="001368AF" w:rsidRDefault="001368AF" w:rsidP="00121F77">
            <w:pPr>
              <w:tabs>
                <w:tab w:val="left" w:pos="7938"/>
              </w:tabs>
              <w:spacing w:before="20" w:after="20"/>
              <w:rPr>
                <w:sz w:val="20"/>
                <w:szCs w:val="20"/>
              </w:rPr>
            </w:pPr>
          </w:p>
        </w:tc>
        <w:tc>
          <w:tcPr>
            <w:tcW w:w="2632" w:type="dxa"/>
            <w:tcBorders>
              <w:top w:val="nil"/>
              <w:bottom w:val="nil"/>
              <w:right w:val="nil"/>
            </w:tcBorders>
          </w:tcPr>
          <w:p w:rsidR="001368AF" w:rsidRDefault="001368AF" w:rsidP="00736CC8">
            <w:pPr>
              <w:tabs>
                <w:tab w:val="left" w:pos="7938"/>
              </w:tabs>
              <w:spacing w:before="20" w:after="20"/>
              <w:rPr>
                <w:sz w:val="20"/>
                <w:szCs w:val="20"/>
              </w:rPr>
            </w:pPr>
          </w:p>
        </w:tc>
        <w:tc>
          <w:tcPr>
            <w:tcW w:w="658" w:type="dxa"/>
            <w:tcBorders>
              <w:top w:val="nil"/>
              <w:left w:val="nil"/>
              <w:bottom w:val="nil"/>
            </w:tcBorders>
          </w:tcPr>
          <w:p w:rsidR="001368AF" w:rsidRPr="00BA7C21" w:rsidRDefault="001368AF" w:rsidP="00736CC8">
            <w:pPr>
              <w:tabs>
                <w:tab w:val="left" w:pos="7938"/>
              </w:tabs>
              <w:spacing w:before="20" w:after="20"/>
              <w:jc w:val="center"/>
              <w:rPr>
                <w:sz w:val="24"/>
                <w:szCs w:val="24"/>
              </w:rPr>
            </w:pPr>
          </w:p>
        </w:tc>
        <w:tc>
          <w:tcPr>
            <w:tcW w:w="4679" w:type="dxa"/>
            <w:tcBorders>
              <w:top w:val="nil"/>
              <w:bottom w:val="nil"/>
            </w:tcBorders>
          </w:tcPr>
          <w:p w:rsidR="001368AF" w:rsidRPr="007508FE" w:rsidRDefault="001368AF" w:rsidP="00121F77">
            <w:pPr>
              <w:tabs>
                <w:tab w:val="left" w:pos="7938"/>
              </w:tabs>
              <w:spacing w:before="20" w:after="20"/>
              <w:rPr>
                <w:sz w:val="20"/>
                <w:szCs w:val="20"/>
              </w:rPr>
            </w:pPr>
          </w:p>
        </w:tc>
        <w:tc>
          <w:tcPr>
            <w:tcW w:w="2501" w:type="dxa"/>
            <w:tcBorders>
              <w:top w:val="nil"/>
              <w:bottom w:val="nil"/>
            </w:tcBorders>
          </w:tcPr>
          <w:p w:rsidR="001368AF" w:rsidRDefault="001368AF" w:rsidP="00121F77">
            <w:pPr>
              <w:tabs>
                <w:tab w:val="left" w:pos="7938"/>
              </w:tabs>
              <w:spacing w:before="20" w:after="20"/>
              <w:rPr>
                <w:sz w:val="20"/>
                <w:szCs w:val="20"/>
              </w:rPr>
            </w:pP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E36549"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E36549" w:rsidRPr="00BA7C21" w:rsidRDefault="00E36549"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E36549" w:rsidRPr="00C65419" w:rsidRDefault="00E36549"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Alkylphenolen (AP) und Alkylphenolethoxylaten (APEOs)</w:t>
            </w:r>
            <w:r w:rsidR="00553D94">
              <w:rPr>
                <w:sz w:val="20"/>
                <w:szCs w:val="20"/>
              </w:rPr>
              <w:t>*</w:t>
            </w:r>
            <w:r w:rsidRPr="00C65419">
              <w:rPr>
                <w:sz w:val="20"/>
                <w:szCs w:val="20"/>
              </w:rPr>
              <w:t>: Prüfbericht gemäß EN ISO 18254 (modifiziert mit Methanol</w:t>
            </w:r>
            <w:r>
              <w:rPr>
                <w:sz w:val="20"/>
                <w:szCs w:val="20"/>
              </w:rPr>
              <w:softHyphen/>
            </w:r>
            <w:r w:rsidRPr="00C65419">
              <w:rPr>
                <w:sz w:val="20"/>
                <w:szCs w:val="20"/>
              </w:rPr>
              <w:t>extraktion) oder einer vergleichbaren Methode</w:t>
            </w:r>
          </w:p>
        </w:tc>
        <w:tc>
          <w:tcPr>
            <w:tcW w:w="2501" w:type="dxa"/>
            <w:tcBorders>
              <w:top w:val="nil"/>
              <w:bottom w:val="nil"/>
            </w:tcBorders>
          </w:tcPr>
          <w:p w:rsidR="00E36549" w:rsidRPr="007508FE" w:rsidRDefault="00E36549"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4A19" w:rsidRPr="007508FE" w:rsidTr="00593A83">
        <w:trPr>
          <w:trHeight w:val="316"/>
        </w:trPr>
        <w:tc>
          <w:tcPr>
            <w:tcW w:w="1193" w:type="dxa"/>
            <w:tcBorders>
              <w:top w:val="nil"/>
              <w:bottom w:val="nil"/>
            </w:tcBorders>
          </w:tcPr>
          <w:p w:rsidR="00B54A19" w:rsidRPr="00094273" w:rsidRDefault="00B54A19" w:rsidP="00121F77">
            <w:pPr>
              <w:tabs>
                <w:tab w:val="left" w:pos="7938"/>
              </w:tabs>
              <w:spacing w:before="20" w:after="20"/>
              <w:rPr>
                <w:b/>
                <w:sz w:val="20"/>
                <w:szCs w:val="20"/>
              </w:rPr>
            </w:pPr>
          </w:p>
        </w:tc>
        <w:tc>
          <w:tcPr>
            <w:tcW w:w="2762" w:type="dxa"/>
            <w:tcBorders>
              <w:top w:val="nil"/>
              <w:bottom w:val="nil"/>
            </w:tcBorders>
          </w:tcPr>
          <w:p w:rsidR="00B54A19" w:rsidRPr="006C4615" w:rsidRDefault="00B54A19" w:rsidP="00121F77">
            <w:pPr>
              <w:tabs>
                <w:tab w:val="left" w:pos="7938"/>
              </w:tabs>
              <w:spacing w:before="20" w:after="20"/>
              <w:rPr>
                <w:sz w:val="20"/>
                <w:szCs w:val="20"/>
              </w:rPr>
            </w:pPr>
          </w:p>
        </w:tc>
        <w:tc>
          <w:tcPr>
            <w:tcW w:w="2632" w:type="dxa"/>
            <w:tcBorders>
              <w:top w:val="nil"/>
              <w:bottom w:val="nil"/>
              <w:right w:val="nil"/>
            </w:tcBorders>
          </w:tcPr>
          <w:p w:rsidR="00B54A19" w:rsidRDefault="00B54A19" w:rsidP="00B24F8B">
            <w:pPr>
              <w:tabs>
                <w:tab w:val="left" w:pos="7938"/>
              </w:tabs>
              <w:spacing w:before="20" w:after="20"/>
              <w:rPr>
                <w:sz w:val="20"/>
                <w:szCs w:val="20"/>
              </w:rPr>
            </w:pPr>
          </w:p>
        </w:tc>
        <w:tc>
          <w:tcPr>
            <w:tcW w:w="658" w:type="dxa"/>
            <w:tcBorders>
              <w:top w:val="nil"/>
              <w:left w:val="nil"/>
              <w:bottom w:val="nil"/>
            </w:tcBorders>
          </w:tcPr>
          <w:p w:rsidR="00B54A19" w:rsidRPr="00BA7C21" w:rsidRDefault="00B54A19" w:rsidP="00B24F8B">
            <w:pPr>
              <w:tabs>
                <w:tab w:val="left" w:pos="7938"/>
              </w:tabs>
              <w:spacing w:before="20" w:after="20"/>
              <w:jc w:val="center"/>
              <w:rPr>
                <w:sz w:val="24"/>
                <w:szCs w:val="24"/>
              </w:rPr>
            </w:pPr>
          </w:p>
        </w:tc>
        <w:tc>
          <w:tcPr>
            <w:tcW w:w="4679" w:type="dxa"/>
            <w:tcBorders>
              <w:top w:val="nil"/>
              <w:bottom w:val="nil"/>
            </w:tcBorders>
          </w:tcPr>
          <w:p w:rsidR="00B54A19" w:rsidRPr="00B54A19" w:rsidRDefault="00B54A19" w:rsidP="00B54A19">
            <w:pPr>
              <w:tabs>
                <w:tab w:val="left" w:pos="7938"/>
              </w:tabs>
              <w:spacing w:before="20" w:after="20"/>
              <w:rPr>
                <w:sz w:val="20"/>
                <w:szCs w:val="20"/>
              </w:rPr>
            </w:pPr>
          </w:p>
        </w:tc>
        <w:tc>
          <w:tcPr>
            <w:tcW w:w="2501" w:type="dxa"/>
            <w:tcBorders>
              <w:top w:val="nil"/>
              <w:bottom w:val="nil"/>
            </w:tcBorders>
          </w:tcPr>
          <w:p w:rsidR="00B54A19" w:rsidRDefault="00B54A19" w:rsidP="00121F77">
            <w:pPr>
              <w:tabs>
                <w:tab w:val="left" w:pos="7938"/>
              </w:tabs>
              <w:spacing w:before="20" w:after="20"/>
            </w:pP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E36549" w:rsidP="00121F77">
            <w:pPr>
              <w:tabs>
                <w:tab w:val="left" w:pos="7938"/>
              </w:tabs>
              <w:spacing w:before="20" w:after="20"/>
              <w:rPr>
                <w:sz w:val="20"/>
                <w:szCs w:val="20"/>
              </w:rPr>
            </w:pPr>
          </w:p>
        </w:tc>
        <w:tc>
          <w:tcPr>
            <w:tcW w:w="658" w:type="dxa"/>
            <w:tcBorders>
              <w:top w:val="nil"/>
              <w:left w:val="nil"/>
              <w:bottom w:val="nil"/>
            </w:tcBorders>
          </w:tcPr>
          <w:p w:rsidR="00E36549" w:rsidRPr="00BA7C21" w:rsidRDefault="00E36549" w:rsidP="00A6458A">
            <w:pPr>
              <w:tabs>
                <w:tab w:val="left" w:pos="7938"/>
              </w:tabs>
              <w:spacing w:before="20" w:after="20"/>
              <w:jc w:val="center"/>
              <w:rPr>
                <w:sz w:val="24"/>
                <w:szCs w:val="24"/>
              </w:rPr>
            </w:pPr>
          </w:p>
        </w:tc>
        <w:tc>
          <w:tcPr>
            <w:tcW w:w="4679" w:type="dxa"/>
            <w:tcBorders>
              <w:top w:val="nil"/>
              <w:bottom w:val="nil"/>
            </w:tcBorders>
          </w:tcPr>
          <w:p w:rsidR="00E36549" w:rsidRPr="00C65419" w:rsidRDefault="00E36549"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PFC: Prüfbericht gemäß des Entwurfs nach CEN/TS 15968 oder einer vergleichbaren Methode (Methanolextraktion mit anschließender Flüssigkeits</w:t>
            </w:r>
            <w:r>
              <w:rPr>
                <w:sz w:val="20"/>
                <w:szCs w:val="20"/>
              </w:rPr>
              <w:softHyphen/>
            </w:r>
            <w:r w:rsidRPr="00C65419">
              <w:rPr>
                <w:sz w:val="20"/>
                <w:szCs w:val="20"/>
              </w:rPr>
              <w:t xml:space="preserve">chromatografie und Tandem Massenspektroskopie LC/MS/MS) </w:t>
            </w:r>
          </w:p>
        </w:tc>
        <w:tc>
          <w:tcPr>
            <w:tcW w:w="2501" w:type="dxa"/>
            <w:tcBorders>
              <w:top w:val="nil"/>
              <w:bottom w:val="nil"/>
            </w:tcBorders>
          </w:tcPr>
          <w:p w:rsidR="00E36549" w:rsidRPr="007508FE" w:rsidRDefault="00E36549"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4A19" w:rsidRPr="007508FE" w:rsidTr="00593A83">
        <w:trPr>
          <w:trHeight w:val="316"/>
        </w:trPr>
        <w:tc>
          <w:tcPr>
            <w:tcW w:w="1193" w:type="dxa"/>
            <w:tcBorders>
              <w:top w:val="nil"/>
              <w:bottom w:val="nil"/>
            </w:tcBorders>
          </w:tcPr>
          <w:p w:rsidR="00B54A19" w:rsidRPr="00094273" w:rsidRDefault="00B54A19" w:rsidP="00121F77">
            <w:pPr>
              <w:tabs>
                <w:tab w:val="left" w:pos="7938"/>
              </w:tabs>
              <w:spacing w:before="20" w:after="20"/>
              <w:rPr>
                <w:b/>
                <w:sz w:val="20"/>
                <w:szCs w:val="20"/>
              </w:rPr>
            </w:pPr>
          </w:p>
        </w:tc>
        <w:tc>
          <w:tcPr>
            <w:tcW w:w="2762" w:type="dxa"/>
            <w:tcBorders>
              <w:top w:val="nil"/>
              <w:bottom w:val="nil"/>
            </w:tcBorders>
          </w:tcPr>
          <w:p w:rsidR="00B54A19" w:rsidRPr="006C4615" w:rsidRDefault="00B54A19" w:rsidP="00121F77">
            <w:pPr>
              <w:tabs>
                <w:tab w:val="left" w:pos="7938"/>
              </w:tabs>
              <w:spacing w:before="20" w:after="20"/>
              <w:rPr>
                <w:sz w:val="20"/>
                <w:szCs w:val="20"/>
              </w:rPr>
            </w:pPr>
          </w:p>
        </w:tc>
        <w:tc>
          <w:tcPr>
            <w:tcW w:w="2632" w:type="dxa"/>
            <w:tcBorders>
              <w:top w:val="nil"/>
              <w:bottom w:val="nil"/>
              <w:right w:val="nil"/>
            </w:tcBorders>
          </w:tcPr>
          <w:p w:rsidR="00B54A19" w:rsidRDefault="00B54A19" w:rsidP="00121F77">
            <w:pPr>
              <w:tabs>
                <w:tab w:val="left" w:pos="7938"/>
              </w:tabs>
              <w:spacing w:before="20" w:after="20"/>
              <w:rPr>
                <w:sz w:val="20"/>
                <w:szCs w:val="20"/>
              </w:rPr>
            </w:pPr>
          </w:p>
        </w:tc>
        <w:tc>
          <w:tcPr>
            <w:tcW w:w="658" w:type="dxa"/>
            <w:tcBorders>
              <w:top w:val="nil"/>
              <w:left w:val="nil"/>
              <w:bottom w:val="nil"/>
            </w:tcBorders>
          </w:tcPr>
          <w:p w:rsidR="00B54A19" w:rsidRPr="00BA7C21" w:rsidRDefault="00B54A19" w:rsidP="00A6458A">
            <w:pPr>
              <w:tabs>
                <w:tab w:val="left" w:pos="7938"/>
              </w:tabs>
              <w:spacing w:before="20" w:after="20"/>
              <w:jc w:val="center"/>
              <w:rPr>
                <w:sz w:val="24"/>
                <w:szCs w:val="24"/>
              </w:rPr>
            </w:pPr>
          </w:p>
        </w:tc>
        <w:tc>
          <w:tcPr>
            <w:tcW w:w="4679" w:type="dxa"/>
            <w:tcBorders>
              <w:top w:val="nil"/>
              <w:bottom w:val="nil"/>
            </w:tcBorders>
          </w:tcPr>
          <w:p w:rsidR="00B54A19" w:rsidRPr="00B54A19" w:rsidRDefault="00B54A19" w:rsidP="00B54A19">
            <w:pPr>
              <w:tabs>
                <w:tab w:val="left" w:pos="7938"/>
              </w:tabs>
              <w:spacing w:before="20" w:after="20"/>
              <w:rPr>
                <w:sz w:val="20"/>
                <w:szCs w:val="20"/>
              </w:rPr>
            </w:pPr>
          </w:p>
        </w:tc>
        <w:tc>
          <w:tcPr>
            <w:tcW w:w="2501" w:type="dxa"/>
            <w:tcBorders>
              <w:top w:val="nil"/>
              <w:bottom w:val="nil"/>
            </w:tcBorders>
          </w:tcPr>
          <w:p w:rsidR="00B54A19" w:rsidRDefault="00B54A19" w:rsidP="00121F77">
            <w:pPr>
              <w:tabs>
                <w:tab w:val="left" w:pos="7938"/>
              </w:tabs>
              <w:spacing w:before="20" w:after="20"/>
            </w:pP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E36549" w:rsidP="00121F77">
            <w:pPr>
              <w:tabs>
                <w:tab w:val="left" w:pos="7938"/>
              </w:tabs>
              <w:spacing w:before="20" w:after="20"/>
              <w:rPr>
                <w:sz w:val="20"/>
                <w:szCs w:val="20"/>
              </w:rPr>
            </w:pPr>
          </w:p>
        </w:tc>
        <w:tc>
          <w:tcPr>
            <w:tcW w:w="658" w:type="dxa"/>
            <w:tcBorders>
              <w:top w:val="nil"/>
              <w:left w:val="nil"/>
              <w:bottom w:val="nil"/>
            </w:tcBorders>
          </w:tcPr>
          <w:p w:rsidR="00E36549" w:rsidRPr="00BA7C21" w:rsidRDefault="00E36549" w:rsidP="00A6458A">
            <w:pPr>
              <w:tabs>
                <w:tab w:val="left" w:pos="7938"/>
              </w:tabs>
              <w:spacing w:before="20" w:after="20"/>
              <w:jc w:val="center"/>
              <w:rPr>
                <w:sz w:val="24"/>
                <w:szCs w:val="24"/>
              </w:rPr>
            </w:pPr>
          </w:p>
        </w:tc>
        <w:tc>
          <w:tcPr>
            <w:tcW w:w="4679" w:type="dxa"/>
            <w:tcBorders>
              <w:top w:val="nil"/>
              <w:bottom w:val="nil"/>
            </w:tcBorders>
          </w:tcPr>
          <w:p w:rsidR="00E36549" w:rsidRPr="00C65419" w:rsidRDefault="00E36549"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primärer aromatischer Amine: Prüfbericht gemäß EN 71-9 in Kombination mit EN 71-10 und 71-11</w:t>
            </w:r>
          </w:p>
        </w:tc>
        <w:tc>
          <w:tcPr>
            <w:tcW w:w="2501" w:type="dxa"/>
            <w:tcBorders>
              <w:top w:val="nil"/>
              <w:bottom w:val="nil"/>
            </w:tcBorders>
          </w:tcPr>
          <w:p w:rsidR="00E36549" w:rsidRPr="007508FE" w:rsidRDefault="00E36549"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6549" w:rsidRPr="007508FE" w:rsidTr="00593A83">
        <w:trPr>
          <w:trHeight w:val="316"/>
        </w:trPr>
        <w:tc>
          <w:tcPr>
            <w:tcW w:w="1193" w:type="dxa"/>
            <w:tcBorders>
              <w:top w:val="nil"/>
              <w:bottom w:val="nil"/>
            </w:tcBorders>
          </w:tcPr>
          <w:p w:rsidR="00E36549" w:rsidRPr="00094273" w:rsidRDefault="00E36549" w:rsidP="00121F77">
            <w:pPr>
              <w:tabs>
                <w:tab w:val="left" w:pos="7938"/>
              </w:tabs>
              <w:spacing w:before="20" w:after="20"/>
              <w:rPr>
                <w:b/>
                <w:sz w:val="20"/>
                <w:szCs w:val="20"/>
              </w:rPr>
            </w:pPr>
          </w:p>
        </w:tc>
        <w:tc>
          <w:tcPr>
            <w:tcW w:w="2762" w:type="dxa"/>
            <w:tcBorders>
              <w:top w:val="nil"/>
              <w:bottom w:val="nil"/>
            </w:tcBorders>
          </w:tcPr>
          <w:p w:rsidR="00E36549" w:rsidRPr="006C4615" w:rsidRDefault="00E36549" w:rsidP="00121F77">
            <w:pPr>
              <w:tabs>
                <w:tab w:val="left" w:pos="7938"/>
              </w:tabs>
              <w:spacing w:before="20" w:after="20"/>
              <w:rPr>
                <w:sz w:val="20"/>
                <w:szCs w:val="20"/>
              </w:rPr>
            </w:pPr>
          </w:p>
        </w:tc>
        <w:tc>
          <w:tcPr>
            <w:tcW w:w="2632" w:type="dxa"/>
            <w:tcBorders>
              <w:top w:val="nil"/>
              <w:bottom w:val="nil"/>
              <w:right w:val="nil"/>
            </w:tcBorders>
          </w:tcPr>
          <w:p w:rsidR="00E36549" w:rsidRDefault="00E36549" w:rsidP="00B24F8B">
            <w:pPr>
              <w:tabs>
                <w:tab w:val="left" w:pos="7938"/>
              </w:tabs>
              <w:spacing w:before="20" w:after="20"/>
              <w:rPr>
                <w:sz w:val="20"/>
                <w:szCs w:val="20"/>
              </w:rPr>
            </w:pPr>
          </w:p>
        </w:tc>
        <w:tc>
          <w:tcPr>
            <w:tcW w:w="658" w:type="dxa"/>
            <w:tcBorders>
              <w:top w:val="nil"/>
              <w:left w:val="nil"/>
              <w:bottom w:val="nil"/>
            </w:tcBorders>
          </w:tcPr>
          <w:p w:rsidR="00E36549" w:rsidRPr="00BA7C21" w:rsidRDefault="00E36549" w:rsidP="00B24F8B">
            <w:pPr>
              <w:tabs>
                <w:tab w:val="left" w:pos="7938"/>
              </w:tabs>
              <w:spacing w:before="20" w:after="20"/>
              <w:jc w:val="center"/>
              <w:rPr>
                <w:sz w:val="24"/>
                <w:szCs w:val="24"/>
              </w:rPr>
            </w:pPr>
          </w:p>
        </w:tc>
        <w:tc>
          <w:tcPr>
            <w:tcW w:w="4679" w:type="dxa"/>
            <w:tcBorders>
              <w:top w:val="nil"/>
              <w:bottom w:val="nil"/>
            </w:tcBorders>
          </w:tcPr>
          <w:p w:rsidR="00E36549" w:rsidRPr="007508FE" w:rsidRDefault="00E36549" w:rsidP="00121F77">
            <w:pPr>
              <w:tabs>
                <w:tab w:val="left" w:pos="7938"/>
              </w:tabs>
              <w:spacing w:before="20" w:after="20"/>
              <w:rPr>
                <w:sz w:val="20"/>
                <w:szCs w:val="20"/>
              </w:rPr>
            </w:pPr>
            <w:r>
              <w:rPr>
                <w:sz w:val="20"/>
                <w:szCs w:val="20"/>
              </w:rPr>
              <w:t>(Anlage 3)</w:t>
            </w:r>
          </w:p>
        </w:tc>
        <w:tc>
          <w:tcPr>
            <w:tcW w:w="2501" w:type="dxa"/>
            <w:tcBorders>
              <w:top w:val="nil"/>
              <w:bottom w:val="nil"/>
            </w:tcBorders>
          </w:tcPr>
          <w:p w:rsidR="00E36549" w:rsidRPr="007508FE" w:rsidRDefault="00E36549" w:rsidP="00121F77">
            <w:pPr>
              <w:tabs>
                <w:tab w:val="left" w:pos="7938"/>
              </w:tabs>
              <w:spacing w:before="20" w:after="20"/>
              <w:rPr>
                <w:sz w:val="20"/>
                <w:szCs w:val="20"/>
              </w:rPr>
            </w:pPr>
          </w:p>
        </w:tc>
      </w:tr>
      <w:tr w:rsidR="00553D94" w:rsidRPr="007508FE" w:rsidTr="00593A83">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7E5083" w:rsidP="00B24F8B">
            <w:pPr>
              <w:tabs>
                <w:tab w:val="left" w:pos="7938"/>
              </w:tabs>
              <w:spacing w:before="20" w:after="20"/>
              <w:rPr>
                <w:sz w:val="20"/>
                <w:szCs w:val="20"/>
              </w:rPr>
            </w:pPr>
            <w:r w:rsidRPr="00AA6345">
              <w:rPr>
                <w:b/>
                <w:sz w:val="20"/>
                <w:szCs w:val="20"/>
              </w:rPr>
              <w:t>*</w:t>
            </w:r>
            <w:r>
              <w:rPr>
                <w:sz w:val="20"/>
                <w:szCs w:val="20"/>
              </w:rPr>
              <w:t xml:space="preserve"> </w:t>
            </w:r>
            <w:r w:rsidRPr="00CC7316">
              <w:rPr>
                <w:i/>
                <w:sz w:val="20"/>
                <w:szCs w:val="20"/>
              </w:rPr>
              <w:t xml:space="preserve">Die Einhaltung der Anforderung zu </w:t>
            </w:r>
            <w:r w:rsidRPr="00845115">
              <w:rPr>
                <w:i/>
                <w:sz w:val="20"/>
                <w:szCs w:val="20"/>
              </w:rPr>
              <w:t>Alkylphenolen (AP) und Alkylphenolethoxylaten (APEOs)</w:t>
            </w:r>
            <w:r>
              <w:rPr>
                <w:i/>
                <w:sz w:val="20"/>
                <w:szCs w:val="20"/>
              </w:rPr>
              <w:t xml:space="preserve"> </w:t>
            </w:r>
            <w:r w:rsidRPr="00CC7316">
              <w:rPr>
                <w:i/>
                <w:sz w:val="20"/>
                <w:szCs w:val="20"/>
              </w:rPr>
              <w:t>ist einmal jährlich durch eine Produktprüfung zu dokumentieren.</w:t>
            </w: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p>
        </w:tc>
        <w:tc>
          <w:tcPr>
            <w:tcW w:w="4679" w:type="dxa"/>
            <w:tcBorders>
              <w:top w:val="nil"/>
              <w:bottom w:val="nil"/>
            </w:tcBorders>
          </w:tcPr>
          <w:p w:rsidR="00553D94" w:rsidRDefault="00553D94" w:rsidP="00B24F8B">
            <w:pPr>
              <w:tabs>
                <w:tab w:val="left" w:pos="7938"/>
              </w:tabs>
              <w:spacing w:before="20" w:after="20"/>
              <w:rPr>
                <w:sz w:val="20"/>
                <w:szCs w:val="20"/>
              </w:rPr>
            </w:pPr>
          </w:p>
        </w:tc>
        <w:tc>
          <w:tcPr>
            <w:tcW w:w="2501" w:type="dxa"/>
            <w:tcBorders>
              <w:top w:val="nil"/>
              <w:bottom w:val="nil"/>
            </w:tcBorders>
          </w:tcPr>
          <w:p w:rsidR="00553D94" w:rsidRPr="007508FE" w:rsidRDefault="00553D94" w:rsidP="00121F77">
            <w:pPr>
              <w:tabs>
                <w:tab w:val="left" w:pos="7938"/>
              </w:tabs>
              <w:spacing w:before="20" w:after="20"/>
              <w:rPr>
                <w:sz w:val="20"/>
                <w:szCs w:val="20"/>
              </w:rPr>
            </w:pPr>
          </w:p>
        </w:tc>
      </w:tr>
      <w:tr w:rsidR="00553D94" w:rsidRPr="007508FE" w:rsidTr="00593A83">
        <w:trPr>
          <w:trHeight w:val="316"/>
        </w:trPr>
        <w:tc>
          <w:tcPr>
            <w:tcW w:w="1193" w:type="dxa"/>
            <w:tcBorders>
              <w:top w:val="nil"/>
            </w:tcBorders>
          </w:tcPr>
          <w:p w:rsidR="00553D94" w:rsidRPr="00094273" w:rsidRDefault="00553D94" w:rsidP="00121F77">
            <w:pPr>
              <w:tabs>
                <w:tab w:val="left" w:pos="7938"/>
              </w:tabs>
              <w:spacing w:before="20" w:after="20"/>
              <w:rPr>
                <w:b/>
                <w:sz w:val="20"/>
                <w:szCs w:val="20"/>
              </w:rPr>
            </w:pPr>
          </w:p>
        </w:tc>
        <w:tc>
          <w:tcPr>
            <w:tcW w:w="2762" w:type="dxa"/>
            <w:tcBorders>
              <w:top w:val="nil"/>
            </w:tcBorders>
          </w:tcPr>
          <w:p w:rsidR="00553D94" w:rsidRPr="006C4615" w:rsidRDefault="00553D94" w:rsidP="00121F77">
            <w:pPr>
              <w:tabs>
                <w:tab w:val="left" w:pos="7938"/>
              </w:tabs>
              <w:spacing w:before="20" w:after="20"/>
              <w:rPr>
                <w:sz w:val="20"/>
                <w:szCs w:val="20"/>
              </w:rPr>
            </w:pPr>
          </w:p>
        </w:tc>
        <w:tc>
          <w:tcPr>
            <w:tcW w:w="2632" w:type="dxa"/>
            <w:tcBorders>
              <w:top w:val="nil"/>
              <w:right w:val="nil"/>
            </w:tcBorders>
          </w:tcPr>
          <w:p w:rsidR="00553D94" w:rsidRDefault="00553D94" w:rsidP="00121F77">
            <w:pPr>
              <w:tabs>
                <w:tab w:val="left" w:pos="7938"/>
              </w:tabs>
              <w:spacing w:before="20" w:after="20"/>
              <w:rPr>
                <w:sz w:val="20"/>
                <w:szCs w:val="20"/>
              </w:rPr>
            </w:pPr>
          </w:p>
        </w:tc>
        <w:tc>
          <w:tcPr>
            <w:tcW w:w="658" w:type="dxa"/>
            <w:tcBorders>
              <w:top w:val="nil"/>
              <w:left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tcBorders>
          </w:tcPr>
          <w:p w:rsidR="00553D94" w:rsidRPr="007508FE" w:rsidRDefault="00553D94" w:rsidP="00121F77">
            <w:pPr>
              <w:tabs>
                <w:tab w:val="left" w:pos="7938"/>
              </w:tabs>
              <w:spacing w:before="20" w:after="20"/>
              <w:rPr>
                <w:sz w:val="20"/>
                <w:szCs w:val="20"/>
              </w:rPr>
            </w:pPr>
          </w:p>
        </w:tc>
        <w:tc>
          <w:tcPr>
            <w:tcW w:w="2501" w:type="dxa"/>
            <w:tcBorders>
              <w:top w:val="nil"/>
            </w:tcBorders>
          </w:tcPr>
          <w:p w:rsidR="00553D94" w:rsidRPr="007508FE" w:rsidRDefault="00553D94" w:rsidP="00121F77">
            <w:pPr>
              <w:tabs>
                <w:tab w:val="left" w:pos="7938"/>
              </w:tabs>
              <w:spacing w:before="20" w:after="20"/>
              <w:rPr>
                <w:sz w:val="20"/>
                <w:szCs w:val="20"/>
              </w:rPr>
            </w:pPr>
          </w:p>
        </w:tc>
      </w:tr>
      <w:tr w:rsidR="00553D94" w:rsidRPr="007508FE" w:rsidTr="009B1979">
        <w:trPr>
          <w:trHeight w:val="316"/>
        </w:trPr>
        <w:tc>
          <w:tcPr>
            <w:tcW w:w="1193" w:type="dxa"/>
            <w:tcBorders>
              <w:bottom w:val="nil"/>
            </w:tcBorders>
          </w:tcPr>
          <w:p w:rsidR="00553D94" w:rsidRPr="00094273" w:rsidRDefault="00553D94" w:rsidP="00B06EC9">
            <w:pPr>
              <w:pageBreakBefore/>
              <w:tabs>
                <w:tab w:val="left" w:pos="7938"/>
              </w:tabs>
              <w:spacing w:before="20" w:after="20"/>
              <w:rPr>
                <w:b/>
                <w:sz w:val="20"/>
                <w:szCs w:val="20"/>
              </w:rPr>
            </w:pPr>
          </w:p>
        </w:tc>
        <w:tc>
          <w:tcPr>
            <w:tcW w:w="2762" w:type="dxa"/>
            <w:tcBorders>
              <w:bottom w:val="nil"/>
            </w:tcBorders>
          </w:tcPr>
          <w:p w:rsidR="00553D94" w:rsidRPr="006C4615" w:rsidRDefault="00553D94" w:rsidP="00B06EC9">
            <w:pPr>
              <w:pageBreakBefore/>
              <w:tabs>
                <w:tab w:val="left" w:pos="7938"/>
              </w:tabs>
              <w:spacing w:before="20" w:after="20"/>
              <w:rPr>
                <w:sz w:val="20"/>
                <w:szCs w:val="20"/>
              </w:rPr>
            </w:pPr>
          </w:p>
        </w:tc>
        <w:tc>
          <w:tcPr>
            <w:tcW w:w="2632" w:type="dxa"/>
            <w:tcBorders>
              <w:bottom w:val="nil"/>
              <w:right w:val="nil"/>
            </w:tcBorders>
          </w:tcPr>
          <w:p w:rsidR="00553D94" w:rsidRDefault="00553D94" w:rsidP="00B06EC9">
            <w:pPr>
              <w:pageBreakBefore/>
              <w:tabs>
                <w:tab w:val="left" w:pos="7938"/>
              </w:tabs>
              <w:spacing w:before="20" w:after="20"/>
              <w:rPr>
                <w:sz w:val="20"/>
                <w:szCs w:val="20"/>
              </w:rPr>
            </w:pPr>
          </w:p>
        </w:tc>
        <w:tc>
          <w:tcPr>
            <w:tcW w:w="658" w:type="dxa"/>
            <w:tcBorders>
              <w:left w:val="nil"/>
              <w:bottom w:val="nil"/>
            </w:tcBorders>
          </w:tcPr>
          <w:p w:rsidR="00553D94" w:rsidRPr="00BA7C21" w:rsidRDefault="00553D94" w:rsidP="00B06EC9">
            <w:pPr>
              <w:pageBreakBefore/>
              <w:tabs>
                <w:tab w:val="left" w:pos="7938"/>
              </w:tabs>
              <w:spacing w:before="20" w:after="20"/>
              <w:jc w:val="center"/>
              <w:rPr>
                <w:sz w:val="24"/>
                <w:szCs w:val="24"/>
              </w:rPr>
            </w:pPr>
          </w:p>
        </w:tc>
        <w:tc>
          <w:tcPr>
            <w:tcW w:w="4679" w:type="dxa"/>
            <w:tcBorders>
              <w:bottom w:val="nil"/>
            </w:tcBorders>
          </w:tcPr>
          <w:p w:rsidR="00553D94" w:rsidRPr="007508FE" w:rsidRDefault="00553D94" w:rsidP="00B06EC9">
            <w:pPr>
              <w:pageBreakBefore/>
              <w:tabs>
                <w:tab w:val="left" w:pos="7938"/>
              </w:tabs>
              <w:spacing w:before="20" w:after="20"/>
              <w:rPr>
                <w:sz w:val="20"/>
                <w:szCs w:val="20"/>
              </w:rPr>
            </w:pPr>
          </w:p>
        </w:tc>
        <w:tc>
          <w:tcPr>
            <w:tcW w:w="2501" w:type="dxa"/>
            <w:tcBorders>
              <w:bottom w:val="nil"/>
            </w:tcBorders>
          </w:tcPr>
          <w:p w:rsidR="00553D94" w:rsidRPr="007508FE" w:rsidRDefault="00553D94" w:rsidP="00B06EC9">
            <w:pPr>
              <w:pageBreakBefore/>
              <w:tabs>
                <w:tab w:val="left" w:pos="7938"/>
              </w:tabs>
              <w:spacing w:before="20" w:after="20"/>
              <w:rPr>
                <w:sz w:val="20"/>
                <w:szCs w:val="20"/>
              </w:rPr>
            </w:pP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r>
              <w:rPr>
                <w:b/>
                <w:sz w:val="20"/>
                <w:szCs w:val="20"/>
              </w:rPr>
              <w:t>3.5.2.6</w:t>
            </w:r>
          </w:p>
        </w:tc>
        <w:tc>
          <w:tcPr>
            <w:tcW w:w="2762" w:type="dxa"/>
            <w:tcBorders>
              <w:top w:val="nil"/>
              <w:bottom w:val="nil"/>
            </w:tcBorders>
          </w:tcPr>
          <w:p w:rsidR="00553D94" w:rsidRPr="006C4615" w:rsidRDefault="00553D94" w:rsidP="00121F77">
            <w:pPr>
              <w:tabs>
                <w:tab w:val="left" w:pos="7938"/>
              </w:tabs>
              <w:spacing w:before="20" w:after="20"/>
              <w:rPr>
                <w:sz w:val="20"/>
                <w:szCs w:val="20"/>
              </w:rPr>
            </w:pPr>
            <w:r w:rsidRPr="006365E1">
              <w:rPr>
                <w:sz w:val="20"/>
                <w:szCs w:val="20"/>
              </w:rPr>
              <w:t>Kunststoffe</w:t>
            </w:r>
          </w:p>
        </w:tc>
        <w:tc>
          <w:tcPr>
            <w:tcW w:w="2632" w:type="dxa"/>
            <w:tcBorders>
              <w:top w:val="nil"/>
              <w:bottom w:val="nil"/>
              <w:right w:val="nil"/>
            </w:tcBorders>
          </w:tcPr>
          <w:p w:rsidR="00553D94" w:rsidRDefault="00553D94" w:rsidP="00736CC8">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553D94" w:rsidRPr="00BA7C21" w:rsidRDefault="00553D94"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7508FE" w:rsidRDefault="00553D94" w:rsidP="00121F77">
            <w:pPr>
              <w:tabs>
                <w:tab w:val="left" w:pos="7938"/>
              </w:tabs>
              <w:spacing w:before="20" w:after="20"/>
              <w:rPr>
                <w:sz w:val="20"/>
                <w:szCs w:val="20"/>
              </w:rPr>
            </w:pPr>
          </w:p>
        </w:tc>
        <w:tc>
          <w:tcPr>
            <w:tcW w:w="2501" w:type="dxa"/>
            <w:tcBorders>
              <w:top w:val="nil"/>
              <w:bottom w:val="nil"/>
            </w:tcBorders>
          </w:tcPr>
          <w:p w:rsidR="00553D94" w:rsidRPr="007508FE" w:rsidRDefault="00553D94" w:rsidP="00121F77">
            <w:pPr>
              <w:tabs>
                <w:tab w:val="left" w:pos="7938"/>
              </w:tabs>
              <w:spacing w:before="20" w:after="20"/>
              <w:rPr>
                <w:sz w:val="20"/>
                <w:szCs w:val="20"/>
              </w:rPr>
            </w:pP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C65419" w:rsidRDefault="00553D94"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Alkylphenolen (AP) und Alkylphenolethoxylaten (APEOs)</w:t>
            </w:r>
            <w:r>
              <w:rPr>
                <w:sz w:val="20"/>
                <w:szCs w:val="20"/>
              </w:rPr>
              <w:t>*</w:t>
            </w:r>
            <w:r w:rsidRPr="00C65419">
              <w:rPr>
                <w:sz w:val="20"/>
                <w:szCs w:val="20"/>
              </w:rPr>
              <w:t>: Prüfbericht gemäß EN ISO 18254 (modifiziert mit Methanol</w:t>
            </w:r>
            <w:r>
              <w:rPr>
                <w:sz w:val="20"/>
                <w:szCs w:val="20"/>
              </w:rPr>
              <w:softHyphen/>
            </w:r>
            <w:r w:rsidRPr="00C65419">
              <w:rPr>
                <w:sz w:val="20"/>
                <w:szCs w:val="20"/>
              </w:rPr>
              <w:t>extraktion) oder einer vergleichbaren Methode</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121F77">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bottom w:val="nil"/>
            </w:tcBorders>
          </w:tcPr>
          <w:p w:rsidR="00553D94" w:rsidRDefault="00553D94"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Phthalaten</w:t>
            </w:r>
            <w:r>
              <w:rPr>
                <w:sz w:val="20"/>
                <w:szCs w:val="20"/>
              </w:rPr>
              <w:t>*</w:t>
            </w:r>
            <w:r w:rsidRPr="00C65419">
              <w:rPr>
                <w:sz w:val="20"/>
                <w:szCs w:val="20"/>
              </w:rPr>
              <w:t xml:space="preserve">: </w:t>
            </w:r>
          </w:p>
          <w:p w:rsidR="00553D94" w:rsidRPr="00C65419" w:rsidRDefault="00553D94" w:rsidP="00736CC8">
            <w:pPr>
              <w:pStyle w:val="Listenabsatz"/>
              <w:tabs>
                <w:tab w:val="left" w:pos="7938"/>
              </w:tabs>
              <w:spacing w:before="20" w:after="20"/>
              <w:ind w:left="170"/>
              <w:rPr>
                <w:sz w:val="20"/>
                <w:szCs w:val="20"/>
              </w:rPr>
            </w:pPr>
            <w:r w:rsidRPr="00C65419">
              <w:rPr>
                <w:sz w:val="20"/>
                <w:szCs w:val="20"/>
              </w:rPr>
              <w:t xml:space="preserve">Prüfbericht gemäß EN ISO 18856 oder EN 14602 oder einer vergleichbaren Methode </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121F77">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bottom w:val="nil"/>
            </w:tcBorders>
          </w:tcPr>
          <w:p w:rsidR="00553D94" w:rsidRPr="00C65419" w:rsidRDefault="00553D94"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PFC: Prüfbericht gemäß des Entwurfs nach CEN/TS 15968 oder einer vergleichbaren Methode (Methanolextraktion mit anschließender Flüssigkeits</w:t>
            </w:r>
            <w:r>
              <w:rPr>
                <w:sz w:val="20"/>
                <w:szCs w:val="20"/>
              </w:rPr>
              <w:softHyphen/>
            </w:r>
            <w:r w:rsidRPr="00C65419">
              <w:rPr>
                <w:sz w:val="20"/>
                <w:szCs w:val="20"/>
              </w:rPr>
              <w:t xml:space="preserve">chromatografie und Tandem Massenspektroskopie LC/MS/MS) </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121F77">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bottom w:val="nil"/>
            </w:tcBorders>
          </w:tcPr>
          <w:p w:rsidR="00553D94" w:rsidRPr="00C65419" w:rsidRDefault="00553D94" w:rsidP="004F1DA2">
            <w:pPr>
              <w:pStyle w:val="Listenabsatz"/>
              <w:numPr>
                <w:ilvl w:val="0"/>
                <w:numId w:val="13"/>
              </w:numPr>
              <w:tabs>
                <w:tab w:val="left" w:pos="7938"/>
              </w:tabs>
              <w:spacing w:before="20" w:after="20"/>
              <w:ind w:left="170" w:hanging="170"/>
              <w:rPr>
                <w:sz w:val="20"/>
                <w:szCs w:val="20"/>
              </w:rPr>
            </w:pPr>
            <w:r w:rsidRPr="00C65419">
              <w:rPr>
                <w:sz w:val="20"/>
                <w:szCs w:val="20"/>
              </w:rPr>
              <w:t xml:space="preserve">Für </w:t>
            </w:r>
            <w:r w:rsidRPr="004F1DA2">
              <w:rPr>
                <w:sz w:val="20"/>
                <w:szCs w:val="20"/>
              </w:rPr>
              <w:t>PAK</w:t>
            </w:r>
            <w:r w:rsidR="000159D9">
              <w:rPr>
                <w:sz w:val="20"/>
                <w:szCs w:val="20"/>
              </w:rPr>
              <w:t>*</w:t>
            </w:r>
            <w:r w:rsidRPr="004F1DA2">
              <w:rPr>
                <w:sz w:val="20"/>
                <w:szCs w:val="20"/>
              </w:rPr>
              <w:t xml:space="preserve">: </w:t>
            </w:r>
            <w:r w:rsidR="00EB4239">
              <w:rPr>
                <w:sz w:val="20"/>
                <w:szCs w:val="20"/>
              </w:rPr>
              <w:br/>
            </w:r>
            <w:r w:rsidRPr="004F1DA2">
              <w:rPr>
                <w:sz w:val="20"/>
                <w:szCs w:val="20"/>
              </w:rPr>
              <w:t>Prüfbericht  nach „AfPS GS 2014:01 PAK“</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121F77">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bottom w:val="nil"/>
            </w:tcBorders>
          </w:tcPr>
          <w:p w:rsidR="00553D94" w:rsidRPr="004F1DA2" w:rsidRDefault="00553D94" w:rsidP="004F1DA2">
            <w:pPr>
              <w:pStyle w:val="Listenabsatz"/>
              <w:numPr>
                <w:ilvl w:val="0"/>
                <w:numId w:val="13"/>
              </w:numPr>
              <w:tabs>
                <w:tab w:val="left" w:pos="7938"/>
              </w:tabs>
              <w:spacing w:before="20" w:after="20"/>
              <w:ind w:left="170" w:hanging="170"/>
              <w:rPr>
                <w:sz w:val="20"/>
                <w:szCs w:val="20"/>
              </w:rPr>
            </w:pPr>
            <w:r w:rsidRPr="004F1DA2">
              <w:rPr>
                <w:sz w:val="20"/>
                <w:szCs w:val="20"/>
              </w:rPr>
              <w:t>Prüfbericht zur Abwesenheit flammhemmender Weichmacher</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B24F8B">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p>
        </w:tc>
        <w:tc>
          <w:tcPr>
            <w:tcW w:w="4679" w:type="dxa"/>
            <w:tcBorders>
              <w:top w:val="nil"/>
              <w:bottom w:val="nil"/>
            </w:tcBorders>
          </w:tcPr>
          <w:p w:rsidR="00553D94" w:rsidRPr="00282B96" w:rsidRDefault="00553D94" w:rsidP="00282B96">
            <w:pPr>
              <w:tabs>
                <w:tab w:val="left" w:pos="7938"/>
              </w:tabs>
              <w:spacing w:before="20" w:after="20"/>
              <w:rPr>
                <w:sz w:val="20"/>
                <w:szCs w:val="20"/>
              </w:rPr>
            </w:pPr>
            <w:r>
              <w:rPr>
                <w:sz w:val="20"/>
                <w:szCs w:val="20"/>
              </w:rPr>
              <w:t>(Anlage 3)</w:t>
            </w:r>
          </w:p>
        </w:tc>
        <w:tc>
          <w:tcPr>
            <w:tcW w:w="2501" w:type="dxa"/>
            <w:tcBorders>
              <w:top w:val="nil"/>
              <w:bottom w:val="nil"/>
            </w:tcBorders>
          </w:tcPr>
          <w:p w:rsidR="00553D94" w:rsidRDefault="00553D94" w:rsidP="00121F77">
            <w:pPr>
              <w:tabs>
                <w:tab w:val="left" w:pos="7938"/>
              </w:tabs>
              <w:spacing w:before="20" w:after="20"/>
            </w:pPr>
          </w:p>
        </w:tc>
      </w:tr>
      <w:tr w:rsidR="00553D94" w:rsidRPr="007508FE" w:rsidTr="009B1979">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213FE8" w:rsidP="00B24F8B">
            <w:pPr>
              <w:tabs>
                <w:tab w:val="left" w:pos="7938"/>
              </w:tabs>
              <w:spacing w:before="20" w:after="20"/>
              <w:rPr>
                <w:sz w:val="20"/>
                <w:szCs w:val="20"/>
              </w:rPr>
            </w:pPr>
            <w:r w:rsidRPr="00AA6345">
              <w:rPr>
                <w:b/>
                <w:sz w:val="20"/>
                <w:szCs w:val="20"/>
              </w:rPr>
              <w:t>*</w:t>
            </w:r>
            <w:r>
              <w:rPr>
                <w:sz w:val="20"/>
                <w:szCs w:val="20"/>
              </w:rPr>
              <w:t xml:space="preserve"> </w:t>
            </w:r>
            <w:r w:rsidRPr="00CC7316">
              <w:rPr>
                <w:i/>
                <w:sz w:val="20"/>
                <w:szCs w:val="20"/>
              </w:rPr>
              <w:t>Die Einhaltung der Anforderung zu Phthalaten</w:t>
            </w:r>
            <w:r>
              <w:rPr>
                <w:i/>
                <w:sz w:val="20"/>
                <w:szCs w:val="20"/>
              </w:rPr>
              <w:t>,</w:t>
            </w:r>
            <w:r w:rsidRPr="00CC7316">
              <w:rPr>
                <w:i/>
                <w:sz w:val="20"/>
                <w:szCs w:val="20"/>
              </w:rPr>
              <w:t xml:space="preserve"> </w:t>
            </w:r>
            <w:r w:rsidRPr="00845115">
              <w:rPr>
                <w:i/>
                <w:sz w:val="20"/>
                <w:szCs w:val="20"/>
              </w:rPr>
              <w:t>Alkylphenolen (AP) und Alkylphenolethoxylaten (APEOs)</w:t>
            </w:r>
            <w:r>
              <w:rPr>
                <w:i/>
                <w:sz w:val="20"/>
                <w:szCs w:val="20"/>
              </w:rPr>
              <w:t xml:space="preserve"> sowie PAK </w:t>
            </w:r>
            <w:r w:rsidRPr="00CC7316">
              <w:rPr>
                <w:i/>
                <w:sz w:val="20"/>
                <w:szCs w:val="20"/>
              </w:rPr>
              <w:t>ist einmal jährlich durch eine Produktprüfung zu dokumentieren.</w:t>
            </w: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p>
        </w:tc>
        <w:tc>
          <w:tcPr>
            <w:tcW w:w="4679" w:type="dxa"/>
            <w:tcBorders>
              <w:top w:val="nil"/>
              <w:bottom w:val="nil"/>
            </w:tcBorders>
          </w:tcPr>
          <w:p w:rsidR="00553D94" w:rsidRDefault="00553D94" w:rsidP="000159D9">
            <w:pPr>
              <w:tabs>
                <w:tab w:val="left" w:pos="7938"/>
              </w:tabs>
              <w:spacing w:before="20" w:after="20"/>
              <w:rPr>
                <w:sz w:val="20"/>
                <w:szCs w:val="20"/>
              </w:rPr>
            </w:pPr>
          </w:p>
        </w:tc>
        <w:tc>
          <w:tcPr>
            <w:tcW w:w="2501" w:type="dxa"/>
            <w:tcBorders>
              <w:top w:val="nil"/>
              <w:bottom w:val="nil"/>
            </w:tcBorders>
          </w:tcPr>
          <w:p w:rsidR="00553D94" w:rsidRDefault="00553D94" w:rsidP="00121F77">
            <w:pPr>
              <w:tabs>
                <w:tab w:val="left" w:pos="7938"/>
              </w:tabs>
              <w:spacing w:before="20" w:after="20"/>
            </w:pPr>
          </w:p>
        </w:tc>
      </w:tr>
      <w:tr w:rsidR="00553D94" w:rsidRPr="007508FE" w:rsidTr="00CF7E0C">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single" w:sz="4" w:space="0" w:color="auto"/>
            </w:tcBorders>
          </w:tcPr>
          <w:p w:rsidR="00553D94" w:rsidRPr="006C4615" w:rsidRDefault="00553D94" w:rsidP="00121F77">
            <w:pPr>
              <w:tabs>
                <w:tab w:val="left" w:pos="7938"/>
              </w:tabs>
              <w:spacing w:before="20" w:after="20"/>
              <w:rPr>
                <w:sz w:val="20"/>
                <w:szCs w:val="20"/>
              </w:rPr>
            </w:pPr>
          </w:p>
        </w:tc>
        <w:tc>
          <w:tcPr>
            <w:tcW w:w="2632" w:type="dxa"/>
            <w:tcBorders>
              <w:top w:val="nil"/>
              <w:bottom w:val="single" w:sz="4" w:space="0" w:color="auto"/>
              <w:right w:val="nil"/>
            </w:tcBorders>
          </w:tcPr>
          <w:p w:rsidR="00553D94" w:rsidRDefault="00553D94" w:rsidP="00121F77">
            <w:pPr>
              <w:tabs>
                <w:tab w:val="left" w:pos="7938"/>
              </w:tabs>
              <w:spacing w:before="20" w:after="20"/>
              <w:rPr>
                <w:sz w:val="20"/>
                <w:szCs w:val="20"/>
              </w:rPr>
            </w:pPr>
          </w:p>
        </w:tc>
        <w:tc>
          <w:tcPr>
            <w:tcW w:w="658" w:type="dxa"/>
            <w:tcBorders>
              <w:top w:val="nil"/>
              <w:left w:val="nil"/>
              <w:bottom w:val="single" w:sz="4" w:space="0" w:color="auto"/>
            </w:tcBorders>
          </w:tcPr>
          <w:p w:rsidR="00553D94" w:rsidRPr="00BA7C21" w:rsidRDefault="00553D94" w:rsidP="00A6458A">
            <w:pPr>
              <w:tabs>
                <w:tab w:val="left" w:pos="7938"/>
              </w:tabs>
              <w:spacing w:before="20" w:after="20"/>
              <w:jc w:val="center"/>
              <w:rPr>
                <w:sz w:val="24"/>
                <w:szCs w:val="24"/>
              </w:rPr>
            </w:pPr>
          </w:p>
        </w:tc>
        <w:tc>
          <w:tcPr>
            <w:tcW w:w="4679" w:type="dxa"/>
            <w:tcBorders>
              <w:top w:val="nil"/>
              <w:bottom w:val="single" w:sz="4" w:space="0" w:color="auto"/>
            </w:tcBorders>
          </w:tcPr>
          <w:p w:rsidR="00553D94" w:rsidRPr="00CF7E0C" w:rsidRDefault="00553D94" w:rsidP="00CF7E0C">
            <w:pPr>
              <w:tabs>
                <w:tab w:val="left" w:pos="7938"/>
              </w:tabs>
              <w:spacing w:before="20" w:after="20"/>
              <w:rPr>
                <w:sz w:val="20"/>
                <w:szCs w:val="20"/>
              </w:rPr>
            </w:pPr>
          </w:p>
        </w:tc>
        <w:tc>
          <w:tcPr>
            <w:tcW w:w="2501" w:type="dxa"/>
            <w:tcBorders>
              <w:top w:val="nil"/>
              <w:bottom w:val="single" w:sz="4" w:space="0" w:color="auto"/>
            </w:tcBorders>
          </w:tcPr>
          <w:p w:rsidR="00553D94" w:rsidRDefault="00553D94" w:rsidP="00121F77">
            <w:pPr>
              <w:tabs>
                <w:tab w:val="left" w:pos="7938"/>
              </w:tabs>
              <w:spacing w:before="20" w:after="20"/>
            </w:pPr>
          </w:p>
        </w:tc>
      </w:tr>
      <w:tr w:rsidR="00553D94" w:rsidRPr="007508FE" w:rsidTr="00CF7E0C">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single" w:sz="4" w:space="0" w:color="auto"/>
              <w:bottom w:val="nil"/>
            </w:tcBorders>
          </w:tcPr>
          <w:p w:rsidR="00553D94" w:rsidRPr="006C4615" w:rsidRDefault="00553D94" w:rsidP="00121F77">
            <w:pPr>
              <w:tabs>
                <w:tab w:val="left" w:pos="7938"/>
              </w:tabs>
              <w:spacing w:before="20" w:after="20"/>
              <w:rPr>
                <w:sz w:val="20"/>
                <w:szCs w:val="20"/>
              </w:rPr>
            </w:pPr>
          </w:p>
        </w:tc>
        <w:tc>
          <w:tcPr>
            <w:tcW w:w="2632" w:type="dxa"/>
            <w:tcBorders>
              <w:top w:val="single" w:sz="4" w:space="0" w:color="auto"/>
              <w:bottom w:val="nil"/>
              <w:right w:val="nil"/>
            </w:tcBorders>
          </w:tcPr>
          <w:p w:rsidR="00553D94" w:rsidRDefault="00553D94" w:rsidP="00121F77">
            <w:pPr>
              <w:tabs>
                <w:tab w:val="left" w:pos="7938"/>
              </w:tabs>
              <w:spacing w:before="20" w:after="20"/>
              <w:rPr>
                <w:sz w:val="20"/>
                <w:szCs w:val="20"/>
              </w:rPr>
            </w:pPr>
          </w:p>
        </w:tc>
        <w:tc>
          <w:tcPr>
            <w:tcW w:w="658" w:type="dxa"/>
            <w:tcBorders>
              <w:top w:val="single" w:sz="4" w:space="0" w:color="auto"/>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top w:val="single" w:sz="4" w:space="0" w:color="auto"/>
              <w:bottom w:val="nil"/>
            </w:tcBorders>
          </w:tcPr>
          <w:p w:rsidR="00553D94" w:rsidRPr="007508FE" w:rsidRDefault="00553D94" w:rsidP="00121F77">
            <w:pPr>
              <w:tabs>
                <w:tab w:val="left" w:pos="7938"/>
              </w:tabs>
              <w:spacing w:before="20" w:after="20"/>
              <w:rPr>
                <w:sz w:val="20"/>
                <w:szCs w:val="20"/>
              </w:rPr>
            </w:pPr>
          </w:p>
        </w:tc>
        <w:tc>
          <w:tcPr>
            <w:tcW w:w="2501" w:type="dxa"/>
            <w:tcBorders>
              <w:top w:val="single" w:sz="4" w:space="0" w:color="auto"/>
              <w:bottom w:val="nil"/>
            </w:tcBorders>
          </w:tcPr>
          <w:p w:rsidR="00553D94" w:rsidRPr="007508FE" w:rsidRDefault="00553D94" w:rsidP="00121F77">
            <w:pPr>
              <w:tabs>
                <w:tab w:val="left" w:pos="7938"/>
              </w:tabs>
              <w:spacing w:before="20" w:after="20"/>
              <w:rPr>
                <w:sz w:val="20"/>
                <w:szCs w:val="20"/>
              </w:rPr>
            </w:pPr>
          </w:p>
        </w:tc>
      </w:tr>
      <w:tr w:rsidR="00553D94" w:rsidRPr="007508FE" w:rsidTr="00121E7B">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Default="00553D94" w:rsidP="00121F77">
            <w:pPr>
              <w:tabs>
                <w:tab w:val="left" w:pos="7938"/>
              </w:tabs>
              <w:spacing w:before="20" w:after="20"/>
              <w:rPr>
                <w:sz w:val="20"/>
                <w:szCs w:val="20"/>
              </w:rPr>
            </w:pPr>
            <w:r>
              <w:rPr>
                <w:sz w:val="20"/>
                <w:szCs w:val="20"/>
              </w:rPr>
              <w:t xml:space="preserve">Polycarbonat-Kunststoff </w:t>
            </w:r>
          </w:p>
          <w:p w:rsidR="00553D94" w:rsidRPr="006C4615" w:rsidRDefault="00553D94" w:rsidP="00121F77">
            <w:pPr>
              <w:tabs>
                <w:tab w:val="left" w:pos="7938"/>
              </w:tabs>
              <w:spacing w:before="20" w:after="20"/>
              <w:rPr>
                <w:sz w:val="20"/>
                <w:szCs w:val="20"/>
              </w:rPr>
            </w:pPr>
            <w:r>
              <w:rPr>
                <w:sz w:val="20"/>
                <w:szCs w:val="20"/>
              </w:rPr>
              <w:t>und Epoxidharze</w:t>
            </w:r>
          </w:p>
        </w:tc>
        <w:tc>
          <w:tcPr>
            <w:tcW w:w="2632" w:type="dxa"/>
            <w:tcBorders>
              <w:top w:val="nil"/>
              <w:bottom w:val="nil"/>
              <w:right w:val="nil"/>
            </w:tcBorders>
          </w:tcPr>
          <w:p w:rsidR="00553D94" w:rsidRDefault="00553D94" w:rsidP="00736CC8">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553D94" w:rsidRPr="00BA7C21" w:rsidRDefault="00553D94"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7508FE" w:rsidRDefault="00553D94" w:rsidP="00121F77">
            <w:pPr>
              <w:tabs>
                <w:tab w:val="left" w:pos="7938"/>
              </w:tabs>
              <w:spacing w:before="20" w:after="20"/>
              <w:rPr>
                <w:sz w:val="20"/>
                <w:szCs w:val="20"/>
              </w:rPr>
            </w:pPr>
          </w:p>
        </w:tc>
        <w:tc>
          <w:tcPr>
            <w:tcW w:w="2501" w:type="dxa"/>
            <w:tcBorders>
              <w:top w:val="nil"/>
              <w:bottom w:val="nil"/>
            </w:tcBorders>
          </w:tcPr>
          <w:p w:rsidR="00553D94" w:rsidRPr="007508FE" w:rsidRDefault="00553D94" w:rsidP="00121F77">
            <w:pPr>
              <w:tabs>
                <w:tab w:val="left" w:pos="7938"/>
              </w:tabs>
              <w:spacing w:before="20" w:after="20"/>
              <w:rPr>
                <w:sz w:val="20"/>
                <w:szCs w:val="20"/>
              </w:rPr>
            </w:pPr>
          </w:p>
        </w:tc>
      </w:tr>
      <w:tr w:rsidR="00553D94" w:rsidRPr="007508FE" w:rsidTr="00A43792">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Default="00553D94" w:rsidP="00121F77">
            <w:pPr>
              <w:tabs>
                <w:tab w:val="left" w:pos="7938"/>
              </w:tabs>
              <w:spacing w:before="20" w:after="20"/>
              <w:rPr>
                <w:sz w:val="20"/>
                <w:szCs w:val="20"/>
              </w:rPr>
            </w:pPr>
            <w:r w:rsidRPr="008224B0">
              <w:rPr>
                <w:sz w:val="20"/>
                <w:szCs w:val="20"/>
              </w:rPr>
              <w:t>Die Migration von Bisphenol A darf 0,04 mg/L</w:t>
            </w:r>
            <w:r>
              <w:rPr>
                <w:sz w:val="20"/>
                <w:szCs w:val="20"/>
              </w:rPr>
              <w:t xml:space="preserve"> nicht übersteigen und ist </w:t>
            </w:r>
            <w:r w:rsidRPr="008224B0">
              <w:rPr>
                <w:sz w:val="20"/>
                <w:szCs w:val="20"/>
              </w:rPr>
              <w:t xml:space="preserve">mittels eines Testprotokolls nach den Vorschriften der </w:t>
            </w:r>
          </w:p>
          <w:p w:rsidR="00553D94" w:rsidRPr="007508FE" w:rsidRDefault="00553D94" w:rsidP="00121F77">
            <w:pPr>
              <w:tabs>
                <w:tab w:val="left" w:pos="7938"/>
              </w:tabs>
              <w:spacing w:before="20" w:after="20"/>
              <w:rPr>
                <w:sz w:val="20"/>
                <w:szCs w:val="20"/>
              </w:rPr>
            </w:pPr>
            <w:r w:rsidRPr="008224B0">
              <w:rPr>
                <w:sz w:val="20"/>
                <w:szCs w:val="20"/>
              </w:rPr>
              <w:t>EN 71-10 und 11 zu belegen. Abweichend von den festgelegten Bedingungen für die Migration ist diese bei 40°C und für 4 h zu bestimmen</w:t>
            </w:r>
            <w:r>
              <w:rPr>
                <w:sz w:val="20"/>
                <w:szCs w:val="20"/>
              </w:rPr>
              <w:t>.</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A1677F">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tcBorders>
          </w:tcPr>
          <w:p w:rsidR="00553D94" w:rsidRPr="006C4615" w:rsidRDefault="00553D94" w:rsidP="00121F77">
            <w:pPr>
              <w:tabs>
                <w:tab w:val="left" w:pos="7938"/>
              </w:tabs>
              <w:spacing w:before="20" w:after="20"/>
              <w:rPr>
                <w:sz w:val="20"/>
                <w:szCs w:val="20"/>
              </w:rPr>
            </w:pPr>
          </w:p>
        </w:tc>
        <w:tc>
          <w:tcPr>
            <w:tcW w:w="2632" w:type="dxa"/>
            <w:tcBorders>
              <w:top w:val="nil"/>
              <w:right w:val="nil"/>
            </w:tcBorders>
          </w:tcPr>
          <w:p w:rsidR="00553D94" w:rsidRDefault="00553D94" w:rsidP="00736CC8">
            <w:pPr>
              <w:tabs>
                <w:tab w:val="left" w:pos="7938"/>
              </w:tabs>
              <w:spacing w:before="20" w:after="20"/>
              <w:rPr>
                <w:sz w:val="20"/>
                <w:szCs w:val="20"/>
              </w:rPr>
            </w:pPr>
          </w:p>
        </w:tc>
        <w:tc>
          <w:tcPr>
            <w:tcW w:w="658" w:type="dxa"/>
            <w:tcBorders>
              <w:top w:val="nil"/>
              <w:left w:val="nil"/>
            </w:tcBorders>
          </w:tcPr>
          <w:p w:rsidR="00553D94" w:rsidRPr="00BA7C21" w:rsidRDefault="00553D94" w:rsidP="00736CC8">
            <w:pPr>
              <w:tabs>
                <w:tab w:val="left" w:pos="7938"/>
              </w:tabs>
              <w:spacing w:before="20" w:after="20"/>
              <w:jc w:val="center"/>
              <w:rPr>
                <w:sz w:val="24"/>
                <w:szCs w:val="24"/>
              </w:rPr>
            </w:pPr>
          </w:p>
        </w:tc>
        <w:tc>
          <w:tcPr>
            <w:tcW w:w="4679" w:type="dxa"/>
            <w:tcBorders>
              <w:top w:val="nil"/>
            </w:tcBorders>
          </w:tcPr>
          <w:p w:rsidR="00553D94" w:rsidRPr="008224B0" w:rsidRDefault="00553D94" w:rsidP="00121F77">
            <w:pPr>
              <w:tabs>
                <w:tab w:val="left" w:pos="7938"/>
              </w:tabs>
              <w:spacing w:before="20" w:after="20"/>
              <w:rPr>
                <w:sz w:val="20"/>
                <w:szCs w:val="20"/>
              </w:rPr>
            </w:pPr>
          </w:p>
        </w:tc>
        <w:tc>
          <w:tcPr>
            <w:tcW w:w="2501" w:type="dxa"/>
            <w:tcBorders>
              <w:top w:val="nil"/>
            </w:tcBorders>
          </w:tcPr>
          <w:p w:rsidR="00553D94" w:rsidRDefault="00553D94" w:rsidP="00121F77">
            <w:pPr>
              <w:tabs>
                <w:tab w:val="left" w:pos="7938"/>
              </w:tabs>
              <w:spacing w:before="20" w:after="20"/>
            </w:pPr>
          </w:p>
        </w:tc>
      </w:tr>
      <w:tr w:rsidR="00553D94" w:rsidRPr="007508FE" w:rsidTr="00A1677F">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bottom w:val="nil"/>
            </w:tcBorders>
          </w:tcPr>
          <w:p w:rsidR="00553D94" w:rsidRPr="006C4615" w:rsidRDefault="00553D94" w:rsidP="00121F77">
            <w:pPr>
              <w:tabs>
                <w:tab w:val="left" w:pos="7938"/>
              </w:tabs>
              <w:spacing w:before="20" w:after="20"/>
              <w:rPr>
                <w:sz w:val="20"/>
                <w:szCs w:val="20"/>
              </w:rPr>
            </w:pPr>
          </w:p>
        </w:tc>
        <w:tc>
          <w:tcPr>
            <w:tcW w:w="2632" w:type="dxa"/>
            <w:tcBorders>
              <w:bottom w:val="nil"/>
              <w:right w:val="nil"/>
            </w:tcBorders>
          </w:tcPr>
          <w:p w:rsidR="00553D94" w:rsidRDefault="00553D94" w:rsidP="00121F77">
            <w:pPr>
              <w:tabs>
                <w:tab w:val="left" w:pos="7938"/>
              </w:tabs>
              <w:spacing w:before="20" w:after="20"/>
              <w:rPr>
                <w:sz w:val="20"/>
                <w:szCs w:val="20"/>
              </w:rPr>
            </w:pPr>
          </w:p>
        </w:tc>
        <w:tc>
          <w:tcPr>
            <w:tcW w:w="658" w:type="dxa"/>
            <w:tcBorders>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bottom w:val="nil"/>
            </w:tcBorders>
          </w:tcPr>
          <w:p w:rsidR="00553D94" w:rsidRPr="007508FE" w:rsidRDefault="00553D94" w:rsidP="00121F77">
            <w:pPr>
              <w:tabs>
                <w:tab w:val="left" w:pos="7938"/>
              </w:tabs>
              <w:spacing w:before="20" w:after="20"/>
              <w:rPr>
                <w:sz w:val="20"/>
                <w:szCs w:val="20"/>
              </w:rPr>
            </w:pPr>
          </w:p>
        </w:tc>
        <w:tc>
          <w:tcPr>
            <w:tcW w:w="2501" w:type="dxa"/>
            <w:tcBorders>
              <w:bottom w:val="nil"/>
            </w:tcBorders>
          </w:tcPr>
          <w:p w:rsidR="00553D94" w:rsidRPr="007508FE" w:rsidRDefault="00553D94" w:rsidP="00121F77">
            <w:pPr>
              <w:tabs>
                <w:tab w:val="left" w:pos="7938"/>
              </w:tabs>
              <w:spacing w:before="20" w:after="20"/>
              <w:rPr>
                <w:sz w:val="20"/>
                <w:szCs w:val="20"/>
              </w:rPr>
            </w:pPr>
          </w:p>
        </w:tc>
      </w:tr>
      <w:tr w:rsidR="00553D94" w:rsidRPr="007508FE" w:rsidTr="00A43792">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r>
              <w:rPr>
                <w:sz w:val="20"/>
                <w:szCs w:val="20"/>
              </w:rPr>
              <w:t>Geschäumte Kunststoffe (Schaumstoffe) mit einem Formamidgehalt &gt; 200 mg/kg</w:t>
            </w:r>
          </w:p>
        </w:tc>
        <w:tc>
          <w:tcPr>
            <w:tcW w:w="2632" w:type="dxa"/>
            <w:tcBorders>
              <w:top w:val="nil"/>
              <w:bottom w:val="nil"/>
              <w:right w:val="nil"/>
            </w:tcBorders>
          </w:tcPr>
          <w:p w:rsidR="00553D94" w:rsidRDefault="00553D94" w:rsidP="00736CC8">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553D94" w:rsidRPr="00BA7C21" w:rsidRDefault="00553D94"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7508FE" w:rsidRDefault="00553D94" w:rsidP="00121F77">
            <w:pPr>
              <w:tabs>
                <w:tab w:val="left" w:pos="7938"/>
              </w:tabs>
              <w:spacing w:before="20" w:after="20"/>
              <w:rPr>
                <w:sz w:val="20"/>
                <w:szCs w:val="20"/>
              </w:rPr>
            </w:pPr>
          </w:p>
        </w:tc>
        <w:tc>
          <w:tcPr>
            <w:tcW w:w="2501" w:type="dxa"/>
            <w:tcBorders>
              <w:top w:val="nil"/>
              <w:bottom w:val="nil"/>
            </w:tcBorders>
          </w:tcPr>
          <w:p w:rsidR="00553D94" w:rsidRPr="007508FE" w:rsidRDefault="00553D94" w:rsidP="00121F77">
            <w:pPr>
              <w:tabs>
                <w:tab w:val="left" w:pos="7938"/>
              </w:tabs>
              <w:spacing w:before="20" w:after="20"/>
              <w:rPr>
                <w:sz w:val="20"/>
                <w:szCs w:val="20"/>
              </w:rPr>
            </w:pPr>
          </w:p>
        </w:tc>
      </w:tr>
      <w:tr w:rsidR="00553D94" w:rsidRPr="007508FE" w:rsidTr="001E1980">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7508FE" w:rsidRDefault="00553D94" w:rsidP="00884CD1">
            <w:pPr>
              <w:tabs>
                <w:tab w:val="left" w:pos="7938"/>
              </w:tabs>
              <w:spacing w:before="20" w:after="20"/>
              <w:rPr>
                <w:sz w:val="20"/>
                <w:szCs w:val="20"/>
              </w:rPr>
            </w:pPr>
            <w:r>
              <w:rPr>
                <w:sz w:val="20"/>
                <w:szCs w:val="20"/>
              </w:rPr>
              <w:t xml:space="preserve">Alle Schaummaterialien mit mehr als 200 mg/kg Formamid werden ausgewiesen und die Einhaltung </w:t>
            </w:r>
            <w:r w:rsidRPr="00884CD1">
              <w:rPr>
                <w:sz w:val="20"/>
                <w:szCs w:val="20"/>
              </w:rPr>
              <w:t>des Emissionsgrenzwerts von 20 µg/m nach maximal 28 Tagen mittels eines Prüfberichts nach Prüfverfahren gemäß den ISO-Normen 16000-6 und 16000-9</w:t>
            </w:r>
            <w:r>
              <w:rPr>
                <w:sz w:val="20"/>
                <w:szCs w:val="20"/>
              </w:rPr>
              <w:t xml:space="preserve"> belegt.</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33719D">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tcBorders>
          </w:tcPr>
          <w:p w:rsidR="00553D94" w:rsidRPr="006C4615" w:rsidRDefault="00553D94" w:rsidP="00121F77">
            <w:pPr>
              <w:tabs>
                <w:tab w:val="left" w:pos="7938"/>
              </w:tabs>
              <w:spacing w:before="20" w:after="20"/>
              <w:rPr>
                <w:sz w:val="20"/>
                <w:szCs w:val="20"/>
              </w:rPr>
            </w:pPr>
          </w:p>
        </w:tc>
        <w:tc>
          <w:tcPr>
            <w:tcW w:w="2632" w:type="dxa"/>
            <w:tcBorders>
              <w:top w:val="nil"/>
              <w:right w:val="nil"/>
            </w:tcBorders>
          </w:tcPr>
          <w:p w:rsidR="00553D94" w:rsidRDefault="00553D94" w:rsidP="00121F77">
            <w:pPr>
              <w:tabs>
                <w:tab w:val="left" w:pos="7938"/>
              </w:tabs>
              <w:spacing w:before="20" w:after="20"/>
              <w:rPr>
                <w:sz w:val="20"/>
                <w:szCs w:val="20"/>
              </w:rPr>
            </w:pPr>
          </w:p>
        </w:tc>
        <w:tc>
          <w:tcPr>
            <w:tcW w:w="658" w:type="dxa"/>
            <w:tcBorders>
              <w:top w:val="nil"/>
              <w:left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tcBorders>
          </w:tcPr>
          <w:p w:rsidR="00553D94" w:rsidRPr="007508FE" w:rsidRDefault="00553D94" w:rsidP="00121F77">
            <w:pPr>
              <w:tabs>
                <w:tab w:val="left" w:pos="7938"/>
              </w:tabs>
              <w:spacing w:before="20" w:after="20"/>
              <w:rPr>
                <w:sz w:val="20"/>
                <w:szCs w:val="20"/>
              </w:rPr>
            </w:pPr>
          </w:p>
        </w:tc>
        <w:tc>
          <w:tcPr>
            <w:tcW w:w="2501" w:type="dxa"/>
            <w:tcBorders>
              <w:top w:val="nil"/>
            </w:tcBorders>
          </w:tcPr>
          <w:p w:rsidR="00553D94" w:rsidRPr="007508FE" w:rsidRDefault="00553D94" w:rsidP="00121F77">
            <w:pPr>
              <w:tabs>
                <w:tab w:val="left" w:pos="7938"/>
              </w:tabs>
              <w:spacing w:before="20" w:after="20"/>
              <w:rPr>
                <w:sz w:val="20"/>
                <w:szCs w:val="20"/>
              </w:rPr>
            </w:pPr>
          </w:p>
        </w:tc>
      </w:tr>
      <w:tr w:rsidR="00553D94" w:rsidRPr="007508FE" w:rsidTr="0033719D">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121F77">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bottom w:val="nil"/>
            </w:tcBorders>
          </w:tcPr>
          <w:p w:rsidR="00553D94" w:rsidRPr="007508FE" w:rsidRDefault="00553D94" w:rsidP="00121F77">
            <w:pPr>
              <w:tabs>
                <w:tab w:val="left" w:pos="7938"/>
              </w:tabs>
              <w:spacing w:before="20" w:after="20"/>
              <w:rPr>
                <w:sz w:val="20"/>
                <w:szCs w:val="20"/>
              </w:rPr>
            </w:pPr>
          </w:p>
        </w:tc>
        <w:tc>
          <w:tcPr>
            <w:tcW w:w="2501" w:type="dxa"/>
            <w:tcBorders>
              <w:top w:val="nil"/>
              <w:bottom w:val="nil"/>
            </w:tcBorders>
          </w:tcPr>
          <w:p w:rsidR="00553D94" w:rsidRPr="007508FE" w:rsidRDefault="00553D94" w:rsidP="00121F77">
            <w:pPr>
              <w:tabs>
                <w:tab w:val="left" w:pos="7938"/>
              </w:tabs>
              <w:spacing w:before="20" w:after="20"/>
              <w:rPr>
                <w:sz w:val="20"/>
                <w:szCs w:val="20"/>
              </w:rPr>
            </w:pPr>
          </w:p>
        </w:tc>
      </w:tr>
      <w:tr w:rsidR="00553D94" w:rsidRPr="007508FE" w:rsidTr="0033719D">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Pr="006C4615" w:rsidRDefault="00553D94" w:rsidP="00121F77">
            <w:pPr>
              <w:tabs>
                <w:tab w:val="left" w:pos="7938"/>
              </w:tabs>
              <w:spacing w:before="20" w:after="20"/>
              <w:rPr>
                <w:sz w:val="20"/>
                <w:szCs w:val="20"/>
              </w:rPr>
            </w:pPr>
            <w:r w:rsidRPr="006365E1">
              <w:rPr>
                <w:sz w:val="20"/>
                <w:szCs w:val="20"/>
              </w:rPr>
              <w:t>PVC</w:t>
            </w:r>
          </w:p>
        </w:tc>
        <w:tc>
          <w:tcPr>
            <w:tcW w:w="2632" w:type="dxa"/>
            <w:tcBorders>
              <w:top w:val="nil"/>
              <w:bottom w:val="nil"/>
              <w:right w:val="nil"/>
            </w:tcBorders>
          </w:tcPr>
          <w:p w:rsidR="00553D94" w:rsidRDefault="00553D94" w:rsidP="00736CC8">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553D94" w:rsidRPr="00BA7C21" w:rsidRDefault="00553D94"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7508FE" w:rsidRDefault="00553D94" w:rsidP="00121F77">
            <w:pPr>
              <w:tabs>
                <w:tab w:val="left" w:pos="7938"/>
              </w:tabs>
              <w:spacing w:before="20" w:after="20"/>
              <w:rPr>
                <w:sz w:val="20"/>
                <w:szCs w:val="20"/>
              </w:rPr>
            </w:pPr>
          </w:p>
        </w:tc>
        <w:tc>
          <w:tcPr>
            <w:tcW w:w="2501" w:type="dxa"/>
            <w:tcBorders>
              <w:top w:val="nil"/>
              <w:bottom w:val="nil"/>
            </w:tcBorders>
          </w:tcPr>
          <w:p w:rsidR="00553D94" w:rsidRPr="007508FE" w:rsidRDefault="00553D94" w:rsidP="00121F77">
            <w:pPr>
              <w:tabs>
                <w:tab w:val="left" w:pos="7938"/>
              </w:tabs>
              <w:spacing w:before="20" w:after="20"/>
              <w:rPr>
                <w:sz w:val="20"/>
                <w:szCs w:val="20"/>
              </w:rPr>
            </w:pPr>
          </w:p>
        </w:tc>
      </w:tr>
      <w:tr w:rsidR="00553D94" w:rsidRPr="007508FE" w:rsidTr="0033719D">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p>
        </w:tc>
        <w:tc>
          <w:tcPr>
            <w:tcW w:w="2762" w:type="dxa"/>
            <w:tcBorders>
              <w:top w:val="nil"/>
              <w:bottom w:val="nil"/>
            </w:tcBorders>
          </w:tcPr>
          <w:p w:rsidR="00553D94" w:rsidRDefault="009E5FA5" w:rsidP="00121F77">
            <w:pPr>
              <w:tabs>
                <w:tab w:val="left" w:pos="7938"/>
              </w:tabs>
              <w:spacing w:before="20" w:after="20"/>
              <w:rPr>
                <w:sz w:val="20"/>
                <w:szCs w:val="20"/>
              </w:rPr>
            </w:pPr>
            <w:r>
              <w:rPr>
                <w:sz w:val="20"/>
                <w:szCs w:val="20"/>
              </w:rPr>
              <w:t>Bei Kabelummantelungen und elektrischen Bauteilen</w:t>
            </w:r>
          </w:p>
        </w:tc>
        <w:tc>
          <w:tcPr>
            <w:tcW w:w="2632" w:type="dxa"/>
            <w:tcBorders>
              <w:top w:val="nil"/>
              <w:bottom w:val="nil"/>
              <w:right w:val="nil"/>
            </w:tcBorders>
          </w:tcPr>
          <w:p w:rsidR="00553D94" w:rsidRDefault="00553D94" w:rsidP="00736CC8">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553D94" w:rsidRPr="00BA7C21" w:rsidRDefault="00553D94"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6365E1" w:rsidRDefault="00553D94" w:rsidP="00710413">
            <w:pPr>
              <w:tabs>
                <w:tab w:val="left" w:pos="7938"/>
              </w:tabs>
              <w:spacing w:before="20" w:after="20"/>
              <w:rPr>
                <w:sz w:val="20"/>
                <w:szCs w:val="20"/>
              </w:rPr>
            </w:pPr>
            <w:r w:rsidRPr="006365E1">
              <w:rPr>
                <w:sz w:val="20"/>
                <w:szCs w:val="20"/>
              </w:rPr>
              <w:t>Für die Abwesenheit von Phthalaten</w:t>
            </w:r>
            <w:r w:rsidR="00946AFB">
              <w:rPr>
                <w:sz w:val="20"/>
                <w:szCs w:val="20"/>
              </w:rPr>
              <w:t>*</w:t>
            </w:r>
            <w:r w:rsidRPr="006365E1">
              <w:rPr>
                <w:sz w:val="20"/>
                <w:szCs w:val="20"/>
              </w:rPr>
              <w:t xml:space="preserve">: </w:t>
            </w:r>
          </w:p>
          <w:p w:rsidR="00553D94" w:rsidRPr="00710413" w:rsidRDefault="00553D94" w:rsidP="006365E1">
            <w:pPr>
              <w:tabs>
                <w:tab w:val="left" w:pos="7938"/>
              </w:tabs>
              <w:spacing w:before="20" w:after="20"/>
              <w:rPr>
                <w:sz w:val="20"/>
                <w:szCs w:val="20"/>
              </w:rPr>
            </w:pPr>
            <w:r w:rsidRPr="006365E1">
              <w:rPr>
                <w:sz w:val="20"/>
                <w:szCs w:val="20"/>
              </w:rPr>
              <w:t xml:space="preserve">Prüfbericht gemäß EN ISO 18856 oder EN 14602 oder einer vergleichbaren Methode </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5E1" w:rsidRPr="007508FE" w:rsidTr="0033719D">
        <w:trPr>
          <w:trHeight w:val="316"/>
        </w:trPr>
        <w:tc>
          <w:tcPr>
            <w:tcW w:w="1193" w:type="dxa"/>
            <w:tcBorders>
              <w:top w:val="nil"/>
              <w:bottom w:val="nil"/>
            </w:tcBorders>
          </w:tcPr>
          <w:p w:rsidR="006365E1" w:rsidRPr="00094273" w:rsidRDefault="006365E1" w:rsidP="00121F77">
            <w:pPr>
              <w:tabs>
                <w:tab w:val="left" w:pos="7938"/>
              </w:tabs>
              <w:spacing w:before="20" w:after="20"/>
              <w:rPr>
                <w:b/>
                <w:sz w:val="20"/>
                <w:szCs w:val="20"/>
              </w:rPr>
            </w:pPr>
          </w:p>
        </w:tc>
        <w:tc>
          <w:tcPr>
            <w:tcW w:w="2762" w:type="dxa"/>
            <w:tcBorders>
              <w:top w:val="nil"/>
              <w:bottom w:val="nil"/>
            </w:tcBorders>
          </w:tcPr>
          <w:p w:rsidR="006365E1" w:rsidRDefault="006365E1" w:rsidP="00121F77">
            <w:pPr>
              <w:tabs>
                <w:tab w:val="left" w:pos="7938"/>
              </w:tabs>
              <w:spacing w:before="20" w:after="20"/>
              <w:rPr>
                <w:sz w:val="20"/>
                <w:szCs w:val="20"/>
              </w:rPr>
            </w:pPr>
          </w:p>
        </w:tc>
        <w:tc>
          <w:tcPr>
            <w:tcW w:w="2632" w:type="dxa"/>
            <w:tcBorders>
              <w:top w:val="nil"/>
              <w:bottom w:val="nil"/>
              <w:right w:val="nil"/>
            </w:tcBorders>
          </w:tcPr>
          <w:p w:rsidR="006365E1" w:rsidRDefault="006365E1" w:rsidP="006365E1">
            <w:pPr>
              <w:tabs>
                <w:tab w:val="left" w:pos="7938"/>
              </w:tabs>
              <w:spacing w:before="20" w:after="20"/>
              <w:rPr>
                <w:sz w:val="20"/>
                <w:szCs w:val="20"/>
              </w:rPr>
            </w:pPr>
          </w:p>
        </w:tc>
        <w:tc>
          <w:tcPr>
            <w:tcW w:w="658" w:type="dxa"/>
            <w:tcBorders>
              <w:top w:val="nil"/>
              <w:left w:val="nil"/>
              <w:bottom w:val="nil"/>
            </w:tcBorders>
          </w:tcPr>
          <w:p w:rsidR="006365E1" w:rsidRPr="00BA7C21" w:rsidRDefault="006365E1" w:rsidP="00736CC8">
            <w:pPr>
              <w:tabs>
                <w:tab w:val="left" w:pos="7938"/>
              </w:tabs>
              <w:spacing w:before="20" w:after="20"/>
              <w:jc w:val="center"/>
              <w:rPr>
                <w:sz w:val="24"/>
                <w:szCs w:val="24"/>
              </w:rPr>
            </w:pPr>
          </w:p>
        </w:tc>
        <w:tc>
          <w:tcPr>
            <w:tcW w:w="4679" w:type="dxa"/>
            <w:tcBorders>
              <w:top w:val="nil"/>
              <w:bottom w:val="nil"/>
            </w:tcBorders>
          </w:tcPr>
          <w:p w:rsidR="006365E1" w:rsidRPr="00A06DED" w:rsidRDefault="006365E1" w:rsidP="00710413">
            <w:pPr>
              <w:tabs>
                <w:tab w:val="left" w:pos="7938"/>
              </w:tabs>
              <w:spacing w:before="20" w:after="20"/>
              <w:rPr>
                <w:sz w:val="20"/>
                <w:szCs w:val="20"/>
                <w:highlight w:val="yellow"/>
              </w:rPr>
            </w:pPr>
          </w:p>
        </w:tc>
        <w:tc>
          <w:tcPr>
            <w:tcW w:w="2501" w:type="dxa"/>
            <w:tcBorders>
              <w:top w:val="nil"/>
              <w:bottom w:val="nil"/>
            </w:tcBorders>
          </w:tcPr>
          <w:p w:rsidR="006365E1" w:rsidRDefault="006365E1" w:rsidP="00121F77">
            <w:pPr>
              <w:tabs>
                <w:tab w:val="left" w:pos="7938"/>
              </w:tabs>
              <w:spacing w:before="20" w:after="20"/>
            </w:pPr>
          </w:p>
        </w:tc>
      </w:tr>
      <w:tr w:rsidR="00553D94" w:rsidRPr="007508FE" w:rsidTr="001E1980">
        <w:trPr>
          <w:trHeight w:val="316"/>
        </w:trPr>
        <w:tc>
          <w:tcPr>
            <w:tcW w:w="1193" w:type="dxa"/>
            <w:tcBorders>
              <w:top w:val="nil"/>
            </w:tcBorders>
          </w:tcPr>
          <w:p w:rsidR="00553D94" w:rsidRPr="00094273" w:rsidRDefault="00553D94" w:rsidP="00121F77">
            <w:pPr>
              <w:tabs>
                <w:tab w:val="left" w:pos="7938"/>
              </w:tabs>
              <w:spacing w:before="20" w:after="20"/>
              <w:rPr>
                <w:b/>
                <w:sz w:val="20"/>
                <w:szCs w:val="20"/>
              </w:rPr>
            </w:pPr>
          </w:p>
        </w:tc>
        <w:tc>
          <w:tcPr>
            <w:tcW w:w="2762" w:type="dxa"/>
            <w:tcBorders>
              <w:top w:val="nil"/>
            </w:tcBorders>
          </w:tcPr>
          <w:p w:rsidR="00553D94" w:rsidRPr="006C4615" w:rsidRDefault="00553D94" w:rsidP="00121F77">
            <w:pPr>
              <w:tabs>
                <w:tab w:val="left" w:pos="7938"/>
              </w:tabs>
              <w:spacing w:before="20" w:after="20"/>
              <w:rPr>
                <w:sz w:val="20"/>
                <w:szCs w:val="20"/>
              </w:rPr>
            </w:pPr>
          </w:p>
        </w:tc>
        <w:tc>
          <w:tcPr>
            <w:tcW w:w="2632" w:type="dxa"/>
            <w:tcBorders>
              <w:top w:val="nil"/>
              <w:right w:val="nil"/>
            </w:tcBorders>
          </w:tcPr>
          <w:p w:rsidR="00553D94" w:rsidRDefault="00553D94" w:rsidP="00121F77">
            <w:pPr>
              <w:tabs>
                <w:tab w:val="left" w:pos="7938"/>
              </w:tabs>
              <w:spacing w:before="20" w:after="20"/>
              <w:rPr>
                <w:sz w:val="20"/>
                <w:szCs w:val="20"/>
              </w:rPr>
            </w:pPr>
          </w:p>
        </w:tc>
        <w:tc>
          <w:tcPr>
            <w:tcW w:w="658" w:type="dxa"/>
            <w:tcBorders>
              <w:top w:val="nil"/>
              <w:left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tcBorders>
          </w:tcPr>
          <w:p w:rsidR="00553D94" w:rsidRPr="007508FE" w:rsidRDefault="00553D94" w:rsidP="00121F77">
            <w:pPr>
              <w:tabs>
                <w:tab w:val="left" w:pos="7938"/>
              </w:tabs>
              <w:spacing w:before="20" w:after="20"/>
              <w:rPr>
                <w:sz w:val="20"/>
                <w:szCs w:val="20"/>
              </w:rPr>
            </w:pPr>
          </w:p>
        </w:tc>
        <w:tc>
          <w:tcPr>
            <w:tcW w:w="2501" w:type="dxa"/>
            <w:tcBorders>
              <w:top w:val="nil"/>
            </w:tcBorders>
          </w:tcPr>
          <w:p w:rsidR="00553D94" w:rsidRPr="007508FE" w:rsidRDefault="00553D94" w:rsidP="00121F77">
            <w:pPr>
              <w:tabs>
                <w:tab w:val="left" w:pos="7938"/>
              </w:tabs>
              <w:spacing w:before="20" w:after="20"/>
              <w:rPr>
                <w:sz w:val="20"/>
                <w:szCs w:val="20"/>
              </w:rPr>
            </w:pPr>
          </w:p>
        </w:tc>
      </w:tr>
      <w:tr w:rsidR="00553D94" w:rsidRPr="007508FE" w:rsidTr="00461F7A">
        <w:trPr>
          <w:trHeight w:val="316"/>
        </w:trPr>
        <w:tc>
          <w:tcPr>
            <w:tcW w:w="1193" w:type="dxa"/>
            <w:tcBorders>
              <w:bottom w:val="nil"/>
            </w:tcBorders>
          </w:tcPr>
          <w:p w:rsidR="00553D94" w:rsidRPr="00094273" w:rsidRDefault="00553D94" w:rsidP="00121F77">
            <w:pPr>
              <w:tabs>
                <w:tab w:val="left" w:pos="7938"/>
              </w:tabs>
              <w:spacing w:before="20" w:after="20"/>
              <w:rPr>
                <w:b/>
                <w:sz w:val="20"/>
                <w:szCs w:val="20"/>
              </w:rPr>
            </w:pPr>
          </w:p>
        </w:tc>
        <w:tc>
          <w:tcPr>
            <w:tcW w:w="2762" w:type="dxa"/>
            <w:tcBorders>
              <w:bottom w:val="nil"/>
            </w:tcBorders>
          </w:tcPr>
          <w:p w:rsidR="00553D94" w:rsidRPr="006C4615" w:rsidRDefault="00553D94" w:rsidP="00121F77">
            <w:pPr>
              <w:tabs>
                <w:tab w:val="left" w:pos="7938"/>
              </w:tabs>
              <w:spacing w:before="20" w:after="20"/>
              <w:rPr>
                <w:sz w:val="20"/>
                <w:szCs w:val="20"/>
              </w:rPr>
            </w:pPr>
          </w:p>
        </w:tc>
        <w:tc>
          <w:tcPr>
            <w:tcW w:w="2632" w:type="dxa"/>
            <w:tcBorders>
              <w:bottom w:val="nil"/>
              <w:right w:val="nil"/>
            </w:tcBorders>
          </w:tcPr>
          <w:p w:rsidR="00553D94" w:rsidRDefault="00553D94" w:rsidP="00121F77">
            <w:pPr>
              <w:tabs>
                <w:tab w:val="left" w:pos="7938"/>
              </w:tabs>
              <w:spacing w:before="20" w:after="20"/>
              <w:rPr>
                <w:sz w:val="20"/>
                <w:szCs w:val="20"/>
              </w:rPr>
            </w:pPr>
          </w:p>
        </w:tc>
        <w:tc>
          <w:tcPr>
            <w:tcW w:w="658" w:type="dxa"/>
            <w:tcBorders>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bottom w:val="nil"/>
            </w:tcBorders>
          </w:tcPr>
          <w:p w:rsidR="00553D94" w:rsidRPr="007508FE" w:rsidRDefault="00553D94" w:rsidP="00121F77">
            <w:pPr>
              <w:tabs>
                <w:tab w:val="left" w:pos="7938"/>
              </w:tabs>
              <w:spacing w:before="20" w:after="20"/>
              <w:rPr>
                <w:sz w:val="20"/>
                <w:szCs w:val="20"/>
              </w:rPr>
            </w:pPr>
          </w:p>
        </w:tc>
        <w:tc>
          <w:tcPr>
            <w:tcW w:w="2501" w:type="dxa"/>
            <w:tcBorders>
              <w:bottom w:val="nil"/>
            </w:tcBorders>
          </w:tcPr>
          <w:p w:rsidR="00553D94" w:rsidRPr="007508FE" w:rsidRDefault="00553D94" w:rsidP="00121F77">
            <w:pPr>
              <w:tabs>
                <w:tab w:val="left" w:pos="7938"/>
              </w:tabs>
              <w:spacing w:before="20" w:after="20"/>
              <w:rPr>
                <w:sz w:val="20"/>
                <w:szCs w:val="20"/>
              </w:rPr>
            </w:pPr>
          </w:p>
        </w:tc>
      </w:tr>
      <w:tr w:rsidR="00553D94" w:rsidRPr="007508FE" w:rsidTr="00461F7A">
        <w:trPr>
          <w:trHeight w:val="316"/>
        </w:trPr>
        <w:tc>
          <w:tcPr>
            <w:tcW w:w="1193" w:type="dxa"/>
            <w:tcBorders>
              <w:top w:val="nil"/>
              <w:bottom w:val="nil"/>
            </w:tcBorders>
          </w:tcPr>
          <w:p w:rsidR="00553D94" w:rsidRPr="00094273" w:rsidRDefault="00553D94" w:rsidP="00121F77">
            <w:pPr>
              <w:tabs>
                <w:tab w:val="left" w:pos="7938"/>
              </w:tabs>
              <w:spacing w:before="20" w:after="20"/>
              <w:rPr>
                <w:b/>
                <w:sz w:val="20"/>
                <w:szCs w:val="20"/>
              </w:rPr>
            </w:pPr>
            <w:r>
              <w:rPr>
                <w:b/>
                <w:sz w:val="20"/>
                <w:szCs w:val="20"/>
              </w:rPr>
              <w:t>3.5.2.7</w:t>
            </w:r>
          </w:p>
        </w:tc>
        <w:tc>
          <w:tcPr>
            <w:tcW w:w="2762" w:type="dxa"/>
            <w:tcBorders>
              <w:top w:val="nil"/>
              <w:bottom w:val="nil"/>
            </w:tcBorders>
          </w:tcPr>
          <w:p w:rsidR="00553D94" w:rsidRPr="006C4615" w:rsidRDefault="00553D94" w:rsidP="00121F77">
            <w:pPr>
              <w:tabs>
                <w:tab w:val="left" w:pos="7938"/>
              </w:tabs>
              <w:spacing w:before="20" w:after="20"/>
              <w:rPr>
                <w:sz w:val="20"/>
                <w:szCs w:val="20"/>
              </w:rPr>
            </w:pPr>
            <w:r w:rsidRPr="007B428D">
              <w:rPr>
                <w:sz w:val="20"/>
                <w:szCs w:val="20"/>
              </w:rPr>
              <w:t>Leder und Felle</w:t>
            </w:r>
          </w:p>
        </w:tc>
        <w:tc>
          <w:tcPr>
            <w:tcW w:w="2632" w:type="dxa"/>
            <w:tcBorders>
              <w:top w:val="nil"/>
              <w:bottom w:val="nil"/>
              <w:right w:val="nil"/>
            </w:tcBorders>
          </w:tcPr>
          <w:p w:rsidR="00553D94" w:rsidRDefault="00553D94" w:rsidP="00736CC8">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553D94" w:rsidRPr="00BA7C21" w:rsidRDefault="00553D94"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7508FE" w:rsidRDefault="00553D94" w:rsidP="00121F77">
            <w:pPr>
              <w:tabs>
                <w:tab w:val="left" w:pos="7938"/>
              </w:tabs>
              <w:spacing w:before="20" w:after="20"/>
              <w:rPr>
                <w:sz w:val="20"/>
                <w:szCs w:val="20"/>
              </w:rPr>
            </w:pPr>
          </w:p>
        </w:tc>
        <w:tc>
          <w:tcPr>
            <w:tcW w:w="2501" w:type="dxa"/>
            <w:tcBorders>
              <w:top w:val="nil"/>
              <w:bottom w:val="nil"/>
            </w:tcBorders>
          </w:tcPr>
          <w:p w:rsidR="00553D94" w:rsidRPr="007508FE" w:rsidRDefault="00553D94" w:rsidP="00121F77">
            <w:pPr>
              <w:tabs>
                <w:tab w:val="left" w:pos="7938"/>
              </w:tabs>
              <w:spacing w:before="20" w:after="20"/>
              <w:rPr>
                <w:sz w:val="20"/>
                <w:szCs w:val="20"/>
              </w:rPr>
            </w:pPr>
          </w:p>
        </w:tc>
      </w:tr>
      <w:tr w:rsidR="001E3B57" w:rsidRPr="007508FE" w:rsidTr="00461F7A">
        <w:trPr>
          <w:trHeight w:val="316"/>
        </w:trPr>
        <w:tc>
          <w:tcPr>
            <w:tcW w:w="1193" w:type="dxa"/>
            <w:tcBorders>
              <w:top w:val="nil"/>
              <w:bottom w:val="nil"/>
            </w:tcBorders>
          </w:tcPr>
          <w:p w:rsidR="001E3B57" w:rsidRDefault="001E3B57" w:rsidP="00121F77">
            <w:pPr>
              <w:tabs>
                <w:tab w:val="left" w:pos="7938"/>
              </w:tabs>
              <w:spacing w:before="20" w:after="20"/>
              <w:rPr>
                <w:b/>
                <w:sz w:val="20"/>
                <w:szCs w:val="20"/>
              </w:rPr>
            </w:pPr>
          </w:p>
        </w:tc>
        <w:tc>
          <w:tcPr>
            <w:tcW w:w="2762" w:type="dxa"/>
            <w:tcBorders>
              <w:top w:val="nil"/>
              <w:bottom w:val="nil"/>
            </w:tcBorders>
          </w:tcPr>
          <w:p w:rsidR="001E3B57" w:rsidRPr="00B5719B" w:rsidRDefault="001E3B57" w:rsidP="00121F77">
            <w:pPr>
              <w:tabs>
                <w:tab w:val="left" w:pos="7938"/>
              </w:tabs>
              <w:spacing w:before="20" w:after="20"/>
              <w:rPr>
                <w:sz w:val="20"/>
                <w:szCs w:val="20"/>
                <w:highlight w:val="yellow"/>
              </w:rPr>
            </w:pPr>
          </w:p>
        </w:tc>
        <w:tc>
          <w:tcPr>
            <w:tcW w:w="2632" w:type="dxa"/>
            <w:tcBorders>
              <w:top w:val="nil"/>
              <w:bottom w:val="nil"/>
              <w:right w:val="nil"/>
            </w:tcBorders>
          </w:tcPr>
          <w:p w:rsidR="001E3B57" w:rsidRDefault="001E3B57" w:rsidP="00736CC8">
            <w:pPr>
              <w:tabs>
                <w:tab w:val="left" w:pos="7938"/>
              </w:tabs>
              <w:spacing w:before="20" w:after="20"/>
              <w:rPr>
                <w:sz w:val="20"/>
                <w:szCs w:val="20"/>
              </w:rPr>
            </w:pPr>
          </w:p>
        </w:tc>
        <w:tc>
          <w:tcPr>
            <w:tcW w:w="658" w:type="dxa"/>
            <w:tcBorders>
              <w:top w:val="nil"/>
              <w:left w:val="nil"/>
              <w:bottom w:val="nil"/>
            </w:tcBorders>
          </w:tcPr>
          <w:p w:rsidR="001E3B57" w:rsidRPr="00BA7C21" w:rsidRDefault="001E3B57" w:rsidP="00736CC8">
            <w:pPr>
              <w:tabs>
                <w:tab w:val="left" w:pos="7938"/>
              </w:tabs>
              <w:spacing w:before="20" w:after="20"/>
              <w:jc w:val="center"/>
              <w:rPr>
                <w:sz w:val="24"/>
                <w:szCs w:val="24"/>
              </w:rPr>
            </w:pPr>
          </w:p>
        </w:tc>
        <w:tc>
          <w:tcPr>
            <w:tcW w:w="4679" w:type="dxa"/>
            <w:tcBorders>
              <w:top w:val="nil"/>
              <w:bottom w:val="nil"/>
            </w:tcBorders>
          </w:tcPr>
          <w:p w:rsidR="001E3B57" w:rsidRPr="007508FE" w:rsidRDefault="001E3B57" w:rsidP="00121F77">
            <w:pPr>
              <w:tabs>
                <w:tab w:val="left" w:pos="7938"/>
              </w:tabs>
              <w:spacing w:before="20" w:after="20"/>
              <w:rPr>
                <w:sz w:val="20"/>
                <w:szCs w:val="20"/>
              </w:rPr>
            </w:pPr>
          </w:p>
        </w:tc>
        <w:tc>
          <w:tcPr>
            <w:tcW w:w="2501" w:type="dxa"/>
            <w:tcBorders>
              <w:top w:val="nil"/>
              <w:bottom w:val="nil"/>
            </w:tcBorders>
          </w:tcPr>
          <w:p w:rsidR="001E3B57" w:rsidRPr="007508FE" w:rsidRDefault="001E3B57" w:rsidP="00121F77">
            <w:pPr>
              <w:tabs>
                <w:tab w:val="left" w:pos="7938"/>
              </w:tabs>
              <w:spacing w:before="20" w:after="20"/>
              <w:rPr>
                <w:sz w:val="20"/>
                <w:szCs w:val="20"/>
              </w:rPr>
            </w:pPr>
          </w:p>
        </w:tc>
      </w:tr>
      <w:tr w:rsidR="00553D94" w:rsidRPr="007508FE" w:rsidTr="00461F7A">
        <w:trPr>
          <w:trHeight w:val="316"/>
        </w:trPr>
        <w:tc>
          <w:tcPr>
            <w:tcW w:w="1193" w:type="dxa"/>
            <w:tcBorders>
              <w:top w:val="nil"/>
              <w:bottom w:val="nil"/>
            </w:tcBorders>
          </w:tcPr>
          <w:p w:rsidR="00553D94" w:rsidRDefault="00553D94" w:rsidP="00121F77">
            <w:pPr>
              <w:tabs>
                <w:tab w:val="left" w:pos="7938"/>
              </w:tabs>
              <w:spacing w:before="20" w:after="20"/>
              <w:rPr>
                <w:b/>
                <w:sz w:val="20"/>
                <w:szCs w:val="20"/>
              </w:rPr>
            </w:pPr>
          </w:p>
        </w:tc>
        <w:tc>
          <w:tcPr>
            <w:tcW w:w="2762" w:type="dxa"/>
            <w:tcBorders>
              <w:top w:val="nil"/>
              <w:bottom w:val="nil"/>
            </w:tcBorders>
          </w:tcPr>
          <w:p w:rsidR="00553D94"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53D94" w:rsidRPr="00C65419" w:rsidRDefault="00553D94"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Alkylphenolen (AP) und Alkylphenolethoxylaten (APEOs)</w:t>
            </w:r>
            <w:r w:rsidR="003878DD">
              <w:rPr>
                <w:sz w:val="20"/>
                <w:szCs w:val="20"/>
              </w:rPr>
              <w:t>*</w:t>
            </w:r>
            <w:r w:rsidRPr="00C65419">
              <w:rPr>
                <w:sz w:val="20"/>
                <w:szCs w:val="20"/>
              </w:rPr>
              <w:t>: Prüfbericht gemäß EN ISO 18254 (modifiziert mit Methanol</w:t>
            </w:r>
            <w:r>
              <w:rPr>
                <w:sz w:val="20"/>
                <w:szCs w:val="20"/>
              </w:rPr>
              <w:softHyphen/>
            </w:r>
            <w:r w:rsidRPr="00C65419">
              <w:rPr>
                <w:sz w:val="20"/>
                <w:szCs w:val="20"/>
              </w:rPr>
              <w:t>extraktion) oder einer vergleichbaren Methode</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461F7A">
        <w:trPr>
          <w:trHeight w:val="316"/>
        </w:trPr>
        <w:tc>
          <w:tcPr>
            <w:tcW w:w="1193" w:type="dxa"/>
            <w:tcBorders>
              <w:top w:val="nil"/>
              <w:bottom w:val="nil"/>
            </w:tcBorders>
          </w:tcPr>
          <w:p w:rsidR="00553D94" w:rsidRDefault="00553D94" w:rsidP="00121F77">
            <w:pPr>
              <w:tabs>
                <w:tab w:val="left" w:pos="7938"/>
              </w:tabs>
              <w:spacing w:before="20" w:after="20"/>
              <w:rPr>
                <w:b/>
                <w:sz w:val="20"/>
                <w:szCs w:val="20"/>
              </w:rPr>
            </w:pPr>
          </w:p>
        </w:tc>
        <w:tc>
          <w:tcPr>
            <w:tcW w:w="2762" w:type="dxa"/>
            <w:tcBorders>
              <w:top w:val="nil"/>
              <w:bottom w:val="nil"/>
            </w:tcBorders>
          </w:tcPr>
          <w:p w:rsidR="00553D94"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121F77">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A6458A">
            <w:pPr>
              <w:tabs>
                <w:tab w:val="left" w:pos="7938"/>
              </w:tabs>
              <w:spacing w:before="20" w:after="20"/>
              <w:jc w:val="center"/>
              <w:rPr>
                <w:sz w:val="24"/>
                <w:szCs w:val="24"/>
              </w:rPr>
            </w:pPr>
          </w:p>
        </w:tc>
        <w:tc>
          <w:tcPr>
            <w:tcW w:w="4679" w:type="dxa"/>
            <w:tcBorders>
              <w:top w:val="nil"/>
              <w:bottom w:val="nil"/>
            </w:tcBorders>
          </w:tcPr>
          <w:p w:rsidR="00553D94" w:rsidRPr="00C65419" w:rsidRDefault="00553D94" w:rsidP="00736CC8">
            <w:pPr>
              <w:pStyle w:val="Listenabsatz"/>
              <w:numPr>
                <w:ilvl w:val="0"/>
                <w:numId w:val="13"/>
              </w:numPr>
              <w:tabs>
                <w:tab w:val="left" w:pos="7938"/>
              </w:tabs>
              <w:spacing w:before="20" w:after="20"/>
              <w:ind w:left="170" w:hanging="170"/>
              <w:rPr>
                <w:sz w:val="20"/>
                <w:szCs w:val="20"/>
              </w:rPr>
            </w:pPr>
            <w:r w:rsidRPr="00C65419">
              <w:rPr>
                <w:sz w:val="20"/>
                <w:szCs w:val="20"/>
              </w:rPr>
              <w:t>Für die Abwesenheit primärer aromatischer Amine: Prüfbericht gemäß EN 71-9 in Kombination mit EN 71-10 und 71-11</w:t>
            </w:r>
          </w:p>
        </w:tc>
        <w:tc>
          <w:tcPr>
            <w:tcW w:w="2501" w:type="dxa"/>
            <w:tcBorders>
              <w:top w:val="nil"/>
              <w:bottom w:val="nil"/>
            </w:tcBorders>
          </w:tcPr>
          <w:p w:rsidR="00553D94" w:rsidRPr="007508FE" w:rsidRDefault="00553D94"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53D94" w:rsidRPr="007508FE" w:rsidTr="00461F7A">
        <w:trPr>
          <w:trHeight w:val="316"/>
        </w:trPr>
        <w:tc>
          <w:tcPr>
            <w:tcW w:w="1193" w:type="dxa"/>
            <w:tcBorders>
              <w:top w:val="nil"/>
              <w:bottom w:val="nil"/>
            </w:tcBorders>
          </w:tcPr>
          <w:p w:rsidR="00553D94" w:rsidRDefault="00553D94" w:rsidP="00121F77">
            <w:pPr>
              <w:tabs>
                <w:tab w:val="left" w:pos="7938"/>
              </w:tabs>
              <w:spacing w:before="20" w:after="20"/>
              <w:rPr>
                <w:b/>
                <w:sz w:val="20"/>
                <w:szCs w:val="20"/>
              </w:rPr>
            </w:pPr>
          </w:p>
        </w:tc>
        <w:tc>
          <w:tcPr>
            <w:tcW w:w="2762" w:type="dxa"/>
            <w:tcBorders>
              <w:top w:val="nil"/>
              <w:bottom w:val="nil"/>
            </w:tcBorders>
          </w:tcPr>
          <w:p w:rsidR="00553D94" w:rsidRDefault="00553D94" w:rsidP="00121F77">
            <w:pPr>
              <w:tabs>
                <w:tab w:val="left" w:pos="7938"/>
              </w:tabs>
              <w:spacing w:before="20" w:after="20"/>
              <w:rPr>
                <w:sz w:val="20"/>
                <w:szCs w:val="20"/>
              </w:rPr>
            </w:pPr>
          </w:p>
        </w:tc>
        <w:tc>
          <w:tcPr>
            <w:tcW w:w="2632" w:type="dxa"/>
            <w:tcBorders>
              <w:top w:val="nil"/>
              <w:bottom w:val="nil"/>
              <w:right w:val="nil"/>
            </w:tcBorders>
          </w:tcPr>
          <w:p w:rsidR="00553D94" w:rsidRDefault="00553D94" w:rsidP="00B24F8B">
            <w:pPr>
              <w:tabs>
                <w:tab w:val="left" w:pos="7938"/>
              </w:tabs>
              <w:spacing w:before="20" w:after="20"/>
              <w:rPr>
                <w:sz w:val="20"/>
                <w:szCs w:val="20"/>
              </w:rPr>
            </w:pPr>
          </w:p>
        </w:tc>
        <w:tc>
          <w:tcPr>
            <w:tcW w:w="658" w:type="dxa"/>
            <w:tcBorders>
              <w:top w:val="nil"/>
              <w:left w:val="nil"/>
              <w:bottom w:val="nil"/>
            </w:tcBorders>
          </w:tcPr>
          <w:p w:rsidR="00553D94" w:rsidRPr="00BA7C21" w:rsidRDefault="00553D94" w:rsidP="00B24F8B">
            <w:pPr>
              <w:tabs>
                <w:tab w:val="left" w:pos="7938"/>
              </w:tabs>
              <w:spacing w:before="20" w:after="20"/>
              <w:jc w:val="center"/>
              <w:rPr>
                <w:sz w:val="24"/>
                <w:szCs w:val="24"/>
              </w:rPr>
            </w:pPr>
          </w:p>
        </w:tc>
        <w:tc>
          <w:tcPr>
            <w:tcW w:w="4679" w:type="dxa"/>
            <w:tcBorders>
              <w:top w:val="nil"/>
              <w:bottom w:val="nil"/>
            </w:tcBorders>
          </w:tcPr>
          <w:p w:rsidR="00553D94" w:rsidRPr="00ED1DA6" w:rsidRDefault="00553D94" w:rsidP="00ED1DA6">
            <w:pPr>
              <w:tabs>
                <w:tab w:val="left" w:pos="7938"/>
              </w:tabs>
              <w:spacing w:before="20" w:after="20"/>
              <w:rPr>
                <w:sz w:val="20"/>
                <w:szCs w:val="20"/>
              </w:rPr>
            </w:pPr>
            <w:r>
              <w:rPr>
                <w:sz w:val="20"/>
                <w:szCs w:val="20"/>
              </w:rPr>
              <w:t>(Anlage 3)</w:t>
            </w:r>
          </w:p>
        </w:tc>
        <w:tc>
          <w:tcPr>
            <w:tcW w:w="2501" w:type="dxa"/>
            <w:tcBorders>
              <w:top w:val="nil"/>
              <w:bottom w:val="nil"/>
            </w:tcBorders>
          </w:tcPr>
          <w:p w:rsidR="00553D94" w:rsidRDefault="00553D94" w:rsidP="00121F77">
            <w:pPr>
              <w:tabs>
                <w:tab w:val="left" w:pos="7938"/>
              </w:tabs>
              <w:spacing w:before="20" w:after="20"/>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D15C70" w:rsidP="00B24F8B">
            <w:pPr>
              <w:tabs>
                <w:tab w:val="left" w:pos="7938"/>
              </w:tabs>
              <w:spacing w:before="20" w:after="20"/>
              <w:rPr>
                <w:sz w:val="20"/>
                <w:szCs w:val="20"/>
              </w:rPr>
            </w:pPr>
            <w:r w:rsidRPr="00AA6345">
              <w:rPr>
                <w:b/>
                <w:sz w:val="20"/>
                <w:szCs w:val="20"/>
              </w:rPr>
              <w:t>*</w:t>
            </w:r>
            <w:r>
              <w:rPr>
                <w:sz w:val="20"/>
                <w:szCs w:val="20"/>
              </w:rPr>
              <w:t xml:space="preserve"> </w:t>
            </w:r>
            <w:r w:rsidRPr="00CC7316">
              <w:rPr>
                <w:i/>
                <w:sz w:val="20"/>
                <w:szCs w:val="20"/>
              </w:rPr>
              <w:t xml:space="preserve">Die Einhaltung der Anforderung zu </w:t>
            </w:r>
            <w:r w:rsidRPr="00845115">
              <w:rPr>
                <w:i/>
                <w:sz w:val="20"/>
                <w:szCs w:val="20"/>
              </w:rPr>
              <w:t>Alkylphenolen (AP) und Alkylphenolethoxylaten (APEOs)</w:t>
            </w:r>
            <w:r>
              <w:rPr>
                <w:i/>
                <w:sz w:val="20"/>
                <w:szCs w:val="20"/>
              </w:rPr>
              <w:t xml:space="preserve"> </w:t>
            </w:r>
            <w:r w:rsidRPr="00CC7316">
              <w:rPr>
                <w:i/>
                <w:sz w:val="20"/>
                <w:szCs w:val="20"/>
              </w:rPr>
              <w:t>ist einmal jährlich durch eine Produktprüfung zu dokumentieren.</w:t>
            </w:r>
          </w:p>
        </w:tc>
        <w:tc>
          <w:tcPr>
            <w:tcW w:w="658" w:type="dxa"/>
            <w:tcBorders>
              <w:top w:val="nil"/>
              <w:left w:val="nil"/>
              <w:bottom w:val="nil"/>
            </w:tcBorders>
          </w:tcPr>
          <w:p w:rsidR="008A5142" w:rsidRPr="00BA7C21" w:rsidRDefault="008A5142" w:rsidP="00B24F8B">
            <w:pPr>
              <w:tabs>
                <w:tab w:val="left" w:pos="7938"/>
              </w:tabs>
              <w:spacing w:before="20" w:after="20"/>
              <w:jc w:val="center"/>
              <w:rPr>
                <w:sz w:val="24"/>
                <w:szCs w:val="24"/>
              </w:rPr>
            </w:pPr>
          </w:p>
        </w:tc>
        <w:tc>
          <w:tcPr>
            <w:tcW w:w="4679" w:type="dxa"/>
            <w:tcBorders>
              <w:top w:val="nil"/>
              <w:bottom w:val="nil"/>
            </w:tcBorders>
          </w:tcPr>
          <w:p w:rsidR="008A5142" w:rsidRDefault="008A5142" w:rsidP="00B24F8B">
            <w:pPr>
              <w:tabs>
                <w:tab w:val="left" w:pos="7938"/>
              </w:tabs>
              <w:spacing w:before="20" w:after="20"/>
              <w:rPr>
                <w:sz w:val="20"/>
                <w:szCs w:val="20"/>
              </w:rPr>
            </w:pPr>
          </w:p>
        </w:tc>
        <w:tc>
          <w:tcPr>
            <w:tcW w:w="2501" w:type="dxa"/>
            <w:tcBorders>
              <w:top w:val="nil"/>
              <w:bottom w:val="nil"/>
            </w:tcBorders>
          </w:tcPr>
          <w:p w:rsidR="008A5142" w:rsidRDefault="008A5142" w:rsidP="00121F77">
            <w:pPr>
              <w:tabs>
                <w:tab w:val="left" w:pos="7938"/>
              </w:tabs>
              <w:spacing w:before="20" w:after="20"/>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2A0971" w:rsidRDefault="008A5142" w:rsidP="002A0971">
            <w:pPr>
              <w:tabs>
                <w:tab w:val="left" w:pos="7938"/>
              </w:tabs>
              <w:spacing w:before="20" w:after="20"/>
              <w:rPr>
                <w:sz w:val="20"/>
                <w:szCs w:val="20"/>
              </w:rPr>
            </w:pPr>
          </w:p>
        </w:tc>
        <w:tc>
          <w:tcPr>
            <w:tcW w:w="2501" w:type="dxa"/>
            <w:tcBorders>
              <w:top w:val="nil"/>
              <w:bottom w:val="nil"/>
            </w:tcBorders>
          </w:tcPr>
          <w:p w:rsidR="008A5142" w:rsidRPr="007508FE" w:rsidRDefault="008A5142" w:rsidP="00121F77">
            <w:pPr>
              <w:tabs>
                <w:tab w:val="left" w:pos="7938"/>
              </w:tabs>
              <w:spacing w:before="20" w:after="20"/>
              <w:rPr>
                <w:sz w:val="20"/>
                <w:szCs w:val="20"/>
              </w:rPr>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r>
              <w:rPr>
                <w:sz w:val="20"/>
                <w:szCs w:val="20"/>
              </w:rPr>
              <w:t>Ab einem Anteil von 5 %</w:t>
            </w:r>
          </w:p>
        </w:tc>
        <w:tc>
          <w:tcPr>
            <w:tcW w:w="2632" w:type="dxa"/>
            <w:tcBorders>
              <w:top w:val="nil"/>
              <w:bottom w:val="nil"/>
              <w:right w:val="nil"/>
            </w:tcBorders>
          </w:tcPr>
          <w:p w:rsidR="008A5142" w:rsidRDefault="008A5142" w:rsidP="00736CC8">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8A5142" w:rsidRPr="00BA7C21" w:rsidRDefault="008A5142" w:rsidP="00736CC8">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8A5142" w:rsidRPr="00C25780" w:rsidRDefault="008A5142" w:rsidP="00C25780">
            <w:pPr>
              <w:tabs>
                <w:tab w:val="left" w:pos="7938"/>
              </w:tabs>
              <w:spacing w:before="20" w:after="20"/>
              <w:rPr>
                <w:sz w:val="20"/>
                <w:szCs w:val="20"/>
              </w:rPr>
            </w:pPr>
          </w:p>
        </w:tc>
        <w:tc>
          <w:tcPr>
            <w:tcW w:w="2501" w:type="dxa"/>
            <w:tcBorders>
              <w:top w:val="nil"/>
              <w:bottom w:val="nil"/>
            </w:tcBorders>
          </w:tcPr>
          <w:p w:rsidR="008A5142" w:rsidRPr="007508FE" w:rsidRDefault="008A5142" w:rsidP="00121F77">
            <w:pPr>
              <w:tabs>
                <w:tab w:val="left" w:pos="7938"/>
              </w:tabs>
              <w:spacing w:before="20" w:after="20"/>
              <w:rPr>
                <w:sz w:val="20"/>
                <w:szCs w:val="20"/>
              </w:rPr>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8A5142" w:rsidRPr="00BA7C21" w:rsidRDefault="008A5142"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8A5142" w:rsidRPr="00142F66" w:rsidRDefault="008A5142" w:rsidP="00142F66">
            <w:pPr>
              <w:tabs>
                <w:tab w:val="left" w:pos="7938"/>
              </w:tabs>
              <w:spacing w:before="20" w:after="20"/>
              <w:rPr>
                <w:sz w:val="20"/>
                <w:szCs w:val="20"/>
              </w:rPr>
            </w:pPr>
            <w:r w:rsidRPr="00142F66">
              <w:rPr>
                <w:sz w:val="20"/>
                <w:szCs w:val="20"/>
              </w:rPr>
              <w:t>Zugelassen als Spielzeugmaterialien sind ausschließlich Leder und Felle aus nichtmineralischen oder vegetabilen Gerbverfahren.</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37EF" w:rsidRPr="007508FE" w:rsidTr="00461F7A">
        <w:trPr>
          <w:trHeight w:val="316"/>
        </w:trPr>
        <w:tc>
          <w:tcPr>
            <w:tcW w:w="1193" w:type="dxa"/>
            <w:tcBorders>
              <w:top w:val="nil"/>
              <w:bottom w:val="nil"/>
            </w:tcBorders>
          </w:tcPr>
          <w:p w:rsidR="009A37EF" w:rsidRDefault="009A37EF" w:rsidP="00121F77">
            <w:pPr>
              <w:tabs>
                <w:tab w:val="left" w:pos="7938"/>
              </w:tabs>
              <w:spacing w:before="20" w:after="20"/>
              <w:rPr>
                <w:b/>
                <w:sz w:val="20"/>
                <w:szCs w:val="20"/>
              </w:rPr>
            </w:pPr>
          </w:p>
        </w:tc>
        <w:tc>
          <w:tcPr>
            <w:tcW w:w="2762" w:type="dxa"/>
            <w:tcBorders>
              <w:top w:val="nil"/>
              <w:bottom w:val="nil"/>
            </w:tcBorders>
          </w:tcPr>
          <w:p w:rsidR="009A37EF" w:rsidRDefault="009A37EF" w:rsidP="00121F77">
            <w:pPr>
              <w:tabs>
                <w:tab w:val="left" w:pos="7938"/>
              </w:tabs>
              <w:spacing w:before="20" w:after="20"/>
              <w:rPr>
                <w:sz w:val="20"/>
                <w:szCs w:val="20"/>
              </w:rPr>
            </w:pPr>
          </w:p>
        </w:tc>
        <w:tc>
          <w:tcPr>
            <w:tcW w:w="2632" w:type="dxa"/>
            <w:tcBorders>
              <w:top w:val="nil"/>
              <w:bottom w:val="nil"/>
              <w:right w:val="nil"/>
            </w:tcBorders>
          </w:tcPr>
          <w:p w:rsidR="009A37EF" w:rsidRDefault="009A37EF" w:rsidP="00B24F8B">
            <w:pPr>
              <w:tabs>
                <w:tab w:val="left" w:pos="7938"/>
              </w:tabs>
              <w:spacing w:before="20" w:after="20"/>
              <w:rPr>
                <w:sz w:val="20"/>
                <w:szCs w:val="20"/>
              </w:rPr>
            </w:pPr>
          </w:p>
        </w:tc>
        <w:tc>
          <w:tcPr>
            <w:tcW w:w="658" w:type="dxa"/>
            <w:tcBorders>
              <w:top w:val="nil"/>
              <w:left w:val="nil"/>
              <w:bottom w:val="nil"/>
            </w:tcBorders>
          </w:tcPr>
          <w:p w:rsidR="009A37EF" w:rsidRPr="00BA7C21" w:rsidRDefault="009A37EF" w:rsidP="00B24F8B">
            <w:pPr>
              <w:tabs>
                <w:tab w:val="left" w:pos="7938"/>
              </w:tabs>
              <w:spacing w:before="20" w:after="20"/>
              <w:jc w:val="center"/>
              <w:rPr>
                <w:sz w:val="24"/>
                <w:szCs w:val="24"/>
              </w:rPr>
            </w:pPr>
          </w:p>
        </w:tc>
        <w:tc>
          <w:tcPr>
            <w:tcW w:w="4679" w:type="dxa"/>
            <w:tcBorders>
              <w:top w:val="nil"/>
              <w:bottom w:val="nil"/>
            </w:tcBorders>
          </w:tcPr>
          <w:p w:rsidR="009A37EF" w:rsidRPr="00142F66" w:rsidRDefault="009A37EF" w:rsidP="00142F66">
            <w:pPr>
              <w:tabs>
                <w:tab w:val="left" w:pos="7938"/>
              </w:tabs>
              <w:spacing w:before="20" w:after="20"/>
              <w:rPr>
                <w:sz w:val="20"/>
                <w:szCs w:val="20"/>
              </w:rPr>
            </w:pPr>
          </w:p>
        </w:tc>
        <w:tc>
          <w:tcPr>
            <w:tcW w:w="2501" w:type="dxa"/>
            <w:tcBorders>
              <w:top w:val="nil"/>
              <w:bottom w:val="nil"/>
            </w:tcBorders>
          </w:tcPr>
          <w:p w:rsidR="009A37EF" w:rsidRDefault="009A37EF" w:rsidP="00121F77">
            <w:pPr>
              <w:tabs>
                <w:tab w:val="left" w:pos="7938"/>
              </w:tabs>
              <w:spacing w:before="20" w:after="20"/>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736CC8">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736CC8">
            <w:pPr>
              <w:tabs>
                <w:tab w:val="left" w:pos="7938"/>
              </w:tabs>
              <w:spacing w:before="20" w:after="20"/>
              <w:jc w:val="center"/>
              <w:rPr>
                <w:sz w:val="24"/>
                <w:szCs w:val="24"/>
              </w:rPr>
            </w:pPr>
          </w:p>
        </w:tc>
        <w:tc>
          <w:tcPr>
            <w:tcW w:w="4679" w:type="dxa"/>
            <w:tcBorders>
              <w:top w:val="nil"/>
              <w:bottom w:val="nil"/>
            </w:tcBorders>
          </w:tcPr>
          <w:p w:rsidR="008A5142" w:rsidRPr="00142F66" w:rsidRDefault="008A5142" w:rsidP="00142F66">
            <w:pPr>
              <w:tabs>
                <w:tab w:val="left" w:pos="7938"/>
              </w:tabs>
              <w:spacing w:before="20" w:after="20"/>
              <w:rPr>
                <w:sz w:val="20"/>
                <w:szCs w:val="20"/>
              </w:rPr>
            </w:pPr>
            <w:r w:rsidRPr="00A10F70">
              <w:rPr>
                <w:sz w:val="20"/>
                <w:szCs w:val="20"/>
              </w:rPr>
              <w:t>Eine chemische Konservierung des fertigen Leders einschließlich der Beschichtungen ist nicht zulässig.</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p>
        </w:tc>
      </w:tr>
      <w:tr w:rsidR="0087057A" w:rsidRPr="007508FE" w:rsidTr="00461F7A">
        <w:trPr>
          <w:trHeight w:val="316"/>
        </w:trPr>
        <w:tc>
          <w:tcPr>
            <w:tcW w:w="1193" w:type="dxa"/>
            <w:tcBorders>
              <w:top w:val="nil"/>
              <w:bottom w:val="nil"/>
            </w:tcBorders>
          </w:tcPr>
          <w:p w:rsidR="0087057A" w:rsidRDefault="0087057A" w:rsidP="0087057A">
            <w:pPr>
              <w:pageBreakBefore/>
              <w:tabs>
                <w:tab w:val="left" w:pos="7938"/>
              </w:tabs>
              <w:spacing w:before="20" w:after="20"/>
              <w:rPr>
                <w:b/>
                <w:sz w:val="20"/>
                <w:szCs w:val="20"/>
              </w:rPr>
            </w:pPr>
          </w:p>
        </w:tc>
        <w:tc>
          <w:tcPr>
            <w:tcW w:w="2762" w:type="dxa"/>
            <w:tcBorders>
              <w:top w:val="nil"/>
              <w:bottom w:val="nil"/>
            </w:tcBorders>
          </w:tcPr>
          <w:p w:rsidR="0087057A" w:rsidRDefault="0087057A" w:rsidP="0087057A">
            <w:pPr>
              <w:pageBreakBefore/>
              <w:tabs>
                <w:tab w:val="left" w:pos="7938"/>
              </w:tabs>
              <w:spacing w:before="20" w:after="20"/>
              <w:rPr>
                <w:sz w:val="20"/>
                <w:szCs w:val="20"/>
              </w:rPr>
            </w:pPr>
          </w:p>
        </w:tc>
        <w:tc>
          <w:tcPr>
            <w:tcW w:w="2632" w:type="dxa"/>
            <w:tcBorders>
              <w:top w:val="nil"/>
              <w:bottom w:val="nil"/>
              <w:right w:val="nil"/>
            </w:tcBorders>
          </w:tcPr>
          <w:p w:rsidR="0087057A" w:rsidRDefault="0087057A" w:rsidP="0087057A">
            <w:pPr>
              <w:pageBreakBefore/>
              <w:tabs>
                <w:tab w:val="left" w:pos="7938"/>
              </w:tabs>
              <w:spacing w:before="20" w:after="20"/>
              <w:rPr>
                <w:sz w:val="20"/>
                <w:szCs w:val="20"/>
              </w:rPr>
            </w:pPr>
          </w:p>
        </w:tc>
        <w:tc>
          <w:tcPr>
            <w:tcW w:w="658" w:type="dxa"/>
            <w:tcBorders>
              <w:top w:val="nil"/>
              <w:left w:val="nil"/>
              <w:bottom w:val="nil"/>
            </w:tcBorders>
          </w:tcPr>
          <w:p w:rsidR="0087057A" w:rsidRPr="00BA7C21" w:rsidRDefault="0087057A" w:rsidP="0087057A">
            <w:pPr>
              <w:pageBreakBefore/>
              <w:tabs>
                <w:tab w:val="left" w:pos="7938"/>
              </w:tabs>
              <w:spacing w:before="20" w:after="20"/>
              <w:jc w:val="center"/>
              <w:rPr>
                <w:sz w:val="24"/>
                <w:szCs w:val="24"/>
              </w:rPr>
            </w:pPr>
          </w:p>
        </w:tc>
        <w:tc>
          <w:tcPr>
            <w:tcW w:w="4679" w:type="dxa"/>
            <w:tcBorders>
              <w:top w:val="nil"/>
              <w:bottom w:val="nil"/>
            </w:tcBorders>
          </w:tcPr>
          <w:p w:rsidR="0087057A" w:rsidRPr="00A10F70" w:rsidRDefault="0087057A" w:rsidP="0087057A">
            <w:pPr>
              <w:pageBreakBefore/>
              <w:tabs>
                <w:tab w:val="left" w:pos="7938"/>
              </w:tabs>
              <w:spacing w:before="20" w:after="20"/>
              <w:rPr>
                <w:sz w:val="20"/>
                <w:szCs w:val="20"/>
              </w:rPr>
            </w:pPr>
          </w:p>
        </w:tc>
        <w:tc>
          <w:tcPr>
            <w:tcW w:w="2501" w:type="dxa"/>
            <w:tcBorders>
              <w:top w:val="nil"/>
              <w:bottom w:val="nil"/>
            </w:tcBorders>
          </w:tcPr>
          <w:p w:rsidR="0087057A" w:rsidRPr="007508FE" w:rsidRDefault="0087057A" w:rsidP="0087057A">
            <w:pPr>
              <w:pageBreakBefore/>
              <w:tabs>
                <w:tab w:val="left" w:pos="7938"/>
              </w:tabs>
              <w:spacing w:before="20" w:after="20"/>
              <w:rPr>
                <w:sz w:val="20"/>
                <w:szCs w:val="20"/>
              </w:rPr>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B5719B" w:rsidRDefault="008A5142" w:rsidP="008F36E5">
            <w:pPr>
              <w:pStyle w:val="AufzhlungPunkt1"/>
              <w:ind w:left="170" w:hanging="170"/>
              <w:rPr>
                <w:rFonts w:ascii="Arial" w:hAnsi="Arial" w:cs="Arial"/>
              </w:rPr>
            </w:pPr>
            <w:r w:rsidRPr="008F36E5">
              <w:rPr>
                <w:rFonts w:ascii="Arial" w:hAnsi="Arial" w:cs="Arial"/>
              </w:rPr>
              <w:t>Für die Einhaltung des Grenzwerts für freies und teilweise hydrolisierbares Formaldehyd von 16 mg/kg: Prüfbericht gemäß ISO 17226-1</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37EF" w:rsidRPr="007508FE" w:rsidTr="00461F7A">
        <w:trPr>
          <w:trHeight w:val="316"/>
        </w:trPr>
        <w:tc>
          <w:tcPr>
            <w:tcW w:w="1193" w:type="dxa"/>
            <w:tcBorders>
              <w:top w:val="nil"/>
              <w:bottom w:val="nil"/>
            </w:tcBorders>
          </w:tcPr>
          <w:p w:rsidR="009A37EF" w:rsidRDefault="009A37EF" w:rsidP="00121F77">
            <w:pPr>
              <w:tabs>
                <w:tab w:val="left" w:pos="7938"/>
              </w:tabs>
              <w:spacing w:before="20" w:after="20"/>
              <w:rPr>
                <w:b/>
                <w:sz w:val="20"/>
                <w:szCs w:val="20"/>
              </w:rPr>
            </w:pPr>
          </w:p>
        </w:tc>
        <w:tc>
          <w:tcPr>
            <w:tcW w:w="2762" w:type="dxa"/>
            <w:tcBorders>
              <w:top w:val="nil"/>
              <w:bottom w:val="nil"/>
            </w:tcBorders>
          </w:tcPr>
          <w:p w:rsidR="009A37EF" w:rsidRDefault="009A37EF" w:rsidP="00121F77">
            <w:pPr>
              <w:tabs>
                <w:tab w:val="left" w:pos="7938"/>
              </w:tabs>
              <w:spacing w:before="20" w:after="20"/>
              <w:rPr>
                <w:sz w:val="20"/>
                <w:szCs w:val="20"/>
              </w:rPr>
            </w:pPr>
          </w:p>
        </w:tc>
        <w:tc>
          <w:tcPr>
            <w:tcW w:w="2632" w:type="dxa"/>
            <w:tcBorders>
              <w:top w:val="nil"/>
              <w:bottom w:val="nil"/>
              <w:right w:val="nil"/>
            </w:tcBorders>
          </w:tcPr>
          <w:p w:rsidR="009A37EF" w:rsidRDefault="009A37EF" w:rsidP="00121F77">
            <w:pPr>
              <w:tabs>
                <w:tab w:val="left" w:pos="7938"/>
              </w:tabs>
              <w:spacing w:before="20" w:after="20"/>
              <w:rPr>
                <w:sz w:val="20"/>
                <w:szCs w:val="20"/>
              </w:rPr>
            </w:pPr>
          </w:p>
        </w:tc>
        <w:tc>
          <w:tcPr>
            <w:tcW w:w="658" w:type="dxa"/>
            <w:tcBorders>
              <w:top w:val="nil"/>
              <w:left w:val="nil"/>
              <w:bottom w:val="nil"/>
            </w:tcBorders>
          </w:tcPr>
          <w:p w:rsidR="009A37EF" w:rsidRPr="00BA7C21" w:rsidRDefault="009A37EF" w:rsidP="00A6458A">
            <w:pPr>
              <w:tabs>
                <w:tab w:val="left" w:pos="7938"/>
              </w:tabs>
              <w:spacing w:before="20" w:after="20"/>
              <w:jc w:val="center"/>
              <w:rPr>
                <w:sz w:val="24"/>
                <w:szCs w:val="24"/>
              </w:rPr>
            </w:pPr>
          </w:p>
        </w:tc>
        <w:tc>
          <w:tcPr>
            <w:tcW w:w="4679" w:type="dxa"/>
            <w:tcBorders>
              <w:top w:val="nil"/>
              <w:bottom w:val="nil"/>
            </w:tcBorders>
          </w:tcPr>
          <w:p w:rsidR="009A37EF" w:rsidRPr="00B5719B" w:rsidRDefault="009A37EF" w:rsidP="009A37EF">
            <w:pPr>
              <w:pStyle w:val="AufzhlungPunkt1"/>
              <w:numPr>
                <w:ilvl w:val="0"/>
                <w:numId w:val="0"/>
              </w:numPr>
              <w:ind w:left="426" w:hanging="426"/>
              <w:rPr>
                <w:rFonts w:ascii="Arial" w:hAnsi="Arial" w:cs="Arial"/>
                <w:highlight w:val="yellow"/>
              </w:rPr>
            </w:pPr>
          </w:p>
        </w:tc>
        <w:tc>
          <w:tcPr>
            <w:tcW w:w="2501" w:type="dxa"/>
            <w:tcBorders>
              <w:top w:val="nil"/>
              <w:bottom w:val="nil"/>
            </w:tcBorders>
          </w:tcPr>
          <w:p w:rsidR="009A37EF" w:rsidRDefault="009A37EF" w:rsidP="00121F77">
            <w:pPr>
              <w:tabs>
                <w:tab w:val="left" w:pos="7938"/>
              </w:tabs>
              <w:spacing w:before="20" w:after="20"/>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034D7D" w:rsidRDefault="008A5142" w:rsidP="00736CC8">
            <w:pPr>
              <w:pStyle w:val="AufzhlungPunkt1"/>
              <w:ind w:left="170" w:hanging="170"/>
              <w:rPr>
                <w:rFonts w:ascii="Arial" w:hAnsi="Arial" w:cs="Arial"/>
              </w:rPr>
            </w:pPr>
            <w:r w:rsidRPr="00034D7D">
              <w:rPr>
                <w:rFonts w:ascii="Arial" w:hAnsi="Arial" w:cs="Arial"/>
              </w:rPr>
              <w:t>Falls eine Konservierung lückenlos (von der Schlachtung bis zum fertigen Leder) nicht erfolgt, wird eine entsprechende Erklärung vorgelegt.</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37EF" w:rsidRPr="007508FE" w:rsidTr="00461F7A">
        <w:trPr>
          <w:trHeight w:val="316"/>
        </w:trPr>
        <w:tc>
          <w:tcPr>
            <w:tcW w:w="1193" w:type="dxa"/>
            <w:tcBorders>
              <w:top w:val="nil"/>
              <w:bottom w:val="nil"/>
            </w:tcBorders>
          </w:tcPr>
          <w:p w:rsidR="009A37EF" w:rsidRDefault="009A37EF" w:rsidP="00121F77">
            <w:pPr>
              <w:tabs>
                <w:tab w:val="left" w:pos="7938"/>
              </w:tabs>
              <w:spacing w:before="20" w:after="20"/>
              <w:rPr>
                <w:b/>
                <w:sz w:val="20"/>
                <w:szCs w:val="20"/>
              </w:rPr>
            </w:pPr>
          </w:p>
        </w:tc>
        <w:tc>
          <w:tcPr>
            <w:tcW w:w="2762" w:type="dxa"/>
            <w:tcBorders>
              <w:top w:val="nil"/>
              <w:bottom w:val="nil"/>
            </w:tcBorders>
          </w:tcPr>
          <w:p w:rsidR="009A37EF" w:rsidRDefault="009A37EF" w:rsidP="00121F77">
            <w:pPr>
              <w:tabs>
                <w:tab w:val="left" w:pos="7938"/>
              </w:tabs>
              <w:spacing w:before="20" w:after="20"/>
              <w:rPr>
                <w:sz w:val="20"/>
                <w:szCs w:val="20"/>
              </w:rPr>
            </w:pPr>
          </w:p>
        </w:tc>
        <w:tc>
          <w:tcPr>
            <w:tcW w:w="2632" w:type="dxa"/>
            <w:tcBorders>
              <w:top w:val="nil"/>
              <w:bottom w:val="nil"/>
              <w:right w:val="nil"/>
            </w:tcBorders>
          </w:tcPr>
          <w:p w:rsidR="009A37EF" w:rsidRDefault="009A37EF" w:rsidP="00121F77">
            <w:pPr>
              <w:tabs>
                <w:tab w:val="left" w:pos="7938"/>
              </w:tabs>
              <w:spacing w:before="20" w:after="20"/>
              <w:rPr>
                <w:sz w:val="20"/>
                <w:szCs w:val="20"/>
              </w:rPr>
            </w:pPr>
          </w:p>
        </w:tc>
        <w:tc>
          <w:tcPr>
            <w:tcW w:w="658" w:type="dxa"/>
            <w:tcBorders>
              <w:top w:val="nil"/>
              <w:left w:val="nil"/>
              <w:bottom w:val="nil"/>
            </w:tcBorders>
          </w:tcPr>
          <w:p w:rsidR="009A37EF" w:rsidRPr="00BA7C21" w:rsidRDefault="009A37EF" w:rsidP="00A6458A">
            <w:pPr>
              <w:tabs>
                <w:tab w:val="left" w:pos="7938"/>
              </w:tabs>
              <w:spacing w:before="20" w:after="20"/>
              <w:jc w:val="center"/>
              <w:rPr>
                <w:sz w:val="24"/>
                <w:szCs w:val="24"/>
              </w:rPr>
            </w:pPr>
          </w:p>
        </w:tc>
        <w:tc>
          <w:tcPr>
            <w:tcW w:w="4679" w:type="dxa"/>
            <w:tcBorders>
              <w:top w:val="nil"/>
              <w:bottom w:val="nil"/>
            </w:tcBorders>
          </w:tcPr>
          <w:p w:rsidR="009A37EF" w:rsidRPr="00034D7D" w:rsidRDefault="009A37EF" w:rsidP="009A37EF">
            <w:pPr>
              <w:pStyle w:val="AufzhlungPunkt1"/>
              <w:numPr>
                <w:ilvl w:val="0"/>
                <w:numId w:val="0"/>
              </w:numPr>
              <w:ind w:left="426" w:hanging="426"/>
              <w:rPr>
                <w:rFonts w:ascii="Arial" w:hAnsi="Arial" w:cs="Arial"/>
              </w:rPr>
            </w:pPr>
          </w:p>
        </w:tc>
        <w:tc>
          <w:tcPr>
            <w:tcW w:w="2501" w:type="dxa"/>
            <w:tcBorders>
              <w:top w:val="nil"/>
              <w:bottom w:val="nil"/>
            </w:tcBorders>
          </w:tcPr>
          <w:p w:rsidR="009A37EF" w:rsidRDefault="009A37EF" w:rsidP="00121F77">
            <w:pPr>
              <w:tabs>
                <w:tab w:val="left" w:pos="7938"/>
              </w:tabs>
              <w:spacing w:before="20" w:after="20"/>
            </w:pP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B5719B" w:rsidRDefault="008A5142" w:rsidP="00736CC8">
            <w:pPr>
              <w:pStyle w:val="AufzhlungPunkt1"/>
              <w:ind w:left="170" w:hanging="170"/>
              <w:rPr>
                <w:rFonts w:ascii="Arial" w:hAnsi="Arial" w:cs="Arial"/>
              </w:rPr>
            </w:pPr>
            <w:r w:rsidRPr="00B5719B">
              <w:rPr>
                <w:rFonts w:ascii="Arial" w:hAnsi="Arial" w:cs="Arial"/>
              </w:rPr>
              <w:t>Leder, die bei der Spielzeugherstellung verwendet werden, dürfen nur mit Konservierungsstoffen behandelt sein, die dem Anhang G entsprechen</w:t>
            </w:r>
            <w:r w:rsidRPr="00587FF2">
              <w:rPr>
                <w:rFonts w:ascii="Arial" w:hAnsi="Arial" w:cs="Arial"/>
              </w:rPr>
              <w:t>. Die Konservierung steht im Einklang mit den in Anhang G dargestellten Rahmenbedingungen.</w:t>
            </w:r>
            <w:r>
              <w:rPr>
                <w:rFonts w:ascii="Arial" w:hAnsi="Arial" w:cs="Arial"/>
              </w:rPr>
              <w:t xml:space="preserve"> Dazu wird e</w:t>
            </w:r>
            <w:r w:rsidRPr="00B5719B">
              <w:rPr>
                <w:rFonts w:ascii="Arial" w:hAnsi="Arial" w:cs="Arial"/>
              </w:rPr>
              <w:t>in Prüf</w:t>
            </w:r>
            <w:r>
              <w:rPr>
                <w:rFonts w:ascii="Arial" w:hAnsi="Arial" w:cs="Arial"/>
              </w:rPr>
              <w:t xml:space="preserve">gutachten nach DIN EN ISO 13365 </w:t>
            </w:r>
            <w:r w:rsidRPr="00B5719B">
              <w:rPr>
                <w:rFonts w:ascii="Arial" w:hAnsi="Arial" w:cs="Arial"/>
              </w:rPr>
              <w:t>vor</w:t>
            </w:r>
            <w:r>
              <w:rPr>
                <w:rFonts w:ascii="Arial" w:hAnsi="Arial" w:cs="Arial"/>
              </w:rPr>
              <w:t>gelegt.</w:t>
            </w:r>
          </w:p>
        </w:tc>
        <w:tc>
          <w:tcPr>
            <w:tcW w:w="2501" w:type="dxa"/>
            <w:tcBorders>
              <w:top w:val="nil"/>
              <w:bottom w:val="nil"/>
            </w:tcBorders>
          </w:tcPr>
          <w:p w:rsidR="008A5142" w:rsidRDefault="008A5142"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5142" w:rsidRPr="007508FE" w:rsidTr="00461F7A">
        <w:trPr>
          <w:trHeight w:val="316"/>
        </w:trPr>
        <w:tc>
          <w:tcPr>
            <w:tcW w:w="1193" w:type="dxa"/>
            <w:tcBorders>
              <w:top w:val="nil"/>
              <w:bottom w:val="nil"/>
            </w:tcBorders>
          </w:tcPr>
          <w:p w:rsidR="008A5142" w:rsidRDefault="008A5142" w:rsidP="00121F77">
            <w:pPr>
              <w:tabs>
                <w:tab w:val="left" w:pos="7938"/>
              </w:tabs>
              <w:spacing w:before="20" w:after="20"/>
              <w:rPr>
                <w:b/>
                <w:sz w:val="20"/>
                <w:szCs w:val="20"/>
              </w:rPr>
            </w:pPr>
          </w:p>
        </w:tc>
        <w:tc>
          <w:tcPr>
            <w:tcW w:w="2762" w:type="dxa"/>
            <w:tcBorders>
              <w:top w:val="nil"/>
              <w:bottom w:val="nil"/>
            </w:tcBorders>
          </w:tcPr>
          <w:p w:rsidR="008A5142"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B5719B" w:rsidRDefault="008A5142" w:rsidP="00865416">
            <w:pPr>
              <w:pStyle w:val="AufzhlungPunkt1"/>
              <w:numPr>
                <w:ilvl w:val="0"/>
                <w:numId w:val="0"/>
              </w:numPr>
              <w:ind w:left="426" w:hanging="426"/>
              <w:rPr>
                <w:rFonts w:ascii="Arial" w:hAnsi="Arial" w:cs="Arial"/>
              </w:rPr>
            </w:pPr>
            <w:r>
              <w:rPr>
                <w:rFonts w:ascii="Arial" w:hAnsi="Arial" w:cs="Arial"/>
              </w:rPr>
              <w:t>(Anlage 3)</w:t>
            </w:r>
          </w:p>
        </w:tc>
        <w:tc>
          <w:tcPr>
            <w:tcW w:w="2501" w:type="dxa"/>
            <w:tcBorders>
              <w:top w:val="nil"/>
              <w:bottom w:val="nil"/>
            </w:tcBorders>
          </w:tcPr>
          <w:p w:rsidR="008A5142" w:rsidRDefault="008A5142" w:rsidP="00121F77">
            <w:pPr>
              <w:tabs>
                <w:tab w:val="left" w:pos="7938"/>
              </w:tabs>
              <w:spacing w:before="20" w:after="20"/>
            </w:pPr>
          </w:p>
        </w:tc>
      </w:tr>
      <w:tr w:rsidR="009A37EF" w:rsidRPr="007508FE" w:rsidTr="00461F7A">
        <w:trPr>
          <w:trHeight w:val="316"/>
        </w:trPr>
        <w:tc>
          <w:tcPr>
            <w:tcW w:w="1193" w:type="dxa"/>
            <w:tcBorders>
              <w:top w:val="nil"/>
              <w:bottom w:val="nil"/>
            </w:tcBorders>
          </w:tcPr>
          <w:p w:rsidR="009A37EF" w:rsidRDefault="009A37EF" w:rsidP="00121F77">
            <w:pPr>
              <w:tabs>
                <w:tab w:val="left" w:pos="7938"/>
              </w:tabs>
              <w:spacing w:before="20" w:after="20"/>
              <w:rPr>
                <w:b/>
                <w:sz w:val="20"/>
                <w:szCs w:val="20"/>
              </w:rPr>
            </w:pPr>
          </w:p>
        </w:tc>
        <w:tc>
          <w:tcPr>
            <w:tcW w:w="2762" w:type="dxa"/>
            <w:tcBorders>
              <w:top w:val="nil"/>
              <w:bottom w:val="nil"/>
            </w:tcBorders>
          </w:tcPr>
          <w:p w:rsidR="009A37EF" w:rsidRDefault="009A37EF" w:rsidP="00121F77">
            <w:pPr>
              <w:tabs>
                <w:tab w:val="left" w:pos="7938"/>
              </w:tabs>
              <w:spacing w:before="20" w:after="20"/>
              <w:rPr>
                <w:sz w:val="20"/>
                <w:szCs w:val="20"/>
              </w:rPr>
            </w:pPr>
          </w:p>
        </w:tc>
        <w:tc>
          <w:tcPr>
            <w:tcW w:w="2632" w:type="dxa"/>
            <w:tcBorders>
              <w:top w:val="nil"/>
              <w:bottom w:val="nil"/>
              <w:right w:val="nil"/>
            </w:tcBorders>
          </w:tcPr>
          <w:p w:rsidR="009A37EF" w:rsidRDefault="009A37EF" w:rsidP="00121F77">
            <w:pPr>
              <w:tabs>
                <w:tab w:val="left" w:pos="7938"/>
              </w:tabs>
              <w:spacing w:before="20" w:after="20"/>
              <w:rPr>
                <w:sz w:val="20"/>
                <w:szCs w:val="20"/>
              </w:rPr>
            </w:pPr>
          </w:p>
        </w:tc>
        <w:tc>
          <w:tcPr>
            <w:tcW w:w="658" w:type="dxa"/>
            <w:tcBorders>
              <w:top w:val="nil"/>
              <w:left w:val="nil"/>
              <w:bottom w:val="nil"/>
            </w:tcBorders>
          </w:tcPr>
          <w:p w:rsidR="009A37EF" w:rsidRPr="00BA7C21" w:rsidRDefault="009A37EF" w:rsidP="00A6458A">
            <w:pPr>
              <w:tabs>
                <w:tab w:val="left" w:pos="7938"/>
              </w:tabs>
              <w:spacing w:before="20" w:after="20"/>
              <w:jc w:val="center"/>
              <w:rPr>
                <w:sz w:val="24"/>
                <w:szCs w:val="24"/>
              </w:rPr>
            </w:pPr>
          </w:p>
        </w:tc>
        <w:tc>
          <w:tcPr>
            <w:tcW w:w="4679" w:type="dxa"/>
            <w:tcBorders>
              <w:top w:val="nil"/>
              <w:bottom w:val="nil"/>
            </w:tcBorders>
          </w:tcPr>
          <w:p w:rsidR="009A37EF" w:rsidRDefault="009A37EF" w:rsidP="00865416">
            <w:pPr>
              <w:pStyle w:val="AufzhlungPunkt1"/>
              <w:numPr>
                <w:ilvl w:val="0"/>
                <w:numId w:val="0"/>
              </w:numPr>
              <w:ind w:left="426" w:hanging="426"/>
              <w:rPr>
                <w:rFonts w:ascii="Arial" w:hAnsi="Arial" w:cs="Arial"/>
              </w:rPr>
            </w:pPr>
          </w:p>
        </w:tc>
        <w:tc>
          <w:tcPr>
            <w:tcW w:w="2501" w:type="dxa"/>
            <w:tcBorders>
              <w:top w:val="nil"/>
              <w:bottom w:val="nil"/>
            </w:tcBorders>
          </w:tcPr>
          <w:p w:rsidR="009A37EF" w:rsidRDefault="009A37EF" w:rsidP="00121F77">
            <w:pPr>
              <w:tabs>
                <w:tab w:val="left" w:pos="7938"/>
              </w:tabs>
              <w:spacing w:before="20" w:after="20"/>
            </w:pPr>
          </w:p>
        </w:tc>
      </w:tr>
      <w:tr w:rsidR="008A5142" w:rsidRPr="007508FE" w:rsidTr="00E82FF9">
        <w:trPr>
          <w:trHeight w:val="316"/>
        </w:trPr>
        <w:tc>
          <w:tcPr>
            <w:tcW w:w="1193" w:type="dxa"/>
            <w:tcBorders>
              <w:top w:val="nil"/>
              <w:bottom w:val="nil"/>
            </w:tcBorders>
          </w:tcPr>
          <w:p w:rsidR="008A5142" w:rsidRPr="00094273" w:rsidRDefault="008A5142" w:rsidP="00121F77">
            <w:pPr>
              <w:tabs>
                <w:tab w:val="left" w:pos="7938"/>
              </w:tabs>
              <w:spacing w:before="20" w:after="20"/>
              <w:rPr>
                <w:b/>
                <w:sz w:val="20"/>
                <w:szCs w:val="20"/>
              </w:rPr>
            </w:pPr>
          </w:p>
        </w:tc>
        <w:tc>
          <w:tcPr>
            <w:tcW w:w="2762" w:type="dxa"/>
            <w:tcBorders>
              <w:top w:val="nil"/>
              <w:bottom w:val="nil"/>
            </w:tcBorders>
          </w:tcPr>
          <w:p w:rsidR="008A5142" w:rsidRPr="006C4615"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B24F8B">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B24F8B">
            <w:pPr>
              <w:tabs>
                <w:tab w:val="left" w:pos="7938"/>
              </w:tabs>
              <w:spacing w:before="20" w:after="20"/>
              <w:jc w:val="center"/>
              <w:rPr>
                <w:sz w:val="24"/>
                <w:szCs w:val="24"/>
              </w:rPr>
            </w:pPr>
          </w:p>
        </w:tc>
        <w:tc>
          <w:tcPr>
            <w:tcW w:w="4679" w:type="dxa"/>
            <w:tcBorders>
              <w:top w:val="nil"/>
              <w:bottom w:val="nil"/>
            </w:tcBorders>
          </w:tcPr>
          <w:p w:rsidR="008A5142" w:rsidRPr="007508FE" w:rsidRDefault="008A5142" w:rsidP="000F52BC">
            <w:pPr>
              <w:tabs>
                <w:tab w:val="left" w:pos="7938"/>
              </w:tabs>
              <w:spacing w:before="20" w:after="20"/>
              <w:rPr>
                <w:sz w:val="20"/>
                <w:szCs w:val="20"/>
              </w:rPr>
            </w:pPr>
            <w:r>
              <w:rPr>
                <w:sz w:val="20"/>
                <w:szCs w:val="20"/>
              </w:rPr>
              <w:t>Weitere Prüfungen sind kontinuierlich durchzuführen und auf Verlangen vorzuzeigen.</w:t>
            </w:r>
          </w:p>
        </w:tc>
        <w:tc>
          <w:tcPr>
            <w:tcW w:w="2501" w:type="dxa"/>
            <w:tcBorders>
              <w:top w:val="nil"/>
              <w:bottom w:val="nil"/>
            </w:tcBorders>
          </w:tcPr>
          <w:p w:rsidR="008A5142" w:rsidRPr="007508FE" w:rsidRDefault="006C05C7"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37EF" w:rsidRPr="007508FE" w:rsidTr="00E82FF9">
        <w:trPr>
          <w:trHeight w:val="316"/>
        </w:trPr>
        <w:tc>
          <w:tcPr>
            <w:tcW w:w="1193" w:type="dxa"/>
            <w:tcBorders>
              <w:top w:val="nil"/>
              <w:bottom w:val="nil"/>
            </w:tcBorders>
          </w:tcPr>
          <w:p w:rsidR="009A37EF" w:rsidRPr="00094273" w:rsidRDefault="009A37EF" w:rsidP="00121F77">
            <w:pPr>
              <w:tabs>
                <w:tab w:val="left" w:pos="7938"/>
              </w:tabs>
              <w:spacing w:before="20" w:after="20"/>
              <w:rPr>
                <w:b/>
                <w:sz w:val="20"/>
                <w:szCs w:val="20"/>
              </w:rPr>
            </w:pPr>
          </w:p>
        </w:tc>
        <w:tc>
          <w:tcPr>
            <w:tcW w:w="2762" w:type="dxa"/>
            <w:tcBorders>
              <w:top w:val="nil"/>
              <w:bottom w:val="nil"/>
            </w:tcBorders>
          </w:tcPr>
          <w:p w:rsidR="009A37EF" w:rsidRPr="006C4615" w:rsidRDefault="009A37EF" w:rsidP="00121F77">
            <w:pPr>
              <w:tabs>
                <w:tab w:val="left" w:pos="7938"/>
              </w:tabs>
              <w:spacing w:before="20" w:after="20"/>
              <w:rPr>
                <w:sz w:val="20"/>
                <w:szCs w:val="20"/>
              </w:rPr>
            </w:pPr>
          </w:p>
        </w:tc>
        <w:tc>
          <w:tcPr>
            <w:tcW w:w="2632" w:type="dxa"/>
            <w:tcBorders>
              <w:top w:val="nil"/>
              <w:bottom w:val="nil"/>
              <w:right w:val="nil"/>
            </w:tcBorders>
          </w:tcPr>
          <w:p w:rsidR="009A37EF" w:rsidRDefault="009A37EF" w:rsidP="00B24F8B">
            <w:pPr>
              <w:tabs>
                <w:tab w:val="left" w:pos="7938"/>
              </w:tabs>
              <w:spacing w:before="20" w:after="20"/>
              <w:rPr>
                <w:sz w:val="20"/>
                <w:szCs w:val="20"/>
              </w:rPr>
            </w:pPr>
          </w:p>
        </w:tc>
        <w:tc>
          <w:tcPr>
            <w:tcW w:w="658" w:type="dxa"/>
            <w:tcBorders>
              <w:top w:val="nil"/>
              <w:left w:val="nil"/>
              <w:bottom w:val="nil"/>
            </w:tcBorders>
          </w:tcPr>
          <w:p w:rsidR="009A37EF" w:rsidRPr="00BA7C21" w:rsidRDefault="009A37EF" w:rsidP="00B24F8B">
            <w:pPr>
              <w:tabs>
                <w:tab w:val="left" w:pos="7938"/>
              </w:tabs>
              <w:spacing w:before="20" w:after="20"/>
              <w:jc w:val="center"/>
              <w:rPr>
                <w:sz w:val="24"/>
                <w:szCs w:val="24"/>
              </w:rPr>
            </w:pPr>
          </w:p>
        </w:tc>
        <w:tc>
          <w:tcPr>
            <w:tcW w:w="4679" w:type="dxa"/>
            <w:tcBorders>
              <w:top w:val="nil"/>
              <w:bottom w:val="nil"/>
            </w:tcBorders>
          </w:tcPr>
          <w:p w:rsidR="009A37EF" w:rsidRDefault="009A37EF" w:rsidP="000F52BC">
            <w:pPr>
              <w:tabs>
                <w:tab w:val="left" w:pos="7938"/>
              </w:tabs>
              <w:spacing w:before="20" w:after="20"/>
              <w:rPr>
                <w:sz w:val="20"/>
                <w:szCs w:val="20"/>
              </w:rPr>
            </w:pPr>
          </w:p>
        </w:tc>
        <w:tc>
          <w:tcPr>
            <w:tcW w:w="2501" w:type="dxa"/>
            <w:tcBorders>
              <w:top w:val="nil"/>
              <w:bottom w:val="nil"/>
            </w:tcBorders>
          </w:tcPr>
          <w:p w:rsidR="009A37EF" w:rsidRPr="007508FE" w:rsidRDefault="009A37EF" w:rsidP="00121F77">
            <w:pPr>
              <w:tabs>
                <w:tab w:val="left" w:pos="7938"/>
              </w:tabs>
              <w:spacing w:before="20" w:after="20"/>
              <w:rPr>
                <w:sz w:val="20"/>
                <w:szCs w:val="20"/>
              </w:rPr>
            </w:pPr>
          </w:p>
        </w:tc>
      </w:tr>
      <w:tr w:rsidR="008A5142" w:rsidRPr="007508FE" w:rsidTr="00461F7A">
        <w:trPr>
          <w:trHeight w:val="316"/>
        </w:trPr>
        <w:tc>
          <w:tcPr>
            <w:tcW w:w="1193" w:type="dxa"/>
            <w:tcBorders>
              <w:top w:val="nil"/>
            </w:tcBorders>
          </w:tcPr>
          <w:p w:rsidR="008A5142" w:rsidRPr="00094273" w:rsidRDefault="008A5142" w:rsidP="00121F77">
            <w:pPr>
              <w:tabs>
                <w:tab w:val="left" w:pos="7938"/>
              </w:tabs>
              <w:spacing w:before="20" w:after="20"/>
              <w:rPr>
                <w:b/>
                <w:sz w:val="20"/>
                <w:szCs w:val="20"/>
              </w:rPr>
            </w:pPr>
          </w:p>
        </w:tc>
        <w:tc>
          <w:tcPr>
            <w:tcW w:w="2762" w:type="dxa"/>
            <w:tcBorders>
              <w:top w:val="nil"/>
            </w:tcBorders>
          </w:tcPr>
          <w:p w:rsidR="008A5142" w:rsidRPr="006C4615" w:rsidRDefault="008A5142" w:rsidP="00121F77">
            <w:pPr>
              <w:tabs>
                <w:tab w:val="left" w:pos="7938"/>
              </w:tabs>
              <w:spacing w:before="20" w:after="20"/>
              <w:rPr>
                <w:sz w:val="20"/>
                <w:szCs w:val="20"/>
              </w:rPr>
            </w:pPr>
          </w:p>
        </w:tc>
        <w:tc>
          <w:tcPr>
            <w:tcW w:w="2632" w:type="dxa"/>
            <w:tcBorders>
              <w:top w:val="nil"/>
              <w:right w:val="nil"/>
            </w:tcBorders>
          </w:tcPr>
          <w:p w:rsidR="008A5142" w:rsidRDefault="008A5142" w:rsidP="00121F77">
            <w:pPr>
              <w:tabs>
                <w:tab w:val="left" w:pos="7938"/>
              </w:tabs>
              <w:spacing w:before="20" w:after="20"/>
              <w:rPr>
                <w:sz w:val="20"/>
                <w:szCs w:val="20"/>
              </w:rPr>
            </w:pPr>
          </w:p>
        </w:tc>
        <w:tc>
          <w:tcPr>
            <w:tcW w:w="658" w:type="dxa"/>
            <w:tcBorders>
              <w:top w:val="nil"/>
              <w:left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tcBorders>
          </w:tcPr>
          <w:p w:rsidR="008A5142" w:rsidRDefault="008A5142" w:rsidP="00121F77">
            <w:pPr>
              <w:tabs>
                <w:tab w:val="left" w:pos="7938"/>
              </w:tabs>
              <w:spacing w:before="20" w:after="20"/>
              <w:rPr>
                <w:sz w:val="20"/>
                <w:szCs w:val="20"/>
              </w:rPr>
            </w:pPr>
          </w:p>
        </w:tc>
        <w:tc>
          <w:tcPr>
            <w:tcW w:w="2501" w:type="dxa"/>
            <w:tcBorders>
              <w:top w:val="nil"/>
            </w:tcBorders>
          </w:tcPr>
          <w:p w:rsidR="008A5142" w:rsidRPr="007508FE" w:rsidRDefault="008A5142" w:rsidP="00121F77">
            <w:pPr>
              <w:tabs>
                <w:tab w:val="left" w:pos="7938"/>
              </w:tabs>
              <w:spacing w:before="20" w:after="20"/>
              <w:rPr>
                <w:sz w:val="20"/>
                <w:szCs w:val="20"/>
              </w:rPr>
            </w:pPr>
          </w:p>
        </w:tc>
      </w:tr>
      <w:tr w:rsidR="008A5142" w:rsidRPr="007508FE" w:rsidTr="00034D7D">
        <w:trPr>
          <w:trHeight w:val="316"/>
        </w:trPr>
        <w:tc>
          <w:tcPr>
            <w:tcW w:w="1193" w:type="dxa"/>
            <w:tcBorders>
              <w:bottom w:val="nil"/>
            </w:tcBorders>
          </w:tcPr>
          <w:p w:rsidR="008A5142" w:rsidRPr="00094273" w:rsidRDefault="008A5142" w:rsidP="009A37EF">
            <w:pPr>
              <w:pageBreakBefore/>
              <w:tabs>
                <w:tab w:val="left" w:pos="7938"/>
              </w:tabs>
              <w:spacing w:before="20" w:after="20"/>
              <w:rPr>
                <w:b/>
                <w:sz w:val="20"/>
                <w:szCs w:val="20"/>
              </w:rPr>
            </w:pPr>
          </w:p>
        </w:tc>
        <w:tc>
          <w:tcPr>
            <w:tcW w:w="2762" w:type="dxa"/>
            <w:tcBorders>
              <w:bottom w:val="nil"/>
            </w:tcBorders>
          </w:tcPr>
          <w:p w:rsidR="008A5142" w:rsidRPr="006C4615" w:rsidRDefault="008A5142" w:rsidP="009A37EF">
            <w:pPr>
              <w:pageBreakBefore/>
              <w:tabs>
                <w:tab w:val="left" w:pos="7938"/>
              </w:tabs>
              <w:spacing w:before="20" w:after="20"/>
              <w:rPr>
                <w:sz w:val="20"/>
                <w:szCs w:val="20"/>
              </w:rPr>
            </w:pPr>
          </w:p>
        </w:tc>
        <w:tc>
          <w:tcPr>
            <w:tcW w:w="2632" w:type="dxa"/>
            <w:tcBorders>
              <w:bottom w:val="nil"/>
              <w:right w:val="nil"/>
            </w:tcBorders>
          </w:tcPr>
          <w:p w:rsidR="008A5142" w:rsidRDefault="008A5142" w:rsidP="009A37EF">
            <w:pPr>
              <w:pageBreakBefore/>
              <w:tabs>
                <w:tab w:val="left" w:pos="7938"/>
              </w:tabs>
              <w:spacing w:before="20" w:after="20"/>
              <w:rPr>
                <w:sz w:val="20"/>
                <w:szCs w:val="20"/>
              </w:rPr>
            </w:pPr>
          </w:p>
        </w:tc>
        <w:tc>
          <w:tcPr>
            <w:tcW w:w="658" w:type="dxa"/>
            <w:tcBorders>
              <w:left w:val="nil"/>
              <w:bottom w:val="nil"/>
            </w:tcBorders>
          </w:tcPr>
          <w:p w:rsidR="008A5142" w:rsidRPr="00BA7C21" w:rsidRDefault="008A5142" w:rsidP="009A37EF">
            <w:pPr>
              <w:pageBreakBefore/>
              <w:tabs>
                <w:tab w:val="left" w:pos="7938"/>
              </w:tabs>
              <w:spacing w:before="20" w:after="20"/>
              <w:jc w:val="center"/>
              <w:rPr>
                <w:sz w:val="24"/>
                <w:szCs w:val="24"/>
              </w:rPr>
            </w:pPr>
          </w:p>
        </w:tc>
        <w:tc>
          <w:tcPr>
            <w:tcW w:w="4679" w:type="dxa"/>
            <w:tcBorders>
              <w:bottom w:val="nil"/>
            </w:tcBorders>
          </w:tcPr>
          <w:p w:rsidR="008A5142" w:rsidRPr="007508FE" w:rsidRDefault="008A5142" w:rsidP="009A37EF">
            <w:pPr>
              <w:pageBreakBefore/>
              <w:tabs>
                <w:tab w:val="left" w:pos="7938"/>
              </w:tabs>
              <w:spacing w:before="20" w:after="20"/>
              <w:rPr>
                <w:sz w:val="20"/>
                <w:szCs w:val="20"/>
              </w:rPr>
            </w:pPr>
          </w:p>
        </w:tc>
        <w:tc>
          <w:tcPr>
            <w:tcW w:w="2501" w:type="dxa"/>
            <w:tcBorders>
              <w:bottom w:val="nil"/>
            </w:tcBorders>
          </w:tcPr>
          <w:p w:rsidR="008A5142" w:rsidRPr="007508FE" w:rsidRDefault="008A5142" w:rsidP="009A37EF">
            <w:pPr>
              <w:pageBreakBefore/>
              <w:tabs>
                <w:tab w:val="left" w:pos="7938"/>
              </w:tabs>
              <w:spacing w:before="20" w:after="20"/>
              <w:rPr>
                <w:sz w:val="20"/>
                <w:szCs w:val="20"/>
              </w:rPr>
            </w:pPr>
          </w:p>
        </w:tc>
      </w:tr>
      <w:tr w:rsidR="008A5142" w:rsidRPr="007508FE" w:rsidTr="00034D7D">
        <w:trPr>
          <w:trHeight w:val="316"/>
        </w:trPr>
        <w:tc>
          <w:tcPr>
            <w:tcW w:w="1193" w:type="dxa"/>
            <w:tcBorders>
              <w:top w:val="nil"/>
              <w:bottom w:val="nil"/>
            </w:tcBorders>
          </w:tcPr>
          <w:p w:rsidR="008A5142" w:rsidRPr="00094273" w:rsidRDefault="008A5142" w:rsidP="00121F77">
            <w:pPr>
              <w:tabs>
                <w:tab w:val="left" w:pos="7938"/>
              </w:tabs>
              <w:spacing w:before="20" w:after="20"/>
              <w:rPr>
                <w:b/>
                <w:sz w:val="20"/>
                <w:szCs w:val="20"/>
              </w:rPr>
            </w:pPr>
            <w:r>
              <w:rPr>
                <w:b/>
                <w:sz w:val="20"/>
                <w:szCs w:val="20"/>
              </w:rPr>
              <w:t>3.5.2.8</w:t>
            </w:r>
          </w:p>
        </w:tc>
        <w:tc>
          <w:tcPr>
            <w:tcW w:w="2762" w:type="dxa"/>
            <w:tcBorders>
              <w:top w:val="nil"/>
              <w:bottom w:val="nil"/>
            </w:tcBorders>
          </w:tcPr>
          <w:p w:rsidR="008A5142" w:rsidRPr="006C4615" w:rsidRDefault="008A5142" w:rsidP="00121F77">
            <w:pPr>
              <w:tabs>
                <w:tab w:val="left" w:pos="7938"/>
              </w:tabs>
              <w:spacing w:before="20" w:after="20"/>
              <w:rPr>
                <w:sz w:val="20"/>
                <w:szCs w:val="20"/>
              </w:rPr>
            </w:pPr>
            <w:r w:rsidRPr="00BA3E6D">
              <w:rPr>
                <w:sz w:val="20"/>
                <w:szCs w:val="20"/>
              </w:rPr>
              <w:t>Textilien</w:t>
            </w:r>
          </w:p>
        </w:tc>
        <w:tc>
          <w:tcPr>
            <w:tcW w:w="2632" w:type="dxa"/>
            <w:tcBorders>
              <w:top w:val="nil"/>
              <w:bottom w:val="nil"/>
              <w:right w:val="nil"/>
            </w:tcBorders>
          </w:tcPr>
          <w:p w:rsidR="008A5142" w:rsidRDefault="008A5142"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8A5142" w:rsidRPr="00BA7C21" w:rsidRDefault="008A5142"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8A5142" w:rsidRPr="007508FE" w:rsidRDefault="008A5142" w:rsidP="00121F77">
            <w:pPr>
              <w:tabs>
                <w:tab w:val="left" w:pos="7938"/>
              </w:tabs>
              <w:spacing w:before="20" w:after="20"/>
              <w:rPr>
                <w:sz w:val="20"/>
                <w:szCs w:val="20"/>
              </w:rPr>
            </w:pPr>
          </w:p>
        </w:tc>
        <w:tc>
          <w:tcPr>
            <w:tcW w:w="2501" w:type="dxa"/>
            <w:tcBorders>
              <w:top w:val="nil"/>
              <w:bottom w:val="nil"/>
            </w:tcBorders>
          </w:tcPr>
          <w:p w:rsidR="008A5142" w:rsidRPr="007508FE" w:rsidRDefault="008A5142" w:rsidP="00121F77">
            <w:pPr>
              <w:tabs>
                <w:tab w:val="left" w:pos="7938"/>
              </w:tabs>
              <w:spacing w:before="20" w:after="20"/>
              <w:rPr>
                <w:sz w:val="20"/>
                <w:szCs w:val="20"/>
              </w:rPr>
            </w:pPr>
          </w:p>
        </w:tc>
      </w:tr>
      <w:tr w:rsidR="00117264" w:rsidRPr="007508FE" w:rsidTr="00034D7D">
        <w:trPr>
          <w:trHeight w:val="316"/>
        </w:trPr>
        <w:tc>
          <w:tcPr>
            <w:tcW w:w="1193" w:type="dxa"/>
            <w:tcBorders>
              <w:top w:val="nil"/>
              <w:bottom w:val="nil"/>
            </w:tcBorders>
          </w:tcPr>
          <w:p w:rsidR="00117264" w:rsidRDefault="00117264" w:rsidP="00121F77">
            <w:pPr>
              <w:tabs>
                <w:tab w:val="left" w:pos="7938"/>
              </w:tabs>
              <w:spacing w:before="20" w:after="20"/>
              <w:rPr>
                <w:b/>
                <w:sz w:val="20"/>
                <w:szCs w:val="20"/>
              </w:rPr>
            </w:pPr>
          </w:p>
        </w:tc>
        <w:tc>
          <w:tcPr>
            <w:tcW w:w="2762" w:type="dxa"/>
            <w:tcBorders>
              <w:top w:val="nil"/>
              <w:bottom w:val="nil"/>
            </w:tcBorders>
          </w:tcPr>
          <w:p w:rsidR="00117264" w:rsidRPr="002866DB" w:rsidRDefault="00117264" w:rsidP="00121F77">
            <w:pPr>
              <w:tabs>
                <w:tab w:val="left" w:pos="7938"/>
              </w:tabs>
              <w:spacing w:before="20" w:after="20"/>
              <w:rPr>
                <w:sz w:val="20"/>
                <w:szCs w:val="20"/>
                <w:highlight w:val="yellow"/>
              </w:rPr>
            </w:pPr>
          </w:p>
        </w:tc>
        <w:tc>
          <w:tcPr>
            <w:tcW w:w="2632" w:type="dxa"/>
            <w:tcBorders>
              <w:top w:val="nil"/>
              <w:bottom w:val="nil"/>
              <w:right w:val="nil"/>
            </w:tcBorders>
          </w:tcPr>
          <w:p w:rsidR="00117264" w:rsidRDefault="00117264" w:rsidP="00B24F8B">
            <w:pPr>
              <w:tabs>
                <w:tab w:val="left" w:pos="7938"/>
              </w:tabs>
              <w:spacing w:before="20" w:after="20"/>
              <w:rPr>
                <w:sz w:val="20"/>
                <w:szCs w:val="20"/>
              </w:rPr>
            </w:pPr>
          </w:p>
        </w:tc>
        <w:tc>
          <w:tcPr>
            <w:tcW w:w="658" w:type="dxa"/>
            <w:tcBorders>
              <w:top w:val="nil"/>
              <w:left w:val="nil"/>
              <w:bottom w:val="nil"/>
            </w:tcBorders>
          </w:tcPr>
          <w:p w:rsidR="00117264" w:rsidRPr="00BA7C21" w:rsidRDefault="00117264" w:rsidP="00B24F8B">
            <w:pPr>
              <w:tabs>
                <w:tab w:val="left" w:pos="7938"/>
              </w:tabs>
              <w:spacing w:before="20" w:after="20"/>
              <w:jc w:val="center"/>
              <w:rPr>
                <w:sz w:val="24"/>
                <w:szCs w:val="24"/>
              </w:rPr>
            </w:pPr>
          </w:p>
        </w:tc>
        <w:tc>
          <w:tcPr>
            <w:tcW w:w="4679" w:type="dxa"/>
            <w:tcBorders>
              <w:top w:val="nil"/>
              <w:bottom w:val="nil"/>
            </w:tcBorders>
          </w:tcPr>
          <w:p w:rsidR="00117264" w:rsidRPr="007508FE" w:rsidRDefault="00117264" w:rsidP="00121F77">
            <w:pPr>
              <w:tabs>
                <w:tab w:val="left" w:pos="7938"/>
              </w:tabs>
              <w:spacing w:before="20" w:after="20"/>
              <w:rPr>
                <w:sz w:val="20"/>
                <w:szCs w:val="20"/>
              </w:rPr>
            </w:pPr>
          </w:p>
        </w:tc>
        <w:tc>
          <w:tcPr>
            <w:tcW w:w="2501" w:type="dxa"/>
            <w:tcBorders>
              <w:top w:val="nil"/>
              <w:bottom w:val="nil"/>
            </w:tcBorders>
          </w:tcPr>
          <w:p w:rsidR="00117264" w:rsidRPr="007508FE" w:rsidRDefault="00117264" w:rsidP="00121F77">
            <w:pPr>
              <w:tabs>
                <w:tab w:val="left" w:pos="7938"/>
              </w:tabs>
              <w:spacing w:before="20" w:after="20"/>
              <w:rPr>
                <w:sz w:val="20"/>
                <w:szCs w:val="20"/>
              </w:rPr>
            </w:pPr>
          </w:p>
        </w:tc>
      </w:tr>
      <w:tr w:rsidR="008A5142" w:rsidRPr="007508FE" w:rsidTr="00034D7D">
        <w:trPr>
          <w:trHeight w:val="316"/>
        </w:trPr>
        <w:tc>
          <w:tcPr>
            <w:tcW w:w="1193" w:type="dxa"/>
            <w:tcBorders>
              <w:top w:val="nil"/>
              <w:bottom w:val="nil"/>
            </w:tcBorders>
          </w:tcPr>
          <w:p w:rsidR="008A5142" w:rsidRPr="00094273" w:rsidRDefault="008A5142" w:rsidP="00121F77">
            <w:pPr>
              <w:tabs>
                <w:tab w:val="left" w:pos="7938"/>
              </w:tabs>
              <w:spacing w:before="20" w:after="20"/>
              <w:rPr>
                <w:b/>
                <w:sz w:val="20"/>
                <w:szCs w:val="20"/>
              </w:rPr>
            </w:pPr>
          </w:p>
        </w:tc>
        <w:tc>
          <w:tcPr>
            <w:tcW w:w="2762" w:type="dxa"/>
            <w:tcBorders>
              <w:top w:val="nil"/>
              <w:bottom w:val="nil"/>
            </w:tcBorders>
          </w:tcPr>
          <w:p w:rsidR="008A5142" w:rsidRPr="006C4615"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8A5142" w:rsidRPr="00BA7C21" w:rsidRDefault="008A5142"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8A5142" w:rsidRPr="00C65419" w:rsidRDefault="008A5142" w:rsidP="00B24F8B">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Alkylphenolen (AP) und Alkylphenolethoxylaten (APEOs)</w:t>
            </w:r>
            <w:r w:rsidR="00D953FD">
              <w:rPr>
                <w:sz w:val="20"/>
                <w:szCs w:val="20"/>
              </w:rPr>
              <w:t>*</w:t>
            </w:r>
            <w:r w:rsidRPr="00C65419">
              <w:rPr>
                <w:sz w:val="20"/>
                <w:szCs w:val="20"/>
              </w:rPr>
              <w:t>: Prüfbericht gemäß EN ISO 18254 (modifiziert mit Methanol</w:t>
            </w:r>
            <w:r>
              <w:rPr>
                <w:sz w:val="20"/>
                <w:szCs w:val="20"/>
              </w:rPr>
              <w:softHyphen/>
            </w:r>
            <w:r w:rsidRPr="00C65419">
              <w:rPr>
                <w:sz w:val="20"/>
                <w:szCs w:val="20"/>
              </w:rPr>
              <w:t>extraktion) oder einer vergleichbaren Methode</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5142" w:rsidRPr="007508FE" w:rsidTr="00034D7D">
        <w:trPr>
          <w:trHeight w:val="316"/>
        </w:trPr>
        <w:tc>
          <w:tcPr>
            <w:tcW w:w="1193" w:type="dxa"/>
            <w:tcBorders>
              <w:top w:val="nil"/>
              <w:bottom w:val="nil"/>
            </w:tcBorders>
          </w:tcPr>
          <w:p w:rsidR="008A5142" w:rsidRPr="00094273" w:rsidRDefault="008A5142" w:rsidP="00121F77">
            <w:pPr>
              <w:tabs>
                <w:tab w:val="left" w:pos="7938"/>
              </w:tabs>
              <w:spacing w:before="20" w:after="20"/>
              <w:rPr>
                <w:b/>
                <w:sz w:val="20"/>
                <w:szCs w:val="20"/>
              </w:rPr>
            </w:pPr>
          </w:p>
        </w:tc>
        <w:tc>
          <w:tcPr>
            <w:tcW w:w="2762" w:type="dxa"/>
            <w:tcBorders>
              <w:top w:val="nil"/>
              <w:bottom w:val="nil"/>
            </w:tcBorders>
          </w:tcPr>
          <w:p w:rsidR="008A5142" w:rsidRPr="006C4615"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C65419" w:rsidRDefault="008A5142" w:rsidP="00B24F8B">
            <w:pPr>
              <w:pStyle w:val="Listenabsatz"/>
              <w:numPr>
                <w:ilvl w:val="0"/>
                <w:numId w:val="13"/>
              </w:numPr>
              <w:tabs>
                <w:tab w:val="left" w:pos="7938"/>
              </w:tabs>
              <w:spacing w:before="20" w:after="20"/>
              <w:ind w:left="170" w:hanging="170"/>
              <w:rPr>
                <w:sz w:val="20"/>
                <w:szCs w:val="20"/>
              </w:rPr>
            </w:pPr>
            <w:r w:rsidRPr="00C65419">
              <w:rPr>
                <w:sz w:val="20"/>
                <w:szCs w:val="20"/>
              </w:rPr>
              <w:t>Für die Abwesenheit von PFC: Prüfbericht gemäß des Entwurfs nach CEN/TS 15968 oder einer vergleichbaren Methode (Methanolextraktion mit anschließender Flüssigkeits</w:t>
            </w:r>
            <w:r>
              <w:rPr>
                <w:sz w:val="20"/>
                <w:szCs w:val="20"/>
              </w:rPr>
              <w:softHyphen/>
            </w:r>
            <w:r w:rsidRPr="00C65419">
              <w:rPr>
                <w:sz w:val="20"/>
                <w:szCs w:val="20"/>
              </w:rPr>
              <w:t xml:space="preserve">chromatografie und Tandem Massenspektroskopie LC/MS/MS) </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5142" w:rsidRPr="007508FE" w:rsidTr="00034D7D">
        <w:trPr>
          <w:trHeight w:val="316"/>
        </w:trPr>
        <w:tc>
          <w:tcPr>
            <w:tcW w:w="1193" w:type="dxa"/>
            <w:tcBorders>
              <w:top w:val="nil"/>
              <w:bottom w:val="nil"/>
            </w:tcBorders>
          </w:tcPr>
          <w:p w:rsidR="008A5142" w:rsidRPr="00094273" w:rsidRDefault="008A5142" w:rsidP="00121F77">
            <w:pPr>
              <w:tabs>
                <w:tab w:val="left" w:pos="7938"/>
              </w:tabs>
              <w:spacing w:before="20" w:after="20"/>
              <w:rPr>
                <w:b/>
                <w:sz w:val="20"/>
                <w:szCs w:val="20"/>
              </w:rPr>
            </w:pPr>
          </w:p>
        </w:tc>
        <w:tc>
          <w:tcPr>
            <w:tcW w:w="2762" w:type="dxa"/>
            <w:tcBorders>
              <w:top w:val="nil"/>
              <w:bottom w:val="nil"/>
            </w:tcBorders>
          </w:tcPr>
          <w:p w:rsidR="008A5142" w:rsidRPr="006C4615"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C65419" w:rsidRDefault="008A5142" w:rsidP="00B24F8B">
            <w:pPr>
              <w:pStyle w:val="Listenabsatz"/>
              <w:numPr>
                <w:ilvl w:val="0"/>
                <w:numId w:val="13"/>
              </w:numPr>
              <w:tabs>
                <w:tab w:val="left" w:pos="7938"/>
              </w:tabs>
              <w:spacing w:before="20" w:after="20"/>
              <w:ind w:left="170" w:hanging="170"/>
              <w:rPr>
                <w:sz w:val="20"/>
                <w:szCs w:val="20"/>
              </w:rPr>
            </w:pPr>
            <w:r w:rsidRPr="00C65419">
              <w:rPr>
                <w:sz w:val="20"/>
                <w:szCs w:val="20"/>
              </w:rPr>
              <w:t>Für die Abwesenheit primärer aromatischer Amine: Prüfbericht gemäß EN 71-9 in Kombination mit EN 71-10 und 71-11</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5142" w:rsidRPr="007508FE" w:rsidTr="00034D7D">
        <w:trPr>
          <w:trHeight w:val="316"/>
        </w:trPr>
        <w:tc>
          <w:tcPr>
            <w:tcW w:w="1193" w:type="dxa"/>
            <w:tcBorders>
              <w:top w:val="nil"/>
              <w:bottom w:val="nil"/>
            </w:tcBorders>
          </w:tcPr>
          <w:p w:rsidR="008A5142" w:rsidRPr="00094273" w:rsidRDefault="008A5142" w:rsidP="00121F77">
            <w:pPr>
              <w:tabs>
                <w:tab w:val="left" w:pos="7938"/>
              </w:tabs>
              <w:spacing w:before="20" w:after="20"/>
              <w:rPr>
                <w:b/>
                <w:sz w:val="20"/>
                <w:szCs w:val="20"/>
              </w:rPr>
            </w:pPr>
          </w:p>
        </w:tc>
        <w:tc>
          <w:tcPr>
            <w:tcW w:w="2762" w:type="dxa"/>
            <w:tcBorders>
              <w:top w:val="nil"/>
              <w:bottom w:val="nil"/>
            </w:tcBorders>
          </w:tcPr>
          <w:p w:rsidR="008A5142" w:rsidRPr="006C4615"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C65419" w:rsidRDefault="008A5142" w:rsidP="00B24F8B">
            <w:pPr>
              <w:pStyle w:val="Listenabsatz"/>
              <w:numPr>
                <w:ilvl w:val="0"/>
                <w:numId w:val="13"/>
              </w:numPr>
              <w:tabs>
                <w:tab w:val="left" w:pos="7938"/>
              </w:tabs>
              <w:spacing w:before="20" w:after="20"/>
              <w:ind w:left="170" w:hanging="170"/>
              <w:rPr>
                <w:sz w:val="20"/>
                <w:szCs w:val="20"/>
              </w:rPr>
            </w:pPr>
            <w:r w:rsidRPr="00C65419">
              <w:rPr>
                <w:sz w:val="20"/>
                <w:szCs w:val="20"/>
              </w:rPr>
              <w:t xml:space="preserve">Für </w:t>
            </w:r>
            <w:r w:rsidRPr="004F1DA2">
              <w:rPr>
                <w:sz w:val="20"/>
                <w:szCs w:val="20"/>
              </w:rPr>
              <w:t>PAK</w:t>
            </w:r>
            <w:r w:rsidR="00BD4822">
              <w:rPr>
                <w:sz w:val="20"/>
                <w:szCs w:val="20"/>
              </w:rPr>
              <w:t>*</w:t>
            </w:r>
            <w:r w:rsidRPr="004F1DA2">
              <w:rPr>
                <w:sz w:val="20"/>
                <w:szCs w:val="20"/>
              </w:rPr>
              <w:t xml:space="preserve">: </w:t>
            </w:r>
            <w:r w:rsidR="00E624CB">
              <w:rPr>
                <w:sz w:val="20"/>
                <w:szCs w:val="20"/>
              </w:rPr>
              <w:br/>
            </w:r>
            <w:r w:rsidRPr="004F1DA2">
              <w:rPr>
                <w:sz w:val="20"/>
                <w:szCs w:val="20"/>
              </w:rPr>
              <w:t>Prüfbericht  nach „AfPS GS 2014:01 PAK“</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5142" w:rsidRPr="007508FE" w:rsidTr="00034D7D">
        <w:trPr>
          <w:trHeight w:val="316"/>
        </w:trPr>
        <w:tc>
          <w:tcPr>
            <w:tcW w:w="1193" w:type="dxa"/>
            <w:tcBorders>
              <w:top w:val="nil"/>
              <w:bottom w:val="nil"/>
            </w:tcBorders>
          </w:tcPr>
          <w:p w:rsidR="008A5142" w:rsidRPr="00094273" w:rsidRDefault="008A5142" w:rsidP="00121F77">
            <w:pPr>
              <w:tabs>
                <w:tab w:val="left" w:pos="7938"/>
              </w:tabs>
              <w:spacing w:before="20" w:after="20"/>
              <w:rPr>
                <w:b/>
                <w:sz w:val="20"/>
                <w:szCs w:val="20"/>
              </w:rPr>
            </w:pPr>
          </w:p>
        </w:tc>
        <w:tc>
          <w:tcPr>
            <w:tcW w:w="2762" w:type="dxa"/>
            <w:tcBorders>
              <w:top w:val="nil"/>
              <w:bottom w:val="nil"/>
            </w:tcBorders>
          </w:tcPr>
          <w:p w:rsidR="008A5142" w:rsidRPr="006C4615" w:rsidRDefault="008A5142" w:rsidP="00121F77">
            <w:pPr>
              <w:tabs>
                <w:tab w:val="left" w:pos="7938"/>
              </w:tabs>
              <w:spacing w:before="20" w:after="20"/>
              <w:rPr>
                <w:sz w:val="20"/>
                <w:szCs w:val="20"/>
              </w:rPr>
            </w:pPr>
          </w:p>
        </w:tc>
        <w:tc>
          <w:tcPr>
            <w:tcW w:w="2632" w:type="dxa"/>
            <w:tcBorders>
              <w:top w:val="nil"/>
              <w:bottom w:val="nil"/>
              <w:right w:val="nil"/>
            </w:tcBorders>
          </w:tcPr>
          <w:p w:rsidR="008A5142" w:rsidRDefault="008A5142" w:rsidP="00121F77">
            <w:pPr>
              <w:tabs>
                <w:tab w:val="left" w:pos="7938"/>
              </w:tabs>
              <w:spacing w:before="20" w:after="20"/>
              <w:rPr>
                <w:sz w:val="20"/>
                <w:szCs w:val="20"/>
              </w:rPr>
            </w:pPr>
          </w:p>
        </w:tc>
        <w:tc>
          <w:tcPr>
            <w:tcW w:w="658" w:type="dxa"/>
            <w:tcBorders>
              <w:top w:val="nil"/>
              <w:left w:val="nil"/>
              <w:bottom w:val="nil"/>
            </w:tcBorders>
          </w:tcPr>
          <w:p w:rsidR="008A5142" w:rsidRPr="00BA7C21" w:rsidRDefault="008A5142" w:rsidP="00A6458A">
            <w:pPr>
              <w:tabs>
                <w:tab w:val="left" w:pos="7938"/>
              </w:tabs>
              <w:spacing w:before="20" w:after="20"/>
              <w:jc w:val="center"/>
              <w:rPr>
                <w:sz w:val="24"/>
                <w:szCs w:val="24"/>
              </w:rPr>
            </w:pPr>
          </w:p>
        </w:tc>
        <w:tc>
          <w:tcPr>
            <w:tcW w:w="4679" w:type="dxa"/>
            <w:tcBorders>
              <w:top w:val="nil"/>
              <w:bottom w:val="nil"/>
            </w:tcBorders>
          </w:tcPr>
          <w:p w:rsidR="008A5142" w:rsidRPr="004F1DA2" w:rsidRDefault="008A5142" w:rsidP="00B24F8B">
            <w:pPr>
              <w:pStyle w:val="Listenabsatz"/>
              <w:numPr>
                <w:ilvl w:val="0"/>
                <w:numId w:val="13"/>
              </w:numPr>
              <w:tabs>
                <w:tab w:val="left" w:pos="7938"/>
              </w:tabs>
              <w:spacing w:before="20" w:after="20"/>
              <w:ind w:left="170" w:hanging="170"/>
              <w:rPr>
                <w:sz w:val="20"/>
                <w:szCs w:val="20"/>
              </w:rPr>
            </w:pPr>
            <w:r w:rsidRPr="004F1DA2">
              <w:rPr>
                <w:sz w:val="20"/>
                <w:szCs w:val="20"/>
              </w:rPr>
              <w:t>Prüfbericht zur Abwesenheit flammhemmender Weichmacher</w:t>
            </w:r>
          </w:p>
        </w:tc>
        <w:tc>
          <w:tcPr>
            <w:tcW w:w="2501" w:type="dxa"/>
            <w:tcBorders>
              <w:top w:val="nil"/>
              <w:bottom w:val="nil"/>
            </w:tcBorders>
          </w:tcPr>
          <w:p w:rsidR="008A5142" w:rsidRPr="007508FE" w:rsidRDefault="008A5142"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4E2787" w:rsidP="00121F77">
            <w:pPr>
              <w:tabs>
                <w:tab w:val="left" w:pos="7938"/>
              </w:tabs>
              <w:spacing w:before="20" w:after="20"/>
              <w:rPr>
                <w:sz w:val="20"/>
                <w:szCs w:val="20"/>
              </w:rPr>
            </w:pPr>
            <w:r w:rsidRPr="00AA6345">
              <w:rPr>
                <w:b/>
                <w:sz w:val="20"/>
                <w:szCs w:val="20"/>
              </w:rPr>
              <w:t>*</w:t>
            </w:r>
            <w:r>
              <w:rPr>
                <w:sz w:val="20"/>
                <w:szCs w:val="20"/>
              </w:rPr>
              <w:t xml:space="preserve"> </w:t>
            </w:r>
            <w:r w:rsidRPr="00CC7316">
              <w:rPr>
                <w:i/>
                <w:sz w:val="20"/>
                <w:szCs w:val="20"/>
              </w:rPr>
              <w:t xml:space="preserve">Die Einhaltung der Anforderung zu </w:t>
            </w:r>
            <w:r w:rsidRPr="00845115">
              <w:rPr>
                <w:i/>
                <w:sz w:val="20"/>
                <w:szCs w:val="20"/>
              </w:rPr>
              <w:t>Alkylphenolen (AP) und Alkylphenolethoxylaten (APEOs)</w:t>
            </w:r>
            <w:r>
              <w:rPr>
                <w:i/>
                <w:sz w:val="20"/>
                <w:szCs w:val="20"/>
              </w:rPr>
              <w:t xml:space="preserve"> sowie PAK </w:t>
            </w:r>
            <w:r w:rsidRPr="00CC7316">
              <w:rPr>
                <w:i/>
                <w:sz w:val="20"/>
                <w:szCs w:val="20"/>
              </w:rPr>
              <w:t>ist einmal jährlich durch eine Produktprüfung zu dokumentieren.</w:t>
            </w: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Default="0018542D" w:rsidP="00B24F8B">
            <w:pPr>
              <w:tabs>
                <w:tab w:val="left" w:pos="7938"/>
              </w:tabs>
              <w:spacing w:before="20" w:after="20"/>
              <w:rPr>
                <w:sz w:val="20"/>
                <w:szCs w:val="20"/>
              </w:rPr>
            </w:pPr>
          </w:p>
        </w:tc>
        <w:tc>
          <w:tcPr>
            <w:tcW w:w="2501" w:type="dxa"/>
            <w:tcBorders>
              <w:top w:val="nil"/>
              <w:bottom w:val="nil"/>
            </w:tcBorders>
          </w:tcPr>
          <w:p w:rsidR="0018542D" w:rsidRDefault="0018542D" w:rsidP="00121F77">
            <w:pPr>
              <w:tabs>
                <w:tab w:val="left" w:pos="7938"/>
              </w:tabs>
              <w:spacing w:before="20" w:after="20"/>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Pr="008116A1" w:rsidRDefault="0018542D" w:rsidP="008116A1">
            <w:pPr>
              <w:tabs>
                <w:tab w:val="left" w:pos="7938"/>
              </w:tabs>
              <w:spacing w:before="20" w:after="20"/>
              <w:rPr>
                <w:sz w:val="20"/>
                <w:szCs w:val="20"/>
              </w:rPr>
            </w:pPr>
          </w:p>
        </w:tc>
        <w:tc>
          <w:tcPr>
            <w:tcW w:w="2501" w:type="dxa"/>
            <w:tcBorders>
              <w:top w:val="nil"/>
              <w:bottom w:val="nil"/>
            </w:tcBorders>
          </w:tcPr>
          <w:p w:rsidR="0018542D" w:rsidRPr="007508FE" w:rsidRDefault="0018542D" w:rsidP="00121F77">
            <w:pPr>
              <w:tabs>
                <w:tab w:val="left" w:pos="7938"/>
              </w:tabs>
              <w:spacing w:before="20" w:after="20"/>
              <w:rPr>
                <w:sz w:val="20"/>
                <w:szCs w:val="20"/>
              </w:rPr>
            </w:pPr>
          </w:p>
        </w:tc>
      </w:tr>
      <w:tr w:rsidR="00094ABB" w:rsidRPr="007508FE" w:rsidTr="00034D7D">
        <w:trPr>
          <w:trHeight w:val="316"/>
        </w:trPr>
        <w:tc>
          <w:tcPr>
            <w:tcW w:w="1193" w:type="dxa"/>
            <w:tcBorders>
              <w:top w:val="nil"/>
              <w:bottom w:val="nil"/>
            </w:tcBorders>
          </w:tcPr>
          <w:p w:rsidR="00094ABB" w:rsidRPr="00094273" w:rsidRDefault="00094ABB" w:rsidP="00094ABB">
            <w:pPr>
              <w:pageBreakBefore/>
              <w:tabs>
                <w:tab w:val="left" w:pos="7938"/>
              </w:tabs>
              <w:spacing w:before="20" w:after="20"/>
              <w:rPr>
                <w:b/>
                <w:sz w:val="20"/>
                <w:szCs w:val="20"/>
              </w:rPr>
            </w:pPr>
          </w:p>
        </w:tc>
        <w:tc>
          <w:tcPr>
            <w:tcW w:w="2762" w:type="dxa"/>
            <w:tcBorders>
              <w:top w:val="nil"/>
              <w:bottom w:val="nil"/>
            </w:tcBorders>
          </w:tcPr>
          <w:p w:rsidR="00094ABB" w:rsidRPr="006C4615" w:rsidRDefault="00094ABB" w:rsidP="00094ABB">
            <w:pPr>
              <w:pageBreakBefore/>
              <w:tabs>
                <w:tab w:val="left" w:pos="7938"/>
              </w:tabs>
              <w:spacing w:before="20" w:after="20"/>
              <w:rPr>
                <w:sz w:val="20"/>
                <w:szCs w:val="20"/>
              </w:rPr>
            </w:pPr>
          </w:p>
        </w:tc>
        <w:tc>
          <w:tcPr>
            <w:tcW w:w="2632" w:type="dxa"/>
            <w:tcBorders>
              <w:top w:val="nil"/>
              <w:bottom w:val="nil"/>
              <w:right w:val="nil"/>
            </w:tcBorders>
          </w:tcPr>
          <w:p w:rsidR="00094ABB" w:rsidRDefault="00094ABB" w:rsidP="00094ABB">
            <w:pPr>
              <w:pageBreakBefore/>
              <w:tabs>
                <w:tab w:val="left" w:pos="7938"/>
              </w:tabs>
              <w:spacing w:before="20" w:after="20"/>
              <w:rPr>
                <w:sz w:val="20"/>
                <w:szCs w:val="20"/>
              </w:rPr>
            </w:pPr>
          </w:p>
        </w:tc>
        <w:tc>
          <w:tcPr>
            <w:tcW w:w="658" w:type="dxa"/>
            <w:tcBorders>
              <w:top w:val="nil"/>
              <w:left w:val="nil"/>
              <w:bottom w:val="nil"/>
            </w:tcBorders>
          </w:tcPr>
          <w:p w:rsidR="00094ABB" w:rsidRPr="00BA7C21" w:rsidRDefault="00094ABB" w:rsidP="00094ABB">
            <w:pPr>
              <w:pageBreakBefore/>
              <w:tabs>
                <w:tab w:val="left" w:pos="7938"/>
              </w:tabs>
              <w:spacing w:before="20" w:after="20"/>
              <w:jc w:val="center"/>
              <w:rPr>
                <w:sz w:val="24"/>
                <w:szCs w:val="24"/>
              </w:rPr>
            </w:pPr>
          </w:p>
        </w:tc>
        <w:tc>
          <w:tcPr>
            <w:tcW w:w="4679" w:type="dxa"/>
            <w:tcBorders>
              <w:top w:val="nil"/>
              <w:bottom w:val="nil"/>
            </w:tcBorders>
          </w:tcPr>
          <w:p w:rsidR="00094ABB" w:rsidRPr="008116A1" w:rsidRDefault="00094ABB" w:rsidP="00094ABB">
            <w:pPr>
              <w:pageBreakBefore/>
              <w:tabs>
                <w:tab w:val="left" w:pos="7938"/>
              </w:tabs>
              <w:spacing w:before="20" w:after="20"/>
              <w:rPr>
                <w:sz w:val="20"/>
                <w:szCs w:val="20"/>
              </w:rPr>
            </w:pPr>
          </w:p>
        </w:tc>
        <w:tc>
          <w:tcPr>
            <w:tcW w:w="2501" w:type="dxa"/>
            <w:tcBorders>
              <w:top w:val="nil"/>
              <w:bottom w:val="nil"/>
            </w:tcBorders>
          </w:tcPr>
          <w:p w:rsidR="00094ABB" w:rsidRPr="007508FE" w:rsidRDefault="00094ABB" w:rsidP="00094ABB">
            <w:pPr>
              <w:pageBreakBefore/>
              <w:tabs>
                <w:tab w:val="left" w:pos="7938"/>
              </w:tabs>
              <w:spacing w:before="20" w:after="20"/>
              <w:rPr>
                <w:sz w:val="20"/>
                <w:szCs w:val="20"/>
              </w:rPr>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r>
              <w:rPr>
                <w:sz w:val="20"/>
                <w:szCs w:val="20"/>
              </w:rPr>
              <w:t>Ab einem Anteil von 5 %:</w:t>
            </w:r>
          </w:p>
        </w:tc>
        <w:tc>
          <w:tcPr>
            <w:tcW w:w="2632" w:type="dxa"/>
            <w:tcBorders>
              <w:top w:val="nil"/>
              <w:bottom w:val="nil"/>
              <w:right w:val="nil"/>
            </w:tcBorders>
          </w:tcPr>
          <w:p w:rsidR="0018542D" w:rsidRDefault="0018542D"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18542D" w:rsidRPr="00BA7C21" w:rsidRDefault="0018542D"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18542D" w:rsidRPr="008116A1" w:rsidRDefault="0018542D" w:rsidP="008116A1">
            <w:pPr>
              <w:tabs>
                <w:tab w:val="left" w:pos="7938"/>
              </w:tabs>
              <w:spacing w:before="20" w:after="20"/>
              <w:rPr>
                <w:sz w:val="20"/>
                <w:szCs w:val="20"/>
              </w:rPr>
            </w:pPr>
          </w:p>
        </w:tc>
        <w:tc>
          <w:tcPr>
            <w:tcW w:w="2501" w:type="dxa"/>
            <w:tcBorders>
              <w:top w:val="nil"/>
              <w:bottom w:val="nil"/>
            </w:tcBorders>
          </w:tcPr>
          <w:p w:rsidR="0018542D" w:rsidRPr="007508FE" w:rsidRDefault="0018542D" w:rsidP="00121F77">
            <w:pPr>
              <w:tabs>
                <w:tab w:val="left" w:pos="7938"/>
              </w:tabs>
              <w:spacing w:before="20" w:after="20"/>
              <w:rPr>
                <w:sz w:val="20"/>
                <w:szCs w:val="20"/>
              </w:rPr>
            </w:pPr>
          </w:p>
        </w:tc>
      </w:tr>
      <w:tr w:rsidR="00883CDE" w:rsidRPr="007508FE" w:rsidTr="00034D7D">
        <w:trPr>
          <w:trHeight w:val="316"/>
        </w:trPr>
        <w:tc>
          <w:tcPr>
            <w:tcW w:w="1193" w:type="dxa"/>
            <w:tcBorders>
              <w:top w:val="nil"/>
              <w:bottom w:val="nil"/>
            </w:tcBorders>
          </w:tcPr>
          <w:p w:rsidR="00883CDE" w:rsidRPr="00094273" w:rsidRDefault="00883CDE" w:rsidP="00121F77">
            <w:pPr>
              <w:tabs>
                <w:tab w:val="left" w:pos="7938"/>
              </w:tabs>
              <w:spacing w:before="20" w:after="20"/>
              <w:rPr>
                <w:b/>
                <w:sz w:val="20"/>
                <w:szCs w:val="20"/>
              </w:rPr>
            </w:pPr>
          </w:p>
        </w:tc>
        <w:tc>
          <w:tcPr>
            <w:tcW w:w="2762" w:type="dxa"/>
            <w:tcBorders>
              <w:top w:val="nil"/>
              <w:bottom w:val="nil"/>
            </w:tcBorders>
          </w:tcPr>
          <w:p w:rsidR="00883CDE" w:rsidRDefault="00883CDE" w:rsidP="00121F77">
            <w:pPr>
              <w:tabs>
                <w:tab w:val="left" w:pos="7938"/>
              </w:tabs>
              <w:spacing w:before="20" w:after="20"/>
              <w:rPr>
                <w:sz w:val="20"/>
                <w:szCs w:val="20"/>
              </w:rPr>
            </w:pPr>
          </w:p>
        </w:tc>
        <w:tc>
          <w:tcPr>
            <w:tcW w:w="2632" w:type="dxa"/>
            <w:tcBorders>
              <w:top w:val="nil"/>
              <w:bottom w:val="nil"/>
              <w:right w:val="nil"/>
            </w:tcBorders>
          </w:tcPr>
          <w:p w:rsidR="00883CDE" w:rsidRDefault="00883CDE" w:rsidP="00B24F8B">
            <w:pPr>
              <w:tabs>
                <w:tab w:val="left" w:pos="7938"/>
              </w:tabs>
              <w:spacing w:before="20" w:after="20"/>
              <w:rPr>
                <w:sz w:val="20"/>
                <w:szCs w:val="20"/>
              </w:rPr>
            </w:pPr>
          </w:p>
        </w:tc>
        <w:tc>
          <w:tcPr>
            <w:tcW w:w="658" w:type="dxa"/>
            <w:tcBorders>
              <w:top w:val="nil"/>
              <w:left w:val="nil"/>
              <w:bottom w:val="nil"/>
            </w:tcBorders>
          </w:tcPr>
          <w:p w:rsidR="00883CDE" w:rsidRPr="00BA7C21" w:rsidRDefault="00883CDE" w:rsidP="00B24F8B">
            <w:pPr>
              <w:tabs>
                <w:tab w:val="left" w:pos="7938"/>
              </w:tabs>
              <w:spacing w:before="20" w:after="20"/>
              <w:jc w:val="center"/>
              <w:rPr>
                <w:sz w:val="24"/>
                <w:szCs w:val="24"/>
              </w:rPr>
            </w:pPr>
          </w:p>
        </w:tc>
        <w:tc>
          <w:tcPr>
            <w:tcW w:w="4679" w:type="dxa"/>
            <w:tcBorders>
              <w:top w:val="nil"/>
              <w:bottom w:val="nil"/>
            </w:tcBorders>
          </w:tcPr>
          <w:p w:rsidR="00883CDE" w:rsidRPr="008116A1" w:rsidRDefault="00883CDE" w:rsidP="008116A1">
            <w:pPr>
              <w:tabs>
                <w:tab w:val="left" w:pos="7938"/>
              </w:tabs>
              <w:spacing w:before="20" w:after="20"/>
              <w:rPr>
                <w:sz w:val="20"/>
                <w:szCs w:val="20"/>
              </w:rPr>
            </w:pPr>
          </w:p>
        </w:tc>
        <w:tc>
          <w:tcPr>
            <w:tcW w:w="2501" w:type="dxa"/>
            <w:tcBorders>
              <w:top w:val="nil"/>
              <w:bottom w:val="nil"/>
            </w:tcBorders>
          </w:tcPr>
          <w:p w:rsidR="00883CDE" w:rsidRPr="007508FE" w:rsidRDefault="00883CDE" w:rsidP="00121F77">
            <w:pPr>
              <w:tabs>
                <w:tab w:val="left" w:pos="7938"/>
              </w:tabs>
              <w:spacing w:before="20" w:after="20"/>
              <w:rPr>
                <w:sz w:val="20"/>
                <w:szCs w:val="20"/>
              </w:rPr>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18542D" w:rsidRPr="00BA7C21" w:rsidRDefault="0018542D"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18542D" w:rsidRPr="00B5719B" w:rsidRDefault="0018542D" w:rsidP="006066B6">
            <w:pPr>
              <w:pStyle w:val="AufzhlungPunkt1"/>
              <w:ind w:left="170" w:hanging="170"/>
            </w:pPr>
            <w:r w:rsidRPr="00BA3E6D">
              <w:t xml:space="preserve">Für die Einhaltung des Grenzwerts für freies und teilweise hydrolisierbares Formaldehyd von 16 mg/kg: Prüfbericht gemäß </w:t>
            </w:r>
            <w:r w:rsidR="006066B6" w:rsidRPr="006066B6">
              <w:rPr>
                <w:rFonts w:ascii="Arial" w:hAnsi="Arial" w:cs="Arial"/>
              </w:rPr>
              <w:t>ISO 14184-1 (Textil)</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2015E" w:rsidRPr="007508FE" w:rsidTr="00034D7D">
        <w:trPr>
          <w:trHeight w:val="316"/>
        </w:trPr>
        <w:tc>
          <w:tcPr>
            <w:tcW w:w="1193" w:type="dxa"/>
            <w:tcBorders>
              <w:top w:val="nil"/>
              <w:bottom w:val="nil"/>
            </w:tcBorders>
          </w:tcPr>
          <w:p w:rsidR="00F2015E" w:rsidRPr="00094273" w:rsidRDefault="00F2015E" w:rsidP="00121F77">
            <w:pPr>
              <w:tabs>
                <w:tab w:val="left" w:pos="7938"/>
              </w:tabs>
              <w:spacing w:before="20" w:after="20"/>
              <w:rPr>
                <w:b/>
                <w:sz w:val="20"/>
                <w:szCs w:val="20"/>
              </w:rPr>
            </w:pPr>
          </w:p>
        </w:tc>
        <w:tc>
          <w:tcPr>
            <w:tcW w:w="2762" w:type="dxa"/>
            <w:tcBorders>
              <w:top w:val="nil"/>
              <w:bottom w:val="nil"/>
            </w:tcBorders>
          </w:tcPr>
          <w:p w:rsidR="00F2015E" w:rsidRPr="006C4615" w:rsidRDefault="00F2015E" w:rsidP="00121F77">
            <w:pPr>
              <w:tabs>
                <w:tab w:val="left" w:pos="7938"/>
              </w:tabs>
              <w:spacing w:before="20" w:after="20"/>
              <w:rPr>
                <w:sz w:val="20"/>
                <w:szCs w:val="20"/>
              </w:rPr>
            </w:pPr>
          </w:p>
        </w:tc>
        <w:tc>
          <w:tcPr>
            <w:tcW w:w="2632" w:type="dxa"/>
            <w:tcBorders>
              <w:top w:val="nil"/>
              <w:bottom w:val="nil"/>
              <w:right w:val="nil"/>
            </w:tcBorders>
          </w:tcPr>
          <w:p w:rsidR="00F2015E" w:rsidRDefault="00F2015E" w:rsidP="00B24F8B">
            <w:pPr>
              <w:tabs>
                <w:tab w:val="left" w:pos="7938"/>
              </w:tabs>
              <w:spacing w:before="20" w:after="20"/>
              <w:rPr>
                <w:sz w:val="20"/>
                <w:szCs w:val="20"/>
              </w:rPr>
            </w:pPr>
          </w:p>
        </w:tc>
        <w:tc>
          <w:tcPr>
            <w:tcW w:w="658" w:type="dxa"/>
            <w:tcBorders>
              <w:top w:val="nil"/>
              <w:left w:val="nil"/>
              <w:bottom w:val="nil"/>
            </w:tcBorders>
          </w:tcPr>
          <w:p w:rsidR="00F2015E" w:rsidRPr="00BA7C21" w:rsidRDefault="00F2015E" w:rsidP="00B24F8B">
            <w:pPr>
              <w:tabs>
                <w:tab w:val="left" w:pos="7938"/>
              </w:tabs>
              <w:spacing w:before="20" w:after="20"/>
              <w:jc w:val="center"/>
              <w:rPr>
                <w:sz w:val="24"/>
                <w:szCs w:val="24"/>
              </w:rPr>
            </w:pPr>
          </w:p>
        </w:tc>
        <w:tc>
          <w:tcPr>
            <w:tcW w:w="4679" w:type="dxa"/>
            <w:tcBorders>
              <w:top w:val="nil"/>
              <w:bottom w:val="nil"/>
            </w:tcBorders>
          </w:tcPr>
          <w:p w:rsidR="00F2015E" w:rsidRPr="00B5719B" w:rsidRDefault="00F2015E" w:rsidP="00F2015E">
            <w:pPr>
              <w:pStyle w:val="AufzhlungPunkt1"/>
              <w:numPr>
                <w:ilvl w:val="0"/>
                <w:numId w:val="0"/>
              </w:numPr>
              <w:ind w:left="426" w:hanging="426"/>
              <w:rPr>
                <w:rFonts w:ascii="Arial" w:hAnsi="Arial" w:cs="Arial"/>
                <w:highlight w:val="yellow"/>
              </w:rPr>
            </w:pPr>
          </w:p>
        </w:tc>
        <w:tc>
          <w:tcPr>
            <w:tcW w:w="2501" w:type="dxa"/>
            <w:tcBorders>
              <w:top w:val="nil"/>
              <w:bottom w:val="nil"/>
            </w:tcBorders>
          </w:tcPr>
          <w:p w:rsidR="00F2015E" w:rsidRDefault="00F2015E" w:rsidP="00121F77">
            <w:pPr>
              <w:tabs>
                <w:tab w:val="left" w:pos="7938"/>
              </w:tabs>
              <w:spacing w:before="20" w:after="20"/>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Pr="003410DC" w:rsidRDefault="0018542D" w:rsidP="00476FF5">
            <w:pPr>
              <w:pStyle w:val="Listenabsatz"/>
              <w:numPr>
                <w:ilvl w:val="0"/>
                <w:numId w:val="19"/>
              </w:numPr>
              <w:tabs>
                <w:tab w:val="left" w:pos="7938"/>
              </w:tabs>
              <w:spacing w:before="20" w:after="20"/>
              <w:ind w:left="170" w:hanging="170"/>
              <w:rPr>
                <w:sz w:val="20"/>
                <w:szCs w:val="20"/>
              </w:rPr>
            </w:pPr>
            <w:r w:rsidRPr="003410DC">
              <w:rPr>
                <w:sz w:val="20"/>
                <w:szCs w:val="20"/>
              </w:rPr>
              <w:t>Abwes</w:t>
            </w:r>
            <w:r w:rsidR="00476FF5">
              <w:rPr>
                <w:sz w:val="20"/>
                <w:szCs w:val="20"/>
              </w:rPr>
              <w:t>enheit aufgeführter</w:t>
            </w:r>
            <w:r>
              <w:rPr>
                <w:sz w:val="20"/>
                <w:szCs w:val="20"/>
              </w:rPr>
              <w:t xml:space="preserve"> Tenside </w:t>
            </w:r>
            <w:r w:rsidRPr="003410DC">
              <w:rPr>
                <w:sz w:val="20"/>
                <w:szCs w:val="20"/>
              </w:rPr>
              <w:t xml:space="preserve">und </w:t>
            </w:r>
            <w:r w:rsidR="00476FF5">
              <w:rPr>
                <w:sz w:val="20"/>
                <w:szCs w:val="20"/>
              </w:rPr>
              <w:t>K</w:t>
            </w:r>
            <w:r w:rsidRPr="003410DC">
              <w:rPr>
                <w:sz w:val="20"/>
                <w:szCs w:val="20"/>
              </w:rPr>
              <w:t>om</w:t>
            </w:r>
            <w:r w:rsidR="00476FF5">
              <w:rPr>
                <w:sz w:val="20"/>
                <w:szCs w:val="20"/>
              </w:rPr>
              <w:t>-</w:t>
            </w:r>
            <w:r w:rsidRPr="003410DC">
              <w:rPr>
                <w:sz w:val="20"/>
                <w:szCs w:val="20"/>
              </w:rPr>
              <w:t>plexbildner</w:t>
            </w:r>
            <w:r>
              <w:rPr>
                <w:sz w:val="20"/>
                <w:szCs w:val="20"/>
              </w:rPr>
              <w:t>:</w:t>
            </w:r>
            <w:r w:rsidRPr="003410DC">
              <w:rPr>
                <w:sz w:val="20"/>
                <w:szCs w:val="20"/>
              </w:rPr>
              <w:t xml:space="preserve"> Erklärung </w:t>
            </w:r>
            <w:r w:rsidR="00476FF5">
              <w:rPr>
                <w:sz w:val="20"/>
                <w:szCs w:val="20"/>
              </w:rPr>
              <w:t>Textillieferant (Anlage 9)</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2015E" w:rsidRPr="007508FE" w:rsidTr="00034D7D">
        <w:trPr>
          <w:trHeight w:val="316"/>
        </w:trPr>
        <w:tc>
          <w:tcPr>
            <w:tcW w:w="1193" w:type="dxa"/>
            <w:tcBorders>
              <w:top w:val="nil"/>
              <w:bottom w:val="nil"/>
            </w:tcBorders>
          </w:tcPr>
          <w:p w:rsidR="00F2015E" w:rsidRPr="00094273" w:rsidRDefault="00F2015E" w:rsidP="00121F77">
            <w:pPr>
              <w:tabs>
                <w:tab w:val="left" w:pos="7938"/>
              </w:tabs>
              <w:spacing w:before="20" w:after="20"/>
              <w:rPr>
                <w:b/>
                <w:sz w:val="20"/>
                <w:szCs w:val="20"/>
              </w:rPr>
            </w:pPr>
          </w:p>
        </w:tc>
        <w:tc>
          <w:tcPr>
            <w:tcW w:w="2762" w:type="dxa"/>
            <w:tcBorders>
              <w:top w:val="nil"/>
              <w:bottom w:val="nil"/>
            </w:tcBorders>
          </w:tcPr>
          <w:p w:rsidR="00F2015E" w:rsidRPr="006C4615" w:rsidRDefault="00F2015E" w:rsidP="00121F77">
            <w:pPr>
              <w:tabs>
                <w:tab w:val="left" w:pos="7938"/>
              </w:tabs>
              <w:spacing w:before="20" w:after="20"/>
              <w:rPr>
                <w:sz w:val="20"/>
                <w:szCs w:val="20"/>
              </w:rPr>
            </w:pPr>
          </w:p>
        </w:tc>
        <w:tc>
          <w:tcPr>
            <w:tcW w:w="2632" w:type="dxa"/>
            <w:tcBorders>
              <w:top w:val="nil"/>
              <w:bottom w:val="nil"/>
              <w:right w:val="nil"/>
            </w:tcBorders>
          </w:tcPr>
          <w:p w:rsidR="00F2015E" w:rsidRDefault="00F2015E" w:rsidP="00121F77">
            <w:pPr>
              <w:tabs>
                <w:tab w:val="left" w:pos="7938"/>
              </w:tabs>
              <w:spacing w:before="20" w:after="20"/>
              <w:rPr>
                <w:sz w:val="20"/>
                <w:szCs w:val="20"/>
              </w:rPr>
            </w:pPr>
          </w:p>
        </w:tc>
        <w:tc>
          <w:tcPr>
            <w:tcW w:w="658" w:type="dxa"/>
            <w:tcBorders>
              <w:top w:val="nil"/>
              <w:left w:val="nil"/>
              <w:bottom w:val="nil"/>
            </w:tcBorders>
          </w:tcPr>
          <w:p w:rsidR="00F2015E" w:rsidRPr="00BA7C21" w:rsidRDefault="00F2015E" w:rsidP="00A6458A">
            <w:pPr>
              <w:tabs>
                <w:tab w:val="left" w:pos="7938"/>
              </w:tabs>
              <w:spacing w:before="20" w:after="20"/>
              <w:jc w:val="center"/>
              <w:rPr>
                <w:sz w:val="24"/>
                <w:szCs w:val="24"/>
              </w:rPr>
            </w:pPr>
          </w:p>
        </w:tc>
        <w:tc>
          <w:tcPr>
            <w:tcW w:w="4679" w:type="dxa"/>
            <w:tcBorders>
              <w:top w:val="nil"/>
              <w:bottom w:val="nil"/>
            </w:tcBorders>
          </w:tcPr>
          <w:p w:rsidR="00F2015E" w:rsidRPr="00F2015E" w:rsidRDefault="00F2015E" w:rsidP="00F2015E">
            <w:pPr>
              <w:tabs>
                <w:tab w:val="left" w:pos="7938"/>
              </w:tabs>
              <w:spacing w:before="20" w:after="20"/>
              <w:rPr>
                <w:sz w:val="20"/>
                <w:szCs w:val="20"/>
              </w:rPr>
            </w:pPr>
          </w:p>
        </w:tc>
        <w:tc>
          <w:tcPr>
            <w:tcW w:w="2501" w:type="dxa"/>
            <w:tcBorders>
              <w:top w:val="nil"/>
              <w:bottom w:val="nil"/>
            </w:tcBorders>
          </w:tcPr>
          <w:p w:rsidR="00F2015E" w:rsidRDefault="00F2015E" w:rsidP="00121F77">
            <w:pPr>
              <w:tabs>
                <w:tab w:val="left" w:pos="7938"/>
              </w:tabs>
              <w:spacing w:before="20" w:after="20"/>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A737B9">
            <w:pPr>
              <w:tabs>
                <w:tab w:val="left" w:pos="7938"/>
              </w:tabs>
              <w:spacing w:before="20" w:after="20"/>
              <w:rPr>
                <w:sz w:val="20"/>
                <w:szCs w:val="20"/>
              </w:rPr>
            </w:pPr>
          </w:p>
        </w:tc>
        <w:tc>
          <w:tcPr>
            <w:tcW w:w="2632" w:type="dxa"/>
            <w:tcBorders>
              <w:top w:val="nil"/>
              <w:bottom w:val="nil"/>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Default="0018542D" w:rsidP="003410DC">
            <w:pPr>
              <w:pStyle w:val="Listenabsatz"/>
              <w:numPr>
                <w:ilvl w:val="0"/>
                <w:numId w:val="19"/>
              </w:numPr>
              <w:tabs>
                <w:tab w:val="left" w:pos="7938"/>
              </w:tabs>
              <w:spacing w:before="20" w:after="20"/>
              <w:ind w:left="170" w:hanging="170"/>
              <w:rPr>
                <w:sz w:val="20"/>
                <w:szCs w:val="20"/>
              </w:rPr>
            </w:pPr>
            <w:r>
              <w:rPr>
                <w:sz w:val="20"/>
                <w:szCs w:val="20"/>
              </w:rPr>
              <w:t>Zur Farbechtheit:</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A737B9" w:rsidP="00121F77">
            <w:pPr>
              <w:tabs>
                <w:tab w:val="left" w:pos="7938"/>
              </w:tabs>
              <w:spacing w:before="20" w:after="20"/>
              <w:rPr>
                <w:sz w:val="20"/>
                <w:szCs w:val="20"/>
              </w:rPr>
            </w:pPr>
            <w:r>
              <w:rPr>
                <w:sz w:val="20"/>
                <w:szCs w:val="20"/>
              </w:rPr>
              <w:t>gilt nicht für Weißwaren oder  Erzeugnisse, die weder gefärbt noch bedruckt sind</w:t>
            </w:r>
          </w:p>
        </w:tc>
        <w:tc>
          <w:tcPr>
            <w:tcW w:w="2632" w:type="dxa"/>
            <w:tcBorders>
              <w:top w:val="nil"/>
              <w:bottom w:val="nil"/>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Default="0018542D" w:rsidP="003410DC">
            <w:pPr>
              <w:pStyle w:val="Listenabsatz"/>
              <w:numPr>
                <w:ilvl w:val="0"/>
                <w:numId w:val="20"/>
              </w:numPr>
              <w:tabs>
                <w:tab w:val="left" w:pos="7938"/>
              </w:tabs>
              <w:spacing w:before="20" w:after="20"/>
              <w:ind w:left="312" w:hanging="170"/>
              <w:rPr>
                <w:sz w:val="20"/>
                <w:szCs w:val="20"/>
              </w:rPr>
            </w:pPr>
            <w:r w:rsidRPr="003410DC">
              <w:rPr>
                <w:sz w:val="20"/>
                <w:szCs w:val="20"/>
              </w:rPr>
              <w:t>Prüfbericht unter Verwendung der Prüfmethode EN ISO 105-C06</w:t>
            </w:r>
            <w:r>
              <w:rPr>
                <w:sz w:val="20"/>
                <w:szCs w:val="20"/>
              </w:rPr>
              <w:t xml:space="preserve">, </w:t>
            </w:r>
          </w:p>
          <w:p w:rsidR="0018542D" w:rsidRDefault="0018542D" w:rsidP="00F11666">
            <w:pPr>
              <w:pStyle w:val="Listenabsatz"/>
              <w:tabs>
                <w:tab w:val="left" w:pos="7938"/>
              </w:tabs>
              <w:spacing w:before="20" w:after="20"/>
              <w:ind w:left="312"/>
              <w:rPr>
                <w:sz w:val="20"/>
                <w:szCs w:val="20"/>
              </w:rPr>
            </w:pPr>
            <w:r>
              <w:rPr>
                <w:sz w:val="20"/>
                <w:szCs w:val="20"/>
              </w:rPr>
              <w:t xml:space="preserve">Farbechtheit mind. 3-4 </w:t>
            </w:r>
            <w:r w:rsidRPr="001D0E50">
              <w:rPr>
                <w:sz w:val="20"/>
                <w:szCs w:val="20"/>
              </w:rPr>
              <w:t>nach ISO 105 A03</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Default="0018542D" w:rsidP="001D0E50">
            <w:pPr>
              <w:pStyle w:val="Listenabsatz"/>
              <w:numPr>
                <w:ilvl w:val="0"/>
                <w:numId w:val="20"/>
              </w:numPr>
              <w:tabs>
                <w:tab w:val="left" w:pos="7938"/>
              </w:tabs>
              <w:spacing w:before="20" w:after="20"/>
              <w:ind w:left="312" w:hanging="170"/>
              <w:rPr>
                <w:sz w:val="20"/>
                <w:szCs w:val="20"/>
              </w:rPr>
            </w:pPr>
            <w:r w:rsidRPr="00AE3C9F">
              <w:rPr>
                <w:rStyle w:val="StandardkursivnurWort"/>
                <w:rFonts w:ascii="Arial" w:hAnsi="Arial"/>
                <w:i w:val="0"/>
              </w:rPr>
              <w:t>Prüfbericht unter Verwendung der Prüfmethode EN ISO 105-E04</w:t>
            </w:r>
            <w:r>
              <w:rPr>
                <w:sz w:val="20"/>
                <w:szCs w:val="20"/>
              </w:rPr>
              <w:t xml:space="preserve">, </w:t>
            </w:r>
          </w:p>
          <w:p w:rsidR="0018542D" w:rsidRDefault="0018542D" w:rsidP="001D0E50">
            <w:pPr>
              <w:pStyle w:val="Listenabsatz"/>
              <w:tabs>
                <w:tab w:val="left" w:pos="7938"/>
              </w:tabs>
              <w:spacing w:before="20" w:after="20"/>
              <w:ind w:left="312"/>
              <w:rPr>
                <w:sz w:val="20"/>
                <w:szCs w:val="20"/>
              </w:rPr>
            </w:pPr>
            <w:r>
              <w:rPr>
                <w:sz w:val="20"/>
                <w:szCs w:val="20"/>
              </w:rPr>
              <w:t xml:space="preserve">Farbechtheit mind. 3-4 </w:t>
            </w:r>
            <w:r w:rsidRPr="001D0E50">
              <w:rPr>
                <w:sz w:val="20"/>
                <w:szCs w:val="20"/>
              </w:rPr>
              <w:t>nach ISO 105 A03</w:t>
            </w:r>
            <w:r w:rsidRPr="001B3D6E">
              <w:rPr>
                <w:sz w:val="20"/>
                <w:szCs w:val="20"/>
              </w:rPr>
              <w:t xml:space="preserve"> </w:t>
            </w:r>
          </w:p>
          <w:p w:rsidR="0018542D" w:rsidRPr="00AE3C9F" w:rsidRDefault="0018542D" w:rsidP="001D0E50">
            <w:pPr>
              <w:pStyle w:val="Listenabsatz"/>
              <w:tabs>
                <w:tab w:val="left" w:pos="7938"/>
              </w:tabs>
              <w:spacing w:before="20" w:after="20"/>
              <w:ind w:left="312"/>
              <w:rPr>
                <w:i/>
                <w:sz w:val="20"/>
                <w:szCs w:val="20"/>
              </w:rPr>
            </w:pPr>
            <w:r w:rsidRPr="001B3D6E">
              <w:rPr>
                <w:sz w:val="20"/>
                <w:szCs w:val="20"/>
              </w:rPr>
              <w:t>(gilt nicht für Weißwaren und nicht für Erzeug</w:t>
            </w:r>
            <w:r>
              <w:rPr>
                <w:sz w:val="20"/>
                <w:szCs w:val="20"/>
              </w:rPr>
              <w:softHyphen/>
            </w:r>
            <w:r w:rsidRPr="001B3D6E">
              <w:rPr>
                <w:sz w:val="20"/>
                <w:szCs w:val="20"/>
              </w:rPr>
              <w:t>nisse, die weder gefärbt noch bedruckt sind)</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542D" w:rsidRPr="007508FE" w:rsidTr="006066B6">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Default="0018542D" w:rsidP="001D0E50">
            <w:pPr>
              <w:pStyle w:val="Listenabsatz"/>
              <w:numPr>
                <w:ilvl w:val="0"/>
                <w:numId w:val="20"/>
              </w:numPr>
              <w:tabs>
                <w:tab w:val="left" w:pos="7938"/>
              </w:tabs>
              <w:spacing w:before="20" w:after="20"/>
              <w:ind w:left="312" w:hanging="170"/>
              <w:rPr>
                <w:sz w:val="20"/>
                <w:szCs w:val="20"/>
              </w:rPr>
            </w:pPr>
            <w:r w:rsidRPr="00AE3C9F">
              <w:rPr>
                <w:rStyle w:val="StandardkursivnurWort"/>
                <w:rFonts w:ascii="Arial" w:hAnsi="Arial"/>
                <w:i w:val="0"/>
              </w:rPr>
              <w:t>Prüfbericht unter Verwendung der Prüfmethode EN ISO 105-X12</w:t>
            </w:r>
            <w:r>
              <w:rPr>
                <w:sz w:val="20"/>
                <w:szCs w:val="20"/>
              </w:rPr>
              <w:t xml:space="preserve">, </w:t>
            </w:r>
          </w:p>
          <w:p w:rsidR="0018542D" w:rsidRPr="00AE3C9F" w:rsidRDefault="0018542D" w:rsidP="001D0E50">
            <w:pPr>
              <w:pStyle w:val="Listenabsatz"/>
              <w:tabs>
                <w:tab w:val="left" w:pos="7938"/>
              </w:tabs>
              <w:spacing w:before="20" w:after="20"/>
              <w:ind w:left="312"/>
              <w:rPr>
                <w:rStyle w:val="StandardkursivnurWort"/>
                <w:rFonts w:ascii="Arial" w:hAnsi="Arial"/>
                <w:i w:val="0"/>
              </w:rPr>
            </w:pPr>
            <w:r>
              <w:rPr>
                <w:sz w:val="20"/>
                <w:szCs w:val="20"/>
              </w:rPr>
              <w:t xml:space="preserve">Farbechtheit mind. 3-4 </w:t>
            </w:r>
            <w:r w:rsidRPr="001D0E50">
              <w:rPr>
                <w:sz w:val="20"/>
                <w:szCs w:val="20"/>
              </w:rPr>
              <w:t>nach ISO 105 A03</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542D" w:rsidRPr="007508FE" w:rsidTr="006066B6">
        <w:trPr>
          <w:trHeight w:val="316"/>
        </w:trPr>
        <w:tc>
          <w:tcPr>
            <w:tcW w:w="1193" w:type="dxa"/>
            <w:tcBorders>
              <w:top w:val="nil"/>
              <w:bottom w:val="single" w:sz="4" w:space="0" w:color="auto"/>
            </w:tcBorders>
          </w:tcPr>
          <w:p w:rsidR="0018542D" w:rsidRPr="00094273" w:rsidRDefault="0018542D" w:rsidP="00121F77">
            <w:pPr>
              <w:tabs>
                <w:tab w:val="left" w:pos="7938"/>
              </w:tabs>
              <w:spacing w:before="20" w:after="20"/>
              <w:rPr>
                <w:b/>
                <w:sz w:val="20"/>
                <w:szCs w:val="20"/>
              </w:rPr>
            </w:pPr>
          </w:p>
        </w:tc>
        <w:tc>
          <w:tcPr>
            <w:tcW w:w="2762" w:type="dxa"/>
            <w:tcBorders>
              <w:top w:val="nil"/>
              <w:bottom w:val="single" w:sz="4" w:space="0" w:color="auto"/>
            </w:tcBorders>
          </w:tcPr>
          <w:p w:rsidR="0018542D" w:rsidRPr="006C4615" w:rsidRDefault="0018542D" w:rsidP="00121F77">
            <w:pPr>
              <w:tabs>
                <w:tab w:val="left" w:pos="7938"/>
              </w:tabs>
              <w:spacing w:before="20" w:after="20"/>
              <w:rPr>
                <w:sz w:val="20"/>
                <w:szCs w:val="20"/>
              </w:rPr>
            </w:pPr>
          </w:p>
        </w:tc>
        <w:tc>
          <w:tcPr>
            <w:tcW w:w="2632" w:type="dxa"/>
            <w:tcBorders>
              <w:top w:val="nil"/>
              <w:bottom w:val="single" w:sz="4" w:space="0" w:color="auto"/>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single" w:sz="4" w:space="0" w:color="auto"/>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single" w:sz="4" w:space="0" w:color="auto"/>
            </w:tcBorders>
          </w:tcPr>
          <w:p w:rsidR="0018542D" w:rsidRPr="00AE3C9F" w:rsidRDefault="0018542D" w:rsidP="003410DC">
            <w:pPr>
              <w:pStyle w:val="Listenabsatz"/>
              <w:numPr>
                <w:ilvl w:val="0"/>
                <w:numId w:val="20"/>
              </w:numPr>
              <w:tabs>
                <w:tab w:val="left" w:pos="7938"/>
              </w:tabs>
              <w:spacing w:before="20" w:after="20"/>
              <w:ind w:left="312" w:hanging="170"/>
              <w:rPr>
                <w:rStyle w:val="StandardkursivnurWort"/>
                <w:rFonts w:ascii="Arial" w:hAnsi="Arial"/>
                <w:i w:val="0"/>
              </w:rPr>
            </w:pPr>
            <w:r w:rsidRPr="00AE3C9F">
              <w:rPr>
                <w:rStyle w:val="StandardkursivnurWort"/>
                <w:rFonts w:ascii="Arial" w:hAnsi="Arial"/>
                <w:i w:val="0"/>
              </w:rPr>
              <w:t>Prüfbericht in Anlehnung an § 64 LFGB</w:t>
            </w:r>
            <w:r>
              <w:rPr>
                <w:rStyle w:val="StandardkursivnurWort"/>
                <w:rFonts w:ascii="Arial" w:hAnsi="Arial"/>
                <w:i w:val="0"/>
              </w:rPr>
              <w:t xml:space="preserve"> </w:t>
            </w:r>
            <w:r w:rsidRPr="008253A9">
              <w:rPr>
                <w:rStyle w:val="StandardkursivnurWort"/>
                <w:rFonts w:ascii="Arial" w:hAnsi="Arial"/>
                <w:i w:val="0"/>
              </w:rPr>
              <w:t>(deutsches Lebensmittel-, Bedarfsgegenstände- und Futtermittel</w:t>
            </w:r>
            <w:r>
              <w:rPr>
                <w:rStyle w:val="StandardkursivnurWort"/>
                <w:rFonts w:ascii="Arial" w:hAnsi="Arial"/>
                <w:i w:val="0"/>
              </w:rPr>
              <w:softHyphen/>
            </w:r>
            <w:r w:rsidRPr="008253A9">
              <w:rPr>
                <w:rStyle w:val="StandardkursivnurWort"/>
                <w:rFonts w:ascii="Arial" w:hAnsi="Arial"/>
                <w:i w:val="0"/>
              </w:rPr>
              <w:t>gesetzbuch), BVL B 82.10-1 in Verbindung mit 53160 Teil 1 und 2</w:t>
            </w:r>
            <w:r>
              <w:rPr>
                <w:rStyle w:val="StandardkursivnurWort"/>
                <w:rFonts w:ascii="Arial" w:hAnsi="Arial"/>
                <w:i w:val="0"/>
              </w:rPr>
              <w:t>, Farbechtheit gegenüber Speichel bei Skalenwert 5</w:t>
            </w:r>
          </w:p>
        </w:tc>
        <w:tc>
          <w:tcPr>
            <w:tcW w:w="2501" w:type="dxa"/>
            <w:tcBorders>
              <w:top w:val="nil"/>
              <w:bottom w:val="single" w:sz="4" w:space="0" w:color="auto"/>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6297C" w:rsidRPr="007508FE" w:rsidTr="006066B6">
        <w:trPr>
          <w:trHeight w:val="316"/>
        </w:trPr>
        <w:tc>
          <w:tcPr>
            <w:tcW w:w="1193" w:type="dxa"/>
            <w:tcBorders>
              <w:top w:val="single" w:sz="4" w:space="0" w:color="auto"/>
              <w:bottom w:val="nil"/>
            </w:tcBorders>
          </w:tcPr>
          <w:p w:rsidR="0066297C" w:rsidRPr="00094273" w:rsidRDefault="0066297C" w:rsidP="00121F77">
            <w:pPr>
              <w:tabs>
                <w:tab w:val="left" w:pos="7938"/>
              </w:tabs>
              <w:spacing w:before="20" w:after="20"/>
              <w:rPr>
                <w:b/>
                <w:sz w:val="20"/>
                <w:szCs w:val="20"/>
              </w:rPr>
            </w:pPr>
          </w:p>
        </w:tc>
        <w:tc>
          <w:tcPr>
            <w:tcW w:w="2762" w:type="dxa"/>
            <w:tcBorders>
              <w:top w:val="single" w:sz="4" w:space="0" w:color="auto"/>
              <w:bottom w:val="nil"/>
            </w:tcBorders>
          </w:tcPr>
          <w:p w:rsidR="0066297C" w:rsidRDefault="0066297C" w:rsidP="00121F77">
            <w:pPr>
              <w:tabs>
                <w:tab w:val="left" w:pos="7938"/>
              </w:tabs>
              <w:spacing w:before="20" w:after="20"/>
              <w:rPr>
                <w:sz w:val="20"/>
                <w:szCs w:val="20"/>
              </w:rPr>
            </w:pPr>
          </w:p>
        </w:tc>
        <w:tc>
          <w:tcPr>
            <w:tcW w:w="2632" w:type="dxa"/>
            <w:tcBorders>
              <w:top w:val="single" w:sz="4" w:space="0" w:color="auto"/>
              <w:bottom w:val="nil"/>
              <w:right w:val="nil"/>
            </w:tcBorders>
          </w:tcPr>
          <w:p w:rsidR="0066297C" w:rsidRDefault="0066297C" w:rsidP="00B24F8B">
            <w:pPr>
              <w:tabs>
                <w:tab w:val="left" w:pos="7938"/>
              </w:tabs>
              <w:spacing w:before="20" w:after="20"/>
              <w:rPr>
                <w:sz w:val="20"/>
                <w:szCs w:val="20"/>
              </w:rPr>
            </w:pPr>
          </w:p>
        </w:tc>
        <w:tc>
          <w:tcPr>
            <w:tcW w:w="658" w:type="dxa"/>
            <w:tcBorders>
              <w:top w:val="single" w:sz="4" w:space="0" w:color="auto"/>
              <w:left w:val="nil"/>
              <w:bottom w:val="nil"/>
            </w:tcBorders>
          </w:tcPr>
          <w:p w:rsidR="0066297C" w:rsidRPr="00BA7C21" w:rsidRDefault="0066297C" w:rsidP="00B24F8B">
            <w:pPr>
              <w:tabs>
                <w:tab w:val="left" w:pos="7938"/>
              </w:tabs>
              <w:spacing w:before="20" w:after="20"/>
              <w:jc w:val="center"/>
              <w:rPr>
                <w:sz w:val="24"/>
                <w:szCs w:val="24"/>
              </w:rPr>
            </w:pPr>
          </w:p>
        </w:tc>
        <w:tc>
          <w:tcPr>
            <w:tcW w:w="4679" w:type="dxa"/>
            <w:tcBorders>
              <w:top w:val="single" w:sz="4" w:space="0" w:color="auto"/>
              <w:bottom w:val="nil"/>
            </w:tcBorders>
          </w:tcPr>
          <w:p w:rsidR="0066297C" w:rsidRPr="00883CDE" w:rsidRDefault="0066297C" w:rsidP="00883CDE">
            <w:pPr>
              <w:tabs>
                <w:tab w:val="left" w:pos="7938"/>
              </w:tabs>
              <w:spacing w:before="20" w:after="20"/>
              <w:rPr>
                <w:sz w:val="20"/>
                <w:szCs w:val="20"/>
              </w:rPr>
            </w:pPr>
          </w:p>
        </w:tc>
        <w:tc>
          <w:tcPr>
            <w:tcW w:w="2501" w:type="dxa"/>
            <w:tcBorders>
              <w:top w:val="single" w:sz="4" w:space="0" w:color="auto"/>
              <w:bottom w:val="nil"/>
            </w:tcBorders>
          </w:tcPr>
          <w:p w:rsidR="0066297C" w:rsidRDefault="0066297C" w:rsidP="00121F77">
            <w:pPr>
              <w:tabs>
                <w:tab w:val="left" w:pos="7938"/>
              </w:tabs>
              <w:spacing w:before="20" w:after="20"/>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r>
              <w:rPr>
                <w:sz w:val="20"/>
                <w:szCs w:val="20"/>
              </w:rPr>
              <w:t>Antimon in Polyesterfasern</w:t>
            </w:r>
          </w:p>
        </w:tc>
        <w:tc>
          <w:tcPr>
            <w:tcW w:w="2632" w:type="dxa"/>
            <w:tcBorders>
              <w:top w:val="nil"/>
              <w:bottom w:val="nil"/>
              <w:right w:val="nil"/>
            </w:tcBorders>
          </w:tcPr>
          <w:p w:rsidR="0018542D" w:rsidRDefault="0018542D"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18542D" w:rsidRPr="00BA7C21" w:rsidRDefault="0018542D"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18542D" w:rsidRPr="00F84F11" w:rsidRDefault="0018542D" w:rsidP="00F84F11">
            <w:pPr>
              <w:tabs>
                <w:tab w:val="left" w:pos="7938"/>
              </w:tabs>
              <w:spacing w:before="20" w:after="20"/>
              <w:rPr>
                <w:sz w:val="20"/>
                <w:szCs w:val="20"/>
              </w:rPr>
            </w:pPr>
            <w:r w:rsidRPr="00F84F11">
              <w:rPr>
                <w:sz w:val="20"/>
                <w:szCs w:val="20"/>
              </w:rPr>
              <w:t>Erklärung des Zulieferers, dass keine oder nur antimonfreie Po</w:t>
            </w:r>
            <w:r w:rsidR="00476FF5">
              <w:rPr>
                <w:sz w:val="20"/>
                <w:szCs w:val="20"/>
              </w:rPr>
              <w:t>lyesterfasern eingesetzt werden (Anlage 10)</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bookmarkStart w:id="8" w:name="_GoBack"/>
            <w:r>
              <w:rPr>
                <w:noProof/>
              </w:rPr>
              <w:t> </w:t>
            </w:r>
            <w:r>
              <w:rPr>
                <w:noProof/>
              </w:rPr>
              <w:t> </w:t>
            </w:r>
            <w:r>
              <w:rPr>
                <w:noProof/>
              </w:rPr>
              <w:t> </w:t>
            </w:r>
            <w:r>
              <w:rPr>
                <w:noProof/>
              </w:rPr>
              <w:t> </w:t>
            </w:r>
            <w:r>
              <w:rPr>
                <w:noProof/>
              </w:rPr>
              <w:t> </w:t>
            </w:r>
            <w:bookmarkEnd w:id="8"/>
            <w:r>
              <w:fldChar w:fldCharType="end"/>
            </w:r>
          </w:p>
        </w:tc>
      </w:tr>
      <w:tr w:rsidR="00BA04D3" w:rsidRPr="007508FE" w:rsidTr="00034D7D">
        <w:trPr>
          <w:trHeight w:val="316"/>
        </w:trPr>
        <w:tc>
          <w:tcPr>
            <w:tcW w:w="1193" w:type="dxa"/>
            <w:tcBorders>
              <w:top w:val="nil"/>
              <w:bottom w:val="nil"/>
            </w:tcBorders>
          </w:tcPr>
          <w:p w:rsidR="00BA04D3" w:rsidRPr="00094273" w:rsidRDefault="00BA04D3" w:rsidP="00121F77">
            <w:pPr>
              <w:tabs>
                <w:tab w:val="left" w:pos="7938"/>
              </w:tabs>
              <w:spacing w:before="20" w:after="20"/>
              <w:rPr>
                <w:b/>
                <w:sz w:val="20"/>
                <w:szCs w:val="20"/>
              </w:rPr>
            </w:pPr>
          </w:p>
        </w:tc>
        <w:tc>
          <w:tcPr>
            <w:tcW w:w="2762" w:type="dxa"/>
            <w:tcBorders>
              <w:top w:val="nil"/>
              <w:bottom w:val="nil"/>
            </w:tcBorders>
          </w:tcPr>
          <w:p w:rsidR="00BA04D3" w:rsidRDefault="00BA04D3" w:rsidP="00121F77">
            <w:pPr>
              <w:tabs>
                <w:tab w:val="left" w:pos="7938"/>
              </w:tabs>
              <w:spacing w:before="20" w:after="20"/>
              <w:rPr>
                <w:sz w:val="20"/>
                <w:szCs w:val="20"/>
              </w:rPr>
            </w:pPr>
          </w:p>
        </w:tc>
        <w:tc>
          <w:tcPr>
            <w:tcW w:w="2632" w:type="dxa"/>
            <w:tcBorders>
              <w:top w:val="nil"/>
              <w:bottom w:val="nil"/>
              <w:right w:val="nil"/>
            </w:tcBorders>
          </w:tcPr>
          <w:p w:rsidR="00BA04D3" w:rsidRDefault="00BA04D3" w:rsidP="00B24F8B">
            <w:pPr>
              <w:tabs>
                <w:tab w:val="left" w:pos="7938"/>
              </w:tabs>
              <w:spacing w:before="20" w:after="20"/>
              <w:rPr>
                <w:sz w:val="20"/>
                <w:szCs w:val="20"/>
              </w:rPr>
            </w:pPr>
          </w:p>
        </w:tc>
        <w:tc>
          <w:tcPr>
            <w:tcW w:w="658" w:type="dxa"/>
            <w:tcBorders>
              <w:top w:val="nil"/>
              <w:left w:val="nil"/>
              <w:bottom w:val="nil"/>
            </w:tcBorders>
          </w:tcPr>
          <w:p w:rsidR="00BA04D3" w:rsidRPr="00BA7C21" w:rsidRDefault="00BA04D3" w:rsidP="00B24F8B">
            <w:pPr>
              <w:tabs>
                <w:tab w:val="left" w:pos="7938"/>
              </w:tabs>
              <w:spacing w:before="20" w:after="20"/>
              <w:jc w:val="center"/>
              <w:rPr>
                <w:sz w:val="24"/>
                <w:szCs w:val="24"/>
              </w:rPr>
            </w:pPr>
          </w:p>
        </w:tc>
        <w:tc>
          <w:tcPr>
            <w:tcW w:w="4679" w:type="dxa"/>
            <w:tcBorders>
              <w:top w:val="nil"/>
              <w:bottom w:val="nil"/>
            </w:tcBorders>
          </w:tcPr>
          <w:p w:rsidR="00BA04D3" w:rsidRPr="00BA04D3" w:rsidRDefault="00BA04D3" w:rsidP="00BA04D3">
            <w:pPr>
              <w:tabs>
                <w:tab w:val="left" w:pos="7938"/>
              </w:tabs>
              <w:spacing w:before="20" w:after="20"/>
              <w:rPr>
                <w:sz w:val="20"/>
                <w:szCs w:val="20"/>
              </w:rPr>
            </w:pPr>
          </w:p>
        </w:tc>
        <w:tc>
          <w:tcPr>
            <w:tcW w:w="2501" w:type="dxa"/>
            <w:tcBorders>
              <w:top w:val="nil"/>
              <w:bottom w:val="nil"/>
            </w:tcBorders>
          </w:tcPr>
          <w:p w:rsidR="00BA04D3" w:rsidRDefault="00BA04D3" w:rsidP="00121F77">
            <w:pPr>
              <w:tabs>
                <w:tab w:val="left" w:pos="7938"/>
              </w:tabs>
              <w:spacing w:before="20" w:after="20"/>
            </w:pP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18542D" w:rsidRPr="00BA7C21" w:rsidRDefault="0018542D"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18542D" w:rsidRPr="00F84F11" w:rsidRDefault="0018542D" w:rsidP="00F84F11">
            <w:pPr>
              <w:tabs>
                <w:tab w:val="left" w:pos="7938"/>
              </w:tabs>
              <w:spacing w:before="20" w:after="20"/>
              <w:rPr>
                <w:sz w:val="20"/>
                <w:szCs w:val="20"/>
              </w:rPr>
            </w:pPr>
            <w:r w:rsidRPr="00F84F11">
              <w:rPr>
                <w:sz w:val="20"/>
                <w:szCs w:val="20"/>
              </w:rPr>
              <w:t>Zur Einhaltung des Grenzwerts von 260 mg/kg: Prüfbericht des Faserlieferanten</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542D" w:rsidRPr="007508FE" w:rsidTr="00034D7D">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121F77">
            <w:pPr>
              <w:tabs>
                <w:tab w:val="left" w:pos="7938"/>
              </w:tabs>
              <w:spacing w:before="20" w:after="20"/>
              <w:rPr>
                <w:sz w:val="20"/>
                <w:szCs w:val="20"/>
              </w:rPr>
            </w:pPr>
          </w:p>
        </w:tc>
        <w:tc>
          <w:tcPr>
            <w:tcW w:w="658" w:type="dxa"/>
            <w:tcBorders>
              <w:top w:val="nil"/>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bottom w:val="nil"/>
            </w:tcBorders>
          </w:tcPr>
          <w:p w:rsidR="0018542D" w:rsidRPr="008116A1" w:rsidRDefault="0018542D" w:rsidP="008116A1">
            <w:pPr>
              <w:tabs>
                <w:tab w:val="left" w:pos="7938"/>
              </w:tabs>
              <w:spacing w:before="20" w:after="20"/>
              <w:rPr>
                <w:sz w:val="20"/>
                <w:szCs w:val="20"/>
              </w:rPr>
            </w:pPr>
            <w:r>
              <w:rPr>
                <w:sz w:val="20"/>
                <w:szCs w:val="20"/>
              </w:rPr>
              <w:t>(Anlage 3)</w:t>
            </w:r>
          </w:p>
        </w:tc>
        <w:tc>
          <w:tcPr>
            <w:tcW w:w="2501" w:type="dxa"/>
            <w:tcBorders>
              <w:top w:val="nil"/>
              <w:bottom w:val="nil"/>
            </w:tcBorders>
          </w:tcPr>
          <w:p w:rsidR="0018542D" w:rsidRPr="007508FE" w:rsidRDefault="0018542D" w:rsidP="00121F77">
            <w:pPr>
              <w:tabs>
                <w:tab w:val="left" w:pos="7938"/>
              </w:tabs>
              <w:spacing w:before="20" w:after="20"/>
              <w:rPr>
                <w:sz w:val="20"/>
                <w:szCs w:val="20"/>
              </w:rPr>
            </w:pPr>
          </w:p>
        </w:tc>
      </w:tr>
      <w:tr w:rsidR="0018542D" w:rsidRPr="007508FE" w:rsidTr="00034D7D">
        <w:trPr>
          <w:trHeight w:val="316"/>
        </w:trPr>
        <w:tc>
          <w:tcPr>
            <w:tcW w:w="1193" w:type="dxa"/>
            <w:tcBorders>
              <w:top w:val="nil"/>
            </w:tcBorders>
          </w:tcPr>
          <w:p w:rsidR="0018542D" w:rsidRPr="00094273" w:rsidRDefault="0018542D" w:rsidP="00121F77">
            <w:pPr>
              <w:tabs>
                <w:tab w:val="left" w:pos="7938"/>
              </w:tabs>
              <w:spacing w:before="20" w:after="20"/>
              <w:rPr>
                <w:b/>
                <w:sz w:val="20"/>
                <w:szCs w:val="20"/>
              </w:rPr>
            </w:pPr>
          </w:p>
        </w:tc>
        <w:tc>
          <w:tcPr>
            <w:tcW w:w="2762" w:type="dxa"/>
            <w:tcBorders>
              <w:top w:val="nil"/>
            </w:tcBorders>
          </w:tcPr>
          <w:p w:rsidR="0018542D" w:rsidRPr="006C4615" w:rsidRDefault="0018542D" w:rsidP="00121F77">
            <w:pPr>
              <w:tabs>
                <w:tab w:val="left" w:pos="7938"/>
              </w:tabs>
              <w:spacing w:before="20" w:after="20"/>
              <w:rPr>
                <w:sz w:val="20"/>
                <w:szCs w:val="20"/>
              </w:rPr>
            </w:pPr>
          </w:p>
        </w:tc>
        <w:tc>
          <w:tcPr>
            <w:tcW w:w="2632" w:type="dxa"/>
            <w:tcBorders>
              <w:top w:val="nil"/>
              <w:right w:val="nil"/>
            </w:tcBorders>
          </w:tcPr>
          <w:p w:rsidR="0018542D" w:rsidRDefault="0018542D" w:rsidP="00121F77">
            <w:pPr>
              <w:tabs>
                <w:tab w:val="left" w:pos="7938"/>
              </w:tabs>
              <w:spacing w:before="20" w:after="20"/>
              <w:rPr>
                <w:sz w:val="20"/>
                <w:szCs w:val="20"/>
              </w:rPr>
            </w:pPr>
          </w:p>
        </w:tc>
        <w:tc>
          <w:tcPr>
            <w:tcW w:w="658" w:type="dxa"/>
            <w:tcBorders>
              <w:top w:val="nil"/>
              <w:left w:val="nil"/>
            </w:tcBorders>
          </w:tcPr>
          <w:p w:rsidR="0018542D" w:rsidRPr="00BA7C21" w:rsidRDefault="0018542D" w:rsidP="00A6458A">
            <w:pPr>
              <w:tabs>
                <w:tab w:val="left" w:pos="7938"/>
              </w:tabs>
              <w:spacing w:before="20" w:after="20"/>
              <w:jc w:val="center"/>
              <w:rPr>
                <w:sz w:val="24"/>
                <w:szCs w:val="24"/>
              </w:rPr>
            </w:pPr>
          </w:p>
        </w:tc>
        <w:tc>
          <w:tcPr>
            <w:tcW w:w="4679" w:type="dxa"/>
            <w:tcBorders>
              <w:top w:val="nil"/>
            </w:tcBorders>
          </w:tcPr>
          <w:p w:rsidR="0018542D" w:rsidRPr="007508FE" w:rsidRDefault="0018542D" w:rsidP="00121F77">
            <w:pPr>
              <w:tabs>
                <w:tab w:val="left" w:pos="7938"/>
              </w:tabs>
              <w:spacing w:before="20" w:after="20"/>
              <w:rPr>
                <w:sz w:val="20"/>
                <w:szCs w:val="20"/>
              </w:rPr>
            </w:pPr>
          </w:p>
        </w:tc>
        <w:tc>
          <w:tcPr>
            <w:tcW w:w="2501" w:type="dxa"/>
            <w:tcBorders>
              <w:top w:val="nil"/>
            </w:tcBorders>
          </w:tcPr>
          <w:p w:rsidR="0018542D" w:rsidRPr="007508FE" w:rsidRDefault="0018542D" w:rsidP="00121F77">
            <w:pPr>
              <w:tabs>
                <w:tab w:val="left" w:pos="7938"/>
              </w:tabs>
              <w:spacing w:before="20" w:after="20"/>
              <w:rPr>
                <w:sz w:val="20"/>
                <w:szCs w:val="20"/>
              </w:rPr>
            </w:pPr>
          </w:p>
        </w:tc>
      </w:tr>
      <w:tr w:rsidR="0018542D" w:rsidRPr="007508FE" w:rsidTr="00EA4C22">
        <w:trPr>
          <w:trHeight w:val="316"/>
        </w:trPr>
        <w:tc>
          <w:tcPr>
            <w:tcW w:w="1193" w:type="dxa"/>
            <w:tcBorders>
              <w:bottom w:val="nil"/>
            </w:tcBorders>
          </w:tcPr>
          <w:p w:rsidR="0018542D" w:rsidRPr="00094273" w:rsidRDefault="0018542D" w:rsidP="00121F77">
            <w:pPr>
              <w:tabs>
                <w:tab w:val="left" w:pos="7938"/>
              </w:tabs>
              <w:spacing w:before="20" w:after="20"/>
              <w:rPr>
                <w:b/>
                <w:sz w:val="20"/>
                <w:szCs w:val="20"/>
              </w:rPr>
            </w:pPr>
          </w:p>
        </w:tc>
        <w:tc>
          <w:tcPr>
            <w:tcW w:w="2762" w:type="dxa"/>
            <w:tcBorders>
              <w:bottom w:val="nil"/>
            </w:tcBorders>
          </w:tcPr>
          <w:p w:rsidR="0018542D" w:rsidRPr="006C4615" w:rsidRDefault="0018542D" w:rsidP="00121F77">
            <w:pPr>
              <w:tabs>
                <w:tab w:val="left" w:pos="7938"/>
              </w:tabs>
              <w:spacing w:before="20" w:after="20"/>
              <w:rPr>
                <w:sz w:val="20"/>
                <w:szCs w:val="20"/>
              </w:rPr>
            </w:pPr>
          </w:p>
        </w:tc>
        <w:tc>
          <w:tcPr>
            <w:tcW w:w="2632" w:type="dxa"/>
            <w:tcBorders>
              <w:bottom w:val="nil"/>
              <w:right w:val="nil"/>
            </w:tcBorders>
          </w:tcPr>
          <w:p w:rsidR="0018542D" w:rsidRDefault="0018542D" w:rsidP="00121F77">
            <w:pPr>
              <w:tabs>
                <w:tab w:val="left" w:pos="7938"/>
              </w:tabs>
              <w:spacing w:before="20" w:after="20"/>
              <w:rPr>
                <w:sz w:val="20"/>
                <w:szCs w:val="20"/>
              </w:rPr>
            </w:pPr>
          </w:p>
        </w:tc>
        <w:tc>
          <w:tcPr>
            <w:tcW w:w="658" w:type="dxa"/>
            <w:tcBorders>
              <w:left w:val="nil"/>
              <w:bottom w:val="nil"/>
            </w:tcBorders>
          </w:tcPr>
          <w:p w:rsidR="0018542D" w:rsidRPr="00BA7C21" w:rsidRDefault="0018542D" w:rsidP="00A6458A">
            <w:pPr>
              <w:tabs>
                <w:tab w:val="left" w:pos="7938"/>
              </w:tabs>
              <w:spacing w:before="20" w:after="20"/>
              <w:jc w:val="center"/>
              <w:rPr>
                <w:sz w:val="24"/>
                <w:szCs w:val="24"/>
              </w:rPr>
            </w:pPr>
          </w:p>
        </w:tc>
        <w:tc>
          <w:tcPr>
            <w:tcW w:w="4679" w:type="dxa"/>
            <w:tcBorders>
              <w:bottom w:val="nil"/>
            </w:tcBorders>
          </w:tcPr>
          <w:p w:rsidR="0018542D" w:rsidRPr="007508FE" w:rsidRDefault="0018542D" w:rsidP="00121F77">
            <w:pPr>
              <w:tabs>
                <w:tab w:val="left" w:pos="7938"/>
              </w:tabs>
              <w:spacing w:before="20" w:after="20"/>
              <w:rPr>
                <w:sz w:val="20"/>
                <w:szCs w:val="20"/>
              </w:rPr>
            </w:pPr>
          </w:p>
        </w:tc>
        <w:tc>
          <w:tcPr>
            <w:tcW w:w="2501" w:type="dxa"/>
            <w:tcBorders>
              <w:bottom w:val="nil"/>
            </w:tcBorders>
          </w:tcPr>
          <w:p w:rsidR="0018542D" w:rsidRPr="007508FE" w:rsidRDefault="0018542D" w:rsidP="00121F77">
            <w:pPr>
              <w:tabs>
                <w:tab w:val="left" w:pos="7938"/>
              </w:tabs>
              <w:spacing w:before="20" w:after="20"/>
              <w:rPr>
                <w:sz w:val="20"/>
                <w:szCs w:val="20"/>
              </w:rPr>
            </w:pPr>
          </w:p>
        </w:tc>
      </w:tr>
      <w:tr w:rsidR="0018542D" w:rsidRPr="007508FE" w:rsidTr="00EA4C22">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r>
              <w:rPr>
                <w:b/>
                <w:sz w:val="20"/>
                <w:szCs w:val="20"/>
              </w:rPr>
              <w:t>3.5.2.9</w:t>
            </w:r>
          </w:p>
        </w:tc>
        <w:tc>
          <w:tcPr>
            <w:tcW w:w="2762" w:type="dxa"/>
            <w:tcBorders>
              <w:top w:val="nil"/>
              <w:bottom w:val="nil"/>
            </w:tcBorders>
          </w:tcPr>
          <w:p w:rsidR="0018542D" w:rsidRPr="006C4615" w:rsidRDefault="0018542D" w:rsidP="00121F77">
            <w:pPr>
              <w:tabs>
                <w:tab w:val="left" w:pos="7938"/>
              </w:tabs>
              <w:spacing w:before="20" w:after="20"/>
              <w:rPr>
                <w:sz w:val="20"/>
                <w:szCs w:val="20"/>
              </w:rPr>
            </w:pPr>
            <w:r>
              <w:rPr>
                <w:sz w:val="20"/>
                <w:szCs w:val="20"/>
              </w:rPr>
              <w:t>Gummi und Elastomere</w:t>
            </w:r>
          </w:p>
        </w:tc>
        <w:tc>
          <w:tcPr>
            <w:tcW w:w="2632" w:type="dxa"/>
            <w:tcBorders>
              <w:top w:val="nil"/>
              <w:bottom w:val="nil"/>
              <w:right w:val="nil"/>
            </w:tcBorders>
          </w:tcPr>
          <w:p w:rsidR="0018542D" w:rsidRDefault="0018542D"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18542D" w:rsidRPr="00BA7C21" w:rsidRDefault="0018542D"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18542D" w:rsidRPr="007508FE" w:rsidRDefault="0018542D" w:rsidP="00121F77">
            <w:pPr>
              <w:tabs>
                <w:tab w:val="left" w:pos="7938"/>
              </w:tabs>
              <w:spacing w:before="20" w:after="20"/>
              <w:rPr>
                <w:sz w:val="20"/>
                <w:szCs w:val="20"/>
              </w:rPr>
            </w:pPr>
          </w:p>
        </w:tc>
        <w:tc>
          <w:tcPr>
            <w:tcW w:w="2501" w:type="dxa"/>
            <w:tcBorders>
              <w:top w:val="nil"/>
              <w:bottom w:val="nil"/>
            </w:tcBorders>
          </w:tcPr>
          <w:p w:rsidR="0018542D" w:rsidRPr="007508FE" w:rsidRDefault="0018542D" w:rsidP="00121F77">
            <w:pPr>
              <w:tabs>
                <w:tab w:val="left" w:pos="7938"/>
              </w:tabs>
              <w:spacing w:before="20" w:after="20"/>
              <w:rPr>
                <w:sz w:val="20"/>
                <w:szCs w:val="20"/>
              </w:rPr>
            </w:pPr>
          </w:p>
        </w:tc>
      </w:tr>
      <w:tr w:rsidR="00E538FD" w:rsidRPr="007508FE" w:rsidTr="00EA4C22">
        <w:trPr>
          <w:trHeight w:val="316"/>
        </w:trPr>
        <w:tc>
          <w:tcPr>
            <w:tcW w:w="1193" w:type="dxa"/>
            <w:tcBorders>
              <w:top w:val="nil"/>
              <w:bottom w:val="nil"/>
            </w:tcBorders>
          </w:tcPr>
          <w:p w:rsidR="00E538FD" w:rsidRDefault="00E538FD" w:rsidP="00121F77">
            <w:pPr>
              <w:tabs>
                <w:tab w:val="left" w:pos="7938"/>
              </w:tabs>
              <w:spacing w:before="20" w:after="20"/>
              <w:rPr>
                <w:b/>
                <w:sz w:val="20"/>
                <w:szCs w:val="20"/>
              </w:rPr>
            </w:pPr>
          </w:p>
        </w:tc>
        <w:tc>
          <w:tcPr>
            <w:tcW w:w="2762" w:type="dxa"/>
            <w:tcBorders>
              <w:top w:val="nil"/>
              <w:bottom w:val="nil"/>
            </w:tcBorders>
          </w:tcPr>
          <w:p w:rsidR="00E538FD" w:rsidRDefault="00E538FD" w:rsidP="00121F77">
            <w:pPr>
              <w:tabs>
                <w:tab w:val="left" w:pos="7938"/>
              </w:tabs>
              <w:spacing w:before="20" w:after="20"/>
              <w:rPr>
                <w:sz w:val="20"/>
                <w:szCs w:val="20"/>
              </w:rPr>
            </w:pPr>
          </w:p>
        </w:tc>
        <w:tc>
          <w:tcPr>
            <w:tcW w:w="2632" w:type="dxa"/>
            <w:tcBorders>
              <w:top w:val="nil"/>
              <w:bottom w:val="nil"/>
              <w:right w:val="nil"/>
            </w:tcBorders>
          </w:tcPr>
          <w:p w:rsidR="00E538FD" w:rsidRDefault="00E538FD" w:rsidP="00B24F8B">
            <w:pPr>
              <w:tabs>
                <w:tab w:val="left" w:pos="7938"/>
              </w:tabs>
              <w:spacing w:before="20" w:after="20"/>
              <w:rPr>
                <w:sz w:val="20"/>
                <w:szCs w:val="20"/>
              </w:rPr>
            </w:pPr>
          </w:p>
        </w:tc>
        <w:tc>
          <w:tcPr>
            <w:tcW w:w="658" w:type="dxa"/>
            <w:tcBorders>
              <w:top w:val="nil"/>
              <w:left w:val="nil"/>
              <w:bottom w:val="nil"/>
            </w:tcBorders>
          </w:tcPr>
          <w:p w:rsidR="00E538FD" w:rsidRPr="00BA7C21" w:rsidRDefault="00E538FD" w:rsidP="00B24F8B">
            <w:pPr>
              <w:tabs>
                <w:tab w:val="left" w:pos="7938"/>
              </w:tabs>
              <w:spacing w:before="20" w:after="20"/>
              <w:jc w:val="center"/>
              <w:rPr>
                <w:sz w:val="24"/>
                <w:szCs w:val="24"/>
              </w:rPr>
            </w:pPr>
          </w:p>
        </w:tc>
        <w:tc>
          <w:tcPr>
            <w:tcW w:w="4679" w:type="dxa"/>
            <w:tcBorders>
              <w:top w:val="nil"/>
              <w:bottom w:val="nil"/>
            </w:tcBorders>
          </w:tcPr>
          <w:p w:rsidR="00E538FD" w:rsidRPr="007508FE" w:rsidRDefault="00E538FD" w:rsidP="00121F77">
            <w:pPr>
              <w:tabs>
                <w:tab w:val="left" w:pos="7938"/>
              </w:tabs>
              <w:spacing w:before="20" w:after="20"/>
              <w:rPr>
                <w:sz w:val="20"/>
                <w:szCs w:val="20"/>
              </w:rPr>
            </w:pPr>
          </w:p>
        </w:tc>
        <w:tc>
          <w:tcPr>
            <w:tcW w:w="2501" w:type="dxa"/>
            <w:tcBorders>
              <w:top w:val="nil"/>
              <w:bottom w:val="nil"/>
            </w:tcBorders>
          </w:tcPr>
          <w:p w:rsidR="00E538FD" w:rsidRPr="007508FE" w:rsidRDefault="00E538FD" w:rsidP="00121F77">
            <w:pPr>
              <w:tabs>
                <w:tab w:val="left" w:pos="7938"/>
              </w:tabs>
              <w:spacing w:before="20" w:after="20"/>
              <w:rPr>
                <w:sz w:val="20"/>
                <w:szCs w:val="20"/>
              </w:rPr>
            </w:pPr>
          </w:p>
        </w:tc>
      </w:tr>
      <w:tr w:rsidR="0018542D" w:rsidRPr="007508FE" w:rsidTr="00EA4C22">
        <w:trPr>
          <w:trHeight w:val="316"/>
        </w:trPr>
        <w:tc>
          <w:tcPr>
            <w:tcW w:w="1193" w:type="dxa"/>
            <w:tcBorders>
              <w:top w:val="nil"/>
              <w:bottom w:val="nil"/>
            </w:tcBorders>
          </w:tcPr>
          <w:p w:rsidR="0018542D" w:rsidRPr="00094273" w:rsidRDefault="0018542D" w:rsidP="00121F77">
            <w:pPr>
              <w:tabs>
                <w:tab w:val="left" w:pos="7938"/>
              </w:tabs>
              <w:spacing w:before="20" w:after="20"/>
              <w:rPr>
                <w:b/>
                <w:sz w:val="20"/>
                <w:szCs w:val="20"/>
              </w:rPr>
            </w:pPr>
          </w:p>
        </w:tc>
        <w:tc>
          <w:tcPr>
            <w:tcW w:w="2762" w:type="dxa"/>
            <w:tcBorders>
              <w:top w:val="nil"/>
              <w:bottom w:val="nil"/>
            </w:tcBorders>
          </w:tcPr>
          <w:p w:rsidR="0018542D" w:rsidRPr="006C4615" w:rsidRDefault="0018542D" w:rsidP="00121F77">
            <w:pPr>
              <w:tabs>
                <w:tab w:val="left" w:pos="7938"/>
              </w:tabs>
              <w:spacing w:before="20" w:after="20"/>
              <w:rPr>
                <w:sz w:val="20"/>
                <w:szCs w:val="20"/>
              </w:rPr>
            </w:pPr>
          </w:p>
        </w:tc>
        <w:tc>
          <w:tcPr>
            <w:tcW w:w="2632" w:type="dxa"/>
            <w:tcBorders>
              <w:top w:val="nil"/>
              <w:bottom w:val="nil"/>
              <w:right w:val="nil"/>
            </w:tcBorders>
          </w:tcPr>
          <w:p w:rsidR="0018542D" w:rsidRDefault="0018542D"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18542D" w:rsidRPr="00BA7C21" w:rsidRDefault="0018542D"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45567F" w:rsidRDefault="0018542D" w:rsidP="0045567F">
            <w:pPr>
              <w:tabs>
                <w:tab w:val="left" w:pos="7938"/>
              </w:tabs>
              <w:spacing w:before="20" w:after="20"/>
              <w:rPr>
                <w:sz w:val="20"/>
                <w:szCs w:val="20"/>
              </w:rPr>
            </w:pPr>
            <w:r w:rsidRPr="0045567F">
              <w:rPr>
                <w:sz w:val="20"/>
                <w:szCs w:val="20"/>
              </w:rPr>
              <w:t>Für PAK</w:t>
            </w:r>
            <w:r w:rsidR="00166887" w:rsidRPr="0045567F">
              <w:rPr>
                <w:sz w:val="20"/>
                <w:szCs w:val="20"/>
              </w:rPr>
              <w:t>*</w:t>
            </w:r>
            <w:r w:rsidR="00034B8D" w:rsidRPr="0045567F">
              <w:rPr>
                <w:sz w:val="20"/>
                <w:szCs w:val="20"/>
              </w:rPr>
              <w:t xml:space="preserve">: </w:t>
            </w:r>
          </w:p>
          <w:p w:rsidR="0018542D" w:rsidRPr="0045567F" w:rsidRDefault="00034B8D" w:rsidP="0045567F">
            <w:pPr>
              <w:tabs>
                <w:tab w:val="left" w:pos="7938"/>
              </w:tabs>
              <w:spacing w:before="20" w:after="20"/>
              <w:rPr>
                <w:sz w:val="20"/>
                <w:szCs w:val="20"/>
              </w:rPr>
            </w:pPr>
            <w:r w:rsidRPr="0045567F">
              <w:rPr>
                <w:sz w:val="20"/>
                <w:szCs w:val="20"/>
              </w:rPr>
              <w:t>Prüfbericht</w:t>
            </w:r>
            <w:r w:rsidR="0018542D" w:rsidRPr="0045567F">
              <w:rPr>
                <w:sz w:val="20"/>
                <w:szCs w:val="20"/>
              </w:rPr>
              <w:t xml:space="preserve"> nach „AfPS GS 2014:01 PAK“</w:t>
            </w:r>
          </w:p>
        </w:tc>
        <w:tc>
          <w:tcPr>
            <w:tcW w:w="2501" w:type="dxa"/>
            <w:tcBorders>
              <w:top w:val="nil"/>
              <w:bottom w:val="nil"/>
            </w:tcBorders>
          </w:tcPr>
          <w:p w:rsidR="0018542D" w:rsidRPr="007508FE" w:rsidRDefault="00583C97"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7357E" w:rsidRPr="007508FE" w:rsidTr="00EA4C22">
        <w:trPr>
          <w:trHeight w:val="316"/>
        </w:trPr>
        <w:tc>
          <w:tcPr>
            <w:tcW w:w="1193" w:type="dxa"/>
            <w:tcBorders>
              <w:top w:val="nil"/>
              <w:bottom w:val="nil"/>
            </w:tcBorders>
          </w:tcPr>
          <w:p w:rsidR="00A7357E" w:rsidRPr="00094273" w:rsidRDefault="00A7357E" w:rsidP="00121F77">
            <w:pPr>
              <w:tabs>
                <w:tab w:val="left" w:pos="7938"/>
              </w:tabs>
              <w:spacing w:before="20" w:after="20"/>
              <w:rPr>
                <w:b/>
                <w:sz w:val="20"/>
                <w:szCs w:val="20"/>
              </w:rPr>
            </w:pPr>
          </w:p>
        </w:tc>
        <w:tc>
          <w:tcPr>
            <w:tcW w:w="2762" w:type="dxa"/>
            <w:tcBorders>
              <w:top w:val="nil"/>
              <w:bottom w:val="nil"/>
            </w:tcBorders>
          </w:tcPr>
          <w:p w:rsidR="00A7357E" w:rsidRPr="006C4615" w:rsidRDefault="00A7357E" w:rsidP="00121F77">
            <w:pPr>
              <w:tabs>
                <w:tab w:val="left" w:pos="7938"/>
              </w:tabs>
              <w:spacing w:before="20" w:after="20"/>
              <w:rPr>
                <w:sz w:val="20"/>
                <w:szCs w:val="20"/>
              </w:rPr>
            </w:pPr>
          </w:p>
        </w:tc>
        <w:tc>
          <w:tcPr>
            <w:tcW w:w="2632" w:type="dxa"/>
            <w:tcBorders>
              <w:top w:val="nil"/>
              <w:bottom w:val="nil"/>
              <w:right w:val="nil"/>
            </w:tcBorders>
          </w:tcPr>
          <w:p w:rsidR="00A7357E" w:rsidRDefault="00A7357E" w:rsidP="00B24F8B">
            <w:pPr>
              <w:tabs>
                <w:tab w:val="left" w:pos="7938"/>
              </w:tabs>
              <w:spacing w:before="20" w:after="20"/>
              <w:rPr>
                <w:sz w:val="20"/>
                <w:szCs w:val="20"/>
              </w:rPr>
            </w:pPr>
          </w:p>
        </w:tc>
        <w:tc>
          <w:tcPr>
            <w:tcW w:w="658" w:type="dxa"/>
            <w:tcBorders>
              <w:top w:val="nil"/>
              <w:left w:val="nil"/>
              <w:bottom w:val="nil"/>
            </w:tcBorders>
          </w:tcPr>
          <w:p w:rsidR="00A7357E" w:rsidRPr="00BA7C21" w:rsidRDefault="00A7357E" w:rsidP="00B24F8B">
            <w:pPr>
              <w:tabs>
                <w:tab w:val="left" w:pos="7938"/>
              </w:tabs>
              <w:spacing w:before="20" w:after="20"/>
              <w:jc w:val="center"/>
              <w:rPr>
                <w:sz w:val="24"/>
                <w:szCs w:val="24"/>
              </w:rPr>
            </w:pPr>
          </w:p>
        </w:tc>
        <w:tc>
          <w:tcPr>
            <w:tcW w:w="4679" w:type="dxa"/>
            <w:tcBorders>
              <w:top w:val="nil"/>
              <w:bottom w:val="nil"/>
            </w:tcBorders>
          </w:tcPr>
          <w:p w:rsidR="00A7357E" w:rsidRPr="00A7357E" w:rsidRDefault="00A7357E" w:rsidP="00A7357E">
            <w:pPr>
              <w:tabs>
                <w:tab w:val="left" w:pos="7938"/>
              </w:tabs>
              <w:spacing w:before="20" w:after="20"/>
              <w:rPr>
                <w:sz w:val="20"/>
                <w:szCs w:val="20"/>
              </w:rPr>
            </w:pPr>
          </w:p>
        </w:tc>
        <w:tc>
          <w:tcPr>
            <w:tcW w:w="2501" w:type="dxa"/>
            <w:tcBorders>
              <w:top w:val="nil"/>
              <w:bottom w:val="nil"/>
            </w:tcBorders>
          </w:tcPr>
          <w:p w:rsidR="00A7357E" w:rsidRPr="007508FE" w:rsidRDefault="00A7357E" w:rsidP="00121F77">
            <w:pPr>
              <w:tabs>
                <w:tab w:val="left" w:pos="7938"/>
              </w:tabs>
              <w:spacing w:before="20" w:after="20"/>
              <w:rPr>
                <w:sz w:val="20"/>
                <w:szCs w:val="20"/>
              </w:rPr>
            </w:pPr>
          </w:p>
        </w:tc>
      </w:tr>
      <w:tr w:rsidR="00A7357E" w:rsidRPr="007508FE" w:rsidTr="00EA4C22">
        <w:trPr>
          <w:trHeight w:val="316"/>
        </w:trPr>
        <w:tc>
          <w:tcPr>
            <w:tcW w:w="1193" w:type="dxa"/>
            <w:tcBorders>
              <w:top w:val="nil"/>
              <w:bottom w:val="nil"/>
            </w:tcBorders>
          </w:tcPr>
          <w:p w:rsidR="00A7357E" w:rsidRPr="00094273" w:rsidRDefault="00A7357E" w:rsidP="00121F77">
            <w:pPr>
              <w:tabs>
                <w:tab w:val="left" w:pos="7938"/>
              </w:tabs>
              <w:spacing w:before="20" w:after="20"/>
              <w:rPr>
                <w:b/>
                <w:sz w:val="20"/>
                <w:szCs w:val="20"/>
              </w:rPr>
            </w:pPr>
          </w:p>
        </w:tc>
        <w:tc>
          <w:tcPr>
            <w:tcW w:w="2762" w:type="dxa"/>
            <w:tcBorders>
              <w:top w:val="nil"/>
              <w:bottom w:val="nil"/>
            </w:tcBorders>
          </w:tcPr>
          <w:p w:rsidR="00A7357E" w:rsidRPr="006C4615" w:rsidRDefault="00A7357E" w:rsidP="00121F77">
            <w:pPr>
              <w:tabs>
                <w:tab w:val="left" w:pos="7938"/>
              </w:tabs>
              <w:spacing w:before="20" w:after="20"/>
              <w:rPr>
                <w:sz w:val="20"/>
                <w:szCs w:val="20"/>
              </w:rPr>
            </w:pPr>
          </w:p>
        </w:tc>
        <w:tc>
          <w:tcPr>
            <w:tcW w:w="2632" w:type="dxa"/>
            <w:tcBorders>
              <w:top w:val="nil"/>
              <w:bottom w:val="nil"/>
              <w:right w:val="nil"/>
            </w:tcBorders>
          </w:tcPr>
          <w:p w:rsidR="00A7357E" w:rsidRDefault="00166887" w:rsidP="00B24F8B">
            <w:pPr>
              <w:tabs>
                <w:tab w:val="left" w:pos="7938"/>
              </w:tabs>
              <w:spacing w:before="20" w:after="20"/>
              <w:rPr>
                <w:sz w:val="20"/>
                <w:szCs w:val="20"/>
              </w:rPr>
            </w:pPr>
            <w:r>
              <w:rPr>
                <w:i/>
                <w:sz w:val="20"/>
                <w:szCs w:val="20"/>
              </w:rPr>
              <w:t xml:space="preserve">* </w:t>
            </w:r>
            <w:r w:rsidR="001E03BF" w:rsidRPr="00CC7316">
              <w:rPr>
                <w:i/>
                <w:sz w:val="20"/>
                <w:szCs w:val="20"/>
              </w:rPr>
              <w:t xml:space="preserve">Die Einhaltung der Anforderung zu </w:t>
            </w:r>
            <w:r w:rsidR="001E03BF">
              <w:rPr>
                <w:i/>
                <w:sz w:val="20"/>
                <w:szCs w:val="20"/>
              </w:rPr>
              <w:t xml:space="preserve">PAK </w:t>
            </w:r>
            <w:r w:rsidR="001E03BF" w:rsidRPr="00CC7316">
              <w:rPr>
                <w:i/>
                <w:sz w:val="20"/>
                <w:szCs w:val="20"/>
              </w:rPr>
              <w:t>ist einmal jährlich durch eine Produktprüfung zu dokumentieren.</w:t>
            </w:r>
          </w:p>
        </w:tc>
        <w:tc>
          <w:tcPr>
            <w:tcW w:w="658" w:type="dxa"/>
            <w:tcBorders>
              <w:top w:val="nil"/>
              <w:left w:val="nil"/>
              <w:bottom w:val="nil"/>
            </w:tcBorders>
          </w:tcPr>
          <w:p w:rsidR="00A7357E" w:rsidRPr="00BA7C21" w:rsidRDefault="00A7357E" w:rsidP="00B24F8B">
            <w:pPr>
              <w:tabs>
                <w:tab w:val="left" w:pos="7938"/>
              </w:tabs>
              <w:spacing w:before="20" w:after="20"/>
              <w:jc w:val="center"/>
              <w:rPr>
                <w:sz w:val="24"/>
                <w:szCs w:val="24"/>
              </w:rPr>
            </w:pPr>
          </w:p>
        </w:tc>
        <w:tc>
          <w:tcPr>
            <w:tcW w:w="4679" w:type="dxa"/>
            <w:tcBorders>
              <w:top w:val="nil"/>
              <w:bottom w:val="nil"/>
            </w:tcBorders>
          </w:tcPr>
          <w:p w:rsidR="00A7357E" w:rsidRDefault="00A7357E" w:rsidP="00A7357E">
            <w:pPr>
              <w:tabs>
                <w:tab w:val="left" w:pos="7938"/>
              </w:tabs>
              <w:spacing w:before="20" w:after="20"/>
              <w:rPr>
                <w:sz w:val="20"/>
                <w:szCs w:val="20"/>
              </w:rPr>
            </w:pPr>
          </w:p>
        </w:tc>
        <w:tc>
          <w:tcPr>
            <w:tcW w:w="2501" w:type="dxa"/>
            <w:tcBorders>
              <w:top w:val="nil"/>
              <w:bottom w:val="nil"/>
            </w:tcBorders>
          </w:tcPr>
          <w:p w:rsidR="00A7357E" w:rsidRPr="007508FE" w:rsidRDefault="00A7357E" w:rsidP="00121F77">
            <w:pPr>
              <w:tabs>
                <w:tab w:val="left" w:pos="7938"/>
              </w:tabs>
              <w:spacing w:before="20" w:after="20"/>
              <w:rPr>
                <w:sz w:val="20"/>
                <w:szCs w:val="20"/>
              </w:rPr>
            </w:pPr>
          </w:p>
        </w:tc>
      </w:tr>
      <w:tr w:rsidR="00A7357E" w:rsidRPr="007508FE" w:rsidTr="00EA4C22">
        <w:trPr>
          <w:trHeight w:val="316"/>
        </w:trPr>
        <w:tc>
          <w:tcPr>
            <w:tcW w:w="1193" w:type="dxa"/>
            <w:tcBorders>
              <w:top w:val="nil"/>
              <w:bottom w:val="nil"/>
            </w:tcBorders>
          </w:tcPr>
          <w:p w:rsidR="00A7357E" w:rsidRPr="00094273" w:rsidRDefault="00A7357E" w:rsidP="00121F77">
            <w:pPr>
              <w:tabs>
                <w:tab w:val="left" w:pos="7938"/>
              </w:tabs>
              <w:spacing w:before="20" w:after="20"/>
              <w:rPr>
                <w:b/>
                <w:sz w:val="20"/>
                <w:szCs w:val="20"/>
              </w:rPr>
            </w:pPr>
          </w:p>
        </w:tc>
        <w:tc>
          <w:tcPr>
            <w:tcW w:w="2762" w:type="dxa"/>
            <w:tcBorders>
              <w:top w:val="nil"/>
              <w:bottom w:val="nil"/>
            </w:tcBorders>
          </w:tcPr>
          <w:p w:rsidR="00A7357E" w:rsidRPr="006C4615" w:rsidRDefault="00A7357E" w:rsidP="00121F77">
            <w:pPr>
              <w:tabs>
                <w:tab w:val="left" w:pos="7938"/>
              </w:tabs>
              <w:spacing w:before="20" w:after="20"/>
              <w:rPr>
                <w:sz w:val="20"/>
                <w:szCs w:val="20"/>
              </w:rPr>
            </w:pPr>
          </w:p>
        </w:tc>
        <w:tc>
          <w:tcPr>
            <w:tcW w:w="2632" w:type="dxa"/>
            <w:tcBorders>
              <w:top w:val="nil"/>
              <w:bottom w:val="nil"/>
              <w:right w:val="nil"/>
            </w:tcBorders>
          </w:tcPr>
          <w:p w:rsidR="00A7357E" w:rsidRDefault="00A7357E" w:rsidP="00121F77">
            <w:pPr>
              <w:tabs>
                <w:tab w:val="left" w:pos="7938"/>
              </w:tabs>
              <w:spacing w:before="20" w:after="20"/>
              <w:rPr>
                <w:sz w:val="20"/>
                <w:szCs w:val="20"/>
              </w:rPr>
            </w:pPr>
          </w:p>
        </w:tc>
        <w:tc>
          <w:tcPr>
            <w:tcW w:w="658" w:type="dxa"/>
            <w:tcBorders>
              <w:top w:val="nil"/>
              <w:left w:val="nil"/>
              <w:bottom w:val="nil"/>
            </w:tcBorders>
          </w:tcPr>
          <w:p w:rsidR="00A7357E" w:rsidRPr="00BA7C21" w:rsidRDefault="00A7357E" w:rsidP="00A6458A">
            <w:pPr>
              <w:tabs>
                <w:tab w:val="left" w:pos="7938"/>
              </w:tabs>
              <w:spacing w:before="20" w:after="20"/>
              <w:jc w:val="center"/>
              <w:rPr>
                <w:sz w:val="24"/>
                <w:szCs w:val="24"/>
              </w:rPr>
            </w:pPr>
          </w:p>
        </w:tc>
        <w:tc>
          <w:tcPr>
            <w:tcW w:w="4679" w:type="dxa"/>
            <w:tcBorders>
              <w:top w:val="nil"/>
              <w:bottom w:val="nil"/>
            </w:tcBorders>
          </w:tcPr>
          <w:p w:rsidR="00A7357E" w:rsidRPr="007508FE" w:rsidRDefault="00A7357E" w:rsidP="00121F77">
            <w:pPr>
              <w:tabs>
                <w:tab w:val="left" w:pos="7938"/>
              </w:tabs>
              <w:spacing w:before="20" w:after="20"/>
              <w:rPr>
                <w:sz w:val="20"/>
                <w:szCs w:val="20"/>
              </w:rPr>
            </w:pPr>
          </w:p>
        </w:tc>
        <w:tc>
          <w:tcPr>
            <w:tcW w:w="2501" w:type="dxa"/>
            <w:tcBorders>
              <w:top w:val="nil"/>
              <w:bottom w:val="nil"/>
            </w:tcBorders>
          </w:tcPr>
          <w:p w:rsidR="00A7357E" w:rsidRPr="007508FE" w:rsidRDefault="00A7357E" w:rsidP="00121F77">
            <w:pPr>
              <w:tabs>
                <w:tab w:val="left" w:pos="7938"/>
              </w:tabs>
              <w:spacing w:before="20" w:after="20"/>
              <w:rPr>
                <w:sz w:val="20"/>
                <w:szCs w:val="20"/>
              </w:rPr>
            </w:pPr>
          </w:p>
        </w:tc>
      </w:tr>
      <w:tr w:rsidR="00A7357E" w:rsidRPr="007508FE" w:rsidTr="00EA4C22">
        <w:trPr>
          <w:trHeight w:val="316"/>
        </w:trPr>
        <w:tc>
          <w:tcPr>
            <w:tcW w:w="1193" w:type="dxa"/>
            <w:tcBorders>
              <w:top w:val="nil"/>
              <w:bottom w:val="nil"/>
            </w:tcBorders>
          </w:tcPr>
          <w:p w:rsidR="00A7357E" w:rsidRPr="00094273" w:rsidRDefault="00A7357E" w:rsidP="00121F77">
            <w:pPr>
              <w:tabs>
                <w:tab w:val="left" w:pos="7938"/>
              </w:tabs>
              <w:spacing w:before="20" w:after="20"/>
              <w:rPr>
                <w:b/>
                <w:sz w:val="20"/>
                <w:szCs w:val="20"/>
              </w:rPr>
            </w:pPr>
          </w:p>
        </w:tc>
        <w:tc>
          <w:tcPr>
            <w:tcW w:w="2762" w:type="dxa"/>
            <w:tcBorders>
              <w:top w:val="nil"/>
              <w:bottom w:val="nil"/>
            </w:tcBorders>
          </w:tcPr>
          <w:p w:rsidR="00A7357E" w:rsidRPr="006C4615" w:rsidRDefault="00A7357E" w:rsidP="00121F77">
            <w:pPr>
              <w:tabs>
                <w:tab w:val="left" w:pos="7938"/>
              </w:tabs>
              <w:spacing w:before="20" w:after="20"/>
              <w:rPr>
                <w:sz w:val="20"/>
                <w:szCs w:val="20"/>
              </w:rPr>
            </w:pPr>
            <w:r>
              <w:rPr>
                <w:sz w:val="20"/>
                <w:szCs w:val="20"/>
              </w:rPr>
              <w:t>Ab einem Anteil von 5 %:</w:t>
            </w:r>
          </w:p>
        </w:tc>
        <w:tc>
          <w:tcPr>
            <w:tcW w:w="2632" w:type="dxa"/>
            <w:tcBorders>
              <w:top w:val="nil"/>
              <w:bottom w:val="nil"/>
              <w:right w:val="nil"/>
            </w:tcBorders>
          </w:tcPr>
          <w:p w:rsidR="00A7357E" w:rsidRDefault="00A7357E"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A7357E" w:rsidRPr="00BA7C21" w:rsidRDefault="00A7357E"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A7357E" w:rsidRPr="007508FE" w:rsidRDefault="00A7357E" w:rsidP="00121F77">
            <w:pPr>
              <w:tabs>
                <w:tab w:val="left" w:pos="7938"/>
              </w:tabs>
              <w:spacing w:before="20" w:after="20"/>
              <w:rPr>
                <w:sz w:val="20"/>
                <w:szCs w:val="20"/>
              </w:rPr>
            </w:pPr>
          </w:p>
        </w:tc>
        <w:tc>
          <w:tcPr>
            <w:tcW w:w="2501" w:type="dxa"/>
            <w:tcBorders>
              <w:top w:val="nil"/>
              <w:bottom w:val="nil"/>
            </w:tcBorders>
          </w:tcPr>
          <w:p w:rsidR="00A7357E" w:rsidRPr="007508FE" w:rsidRDefault="00A7357E" w:rsidP="00121F77">
            <w:pPr>
              <w:tabs>
                <w:tab w:val="left" w:pos="7938"/>
              </w:tabs>
              <w:spacing w:before="20" w:after="20"/>
              <w:rPr>
                <w:sz w:val="20"/>
                <w:szCs w:val="20"/>
              </w:rPr>
            </w:pPr>
          </w:p>
        </w:tc>
      </w:tr>
      <w:tr w:rsidR="00E538FD" w:rsidRPr="007508FE" w:rsidTr="00EA4C22">
        <w:trPr>
          <w:trHeight w:val="316"/>
        </w:trPr>
        <w:tc>
          <w:tcPr>
            <w:tcW w:w="1193" w:type="dxa"/>
            <w:tcBorders>
              <w:top w:val="nil"/>
              <w:bottom w:val="nil"/>
            </w:tcBorders>
          </w:tcPr>
          <w:p w:rsidR="00E538FD" w:rsidRPr="00094273" w:rsidRDefault="00E538FD" w:rsidP="00121F77">
            <w:pPr>
              <w:tabs>
                <w:tab w:val="left" w:pos="7938"/>
              </w:tabs>
              <w:spacing w:before="20" w:after="20"/>
              <w:rPr>
                <w:b/>
                <w:sz w:val="20"/>
                <w:szCs w:val="20"/>
              </w:rPr>
            </w:pPr>
          </w:p>
        </w:tc>
        <w:tc>
          <w:tcPr>
            <w:tcW w:w="2762" w:type="dxa"/>
            <w:tcBorders>
              <w:top w:val="nil"/>
              <w:bottom w:val="nil"/>
            </w:tcBorders>
          </w:tcPr>
          <w:p w:rsidR="00E538FD" w:rsidRDefault="00E538FD" w:rsidP="00121F77">
            <w:pPr>
              <w:tabs>
                <w:tab w:val="left" w:pos="7938"/>
              </w:tabs>
              <w:spacing w:before="20" w:after="20"/>
              <w:rPr>
                <w:sz w:val="20"/>
                <w:szCs w:val="20"/>
              </w:rPr>
            </w:pPr>
          </w:p>
        </w:tc>
        <w:tc>
          <w:tcPr>
            <w:tcW w:w="2632" w:type="dxa"/>
            <w:tcBorders>
              <w:top w:val="nil"/>
              <w:bottom w:val="nil"/>
              <w:right w:val="nil"/>
            </w:tcBorders>
          </w:tcPr>
          <w:p w:rsidR="00E538FD" w:rsidRDefault="00E538FD" w:rsidP="00B24F8B">
            <w:pPr>
              <w:tabs>
                <w:tab w:val="left" w:pos="7938"/>
              </w:tabs>
              <w:spacing w:before="20" w:after="20"/>
              <w:rPr>
                <w:sz w:val="20"/>
                <w:szCs w:val="20"/>
              </w:rPr>
            </w:pPr>
          </w:p>
        </w:tc>
        <w:tc>
          <w:tcPr>
            <w:tcW w:w="658" w:type="dxa"/>
            <w:tcBorders>
              <w:top w:val="nil"/>
              <w:left w:val="nil"/>
              <w:bottom w:val="nil"/>
            </w:tcBorders>
          </w:tcPr>
          <w:p w:rsidR="00E538FD" w:rsidRPr="00BA7C21" w:rsidRDefault="00E538FD" w:rsidP="00B24F8B">
            <w:pPr>
              <w:tabs>
                <w:tab w:val="left" w:pos="7938"/>
              </w:tabs>
              <w:spacing w:before="20" w:after="20"/>
              <w:jc w:val="center"/>
              <w:rPr>
                <w:sz w:val="24"/>
                <w:szCs w:val="24"/>
              </w:rPr>
            </w:pPr>
          </w:p>
        </w:tc>
        <w:tc>
          <w:tcPr>
            <w:tcW w:w="4679" w:type="dxa"/>
            <w:tcBorders>
              <w:top w:val="nil"/>
              <w:bottom w:val="nil"/>
            </w:tcBorders>
          </w:tcPr>
          <w:p w:rsidR="00E538FD" w:rsidRPr="007508FE" w:rsidRDefault="00E538FD" w:rsidP="00121F77">
            <w:pPr>
              <w:tabs>
                <w:tab w:val="left" w:pos="7938"/>
              </w:tabs>
              <w:spacing w:before="20" w:after="20"/>
              <w:rPr>
                <w:sz w:val="20"/>
                <w:szCs w:val="20"/>
              </w:rPr>
            </w:pPr>
          </w:p>
        </w:tc>
        <w:tc>
          <w:tcPr>
            <w:tcW w:w="2501" w:type="dxa"/>
            <w:tcBorders>
              <w:top w:val="nil"/>
              <w:bottom w:val="nil"/>
            </w:tcBorders>
          </w:tcPr>
          <w:p w:rsidR="00E538FD" w:rsidRPr="007508FE" w:rsidRDefault="00E538FD" w:rsidP="00121F77">
            <w:pPr>
              <w:tabs>
                <w:tab w:val="left" w:pos="7938"/>
              </w:tabs>
              <w:spacing w:before="20" w:after="20"/>
              <w:rPr>
                <w:sz w:val="20"/>
                <w:szCs w:val="20"/>
              </w:rPr>
            </w:pPr>
          </w:p>
        </w:tc>
      </w:tr>
      <w:tr w:rsidR="00A7357E" w:rsidRPr="007508FE" w:rsidTr="00EA4C22">
        <w:trPr>
          <w:trHeight w:val="316"/>
        </w:trPr>
        <w:tc>
          <w:tcPr>
            <w:tcW w:w="1193" w:type="dxa"/>
            <w:tcBorders>
              <w:top w:val="nil"/>
              <w:bottom w:val="nil"/>
            </w:tcBorders>
          </w:tcPr>
          <w:p w:rsidR="00A7357E" w:rsidRPr="00094273" w:rsidRDefault="00A7357E" w:rsidP="00121F77">
            <w:pPr>
              <w:tabs>
                <w:tab w:val="left" w:pos="7938"/>
              </w:tabs>
              <w:spacing w:before="20" w:after="20"/>
              <w:rPr>
                <w:b/>
                <w:sz w:val="20"/>
                <w:szCs w:val="20"/>
              </w:rPr>
            </w:pPr>
          </w:p>
        </w:tc>
        <w:tc>
          <w:tcPr>
            <w:tcW w:w="2762" w:type="dxa"/>
            <w:tcBorders>
              <w:top w:val="nil"/>
              <w:bottom w:val="nil"/>
            </w:tcBorders>
          </w:tcPr>
          <w:p w:rsidR="00A7357E" w:rsidRPr="006C4615" w:rsidRDefault="00A7357E" w:rsidP="00121F77">
            <w:pPr>
              <w:tabs>
                <w:tab w:val="left" w:pos="7938"/>
              </w:tabs>
              <w:spacing w:before="20" w:after="20"/>
              <w:rPr>
                <w:sz w:val="20"/>
                <w:szCs w:val="20"/>
              </w:rPr>
            </w:pPr>
          </w:p>
        </w:tc>
        <w:tc>
          <w:tcPr>
            <w:tcW w:w="2632" w:type="dxa"/>
            <w:tcBorders>
              <w:top w:val="nil"/>
              <w:bottom w:val="nil"/>
              <w:right w:val="nil"/>
            </w:tcBorders>
          </w:tcPr>
          <w:p w:rsidR="00A7357E" w:rsidRDefault="00A7357E"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A7357E" w:rsidRPr="00BA7C21" w:rsidRDefault="00A7357E"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A7357E" w:rsidRPr="00847720" w:rsidRDefault="00A7357E" w:rsidP="00847720">
            <w:pPr>
              <w:tabs>
                <w:tab w:val="left" w:pos="7938"/>
              </w:tabs>
              <w:spacing w:before="20" w:after="20"/>
              <w:rPr>
                <w:i/>
                <w:sz w:val="20"/>
                <w:szCs w:val="20"/>
              </w:rPr>
            </w:pPr>
            <w:r w:rsidRPr="00847720">
              <w:rPr>
                <w:rStyle w:val="StandardkursivnurWort"/>
                <w:rFonts w:ascii="Arial" w:hAnsi="Arial"/>
                <w:i w:val="0"/>
              </w:rPr>
              <w:t>Prüfbericht zur Migration von N-Nitrosaminen (Grenzwert 0,01 mg/kg) und N-nitrosierbaren Stoffen (Grenzwert 0,1 mg/kg) gemäß EN 71-12</w:t>
            </w:r>
          </w:p>
        </w:tc>
        <w:tc>
          <w:tcPr>
            <w:tcW w:w="2501" w:type="dxa"/>
            <w:tcBorders>
              <w:top w:val="nil"/>
              <w:bottom w:val="nil"/>
            </w:tcBorders>
          </w:tcPr>
          <w:p w:rsidR="00A7357E" w:rsidRPr="007508FE" w:rsidRDefault="00E254FE"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A536D" w:rsidRPr="007508FE" w:rsidTr="00EA4C22">
        <w:trPr>
          <w:trHeight w:val="316"/>
        </w:trPr>
        <w:tc>
          <w:tcPr>
            <w:tcW w:w="1193" w:type="dxa"/>
            <w:tcBorders>
              <w:top w:val="nil"/>
              <w:bottom w:val="nil"/>
            </w:tcBorders>
          </w:tcPr>
          <w:p w:rsidR="007A536D" w:rsidRPr="00094273" w:rsidRDefault="007A536D" w:rsidP="00121F77">
            <w:pPr>
              <w:tabs>
                <w:tab w:val="left" w:pos="7938"/>
              </w:tabs>
              <w:spacing w:before="20" w:after="20"/>
              <w:rPr>
                <w:b/>
                <w:sz w:val="20"/>
                <w:szCs w:val="20"/>
              </w:rPr>
            </w:pPr>
          </w:p>
        </w:tc>
        <w:tc>
          <w:tcPr>
            <w:tcW w:w="2762" w:type="dxa"/>
            <w:tcBorders>
              <w:top w:val="nil"/>
              <w:bottom w:val="nil"/>
            </w:tcBorders>
          </w:tcPr>
          <w:p w:rsidR="007A536D" w:rsidRPr="006C4615" w:rsidRDefault="007A536D" w:rsidP="00121F77">
            <w:pPr>
              <w:tabs>
                <w:tab w:val="left" w:pos="7938"/>
              </w:tabs>
              <w:spacing w:before="20" w:after="20"/>
              <w:rPr>
                <w:sz w:val="20"/>
                <w:szCs w:val="20"/>
              </w:rPr>
            </w:pPr>
          </w:p>
        </w:tc>
        <w:tc>
          <w:tcPr>
            <w:tcW w:w="2632" w:type="dxa"/>
            <w:tcBorders>
              <w:top w:val="nil"/>
              <w:bottom w:val="nil"/>
              <w:right w:val="nil"/>
            </w:tcBorders>
          </w:tcPr>
          <w:p w:rsidR="007A536D" w:rsidRDefault="007A536D" w:rsidP="00B24F8B">
            <w:pPr>
              <w:tabs>
                <w:tab w:val="left" w:pos="7938"/>
              </w:tabs>
              <w:spacing w:before="20" w:after="20"/>
              <w:rPr>
                <w:sz w:val="20"/>
                <w:szCs w:val="20"/>
              </w:rPr>
            </w:pPr>
          </w:p>
        </w:tc>
        <w:tc>
          <w:tcPr>
            <w:tcW w:w="658" w:type="dxa"/>
            <w:tcBorders>
              <w:top w:val="nil"/>
              <w:left w:val="nil"/>
              <w:bottom w:val="nil"/>
            </w:tcBorders>
          </w:tcPr>
          <w:p w:rsidR="007A536D" w:rsidRPr="00BA7C21" w:rsidRDefault="007A536D" w:rsidP="00B24F8B">
            <w:pPr>
              <w:tabs>
                <w:tab w:val="left" w:pos="7938"/>
              </w:tabs>
              <w:spacing w:before="20" w:after="20"/>
              <w:jc w:val="center"/>
              <w:rPr>
                <w:sz w:val="24"/>
                <w:szCs w:val="24"/>
              </w:rPr>
            </w:pPr>
          </w:p>
        </w:tc>
        <w:tc>
          <w:tcPr>
            <w:tcW w:w="4679" w:type="dxa"/>
            <w:tcBorders>
              <w:top w:val="nil"/>
              <w:bottom w:val="nil"/>
            </w:tcBorders>
          </w:tcPr>
          <w:p w:rsidR="007A536D" w:rsidRPr="007A536D" w:rsidRDefault="007A536D" w:rsidP="007A536D">
            <w:pPr>
              <w:tabs>
                <w:tab w:val="left" w:pos="7938"/>
              </w:tabs>
              <w:spacing w:before="20" w:after="20"/>
              <w:rPr>
                <w:rStyle w:val="StandardkursivnurWort"/>
                <w:rFonts w:ascii="Arial" w:hAnsi="Arial"/>
                <w:i w:val="0"/>
              </w:rPr>
            </w:pPr>
          </w:p>
        </w:tc>
        <w:tc>
          <w:tcPr>
            <w:tcW w:w="2501" w:type="dxa"/>
            <w:tcBorders>
              <w:top w:val="nil"/>
              <w:bottom w:val="nil"/>
            </w:tcBorders>
          </w:tcPr>
          <w:p w:rsidR="007A536D" w:rsidRDefault="007A536D" w:rsidP="00121F77">
            <w:pPr>
              <w:tabs>
                <w:tab w:val="left" w:pos="7938"/>
              </w:tabs>
              <w:spacing w:before="20" w:after="20"/>
            </w:pPr>
          </w:p>
        </w:tc>
      </w:tr>
      <w:tr w:rsidR="00A7357E" w:rsidRPr="007508FE" w:rsidTr="00EA4C22">
        <w:trPr>
          <w:trHeight w:val="316"/>
        </w:trPr>
        <w:tc>
          <w:tcPr>
            <w:tcW w:w="1193" w:type="dxa"/>
            <w:tcBorders>
              <w:top w:val="nil"/>
            </w:tcBorders>
          </w:tcPr>
          <w:p w:rsidR="00A7357E" w:rsidRPr="00094273" w:rsidRDefault="00A7357E" w:rsidP="00121F77">
            <w:pPr>
              <w:tabs>
                <w:tab w:val="left" w:pos="7938"/>
              </w:tabs>
              <w:spacing w:before="20" w:after="20"/>
              <w:rPr>
                <w:b/>
                <w:sz w:val="20"/>
                <w:szCs w:val="20"/>
              </w:rPr>
            </w:pPr>
          </w:p>
        </w:tc>
        <w:tc>
          <w:tcPr>
            <w:tcW w:w="2762" w:type="dxa"/>
            <w:tcBorders>
              <w:top w:val="nil"/>
            </w:tcBorders>
          </w:tcPr>
          <w:p w:rsidR="00A7357E" w:rsidRPr="006C4615" w:rsidRDefault="00A7357E" w:rsidP="00121F77">
            <w:pPr>
              <w:tabs>
                <w:tab w:val="left" w:pos="7938"/>
              </w:tabs>
              <w:spacing w:before="20" w:after="20"/>
              <w:rPr>
                <w:sz w:val="20"/>
                <w:szCs w:val="20"/>
              </w:rPr>
            </w:pPr>
          </w:p>
        </w:tc>
        <w:tc>
          <w:tcPr>
            <w:tcW w:w="2632" w:type="dxa"/>
            <w:tcBorders>
              <w:top w:val="nil"/>
              <w:right w:val="nil"/>
            </w:tcBorders>
          </w:tcPr>
          <w:p w:rsidR="00A7357E" w:rsidRDefault="00A7357E" w:rsidP="00121F77">
            <w:pPr>
              <w:tabs>
                <w:tab w:val="left" w:pos="7938"/>
              </w:tabs>
              <w:spacing w:before="20" w:after="20"/>
              <w:rPr>
                <w:sz w:val="20"/>
                <w:szCs w:val="20"/>
              </w:rPr>
            </w:pPr>
          </w:p>
        </w:tc>
        <w:tc>
          <w:tcPr>
            <w:tcW w:w="658" w:type="dxa"/>
            <w:tcBorders>
              <w:top w:val="nil"/>
              <w:left w:val="nil"/>
            </w:tcBorders>
          </w:tcPr>
          <w:p w:rsidR="00A7357E" w:rsidRPr="00BA7C21" w:rsidRDefault="00A7357E" w:rsidP="00A6458A">
            <w:pPr>
              <w:tabs>
                <w:tab w:val="left" w:pos="7938"/>
              </w:tabs>
              <w:spacing w:before="20" w:after="20"/>
              <w:jc w:val="center"/>
              <w:rPr>
                <w:sz w:val="24"/>
                <w:szCs w:val="24"/>
              </w:rPr>
            </w:pPr>
          </w:p>
        </w:tc>
        <w:tc>
          <w:tcPr>
            <w:tcW w:w="4679" w:type="dxa"/>
            <w:tcBorders>
              <w:top w:val="nil"/>
            </w:tcBorders>
          </w:tcPr>
          <w:p w:rsidR="00A7357E" w:rsidRPr="007508FE" w:rsidRDefault="00A7357E" w:rsidP="00121F77">
            <w:pPr>
              <w:tabs>
                <w:tab w:val="left" w:pos="7938"/>
              </w:tabs>
              <w:spacing w:before="20" w:after="20"/>
              <w:rPr>
                <w:sz w:val="20"/>
                <w:szCs w:val="20"/>
              </w:rPr>
            </w:pPr>
          </w:p>
        </w:tc>
        <w:tc>
          <w:tcPr>
            <w:tcW w:w="2501" w:type="dxa"/>
            <w:tcBorders>
              <w:top w:val="nil"/>
            </w:tcBorders>
          </w:tcPr>
          <w:p w:rsidR="00A7357E" w:rsidRPr="007508FE" w:rsidRDefault="00A7357E" w:rsidP="00121F77">
            <w:pPr>
              <w:tabs>
                <w:tab w:val="left" w:pos="7938"/>
              </w:tabs>
              <w:spacing w:before="20" w:after="20"/>
              <w:rPr>
                <w:sz w:val="20"/>
                <w:szCs w:val="20"/>
              </w:rPr>
            </w:pPr>
          </w:p>
        </w:tc>
      </w:tr>
      <w:tr w:rsidR="00A7357E" w:rsidRPr="007508FE" w:rsidTr="008B3B01">
        <w:trPr>
          <w:trHeight w:val="316"/>
        </w:trPr>
        <w:tc>
          <w:tcPr>
            <w:tcW w:w="1193" w:type="dxa"/>
            <w:tcBorders>
              <w:bottom w:val="nil"/>
            </w:tcBorders>
          </w:tcPr>
          <w:p w:rsidR="00A7357E" w:rsidRPr="00094273" w:rsidRDefault="00A7357E" w:rsidP="007A536D">
            <w:pPr>
              <w:pageBreakBefore/>
              <w:tabs>
                <w:tab w:val="left" w:pos="7938"/>
              </w:tabs>
              <w:spacing w:before="20" w:after="20"/>
              <w:rPr>
                <w:b/>
                <w:sz w:val="20"/>
                <w:szCs w:val="20"/>
              </w:rPr>
            </w:pPr>
          </w:p>
        </w:tc>
        <w:tc>
          <w:tcPr>
            <w:tcW w:w="2762" w:type="dxa"/>
            <w:tcBorders>
              <w:bottom w:val="nil"/>
            </w:tcBorders>
          </w:tcPr>
          <w:p w:rsidR="00A7357E" w:rsidRPr="006C4615" w:rsidRDefault="00A7357E" w:rsidP="007A536D">
            <w:pPr>
              <w:pageBreakBefore/>
              <w:tabs>
                <w:tab w:val="left" w:pos="7938"/>
              </w:tabs>
              <w:spacing w:before="20" w:after="20"/>
              <w:rPr>
                <w:sz w:val="20"/>
                <w:szCs w:val="20"/>
              </w:rPr>
            </w:pPr>
          </w:p>
        </w:tc>
        <w:tc>
          <w:tcPr>
            <w:tcW w:w="2632" w:type="dxa"/>
            <w:tcBorders>
              <w:bottom w:val="nil"/>
              <w:right w:val="nil"/>
            </w:tcBorders>
          </w:tcPr>
          <w:p w:rsidR="00A7357E" w:rsidRDefault="00A7357E" w:rsidP="007A536D">
            <w:pPr>
              <w:pageBreakBefore/>
              <w:tabs>
                <w:tab w:val="left" w:pos="7938"/>
              </w:tabs>
              <w:spacing w:before="20" w:after="20"/>
              <w:rPr>
                <w:sz w:val="20"/>
                <w:szCs w:val="20"/>
              </w:rPr>
            </w:pPr>
          </w:p>
        </w:tc>
        <w:tc>
          <w:tcPr>
            <w:tcW w:w="658" w:type="dxa"/>
            <w:tcBorders>
              <w:left w:val="nil"/>
              <w:bottom w:val="nil"/>
            </w:tcBorders>
          </w:tcPr>
          <w:p w:rsidR="00A7357E" w:rsidRPr="00BA7C21" w:rsidRDefault="00A7357E" w:rsidP="007A536D">
            <w:pPr>
              <w:pageBreakBefore/>
              <w:tabs>
                <w:tab w:val="left" w:pos="7938"/>
              </w:tabs>
              <w:spacing w:before="20" w:after="20"/>
              <w:jc w:val="center"/>
              <w:rPr>
                <w:sz w:val="24"/>
                <w:szCs w:val="24"/>
              </w:rPr>
            </w:pPr>
          </w:p>
        </w:tc>
        <w:tc>
          <w:tcPr>
            <w:tcW w:w="4679" w:type="dxa"/>
            <w:tcBorders>
              <w:bottom w:val="nil"/>
            </w:tcBorders>
          </w:tcPr>
          <w:p w:rsidR="00A7357E" w:rsidRPr="007508FE" w:rsidRDefault="00A7357E" w:rsidP="007A536D">
            <w:pPr>
              <w:pageBreakBefore/>
              <w:tabs>
                <w:tab w:val="left" w:pos="7938"/>
              </w:tabs>
              <w:spacing w:before="20" w:after="20"/>
              <w:rPr>
                <w:sz w:val="20"/>
                <w:szCs w:val="20"/>
              </w:rPr>
            </w:pPr>
          </w:p>
        </w:tc>
        <w:tc>
          <w:tcPr>
            <w:tcW w:w="2501" w:type="dxa"/>
            <w:tcBorders>
              <w:bottom w:val="nil"/>
            </w:tcBorders>
          </w:tcPr>
          <w:p w:rsidR="00A7357E" w:rsidRPr="007508FE" w:rsidRDefault="00A7357E" w:rsidP="007A536D">
            <w:pPr>
              <w:pageBreakBefore/>
              <w:tabs>
                <w:tab w:val="left" w:pos="7938"/>
              </w:tabs>
              <w:spacing w:before="20" w:after="20"/>
              <w:rPr>
                <w:sz w:val="20"/>
                <w:szCs w:val="20"/>
              </w:rPr>
            </w:pPr>
          </w:p>
        </w:tc>
      </w:tr>
      <w:tr w:rsidR="006C7BE4" w:rsidRPr="007508FE" w:rsidTr="008B3B01">
        <w:trPr>
          <w:trHeight w:val="316"/>
        </w:trPr>
        <w:tc>
          <w:tcPr>
            <w:tcW w:w="1193" w:type="dxa"/>
            <w:tcBorders>
              <w:top w:val="nil"/>
              <w:bottom w:val="nil"/>
            </w:tcBorders>
          </w:tcPr>
          <w:p w:rsidR="006C7BE4" w:rsidRPr="00094273" w:rsidRDefault="006C7BE4" w:rsidP="00121F77">
            <w:pPr>
              <w:tabs>
                <w:tab w:val="left" w:pos="7938"/>
              </w:tabs>
              <w:spacing w:before="20" w:after="20"/>
              <w:rPr>
                <w:b/>
                <w:sz w:val="20"/>
                <w:szCs w:val="20"/>
              </w:rPr>
            </w:pPr>
            <w:r>
              <w:rPr>
                <w:b/>
                <w:sz w:val="20"/>
                <w:szCs w:val="20"/>
              </w:rPr>
              <w:t>3.6.1</w:t>
            </w:r>
          </w:p>
        </w:tc>
        <w:tc>
          <w:tcPr>
            <w:tcW w:w="2762" w:type="dxa"/>
            <w:tcBorders>
              <w:top w:val="nil"/>
              <w:bottom w:val="nil"/>
            </w:tcBorders>
          </w:tcPr>
          <w:p w:rsidR="006C7BE4" w:rsidRPr="006C4615" w:rsidRDefault="006C7BE4" w:rsidP="00437FE0">
            <w:pPr>
              <w:tabs>
                <w:tab w:val="left" w:pos="7938"/>
              </w:tabs>
              <w:spacing w:before="20" w:after="20"/>
              <w:rPr>
                <w:sz w:val="20"/>
                <w:szCs w:val="20"/>
              </w:rPr>
            </w:pPr>
            <w:r>
              <w:rPr>
                <w:sz w:val="20"/>
                <w:szCs w:val="20"/>
              </w:rPr>
              <w:t>Herkunft von Hölzern und Holzwerkstoffen</w:t>
            </w:r>
            <w:r w:rsidR="00123414">
              <w:rPr>
                <w:sz w:val="20"/>
                <w:szCs w:val="20"/>
              </w:rPr>
              <w:t xml:space="preserve"> ab einem Anteil von 10 %</w:t>
            </w:r>
            <w:r w:rsidR="00E45698">
              <w:rPr>
                <w:sz w:val="20"/>
                <w:szCs w:val="20"/>
              </w:rPr>
              <w:t xml:space="preserve"> </w:t>
            </w:r>
          </w:p>
        </w:tc>
        <w:tc>
          <w:tcPr>
            <w:tcW w:w="2632" w:type="dxa"/>
            <w:tcBorders>
              <w:top w:val="nil"/>
              <w:bottom w:val="nil"/>
              <w:right w:val="nil"/>
            </w:tcBorders>
          </w:tcPr>
          <w:p w:rsidR="006C7BE4" w:rsidRDefault="006C7BE4"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6C7BE4" w:rsidRPr="00BA7C21" w:rsidRDefault="006C7BE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6C7BE4" w:rsidRPr="007508FE" w:rsidRDefault="006C7BE4" w:rsidP="00121F77">
            <w:pPr>
              <w:tabs>
                <w:tab w:val="left" w:pos="7938"/>
              </w:tabs>
              <w:spacing w:before="20" w:after="20"/>
              <w:rPr>
                <w:sz w:val="20"/>
                <w:szCs w:val="20"/>
              </w:rPr>
            </w:pPr>
          </w:p>
        </w:tc>
        <w:tc>
          <w:tcPr>
            <w:tcW w:w="2501" w:type="dxa"/>
            <w:tcBorders>
              <w:top w:val="nil"/>
              <w:bottom w:val="nil"/>
            </w:tcBorders>
          </w:tcPr>
          <w:p w:rsidR="006C7BE4" w:rsidRPr="007508FE" w:rsidRDefault="006C7BE4" w:rsidP="00121F77">
            <w:pPr>
              <w:tabs>
                <w:tab w:val="left" w:pos="7938"/>
              </w:tabs>
              <w:spacing w:before="20" w:after="20"/>
              <w:rPr>
                <w:sz w:val="20"/>
                <w:szCs w:val="20"/>
              </w:rPr>
            </w:pPr>
          </w:p>
        </w:tc>
      </w:tr>
      <w:tr w:rsidR="00F76D02" w:rsidRPr="007508FE" w:rsidTr="008B3B01">
        <w:trPr>
          <w:trHeight w:val="316"/>
        </w:trPr>
        <w:tc>
          <w:tcPr>
            <w:tcW w:w="1193" w:type="dxa"/>
            <w:tcBorders>
              <w:top w:val="nil"/>
              <w:bottom w:val="nil"/>
            </w:tcBorders>
          </w:tcPr>
          <w:p w:rsidR="00F76D02" w:rsidRDefault="00F76D02" w:rsidP="00121F77">
            <w:pPr>
              <w:tabs>
                <w:tab w:val="left" w:pos="7938"/>
              </w:tabs>
              <w:spacing w:before="20" w:after="20"/>
              <w:rPr>
                <w:b/>
                <w:sz w:val="20"/>
                <w:szCs w:val="20"/>
              </w:rPr>
            </w:pPr>
          </w:p>
        </w:tc>
        <w:tc>
          <w:tcPr>
            <w:tcW w:w="2762" w:type="dxa"/>
            <w:tcBorders>
              <w:top w:val="nil"/>
              <w:bottom w:val="nil"/>
            </w:tcBorders>
          </w:tcPr>
          <w:p w:rsidR="00F76D02" w:rsidRDefault="00F76D02" w:rsidP="00437FE0">
            <w:pPr>
              <w:tabs>
                <w:tab w:val="left" w:pos="7938"/>
              </w:tabs>
              <w:spacing w:before="20" w:after="20"/>
              <w:rPr>
                <w:sz w:val="20"/>
                <w:szCs w:val="20"/>
              </w:rPr>
            </w:pPr>
          </w:p>
        </w:tc>
        <w:tc>
          <w:tcPr>
            <w:tcW w:w="2632" w:type="dxa"/>
            <w:tcBorders>
              <w:top w:val="nil"/>
              <w:bottom w:val="nil"/>
              <w:right w:val="nil"/>
            </w:tcBorders>
          </w:tcPr>
          <w:p w:rsidR="00F76D02" w:rsidRDefault="00F76D02" w:rsidP="00B24F8B">
            <w:pPr>
              <w:tabs>
                <w:tab w:val="left" w:pos="7938"/>
              </w:tabs>
              <w:spacing w:before="20" w:after="20"/>
              <w:rPr>
                <w:sz w:val="20"/>
                <w:szCs w:val="20"/>
              </w:rPr>
            </w:pPr>
          </w:p>
        </w:tc>
        <w:tc>
          <w:tcPr>
            <w:tcW w:w="658" w:type="dxa"/>
            <w:tcBorders>
              <w:top w:val="nil"/>
              <w:left w:val="nil"/>
              <w:bottom w:val="nil"/>
            </w:tcBorders>
          </w:tcPr>
          <w:p w:rsidR="00F76D02" w:rsidRPr="00BA7C21" w:rsidRDefault="00F76D02" w:rsidP="00B24F8B">
            <w:pPr>
              <w:tabs>
                <w:tab w:val="left" w:pos="7938"/>
              </w:tabs>
              <w:spacing w:before="20" w:after="20"/>
              <w:jc w:val="center"/>
              <w:rPr>
                <w:sz w:val="24"/>
                <w:szCs w:val="24"/>
              </w:rPr>
            </w:pPr>
          </w:p>
        </w:tc>
        <w:tc>
          <w:tcPr>
            <w:tcW w:w="4679" w:type="dxa"/>
            <w:tcBorders>
              <w:top w:val="nil"/>
              <w:bottom w:val="nil"/>
            </w:tcBorders>
          </w:tcPr>
          <w:p w:rsidR="00F76D02" w:rsidRPr="007508FE" w:rsidRDefault="00F76D02" w:rsidP="00121F77">
            <w:pPr>
              <w:tabs>
                <w:tab w:val="left" w:pos="7938"/>
              </w:tabs>
              <w:spacing w:before="20" w:after="20"/>
              <w:rPr>
                <w:sz w:val="20"/>
                <w:szCs w:val="20"/>
              </w:rPr>
            </w:pPr>
          </w:p>
        </w:tc>
        <w:tc>
          <w:tcPr>
            <w:tcW w:w="2501" w:type="dxa"/>
            <w:tcBorders>
              <w:top w:val="nil"/>
              <w:bottom w:val="nil"/>
            </w:tcBorders>
          </w:tcPr>
          <w:p w:rsidR="00F76D02" w:rsidRPr="007508FE" w:rsidRDefault="00F76D02" w:rsidP="00121F77">
            <w:pPr>
              <w:tabs>
                <w:tab w:val="left" w:pos="7938"/>
              </w:tabs>
              <w:spacing w:before="20" w:after="20"/>
              <w:rPr>
                <w:sz w:val="20"/>
                <w:szCs w:val="20"/>
              </w:rPr>
            </w:pPr>
          </w:p>
        </w:tc>
      </w:tr>
      <w:tr w:rsidR="006C7BE4" w:rsidRPr="007508FE" w:rsidTr="008B3B01">
        <w:trPr>
          <w:trHeight w:val="316"/>
        </w:trPr>
        <w:tc>
          <w:tcPr>
            <w:tcW w:w="1193" w:type="dxa"/>
            <w:tcBorders>
              <w:top w:val="nil"/>
              <w:bottom w:val="nil"/>
            </w:tcBorders>
          </w:tcPr>
          <w:p w:rsidR="006C7BE4" w:rsidRDefault="006C7BE4" w:rsidP="00121F77">
            <w:pPr>
              <w:tabs>
                <w:tab w:val="left" w:pos="7938"/>
              </w:tabs>
              <w:spacing w:before="20" w:after="20"/>
              <w:rPr>
                <w:b/>
                <w:sz w:val="20"/>
                <w:szCs w:val="20"/>
              </w:rPr>
            </w:pPr>
          </w:p>
        </w:tc>
        <w:tc>
          <w:tcPr>
            <w:tcW w:w="2762" w:type="dxa"/>
            <w:tcBorders>
              <w:top w:val="nil"/>
              <w:bottom w:val="nil"/>
            </w:tcBorders>
          </w:tcPr>
          <w:p w:rsidR="006C7BE4" w:rsidRDefault="006C7BE4" w:rsidP="00121F77">
            <w:pPr>
              <w:tabs>
                <w:tab w:val="left" w:pos="7938"/>
              </w:tabs>
              <w:spacing w:before="20" w:after="20"/>
              <w:rPr>
                <w:sz w:val="20"/>
                <w:szCs w:val="20"/>
              </w:rPr>
            </w:pPr>
          </w:p>
        </w:tc>
        <w:tc>
          <w:tcPr>
            <w:tcW w:w="2632" w:type="dxa"/>
            <w:tcBorders>
              <w:top w:val="nil"/>
              <w:bottom w:val="nil"/>
              <w:right w:val="nil"/>
            </w:tcBorders>
          </w:tcPr>
          <w:p w:rsidR="006C7BE4" w:rsidRDefault="006C7BE4"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6C7BE4" w:rsidRPr="00BA7C21" w:rsidRDefault="006C7BE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6C7BE4" w:rsidRPr="007508FE" w:rsidRDefault="00927BBA" w:rsidP="00121F77">
            <w:pPr>
              <w:tabs>
                <w:tab w:val="left" w:pos="7938"/>
              </w:tabs>
              <w:spacing w:before="20" w:after="20"/>
              <w:rPr>
                <w:sz w:val="20"/>
                <w:szCs w:val="20"/>
              </w:rPr>
            </w:pPr>
            <w:r w:rsidRPr="00927BBA">
              <w:rPr>
                <w:sz w:val="20"/>
                <w:szCs w:val="20"/>
              </w:rPr>
              <w:t>100% der Hölzer stammen aus</w:t>
            </w:r>
            <w:r>
              <w:rPr>
                <w:sz w:val="20"/>
                <w:szCs w:val="20"/>
              </w:rPr>
              <w:t xml:space="preserve"> legalen Quellen sowie aus</w:t>
            </w:r>
            <w:r w:rsidRPr="00927BBA">
              <w:rPr>
                <w:sz w:val="20"/>
                <w:szCs w:val="20"/>
              </w:rPr>
              <w:t xml:space="preserve"> Wäldern, die nachweislich nach den Grundsätzen einer nachhaltigen Forstwirtschaft bewirtschaftet werden, und nicht aus besonders schützenswerten Wäldern, wie z.B. tropischen oder borealen Urwäldern.</w:t>
            </w:r>
          </w:p>
        </w:tc>
        <w:tc>
          <w:tcPr>
            <w:tcW w:w="2501" w:type="dxa"/>
            <w:tcBorders>
              <w:top w:val="nil"/>
              <w:bottom w:val="nil"/>
            </w:tcBorders>
          </w:tcPr>
          <w:p w:rsidR="006C7BE4" w:rsidRPr="007508FE" w:rsidRDefault="006C7BE4" w:rsidP="00121F77">
            <w:pPr>
              <w:tabs>
                <w:tab w:val="left" w:pos="7938"/>
              </w:tabs>
              <w:spacing w:before="20" w:after="20"/>
              <w:rPr>
                <w:sz w:val="20"/>
                <w:szCs w:val="20"/>
              </w:rPr>
            </w:pPr>
          </w:p>
        </w:tc>
      </w:tr>
      <w:tr w:rsidR="00F76D02" w:rsidRPr="007508FE" w:rsidTr="008B3B01">
        <w:trPr>
          <w:trHeight w:val="316"/>
        </w:trPr>
        <w:tc>
          <w:tcPr>
            <w:tcW w:w="1193" w:type="dxa"/>
            <w:tcBorders>
              <w:top w:val="nil"/>
              <w:bottom w:val="nil"/>
            </w:tcBorders>
          </w:tcPr>
          <w:p w:rsidR="00F76D02" w:rsidRDefault="00F76D02" w:rsidP="00121F77">
            <w:pPr>
              <w:tabs>
                <w:tab w:val="left" w:pos="7938"/>
              </w:tabs>
              <w:spacing w:before="20" w:after="20"/>
              <w:rPr>
                <w:b/>
                <w:sz w:val="20"/>
                <w:szCs w:val="20"/>
              </w:rPr>
            </w:pPr>
          </w:p>
        </w:tc>
        <w:tc>
          <w:tcPr>
            <w:tcW w:w="2762" w:type="dxa"/>
            <w:tcBorders>
              <w:top w:val="nil"/>
              <w:bottom w:val="nil"/>
            </w:tcBorders>
          </w:tcPr>
          <w:p w:rsidR="00F76D02" w:rsidRDefault="00F76D02" w:rsidP="00121F77">
            <w:pPr>
              <w:tabs>
                <w:tab w:val="left" w:pos="7938"/>
              </w:tabs>
              <w:spacing w:before="20" w:after="20"/>
              <w:rPr>
                <w:sz w:val="20"/>
                <w:szCs w:val="20"/>
              </w:rPr>
            </w:pPr>
          </w:p>
        </w:tc>
        <w:tc>
          <w:tcPr>
            <w:tcW w:w="2632" w:type="dxa"/>
            <w:tcBorders>
              <w:top w:val="nil"/>
              <w:bottom w:val="nil"/>
              <w:right w:val="nil"/>
            </w:tcBorders>
          </w:tcPr>
          <w:p w:rsidR="00F76D02" w:rsidRDefault="00F76D02" w:rsidP="00B24F8B">
            <w:pPr>
              <w:tabs>
                <w:tab w:val="left" w:pos="7938"/>
              </w:tabs>
              <w:spacing w:before="20" w:after="20"/>
              <w:rPr>
                <w:sz w:val="20"/>
                <w:szCs w:val="20"/>
              </w:rPr>
            </w:pPr>
          </w:p>
        </w:tc>
        <w:tc>
          <w:tcPr>
            <w:tcW w:w="658" w:type="dxa"/>
            <w:tcBorders>
              <w:top w:val="nil"/>
              <w:left w:val="nil"/>
              <w:bottom w:val="nil"/>
            </w:tcBorders>
          </w:tcPr>
          <w:p w:rsidR="00F76D02" w:rsidRPr="00BA7C21" w:rsidRDefault="00F76D02" w:rsidP="00B24F8B">
            <w:pPr>
              <w:tabs>
                <w:tab w:val="left" w:pos="7938"/>
              </w:tabs>
              <w:spacing w:before="20" w:after="20"/>
              <w:jc w:val="center"/>
              <w:rPr>
                <w:sz w:val="24"/>
                <w:szCs w:val="24"/>
              </w:rPr>
            </w:pPr>
          </w:p>
        </w:tc>
        <w:tc>
          <w:tcPr>
            <w:tcW w:w="4679" w:type="dxa"/>
            <w:tcBorders>
              <w:top w:val="nil"/>
              <w:bottom w:val="nil"/>
            </w:tcBorders>
          </w:tcPr>
          <w:p w:rsidR="00F76D02" w:rsidRPr="00927BBA" w:rsidRDefault="00F76D02" w:rsidP="00121F77">
            <w:pPr>
              <w:tabs>
                <w:tab w:val="left" w:pos="7938"/>
              </w:tabs>
              <w:spacing w:before="20" w:after="20"/>
              <w:rPr>
                <w:sz w:val="20"/>
                <w:szCs w:val="20"/>
              </w:rPr>
            </w:pPr>
          </w:p>
        </w:tc>
        <w:tc>
          <w:tcPr>
            <w:tcW w:w="2501" w:type="dxa"/>
            <w:tcBorders>
              <w:top w:val="nil"/>
              <w:bottom w:val="nil"/>
            </w:tcBorders>
          </w:tcPr>
          <w:p w:rsidR="00F76D02" w:rsidRPr="007508FE" w:rsidRDefault="00F76D02" w:rsidP="00121F77">
            <w:pPr>
              <w:tabs>
                <w:tab w:val="left" w:pos="7938"/>
              </w:tabs>
              <w:spacing w:before="20" w:after="20"/>
              <w:rPr>
                <w:sz w:val="20"/>
                <w:szCs w:val="20"/>
              </w:rPr>
            </w:pPr>
          </w:p>
        </w:tc>
      </w:tr>
      <w:tr w:rsidR="00821D08" w:rsidRPr="00821D08" w:rsidTr="008B3B01">
        <w:trPr>
          <w:trHeight w:val="316"/>
        </w:trPr>
        <w:tc>
          <w:tcPr>
            <w:tcW w:w="1193" w:type="dxa"/>
            <w:tcBorders>
              <w:top w:val="nil"/>
              <w:bottom w:val="nil"/>
            </w:tcBorders>
          </w:tcPr>
          <w:p w:rsidR="00821D08" w:rsidRPr="00821D08" w:rsidRDefault="00821D08" w:rsidP="00121F77">
            <w:pPr>
              <w:tabs>
                <w:tab w:val="left" w:pos="7938"/>
              </w:tabs>
              <w:spacing w:before="20" w:after="20"/>
              <w:rPr>
                <w:b/>
                <w:sz w:val="20"/>
                <w:szCs w:val="20"/>
              </w:rPr>
            </w:pPr>
          </w:p>
        </w:tc>
        <w:tc>
          <w:tcPr>
            <w:tcW w:w="2762" w:type="dxa"/>
            <w:tcBorders>
              <w:top w:val="nil"/>
              <w:bottom w:val="nil"/>
            </w:tcBorders>
          </w:tcPr>
          <w:p w:rsidR="00821D08" w:rsidRPr="00821D08" w:rsidRDefault="00821D08" w:rsidP="00121F77">
            <w:pPr>
              <w:tabs>
                <w:tab w:val="left" w:pos="7938"/>
              </w:tabs>
              <w:spacing w:before="20" w:after="20"/>
              <w:rPr>
                <w:sz w:val="20"/>
                <w:szCs w:val="20"/>
              </w:rPr>
            </w:pPr>
          </w:p>
        </w:tc>
        <w:tc>
          <w:tcPr>
            <w:tcW w:w="2632" w:type="dxa"/>
            <w:tcBorders>
              <w:top w:val="nil"/>
              <w:bottom w:val="nil"/>
              <w:right w:val="nil"/>
            </w:tcBorders>
          </w:tcPr>
          <w:p w:rsidR="00821D08" w:rsidRPr="00821D08" w:rsidRDefault="00821D08" w:rsidP="00121F77">
            <w:pPr>
              <w:tabs>
                <w:tab w:val="left" w:pos="7938"/>
              </w:tabs>
              <w:spacing w:before="20" w:after="20"/>
              <w:rPr>
                <w:sz w:val="20"/>
                <w:szCs w:val="20"/>
              </w:rPr>
            </w:pPr>
          </w:p>
        </w:tc>
        <w:tc>
          <w:tcPr>
            <w:tcW w:w="658" w:type="dxa"/>
            <w:tcBorders>
              <w:top w:val="nil"/>
              <w:left w:val="nil"/>
              <w:bottom w:val="nil"/>
            </w:tcBorders>
          </w:tcPr>
          <w:p w:rsidR="00821D08" w:rsidRPr="00821D08" w:rsidRDefault="00821D08" w:rsidP="00A6458A">
            <w:pPr>
              <w:tabs>
                <w:tab w:val="left" w:pos="7938"/>
              </w:tabs>
              <w:spacing w:before="20" w:after="20"/>
              <w:jc w:val="center"/>
              <w:rPr>
                <w:sz w:val="20"/>
                <w:szCs w:val="20"/>
              </w:rPr>
            </w:pPr>
          </w:p>
        </w:tc>
        <w:tc>
          <w:tcPr>
            <w:tcW w:w="4679" w:type="dxa"/>
            <w:tcBorders>
              <w:top w:val="nil"/>
              <w:bottom w:val="nil"/>
            </w:tcBorders>
          </w:tcPr>
          <w:p w:rsidR="00821D08" w:rsidRPr="00821D08" w:rsidRDefault="00821D08" w:rsidP="00B24F8B">
            <w:pPr>
              <w:tabs>
                <w:tab w:val="left" w:pos="7938"/>
              </w:tabs>
              <w:spacing w:before="20" w:after="20"/>
              <w:rPr>
                <w:sz w:val="20"/>
                <w:szCs w:val="20"/>
              </w:rPr>
            </w:pPr>
            <w:r w:rsidRPr="00821D08">
              <w:rPr>
                <w:sz w:val="20"/>
                <w:szCs w:val="20"/>
              </w:rPr>
              <w:t>Holzart und geografische Herkunft:</w:t>
            </w:r>
          </w:p>
        </w:tc>
        <w:tc>
          <w:tcPr>
            <w:tcW w:w="2501" w:type="dxa"/>
            <w:tcBorders>
              <w:top w:val="nil"/>
              <w:bottom w:val="nil"/>
            </w:tcBorders>
          </w:tcPr>
          <w:p w:rsidR="00821D08" w:rsidRPr="00821D08" w:rsidRDefault="00821D08" w:rsidP="00121F77">
            <w:pPr>
              <w:tabs>
                <w:tab w:val="left" w:pos="7938"/>
              </w:tabs>
              <w:spacing w:before="20" w:after="20"/>
              <w:rPr>
                <w:sz w:val="20"/>
                <w:szCs w:val="20"/>
              </w:rPr>
            </w:pPr>
          </w:p>
        </w:tc>
      </w:tr>
      <w:tr w:rsidR="00821D08" w:rsidRPr="00821D08" w:rsidTr="008B3B01">
        <w:trPr>
          <w:trHeight w:val="316"/>
        </w:trPr>
        <w:tc>
          <w:tcPr>
            <w:tcW w:w="1193" w:type="dxa"/>
            <w:tcBorders>
              <w:top w:val="nil"/>
              <w:bottom w:val="nil"/>
            </w:tcBorders>
          </w:tcPr>
          <w:p w:rsidR="00821D08" w:rsidRPr="00821D08" w:rsidRDefault="00821D08" w:rsidP="00121F77">
            <w:pPr>
              <w:tabs>
                <w:tab w:val="left" w:pos="7938"/>
              </w:tabs>
              <w:spacing w:before="20" w:after="20"/>
              <w:rPr>
                <w:b/>
                <w:sz w:val="20"/>
                <w:szCs w:val="20"/>
              </w:rPr>
            </w:pPr>
          </w:p>
        </w:tc>
        <w:tc>
          <w:tcPr>
            <w:tcW w:w="2762" w:type="dxa"/>
            <w:tcBorders>
              <w:top w:val="nil"/>
              <w:bottom w:val="nil"/>
            </w:tcBorders>
          </w:tcPr>
          <w:p w:rsidR="00821D08" w:rsidRPr="00821D08" w:rsidRDefault="00821D08" w:rsidP="00121F77">
            <w:pPr>
              <w:tabs>
                <w:tab w:val="left" w:pos="7938"/>
              </w:tabs>
              <w:spacing w:before="20" w:after="20"/>
              <w:rPr>
                <w:sz w:val="20"/>
                <w:szCs w:val="20"/>
              </w:rPr>
            </w:pPr>
          </w:p>
        </w:tc>
        <w:tc>
          <w:tcPr>
            <w:tcW w:w="2632" w:type="dxa"/>
            <w:tcBorders>
              <w:top w:val="nil"/>
              <w:bottom w:val="nil"/>
              <w:right w:val="nil"/>
            </w:tcBorders>
          </w:tcPr>
          <w:p w:rsidR="00821D08" w:rsidRPr="00821D08" w:rsidRDefault="00821D08" w:rsidP="00121F77">
            <w:pPr>
              <w:tabs>
                <w:tab w:val="left" w:pos="7938"/>
              </w:tabs>
              <w:spacing w:before="20" w:after="20"/>
              <w:rPr>
                <w:sz w:val="20"/>
                <w:szCs w:val="20"/>
              </w:rPr>
            </w:pPr>
          </w:p>
        </w:tc>
        <w:tc>
          <w:tcPr>
            <w:tcW w:w="658" w:type="dxa"/>
            <w:tcBorders>
              <w:top w:val="nil"/>
              <w:left w:val="nil"/>
              <w:bottom w:val="nil"/>
            </w:tcBorders>
          </w:tcPr>
          <w:p w:rsidR="00821D08" w:rsidRPr="00821D08" w:rsidRDefault="00821D08" w:rsidP="00A6458A">
            <w:pPr>
              <w:tabs>
                <w:tab w:val="left" w:pos="7938"/>
              </w:tabs>
              <w:spacing w:before="20" w:after="20"/>
              <w:jc w:val="center"/>
              <w:rPr>
                <w:sz w:val="20"/>
                <w:szCs w:val="20"/>
              </w:rPr>
            </w:pPr>
          </w:p>
        </w:tc>
        <w:tc>
          <w:tcPr>
            <w:tcW w:w="4679" w:type="dxa"/>
            <w:tcBorders>
              <w:top w:val="nil"/>
              <w:bottom w:val="nil"/>
            </w:tcBorders>
          </w:tcPr>
          <w:p w:rsidR="00821D08" w:rsidRPr="00821D08" w:rsidRDefault="00821D08" w:rsidP="00B24F8B">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sidR="00A43D88">
              <w:rPr>
                <w:sz w:val="20"/>
                <w:szCs w:val="20"/>
              </w:rPr>
              <w:t xml:space="preserve"> </w:t>
            </w:r>
            <w:r w:rsidR="00A43D88" w:rsidRPr="00821D08">
              <w:rPr>
                <w:sz w:val="20"/>
                <w:szCs w:val="20"/>
              </w:rPr>
              <w:fldChar w:fldCharType="begin">
                <w:ffData>
                  <w:name w:val=""/>
                  <w:enabled/>
                  <w:calcOnExit w:val="0"/>
                  <w:textInput/>
                </w:ffData>
              </w:fldChar>
            </w:r>
            <w:r w:rsidR="00A43D88" w:rsidRPr="00821D08">
              <w:rPr>
                <w:sz w:val="20"/>
                <w:szCs w:val="20"/>
              </w:rPr>
              <w:instrText xml:space="preserve"> FORMTEXT </w:instrText>
            </w:r>
            <w:r w:rsidR="00A43D88" w:rsidRPr="00821D08">
              <w:rPr>
                <w:sz w:val="20"/>
                <w:szCs w:val="20"/>
              </w:rPr>
            </w:r>
            <w:r w:rsidR="00A43D88" w:rsidRPr="00821D08">
              <w:rPr>
                <w:sz w:val="20"/>
                <w:szCs w:val="20"/>
              </w:rPr>
              <w:fldChar w:fldCharType="separate"/>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sz w:val="20"/>
                <w:szCs w:val="20"/>
              </w:rPr>
              <w:fldChar w:fldCharType="end"/>
            </w:r>
          </w:p>
        </w:tc>
        <w:tc>
          <w:tcPr>
            <w:tcW w:w="2501" w:type="dxa"/>
            <w:tcBorders>
              <w:top w:val="nil"/>
              <w:bottom w:val="nil"/>
            </w:tcBorders>
          </w:tcPr>
          <w:p w:rsidR="00821D08" w:rsidRPr="00821D08" w:rsidRDefault="00821D08" w:rsidP="00121F77">
            <w:pPr>
              <w:tabs>
                <w:tab w:val="left" w:pos="7938"/>
              </w:tabs>
              <w:spacing w:before="20" w:after="20"/>
              <w:rPr>
                <w:sz w:val="20"/>
                <w:szCs w:val="20"/>
              </w:rPr>
            </w:pPr>
          </w:p>
        </w:tc>
      </w:tr>
      <w:tr w:rsidR="00821D08" w:rsidRPr="00821D08" w:rsidTr="006E752C">
        <w:trPr>
          <w:trHeight w:val="316"/>
        </w:trPr>
        <w:tc>
          <w:tcPr>
            <w:tcW w:w="1193" w:type="dxa"/>
            <w:tcBorders>
              <w:top w:val="nil"/>
              <w:bottom w:val="nil"/>
            </w:tcBorders>
          </w:tcPr>
          <w:p w:rsidR="00821D08" w:rsidRPr="00821D08" w:rsidRDefault="00821D08" w:rsidP="00121F77">
            <w:pPr>
              <w:tabs>
                <w:tab w:val="left" w:pos="7938"/>
              </w:tabs>
              <w:spacing w:before="20" w:after="20"/>
              <w:rPr>
                <w:b/>
                <w:sz w:val="20"/>
                <w:szCs w:val="20"/>
              </w:rPr>
            </w:pPr>
          </w:p>
        </w:tc>
        <w:tc>
          <w:tcPr>
            <w:tcW w:w="2762" w:type="dxa"/>
            <w:tcBorders>
              <w:top w:val="nil"/>
              <w:bottom w:val="nil"/>
            </w:tcBorders>
          </w:tcPr>
          <w:p w:rsidR="00821D08" w:rsidRPr="00821D08" w:rsidRDefault="00821D08" w:rsidP="00121F77">
            <w:pPr>
              <w:tabs>
                <w:tab w:val="left" w:pos="7938"/>
              </w:tabs>
              <w:spacing w:before="20" w:after="20"/>
              <w:rPr>
                <w:sz w:val="20"/>
                <w:szCs w:val="20"/>
              </w:rPr>
            </w:pPr>
          </w:p>
        </w:tc>
        <w:tc>
          <w:tcPr>
            <w:tcW w:w="2632" w:type="dxa"/>
            <w:tcBorders>
              <w:top w:val="nil"/>
              <w:bottom w:val="nil"/>
              <w:right w:val="nil"/>
            </w:tcBorders>
          </w:tcPr>
          <w:p w:rsidR="00821D08" w:rsidRPr="00821D08" w:rsidRDefault="00821D08" w:rsidP="00121F77">
            <w:pPr>
              <w:tabs>
                <w:tab w:val="left" w:pos="7938"/>
              </w:tabs>
              <w:spacing w:before="20" w:after="20"/>
              <w:rPr>
                <w:sz w:val="20"/>
                <w:szCs w:val="20"/>
              </w:rPr>
            </w:pPr>
          </w:p>
        </w:tc>
        <w:tc>
          <w:tcPr>
            <w:tcW w:w="658" w:type="dxa"/>
            <w:tcBorders>
              <w:top w:val="nil"/>
              <w:left w:val="nil"/>
              <w:bottom w:val="nil"/>
            </w:tcBorders>
          </w:tcPr>
          <w:p w:rsidR="00821D08" w:rsidRPr="00821D08" w:rsidRDefault="00821D08" w:rsidP="00A6458A">
            <w:pPr>
              <w:tabs>
                <w:tab w:val="left" w:pos="7938"/>
              </w:tabs>
              <w:spacing w:before="20" w:after="20"/>
              <w:jc w:val="center"/>
              <w:rPr>
                <w:sz w:val="20"/>
                <w:szCs w:val="20"/>
              </w:rPr>
            </w:pPr>
          </w:p>
        </w:tc>
        <w:tc>
          <w:tcPr>
            <w:tcW w:w="4679" w:type="dxa"/>
            <w:tcBorders>
              <w:top w:val="nil"/>
              <w:bottom w:val="nil"/>
            </w:tcBorders>
          </w:tcPr>
          <w:p w:rsidR="00821D08" w:rsidRPr="00821D08" w:rsidRDefault="00821D08" w:rsidP="00B24F8B">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sidR="00A43D88">
              <w:rPr>
                <w:sz w:val="20"/>
                <w:szCs w:val="20"/>
              </w:rPr>
              <w:t xml:space="preserve"> </w:t>
            </w:r>
            <w:r w:rsidR="00A43D88" w:rsidRPr="00821D08">
              <w:rPr>
                <w:sz w:val="20"/>
                <w:szCs w:val="20"/>
              </w:rPr>
              <w:fldChar w:fldCharType="begin">
                <w:ffData>
                  <w:name w:val=""/>
                  <w:enabled/>
                  <w:calcOnExit w:val="0"/>
                  <w:textInput/>
                </w:ffData>
              </w:fldChar>
            </w:r>
            <w:r w:rsidR="00A43D88" w:rsidRPr="00821D08">
              <w:rPr>
                <w:sz w:val="20"/>
                <w:szCs w:val="20"/>
              </w:rPr>
              <w:instrText xml:space="preserve"> FORMTEXT </w:instrText>
            </w:r>
            <w:r w:rsidR="00A43D88" w:rsidRPr="00821D08">
              <w:rPr>
                <w:sz w:val="20"/>
                <w:szCs w:val="20"/>
              </w:rPr>
            </w:r>
            <w:r w:rsidR="00A43D88" w:rsidRPr="00821D08">
              <w:rPr>
                <w:sz w:val="20"/>
                <w:szCs w:val="20"/>
              </w:rPr>
              <w:fldChar w:fldCharType="separate"/>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sz w:val="20"/>
                <w:szCs w:val="20"/>
              </w:rPr>
              <w:fldChar w:fldCharType="end"/>
            </w:r>
          </w:p>
        </w:tc>
        <w:tc>
          <w:tcPr>
            <w:tcW w:w="2501" w:type="dxa"/>
            <w:tcBorders>
              <w:top w:val="nil"/>
              <w:bottom w:val="nil"/>
            </w:tcBorders>
          </w:tcPr>
          <w:p w:rsidR="00821D08" w:rsidRPr="00821D08" w:rsidRDefault="00821D08" w:rsidP="00121F77">
            <w:pPr>
              <w:tabs>
                <w:tab w:val="left" w:pos="7938"/>
              </w:tabs>
              <w:spacing w:before="20" w:after="20"/>
              <w:rPr>
                <w:sz w:val="20"/>
                <w:szCs w:val="20"/>
              </w:rPr>
            </w:pPr>
          </w:p>
        </w:tc>
      </w:tr>
      <w:tr w:rsidR="00821D08" w:rsidRPr="00821D08" w:rsidTr="006E752C">
        <w:trPr>
          <w:trHeight w:val="316"/>
        </w:trPr>
        <w:tc>
          <w:tcPr>
            <w:tcW w:w="1193" w:type="dxa"/>
            <w:tcBorders>
              <w:top w:val="nil"/>
              <w:bottom w:val="nil"/>
            </w:tcBorders>
          </w:tcPr>
          <w:p w:rsidR="00821D08" w:rsidRPr="00821D08" w:rsidRDefault="00821D08" w:rsidP="00121F77">
            <w:pPr>
              <w:tabs>
                <w:tab w:val="left" w:pos="7938"/>
              </w:tabs>
              <w:spacing w:before="20" w:after="20"/>
              <w:rPr>
                <w:b/>
                <w:sz w:val="20"/>
                <w:szCs w:val="20"/>
              </w:rPr>
            </w:pPr>
          </w:p>
        </w:tc>
        <w:tc>
          <w:tcPr>
            <w:tcW w:w="2762" w:type="dxa"/>
            <w:tcBorders>
              <w:top w:val="nil"/>
              <w:bottom w:val="nil"/>
            </w:tcBorders>
          </w:tcPr>
          <w:p w:rsidR="00821D08" w:rsidRPr="00821D08" w:rsidRDefault="00821D08" w:rsidP="00121F77">
            <w:pPr>
              <w:tabs>
                <w:tab w:val="left" w:pos="7938"/>
              </w:tabs>
              <w:spacing w:before="20" w:after="20"/>
              <w:rPr>
                <w:sz w:val="20"/>
                <w:szCs w:val="20"/>
              </w:rPr>
            </w:pPr>
          </w:p>
        </w:tc>
        <w:tc>
          <w:tcPr>
            <w:tcW w:w="2632" w:type="dxa"/>
            <w:tcBorders>
              <w:top w:val="nil"/>
              <w:bottom w:val="nil"/>
              <w:right w:val="nil"/>
            </w:tcBorders>
          </w:tcPr>
          <w:p w:rsidR="00821D08" w:rsidRPr="00821D08" w:rsidRDefault="00821D08" w:rsidP="00121F77">
            <w:pPr>
              <w:tabs>
                <w:tab w:val="left" w:pos="7938"/>
              </w:tabs>
              <w:spacing w:before="20" w:after="20"/>
              <w:rPr>
                <w:sz w:val="20"/>
                <w:szCs w:val="20"/>
              </w:rPr>
            </w:pPr>
          </w:p>
        </w:tc>
        <w:tc>
          <w:tcPr>
            <w:tcW w:w="658" w:type="dxa"/>
            <w:tcBorders>
              <w:top w:val="nil"/>
              <w:left w:val="nil"/>
              <w:bottom w:val="nil"/>
            </w:tcBorders>
          </w:tcPr>
          <w:p w:rsidR="00821D08" w:rsidRPr="00821D08" w:rsidRDefault="00821D08" w:rsidP="00A6458A">
            <w:pPr>
              <w:tabs>
                <w:tab w:val="left" w:pos="7938"/>
              </w:tabs>
              <w:spacing w:before="20" w:after="20"/>
              <w:jc w:val="center"/>
              <w:rPr>
                <w:sz w:val="20"/>
                <w:szCs w:val="20"/>
              </w:rPr>
            </w:pPr>
          </w:p>
        </w:tc>
        <w:tc>
          <w:tcPr>
            <w:tcW w:w="4679" w:type="dxa"/>
            <w:tcBorders>
              <w:top w:val="nil"/>
              <w:bottom w:val="nil"/>
            </w:tcBorders>
          </w:tcPr>
          <w:p w:rsidR="00821D08" w:rsidRPr="00821D08" w:rsidRDefault="00821D08" w:rsidP="00B24F8B">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sidR="00A43D88">
              <w:rPr>
                <w:sz w:val="20"/>
                <w:szCs w:val="20"/>
              </w:rPr>
              <w:t xml:space="preserve"> </w:t>
            </w:r>
            <w:r w:rsidR="00A43D88" w:rsidRPr="00821D08">
              <w:rPr>
                <w:sz w:val="20"/>
                <w:szCs w:val="20"/>
              </w:rPr>
              <w:fldChar w:fldCharType="begin">
                <w:ffData>
                  <w:name w:val=""/>
                  <w:enabled/>
                  <w:calcOnExit w:val="0"/>
                  <w:textInput/>
                </w:ffData>
              </w:fldChar>
            </w:r>
            <w:r w:rsidR="00A43D88" w:rsidRPr="00821D08">
              <w:rPr>
                <w:sz w:val="20"/>
                <w:szCs w:val="20"/>
              </w:rPr>
              <w:instrText xml:space="preserve"> FORMTEXT </w:instrText>
            </w:r>
            <w:r w:rsidR="00A43D88" w:rsidRPr="00821D08">
              <w:rPr>
                <w:sz w:val="20"/>
                <w:szCs w:val="20"/>
              </w:rPr>
            </w:r>
            <w:r w:rsidR="00A43D88" w:rsidRPr="00821D08">
              <w:rPr>
                <w:sz w:val="20"/>
                <w:szCs w:val="20"/>
              </w:rPr>
              <w:fldChar w:fldCharType="separate"/>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sz w:val="20"/>
                <w:szCs w:val="20"/>
              </w:rPr>
              <w:fldChar w:fldCharType="end"/>
            </w:r>
          </w:p>
        </w:tc>
        <w:tc>
          <w:tcPr>
            <w:tcW w:w="2501" w:type="dxa"/>
            <w:tcBorders>
              <w:top w:val="nil"/>
              <w:bottom w:val="nil"/>
            </w:tcBorders>
          </w:tcPr>
          <w:p w:rsidR="00821D08" w:rsidRPr="00821D08" w:rsidRDefault="00821D08" w:rsidP="00121F77">
            <w:pPr>
              <w:tabs>
                <w:tab w:val="left" w:pos="7938"/>
              </w:tabs>
              <w:spacing w:before="20" w:after="20"/>
              <w:rPr>
                <w:sz w:val="20"/>
                <w:szCs w:val="20"/>
              </w:rPr>
            </w:pPr>
          </w:p>
        </w:tc>
      </w:tr>
      <w:tr w:rsidR="00821D08" w:rsidRPr="00821D08" w:rsidTr="006E752C">
        <w:trPr>
          <w:trHeight w:val="316"/>
        </w:trPr>
        <w:tc>
          <w:tcPr>
            <w:tcW w:w="1193" w:type="dxa"/>
            <w:tcBorders>
              <w:top w:val="nil"/>
              <w:bottom w:val="nil"/>
            </w:tcBorders>
          </w:tcPr>
          <w:p w:rsidR="00821D08" w:rsidRPr="00821D08" w:rsidRDefault="00821D08" w:rsidP="00121F77">
            <w:pPr>
              <w:tabs>
                <w:tab w:val="left" w:pos="7938"/>
              </w:tabs>
              <w:spacing w:before="20" w:after="20"/>
              <w:rPr>
                <w:b/>
                <w:sz w:val="20"/>
                <w:szCs w:val="20"/>
              </w:rPr>
            </w:pPr>
          </w:p>
        </w:tc>
        <w:tc>
          <w:tcPr>
            <w:tcW w:w="2762" w:type="dxa"/>
            <w:tcBorders>
              <w:top w:val="nil"/>
              <w:bottom w:val="nil"/>
            </w:tcBorders>
          </w:tcPr>
          <w:p w:rsidR="00821D08" w:rsidRPr="00821D08" w:rsidRDefault="00821D08" w:rsidP="00121F77">
            <w:pPr>
              <w:tabs>
                <w:tab w:val="left" w:pos="7938"/>
              </w:tabs>
              <w:spacing w:before="20" w:after="20"/>
              <w:rPr>
                <w:sz w:val="20"/>
                <w:szCs w:val="20"/>
              </w:rPr>
            </w:pPr>
          </w:p>
        </w:tc>
        <w:tc>
          <w:tcPr>
            <w:tcW w:w="2632" w:type="dxa"/>
            <w:tcBorders>
              <w:top w:val="nil"/>
              <w:bottom w:val="nil"/>
              <w:right w:val="nil"/>
            </w:tcBorders>
          </w:tcPr>
          <w:p w:rsidR="00821D08" w:rsidRPr="00821D08" w:rsidRDefault="00821D08" w:rsidP="00121F77">
            <w:pPr>
              <w:tabs>
                <w:tab w:val="left" w:pos="7938"/>
              </w:tabs>
              <w:spacing w:before="20" w:after="20"/>
              <w:rPr>
                <w:sz w:val="20"/>
                <w:szCs w:val="20"/>
              </w:rPr>
            </w:pPr>
          </w:p>
        </w:tc>
        <w:tc>
          <w:tcPr>
            <w:tcW w:w="658" w:type="dxa"/>
            <w:tcBorders>
              <w:top w:val="nil"/>
              <w:left w:val="nil"/>
              <w:bottom w:val="nil"/>
            </w:tcBorders>
          </w:tcPr>
          <w:p w:rsidR="00821D08" w:rsidRPr="00821D08" w:rsidRDefault="00821D08" w:rsidP="00A6458A">
            <w:pPr>
              <w:tabs>
                <w:tab w:val="left" w:pos="7938"/>
              </w:tabs>
              <w:spacing w:before="20" w:after="20"/>
              <w:jc w:val="center"/>
              <w:rPr>
                <w:sz w:val="20"/>
                <w:szCs w:val="20"/>
              </w:rPr>
            </w:pPr>
          </w:p>
        </w:tc>
        <w:tc>
          <w:tcPr>
            <w:tcW w:w="4679" w:type="dxa"/>
            <w:tcBorders>
              <w:top w:val="nil"/>
              <w:bottom w:val="nil"/>
            </w:tcBorders>
          </w:tcPr>
          <w:p w:rsidR="00821D08" w:rsidRPr="00821D08" w:rsidRDefault="00821D08" w:rsidP="00B24F8B">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sidR="00A43D88">
              <w:rPr>
                <w:sz w:val="20"/>
                <w:szCs w:val="20"/>
              </w:rPr>
              <w:t xml:space="preserve"> </w:t>
            </w:r>
            <w:r w:rsidR="00A43D88" w:rsidRPr="00821D08">
              <w:rPr>
                <w:sz w:val="20"/>
                <w:szCs w:val="20"/>
              </w:rPr>
              <w:fldChar w:fldCharType="begin">
                <w:ffData>
                  <w:name w:val=""/>
                  <w:enabled/>
                  <w:calcOnExit w:val="0"/>
                  <w:textInput/>
                </w:ffData>
              </w:fldChar>
            </w:r>
            <w:r w:rsidR="00A43D88" w:rsidRPr="00821D08">
              <w:rPr>
                <w:sz w:val="20"/>
                <w:szCs w:val="20"/>
              </w:rPr>
              <w:instrText xml:space="preserve"> FORMTEXT </w:instrText>
            </w:r>
            <w:r w:rsidR="00A43D88" w:rsidRPr="00821D08">
              <w:rPr>
                <w:sz w:val="20"/>
                <w:szCs w:val="20"/>
              </w:rPr>
            </w:r>
            <w:r w:rsidR="00A43D88" w:rsidRPr="00821D08">
              <w:rPr>
                <w:sz w:val="20"/>
                <w:szCs w:val="20"/>
              </w:rPr>
              <w:fldChar w:fldCharType="separate"/>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noProof/>
                <w:sz w:val="20"/>
                <w:szCs w:val="20"/>
              </w:rPr>
              <w:t> </w:t>
            </w:r>
            <w:r w:rsidR="00A43D88" w:rsidRPr="00821D08">
              <w:rPr>
                <w:sz w:val="20"/>
                <w:szCs w:val="20"/>
              </w:rPr>
              <w:fldChar w:fldCharType="end"/>
            </w:r>
          </w:p>
        </w:tc>
        <w:tc>
          <w:tcPr>
            <w:tcW w:w="2501" w:type="dxa"/>
            <w:tcBorders>
              <w:top w:val="nil"/>
              <w:bottom w:val="nil"/>
            </w:tcBorders>
          </w:tcPr>
          <w:p w:rsidR="00821D08" w:rsidRPr="00821D08" w:rsidRDefault="00821D08" w:rsidP="00121F77">
            <w:pPr>
              <w:tabs>
                <w:tab w:val="left" w:pos="7938"/>
              </w:tabs>
              <w:spacing w:before="20" w:after="20"/>
              <w:rPr>
                <w:sz w:val="20"/>
                <w:szCs w:val="20"/>
              </w:rPr>
            </w:pPr>
          </w:p>
        </w:tc>
      </w:tr>
      <w:tr w:rsidR="00397AB6" w:rsidRPr="00821D08" w:rsidTr="006E752C">
        <w:trPr>
          <w:trHeight w:val="316"/>
        </w:trPr>
        <w:tc>
          <w:tcPr>
            <w:tcW w:w="1193" w:type="dxa"/>
            <w:tcBorders>
              <w:top w:val="nil"/>
              <w:bottom w:val="nil"/>
            </w:tcBorders>
          </w:tcPr>
          <w:p w:rsidR="00397AB6" w:rsidRPr="00821D08" w:rsidRDefault="00397AB6" w:rsidP="00121F77">
            <w:pPr>
              <w:tabs>
                <w:tab w:val="left" w:pos="7938"/>
              </w:tabs>
              <w:spacing w:before="20" w:after="20"/>
              <w:rPr>
                <w:b/>
                <w:sz w:val="20"/>
                <w:szCs w:val="20"/>
              </w:rPr>
            </w:pPr>
          </w:p>
        </w:tc>
        <w:tc>
          <w:tcPr>
            <w:tcW w:w="2762" w:type="dxa"/>
            <w:tcBorders>
              <w:top w:val="nil"/>
              <w:bottom w:val="nil"/>
            </w:tcBorders>
          </w:tcPr>
          <w:p w:rsidR="00397AB6" w:rsidRPr="00821D08" w:rsidRDefault="00397AB6" w:rsidP="00121F77">
            <w:pPr>
              <w:tabs>
                <w:tab w:val="left" w:pos="7938"/>
              </w:tabs>
              <w:spacing w:before="20" w:after="20"/>
              <w:rPr>
                <w:sz w:val="20"/>
                <w:szCs w:val="20"/>
              </w:rPr>
            </w:pPr>
          </w:p>
        </w:tc>
        <w:tc>
          <w:tcPr>
            <w:tcW w:w="2632" w:type="dxa"/>
            <w:tcBorders>
              <w:top w:val="nil"/>
              <w:bottom w:val="nil"/>
              <w:right w:val="nil"/>
            </w:tcBorders>
          </w:tcPr>
          <w:p w:rsidR="00397AB6" w:rsidRPr="00821D08" w:rsidRDefault="00397AB6" w:rsidP="00121F77">
            <w:pPr>
              <w:tabs>
                <w:tab w:val="left" w:pos="7938"/>
              </w:tabs>
              <w:spacing w:before="20" w:after="20"/>
              <w:rPr>
                <w:sz w:val="20"/>
                <w:szCs w:val="20"/>
              </w:rPr>
            </w:pPr>
          </w:p>
        </w:tc>
        <w:tc>
          <w:tcPr>
            <w:tcW w:w="658" w:type="dxa"/>
            <w:tcBorders>
              <w:top w:val="nil"/>
              <w:left w:val="nil"/>
              <w:bottom w:val="nil"/>
            </w:tcBorders>
          </w:tcPr>
          <w:p w:rsidR="00397AB6" w:rsidRPr="00821D08" w:rsidRDefault="00397AB6" w:rsidP="00A6458A">
            <w:pPr>
              <w:tabs>
                <w:tab w:val="left" w:pos="7938"/>
              </w:tabs>
              <w:spacing w:before="20" w:after="20"/>
              <w:jc w:val="center"/>
              <w:rPr>
                <w:sz w:val="20"/>
                <w:szCs w:val="20"/>
              </w:rPr>
            </w:pPr>
          </w:p>
        </w:tc>
        <w:tc>
          <w:tcPr>
            <w:tcW w:w="4679" w:type="dxa"/>
            <w:tcBorders>
              <w:top w:val="nil"/>
              <w:bottom w:val="nil"/>
            </w:tcBorders>
          </w:tcPr>
          <w:p w:rsidR="00397AB6" w:rsidRPr="00821D08" w:rsidRDefault="00397AB6" w:rsidP="00B24F8B">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397AB6" w:rsidRPr="00821D08" w:rsidRDefault="00397AB6" w:rsidP="00121F77">
            <w:pPr>
              <w:tabs>
                <w:tab w:val="left" w:pos="7938"/>
              </w:tabs>
              <w:spacing w:before="20" w:after="20"/>
              <w:rPr>
                <w:sz w:val="20"/>
                <w:szCs w:val="20"/>
              </w:rPr>
            </w:pPr>
          </w:p>
        </w:tc>
      </w:tr>
      <w:tr w:rsidR="007B10B4" w:rsidRPr="00821D08" w:rsidTr="006E752C">
        <w:trPr>
          <w:trHeight w:val="316"/>
        </w:trPr>
        <w:tc>
          <w:tcPr>
            <w:tcW w:w="1193" w:type="dxa"/>
            <w:tcBorders>
              <w:top w:val="nil"/>
              <w:bottom w:val="nil"/>
            </w:tcBorders>
          </w:tcPr>
          <w:p w:rsidR="007B10B4" w:rsidRPr="00821D08" w:rsidRDefault="007B10B4" w:rsidP="00121F77">
            <w:pPr>
              <w:tabs>
                <w:tab w:val="left" w:pos="7938"/>
              </w:tabs>
              <w:spacing w:before="20" w:after="20"/>
              <w:rPr>
                <w:b/>
                <w:sz w:val="20"/>
                <w:szCs w:val="20"/>
              </w:rPr>
            </w:pPr>
          </w:p>
        </w:tc>
        <w:tc>
          <w:tcPr>
            <w:tcW w:w="2762" w:type="dxa"/>
            <w:tcBorders>
              <w:top w:val="nil"/>
              <w:bottom w:val="nil"/>
            </w:tcBorders>
          </w:tcPr>
          <w:p w:rsidR="007B10B4" w:rsidRPr="00821D08" w:rsidRDefault="007B10B4" w:rsidP="00121F77">
            <w:pPr>
              <w:tabs>
                <w:tab w:val="left" w:pos="7938"/>
              </w:tabs>
              <w:spacing w:before="20" w:after="20"/>
              <w:rPr>
                <w:sz w:val="20"/>
                <w:szCs w:val="20"/>
              </w:rPr>
            </w:pPr>
          </w:p>
        </w:tc>
        <w:tc>
          <w:tcPr>
            <w:tcW w:w="2632" w:type="dxa"/>
            <w:tcBorders>
              <w:top w:val="nil"/>
              <w:bottom w:val="nil"/>
              <w:right w:val="nil"/>
            </w:tcBorders>
          </w:tcPr>
          <w:p w:rsidR="007B10B4" w:rsidRPr="00821D08" w:rsidRDefault="007B10B4" w:rsidP="00121F77">
            <w:pPr>
              <w:tabs>
                <w:tab w:val="left" w:pos="7938"/>
              </w:tabs>
              <w:spacing w:before="20" w:after="20"/>
              <w:rPr>
                <w:sz w:val="20"/>
                <w:szCs w:val="20"/>
              </w:rPr>
            </w:pPr>
          </w:p>
        </w:tc>
        <w:tc>
          <w:tcPr>
            <w:tcW w:w="658" w:type="dxa"/>
            <w:tcBorders>
              <w:top w:val="nil"/>
              <w:left w:val="nil"/>
              <w:bottom w:val="nil"/>
            </w:tcBorders>
          </w:tcPr>
          <w:p w:rsidR="007B10B4" w:rsidRPr="00821D08" w:rsidRDefault="007B10B4" w:rsidP="00A6458A">
            <w:pPr>
              <w:tabs>
                <w:tab w:val="left" w:pos="7938"/>
              </w:tabs>
              <w:spacing w:before="20" w:after="20"/>
              <w:jc w:val="center"/>
              <w:rPr>
                <w:sz w:val="20"/>
                <w:szCs w:val="20"/>
              </w:rPr>
            </w:pPr>
          </w:p>
        </w:tc>
        <w:tc>
          <w:tcPr>
            <w:tcW w:w="4679" w:type="dxa"/>
            <w:tcBorders>
              <w:top w:val="nil"/>
              <w:bottom w:val="nil"/>
            </w:tcBorders>
          </w:tcPr>
          <w:p w:rsidR="007B10B4" w:rsidRPr="00821D08" w:rsidRDefault="007B10B4" w:rsidP="00B24F8B">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7B10B4" w:rsidRPr="00821D08" w:rsidRDefault="007B10B4" w:rsidP="00121F77">
            <w:pPr>
              <w:tabs>
                <w:tab w:val="left" w:pos="7938"/>
              </w:tabs>
              <w:spacing w:before="20" w:after="20"/>
              <w:rPr>
                <w:sz w:val="20"/>
                <w:szCs w:val="20"/>
              </w:rPr>
            </w:pPr>
          </w:p>
        </w:tc>
      </w:tr>
      <w:tr w:rsidR="00397AB6" w:rsidRPr="00821D08" w:rsidTr="006E752C">
        <w:trPr>
          <w:trHeight w:val="316"/>
        </w:trPr>
        <w:tc>
          <w:tcPr>
            <w:tcW w:w="1193" w:type="dxa"/>
            <w:tcBorders>
              <w:top w:val="nil"/>
              <w:bottom w:val="nil"/>
            </w:tcBorders>
          </w:tcPr>
          <w:p w:rsidR="00397AB6" w:rsidRPr="00821D08" w:rsidRDefault="00397AB6" w:rsidP="00121F77">
            <w:pPr>
              <w:tabs>
                <w:tab w:val="left" w:pos="7938"/>
              </w:tabs>
              <w:spacing w:before="20" w:after="20"/>
              <w:rPr>
                <w:b/>
                <w:sz w:val="20"/>
                <w:szCs w:val="20"/>
              </w:rPr>
            </w:pPr>
          </w:p>
        </w:tc>
        <w:tc>
          <w:tcPr>
            <w:tcW w:w="2762" w:type="dxa"/>
            <w:tcBorders>
              <w:top w:val="nil"/>
              <w:bottom w:val="nil"/>
            </w:tcBorders>
          </w:tcPr>
          <w:p w:rsidR="00397AB6" w:rsidRPr="00821D08" w:rsidRDefault="00397AB6" w:rsidP="00121F77">
            <w:pPr>
              <w:tabs>
                <w:tab w:val="left" w:pos="7938"/>
              </w:tabs>
              <w:spacing w:before="20" w:after="20"/>
              <w:rPr>
                <w:sz w:val="20"/>
                <w:szCs w:val="20"/>
              </w:rPr>
            </w:pPr>
          </w:p>
        </w:tc>
        <w:tc>
          <w:tcPr>
            <w:tcW w:w="2632" w:type="dxa"/>
            <w:tcBorders>
              <w:top w:val="nil"/>
              <w:bottom w:val="nil"/>
              <w:right w:val="nil"/>
            </w:tcBorders>
          </w:tcPr>
          <w:p w:rsidR="00397AB6" w:rsidRPr="00821D08" w:rsidRDefault="00397AB6" w:rsidP="00121F77">
            <w:pPr>
              <w:tabs>
                <w:tab w:val="left" w:pos="7938"/>
              </w:tabs>
              <w:spacing w:before="20" w:after="20"/>
              <w:rPr>
                <w:sz w:val="20"/>
                <w:szCs w:val="20"/>
              </w:rPr>
            </w:pPr>
          </w:p>
        </w:tc>
        <w:tc>
          <w:tcPr>
            <w:tcW w:w="658" w:type="dxa"/>
            <w:tcBorders>
              <w:top w:val="nil"/>
              <w:left w:val="nil"/>
              <w:bottom w:val="nil"/>
            </w:tcBorders>
          </w:tcPr>
          <w:p w:rsidR="00397AB6" w:rsidRPr="00821D08" w:rsidRDefault="00397AB6" w:rsidP="00A6458A">
            <w:pPr>
              <w:tabs>
                <w:tab w:val="left" w:pos="7938"/>
              </w:tabs>
              <w:spacing w:before="20" w:after="20"/>
              <w:jc w:val="center"/>
              <w:rPr>
                <w:sz w:val="20"/>
                <w:szCs w:val="20"/>
              </w:rPr>
            </w:pPr>
          </w:p>
        </w:tc>
        <w:tc>
          <w:tcPr>
            <w:tcW w:w="4679" w:type="dxa"/>
            <w:tcBorders>
              <w:top w:val="nil"/>
              <w:bottom w:val="nil"/>
            </w:tcBorders>
          </w:tcPr>
          <w:p w:rsidR="00397AB6" w:rsidRPr="00821D08" w:rsidRDefault="00397AB6" w:rsidP="00B24F8B">
            <w:pPr>
              <w:tabs>
                <w:tab w:val="left" w:pos="7938"/>
              </w:tabs>
              <w:spacing w:before="20" w:after="20"/>
              <w:rPr>
                <w:sz w:val="20"/>
                <w:szCs w:val="20"/>
              </w:rPr>
            </w:pPr>
          </w:p>
        </w:tc>
        <w:tc>
          <w:tcPr>
            <w:tcW w:w="2501" w:type="dxa"/>
            <w:tcBorders>
              <w:top w:val="nil"/>
              <w:bottom w:val="nil"/>
            </w:tcBorders>
          </w:tcPr>
          <w:p w:rsidR="00397AB6" w:rsidRPr="00821D08" w:rsidRDefault="00397AB6" w:rsidP="00121F77">
            <w:pPr>
              <w:tabs>
                <w:tab w:val="left" w:pos="7938"/>
              </w:tabs>
              <w:spacing w:before="20" w:after="20"/>
              <w:rPr>
                <w:sz w:val="20"/>
                <w:szCs w:val="20"/>
              </w:rPr>
            </w:pPr>
          </w:p>
        </w:tc>
      </w:tr>
      <w:tr w:rsidR="003F11A8" w:rsidRPr="00821D08" w:rsidTr="006E752C">
        <w:trPr>
          <w:trHeight w:val="316"/>
        </w:trPr>
        <w:tc>
          <w:tcPr>
            <w:tcW w:w="1193" w:type="dxa"/>
            <w:tcBorders>
              <w:top w:val="nil"/>
              <w:bottom w:val="nil"/>
            </w:tcBorders>
          </w:tcPr>
          <w:p w:rsidR="003F11A8" w:rsidRPr="00821D08" w:rsidRDefault="003F11A8" w:rsidP="00121F77">
            <w:pPr>
              <w:tabs>
                <w:tab w:val="left" w:pos="7938"/>
              </w:tabs>
              <w:spacing w:before="20" w:after="20"/>
              <w:rPr>
                <w:b/>
                <w:sz w:val="20"/>
                <w:szCs w:val="20"/>
              </w:rPr>
            </w:pPr>
          </w:p>
        </w:tc>
        <w:tc>
          <w:tcPr>
            <w:tcW w:w="2762" w:type="dxa"/>
            <w:tcBorders>
              <w:top w:val="nil"/>
              <w:bottom w:val="nil"/>
            </w:tcBorders>
          </w:tcPr>
          <w:p w:rsidR="003F11A8" w:rsidRPr="00821D08" w:rsidRDefault="003F11A8" w:rsidP="00121F77">
            <w:pPr>
              <w:tabs>
                <w:tab w:val="left" w:pos="7938"/>
              </w:tabs>
              <w:spacing w:before="20" w:after="20"/>
              <w:rPr>
                <w:sz w:val="20"/>
                <w:szCs w:val="20"/>
              </w:rPr>
            </w:pPr>
          </w:p>
        </w:tc>
        <w:tc>
          <w:tcPr>
            <w:tcW w:w="2632" w:type="dxa"/>
            <w:tcBorders>
              <w:top w:val="nil"/>
              <w:bottom w:val="nil"/>
              <w:right w:val="nil"/>
            </w:tcBorders>
          </w:tcPr>
          <w:p w:rsidR="003F11A8" w:rsidRPr="00821D08" w:rsidRDefault="003F11A8" w:rsidP="00121F77">
            <w:pPr>
              <w:tabs>
                <w:tab w:val="left" w:pos="7938"/>
              </w:tabs>
              <w:spacing w:before="20" w:after="20"/>
              <w:rPr>
                <w:sz w:val="20"/>
                <w:szCs w:val="20"/>
              </w:rPr>
            </w:pPr>
          </w:p>
        </w:tc>
        <w:tc>
          <w:tcPr>
            <w:tcW w:w="658" w:type="dxa"/>
            <w:tcBorders>
              <w:top w:val="nil"/>
              <w:left w:val="nil"/>
              <w:bottom w:val="nil"/>
            </w:tcBorders>
          </w:tcPr>
          <w:p w:rsidR="003F11A8" w:rsidRPr="00821D08" w:rsidRDefault="003F11A8" w:rsidP="00A6458A">
            <w:pPr>
              <w:tabs>
                <w:tab w:val="left" w:pos="7938"/>
              </w:tabs>
              <w:spacing w:before="20" w:after="20"/>
              <w:jc w:val="center"/>
              <w:rPr>
                <w:sz w:val="20"/>
                <w:szCs w:val="20"/>
              </w:rPr>
            </w:pPr>
          </w:p>
        </w:tc>
        <w:tc>
          <w:tcPr>
            <w:tcW w:w="4679" w:type="dxa"/>
            <w:tcBorders>
              <w:top w:val="nil"/>
              <w:bottom w:val="nil"/>
            </w:tcBorders>
          </w:tcPr>
          <w:p w:rsidR="003F11A8" w:rsidRPr="00821D08" w:rsidRDefault="003F11A8" w:rsidP="00B24F8B">
            <w:pPr>
              <w:tabs>
                <w:tab w:val="left" w:pos="7938"/>
              </w:tabs>
              <w:spacing w:before="20" w:after="20"/>
              <w:rPr>
                <w:sz w:val="20"/>
                <w:szCs w:val="20"/>
              </w:rPr>
            </w:pPr>
            <w:r>
              <w:rPr>
                <w:sz w:val="20"/>
                <w:szCs w:val="20"/>
              </w:rPr>
              <w:t>Bei Holzwerkstoffen stammen in Summe mindestens 70 % des Holzes aus nachhaltig bewirtschafteten Wäldern.</w:t>
            </w:r>
          </w:p>
        </w:tc>
        <w:tc>
          <w:tcPr>
            <w:tcW w:w="2501" w:type="dxa"/>
            <w:tcBorders>
              <w:top w:val="nil"/>
              <w:bottom w:val="nil"/>
            </w:tcBorders>
          </w:tcPr>
          <w:p w:rsidR="003F11A8" w:rsidRPr="00821D08" w:rsidRDefault="003F11A8" w:rsidP="00121F77">
            <w:pPr>
              <w:tabs>
                <w:tab w:val="left" w:pos="7938"/>
              </w:tabs>
              <w:spacing w:before="20" w:after="20"/>
              <w:rPr>
                <w:sz w:val="20"/>
                <w:szCs w:val="20"/>
              </w:rPr>
            </w:pPr>
          </w:p>
        </w:tc>
      </w:tr>
      <w:tr w:rsidR="001F16AD" w:rsidRPr="00821D08" w:rsidTr="006E752C">
        <w:trPr>
          <w:trHeight w:val="316"/>
        </w:trPr>
        <w:tc>
          <w:tcPr>
            <w:tcW w:w="1193" w:type="dxa"/>
            <w:tcBorders>
              <w:top w:val="nil"/>
              <w:bottom w:val="nil"/>
            </w:tcBorders>
          </w:tcPr>
          <w:p w:rsidR="001F16AD" w:rsidRPr="00821D08" w:rsidRDefault="001F16AD" w:rsidP="00121F77">
            <w:pPr>
              <w:tabs>
                <w:tab w:val="left" w:pos="7938"/>
              </w:tabs>
              <w:spacing w:before="20" w:after="20"/>
              <w:rPr>
                <w:b/>
                <w:sz w:val="20"/>
                <w:szCs w:val="20"/>
              </w:rPr>
            </w:pPr>
          </w:p>
        </w:tc>
        <w:tc>
          <w:tcPr>
            <w:tcW w:w="2762" w:type="dxa"/>
            <w:tcBorders>
              <w:top w:val="nil"/>
              <w:bottom w:val="nil"/>
            </w:tcBorders>
          </w:tcPr>
          <w:p w:rsidR="001F16AD" w:rsidRPr="00821D08" w:rsidRDefault="001F16AD" w:rsidP="00121F77">
            <w:pPr>
              <w:tabs>
                <w:tab w:val="left" w:pos="7938"/>
              </w:tabs>
              <w:spacing w:before="20" w:after="20"/>
              <w:rPr>
                <w:sz w:val="20"/>
                <w:szCs w:val="20"/>
              </w:rPr>
            </w:pPr>
          </w:p>
        </w:tc>
        <w:tc>
          <w:tcPr>
            <w:tcW w:w="2632" w:type="dxa"/>
            <w:tcBorders>
              <w:top w:val="nil"/>
              <w:bottom w:val="nil"/>
              <w:right w:val="nil"/>
            </w:tcBorders>
          </w:tcPr>
          <w:p w:rsidR="001F16AD" w:rsidRPr="00821D08" w:rsidRDefault="001F16AD" w:rsidP="00121F77">
            <w:pPr>
              <w:tabs>
                <w:tab w:val="left" w:pos="7938"/>
              </w:tabs>
              <w:spacing w:before="20" w:after="20"/>
              <w:rPr>
                <w:sz w:val="20"/>
                <w:szCs w:val="20"/>
              </w:rPr>
            </w:pPr>
          </w:p>
        </w:tc>
        <w:tc>
          <w:tcPr>
            <w:tcW w:w="658" w:type="dxa"/>
            <w:tcBorders>
              <w:top w:val="nil"/>
              <w:left w:val="nil"/>
              <w:bottom w:val="nil"/>
            </w:tcBorders>
          </w:tcPr>
          <w:p w:rsidR="001F16AD" w:rsidRPr="00821D08" w:rsidRDefault="001F16AD" w:rsidP="00A6458A">
            <w:pPr>
              <w:tabs>
                <w:tab w:val="left" w:pos="7938"/>
              </w:tabs>
              <w:spacing w:before="20" w:after="20"/>
              <w:jc w:val="center"/>
              <w:rPr>
                <w:sz w:val="20"/>
                <w:szCs w:val="20"/>
              </w:rPr>
            </w:pPr>
          </w:p>
        </w:tc>
        <w:tc>
          <w:tcPr>
            <w:tcW w:w="4679" w:type="dxa"/>
            <w:tcBorders>
              <w:top w:val="nil"/>
              <w:bottom w:val="nil"/>
            </w:tcBorders>
          </w:tcPr>
          <w:p w:rsidR="001F16AD" w:rsidRDefault="001F16AD" w:rsidP="00B24F8B">
            <w:pPr>
              <w:tabs>
                <w:tab w:val="left" w:pos="7938"/>
              </w:tabs>
              <w:spacing w:before="20" w:after="20"/>
              <w:rPr>
                <w:sz w:val="20"/>
                <w:szCs w:val="20"/>
              </w:rPr>
            </w:pPr>
          </w:p>
        </w:tc>
        <w:tc>
          <w:tcPr>
            <w:tcW w:w="2501" w:type="dxa"/>
            <w:tcBorders>
              <w:top w:val="nil"/>
              <w:bottom w:val="nil"/>
            </w:tcBorders>
          </w:tcPr>
          <w:p w:rsidR="001F16AD" w:rsidRPr="00821D08" w:rsidRDefault="001F16AD" w:rsidP="00121F77">
            <w:pPr>
              <w:tabs>
                <w:tab w:val="left" w:pos="7938"/>
              </w:tabs>
              <w:spacing w:before="20" w:after="20"/>
              <w:rPr>
                <w:sz w:val="20"/>
                <w:szCs w:val="20"/>
              </w:rPr>
            </w:pPr>
          </w:p>
        </w:tc>
      </w:tr>
      <w:tr w:rsidR="00F76D02" w:rsidRPr="00821D08" w:rsidTr="006E752C">
        <w:trPr>
          <w:trHeight w:val="316"/>
        </w:trPr>
        <w:tc>
          <w:tcPr>
            <w:tcW w:w="1193" w:type="dxa"/>
            <w:tcBorders>
              <w:top w:val="nil"/>
              <w:bottom w:val="nil"/>
            </w:tcBorders>
          </w:tcPr>
          <w:p w:rsidR="00F76D02" w:rsidRPr="00821D08" w:rsidRDefault="00F76D02" w:rsidP="00F76D02">
            <w:pPr>
              <w:pageBreakBefore/>
              <w:tabs>
                <w:tab w:val="left" w:pos="7938"/>
              </w:tabs>
              <w:spacing w:before="20" w:after="20"/>
              <w:rPr>
                <w:b/>
                <w:sz w:val="20"/>
                <w:szCs w:val="20"/>
              </w:rPr>
            </w:pPr>
          </w:p>
        </w:tc>
        <w:tc>
          <w:tcPr>
            <w:tcW w:w="2762" w:type="dxa"/>
            <w:tcBorders>
              <w:top w:val="nil"/>
              <w:bottom w:val="nil"/>
            </w:tcBorders>
          </w:tcPr>
          <w:p w:rsidR="00F76D02" w:rsidRPr="00821D08" w:rsidRDefault="00F76D02" w:rsidP="00F76D02">
            <w:pPr>
              <w:pageBreakBefore/>
              <w:tabs>
                <w:tab w:val="left" w:pos="7938"/>
              </w:tabs>
              <w:spacing w:before="20" w:after="20"/>
              <w:rPr>
                <w:sz w:val="20"/>
                <w:szCs w:val="20"/>
              </w:rPr>
            </w:pPr>
          </w:p>
        </w:tc>
        <w:tc>
          <w:tcPr>
            <w:tcW w:w="2632" w:type="dxa"/>
            <w:tcBorders>
              <w:top w:val="nil"/>
              <w:bottom w:val="nil"/>
              <w:right w:val="nil"/>
            </w:tcBorders>
          </w:tcPr>
          <w:p w:rsidR="00F76D02" w:rsidRPr="00821D08" w:rsidRDefault="00F76D02" w:rsidP="00F76D02">
            <w:pPr>
              <w:pageBreakBefore/>
              <w:tabs>
                <w:tab w:val="left" w:pos="7938"/>
              </w:tabs>
              <w:spacing w:before="20" w:after="20"/>
              <w:rPr>
                <w:sz w:val="20"/>
                <w:szCs w:val="20"/>
              </w:rPr>
            </w:pPr>
          </w:p>
        </w:tc>
        <w:tc>
          <w:tcPr>
            <w:tcW w:w="658" w:type="dxa"/>
            <w:tcBorders>
              <w:top w:val="nil"/>
              <w:left w:val="nil"/>
              <w:bottom w:val="nil"/>
            </w:tcBorders>
          </w:tcPr>
          <w:p w:rsidR="00F76D02" w:rsidRPr="00821D08" w:rsidRDefault="00F76D02" w:rsidP="00F76D02">
            <w:pPr>
              <w:pageBreakBefore/>
              <w:tabs>
                <w:tab w:val="left" w:pos="7938"/>
              </w:tabs>
              <w:spacing w:before="20" w:after="20"/>
              <w:jc w:val="center"/>
              <w:rPr>
                <w:sz w:val="20"/>
                <w:szCs w:val="20"/>
              </w:rPr>
            </w:pPr>
          </w:p>
        </w:tc>
        <w:tc>
          <w:tcPr>
            <w:tcW w:w="4679" w:type="dxa"/>
            <w:tcBorders>
              <w:top w:val="nil"/>
              <w:bottom w:val="nil"/>
            </w:tcBorders>
          </w:tcPr>
          <w:p w:rsidR="00F76D02" w:rsidRDefault="00F76D02" w:rsidP="00F76D02">
            <w:pPr>
              <w:pageBreakBefore/>
              <w:tabs>
                <w:tab w:val="left" w:pos="7938"/>
              </w:tabs>
              <w:spacing w:before="20" w:after="20"/>
              <w:rPr>
                <w:sz w:val="20"/>
                <w:szCs w:val="20"/>
              </w:rPr>
            </w:pPr>
          </w:p>
        </w:tc>
        <w:tc>
          <w:tcPr>
            <w:tcW w:w="2501" w:type="dxa"/>
            <w:tcBorders>
              <w:top w:val="nil"/>
              <w:bottom w:val="nil"/>
            </w:tcBorders>
          </w:tcPr>
          <w:p w:rsidR="00F76D02" w:rsidRPr="00821D08" w:rsidRDefault="00F76D02" w:rsidP="00F76D02">
            <w:pPr>
              <w:pageBreakBefore/>
              <w:tabs>
                <w:tab w:val="left" w:pos="7938"/>
              </w:tabs>
              <w:spacing w:before="20" w:after="20"/>
              <w:rPr>
                <w:sz w:val="20"/>
                <w:szCs w:val="20"/>
              </w:rPr>
            </w:pPr>
          </w:p>
        </w:tc>
      </w:tr>
      <w:tr w:rsidR="001F16AD" w:rsidRPr="00821D08" w:rsidTr="006E752C">
        <w:trPr>
          <w:trHeight w:val="316"/>
        </w:trPr>
        <w:tc>
          <w:tcPr>
            <w:tcW w:w="1193" w:type="dxa"/>
            <w:tcBorders>
              <w:top w:val="nil"/>
              <w:bottom w:val="nil"/>
            </w:tcBorders>
          </w:tcPr>
          <w:p w:rsidR="001F16AD" w:rsidRPr="00821D08" w:rsidRDefault="001F16AD" w:rsidP="00121F77">
            <w:pPr>
              <w:tabs>
                <w:tab w:val="left" w:pos="7938"/>
              </w:tabs>
              <w:spacing w:before="20" w:after="20"/>
              <w:rPr>
                <w:b/>
                <w:sz w:val="20"/>
                <w:szCs w:val="20"/>
              </w:rPr>
            </w:pPr>
          </w:p>
        </w:tc>
        <w:tc>
          <w:tcPr>
            <w:tcW w:w="2762" w:type="dxa"/>
            <w:tcBorders>
              <w:top w:val="nil"/>
              <w:bottom w:val="nil"/>
            </w:tcBorders>
          </w:tcPr>
          <w:p w:rsidR="001F16AD" w:rsidRPr="00821D08" w:rsidRDefault="001F16AD" w:rsidP="00121F77">
            <w:pPr>
              <w:tabs>
                <w:tab w:val="left" w:pos="7938"/>
              </w:tabs>
              <w:spacing w:before="20" w:after="20"/>
              <w:rPr>
                <w:sz w:val="20"/>
                <w:szCs w:val="20"/>
              </w:rPr>
            </w:pPr>
          </w:p>
        </w:tc>
        <w:tc>
          <w:tcPr>
            <w:tcW w:w="2632" w:type="dxa"/>
            <w:tcBorders>
              <w:top w:val="nil"/>
              <w:bottom w:val="nil"/>
              <w:right w:val="nil"/>
            </w:tcBorders>
          </w:tcPr>
          <w:p w:rsidR="001F16AD" w:rsidRPr="00821D08" w:rsidRDefault="001F16AD" w:rsidP="00121F77">
            <w:pPr>
              <w:tabs>
                <w:tab w:val="left" w:pos="7938"/>
              </w:tabs>
              <w:spacing w:before="20" w:after="20"/>
              <w:rPr>
                <w:sz w:val="20"/>
                <w:szCs w:val="20"/>
              </w:rPr>
            </w:pPr>
          </w:p>
        </w:tc>
        <w:tc>
          <w:tcPr>
            <w:tcW w:w="658" w:type="dxa"/>
            <w:tcBorders>
              <w:top w:val="nil"/>
              <w:left w:val="nil"/>
              <w:bottom w:val="nil"/>
            </w:tcBorders>
          </w:tcPr>
          <w:p w:rsidR="001F16AD" w:rsidRPr="00821D08" w:rsidRDefault="001F16AD" w:rsidP="00A6458A">
            <w:pPr>
              <w:tabs>
                <w:tab w:val="left" w:pos="7938"/>
              </w:tabs>
              <w:spacing w:before="20" w:after="20"/>
              <w:jc w:val="center"/>
              <w:rPr>
                <w:sz w:val="20"/>
                <w:szCs w:val="20"/>
              </w:rPr>
            </w:pPr>
          </w:p>
        </w:tc>
        <w:tc>
          <w:tcPr>
            <w:tcW w:w="4679" w:type="dxa"/>
            <w:tcBorders>
              <w:top w:val="nil"/>
              <w:bottom w:val="nil"/>
            </w:tcBorders>
          </w:tcPr>
          <w:p w:rsidR="001F16AD" w:rsidRDefault="001F16AD" w:rsidP="00E03F40">
            <w:pPr>
              <w:tabs>
                <w:tab w:val="left" w:pos="7938"/>
              </w:tabs>
              <w:spacing w:before="20" w:after="20"/>
              <w:rPr>
                <w:sz w:val="20"/>
                <w:szCs w:val="20"/>
              </w:rPr>
            </w:pPr>
            <w:r>
              <w:rPr>
                <w:sz w:val="20"/>
                <w:szCs w:val="20"/>
              </w:rPr>
              <w:t>Anerkannt werden</w:t>
            </w:r>
            <w:r w:rsidR="00DF7693">
              <w:rPr>
                <w:sz w:val="20"/>
                <w:szCs w:val="20"/>
              </w:rPr>
              <w:t>:</w:t>
            </w:r>
          </w:p>
        </w:tc>
        <w:tc>
          <w:tcPr>
            <w:tcW w:w="2501" w:type="dxa"/>
            <w:tcBorders>
              <w:top w:val="nil"/>
              <w:bottom w:val="nil"/>
            </w:tcBorders>
          </w:tcPr>
          <w:p w:rsidR="001F16AD" w:rsidRPr="00821D08" w:rsidRDefault="001F16AD" w:rsidP="00121F77">
            <w:pPr>
              <w:tabs>
                <w:tab w:val="left" w:pos="7938"/>
              </w:tabs>
              <w:spacing w:before="20" w:after="20"/>
              <w:rPr>
                <w:sz w:val="20"/>
                <w:szCs w:val="20"/>
              </w:rPr>
            </w:pPr>
          </w:p>
        </w:tc>
      </w:tr>
      <w:tr w:rsidR="00E03F40" w:rsidRPr="00821D08" w:rsidTr="006E752C">
        <w:trPr>
          <w:trHeight w:val="316"/>
        </w:trPr>
        <w:tc>
          <w:tcPr>
            <w:tcW w:w="1193" w:type="dxa"/>
            <w:tcBorders>
              <w:top w:val="nil"/>
              <w:bottom w:val="nil"/>
            </w:tcBorders>
          </w:tcPr>
          <w:p w:rsidR="00E03F40" w:rsidRPr="00821D08" w:rsidRDefault="00E03F40" w:rsidP="00121F77">
            <w:pPr>
              <w:tabs>
                <w:tab w:val="left" w:pos="7938"/>
              </w:tabs>
              <w:spacing w:before="20" w:after="20"/>
              <w:rPr>
                <w:b/>
                <w:sz w:val="20"/>
                <w:szCs w:val="20"/>
              </w:rPr>
            </w:pPr>
          </w:p>
        </w:tc>
        <w:tc>
          <w:tcPr>
            <w:tcW w:w="2762" w:type="dxa"/>
            <w:tcBorders>
              <w:top w:val="nil"/>
              <w:bottom w:val="nil"/>
            </w:tcBorders>
          </w:tcPr>
          <w:p w:rsidR="00E03F40" w:rsidRPr="00821D08" w:rsidRDefault="00E03F40" w:rsidP="00121F77">
            <w:pPr>
              <w:tabs>
                <w:tab w:val="left" w:pos="7938"/>
              </w:tabs>
              <w:spacing w:before="20" w:after="20"/>
              <w:rPr>
                <w:sz w:val="20"/>
                <w:szCs w:val="20"/>
              </w:rPr>
            </w:pPr>
          </w:p>
        </w:tc>
        <w:tc>
          <w:tcPr>
            <w:tcW w:w="2632" w:type="dxa"/>
            <w:tcBorders>
              <w:top w:val="nil"/>
              <w:bottom w:val="nil"/>
              <w:right w:val="nil"/>
            </w:tcBorders>
          </w:tcPr>
          <w:p w:rsidR="00E03F40" w:rsidRPr="00821D08" w:rsidRDefault="00E03F40" w:rsidP="00121F77">
            <w:pPr>
              <w:tabs>
                <w:tab w:val="left" w:pos="7938"/>
              </w:tabs>
              <w:spacing w:before="20" w:after="20"/>
              <w:rPr>
                <w:sz w:val="20"/>
                <w:szCs w:val="20"/>
              </w:rPr>
            </w:pPr>
          </w:p>
        </w:tc>
        <w:tc>
          <w:tcPr>
            <w:tcW w:w="658" w:type="dxa"/>
            <w:tcBorders>
              <w:top w:val="nil"/>
              <w:left w:val="nil"/>
              <w:bottom w:val="nil"/>
            </w:tcBorders>
          </w:tcPr>
          <w:p w:rsidR="00E03F40" w:rsidRPr="00821D08" w:rsidRDefault="00E03F40" w:rsidP="00A6458A">
            <w:pPr>
              <w:tabs>
                <w:tab w:val="left" w:pos="7938"/>
              </w:tabs>
              <w:spacing w:before="20" w:after="20"/>
              <w:jc w:val="center"/>
              <w:rPr>
                <w:sz w:val="20"/>
                <w:szCs w:val="20"/>
              </w:rPr>
            </w:pPr>
          </w:p>
        </w:tc>
        <w:tc>
          <w:tcPr>
            <w:tcW w:w="4679" w:type="dxa"/>
            <w:tcBorders>
              <w:top w:val="nil"/>
              <w:bottom w:val="nil"/>
            </w:tcBorders>
          </w:tcPr>
          <w:p w:rsidR="00E03F40" w:rsidRPr="00E03F40" w:rsidRDefault="00E03F40" w:rsidP="00DF7693">
            <w:pPr>
              <w:pStyle w:val="Listenabsatz"/>
              <w:numPr>
                <w:ilvl w:val="0"/>
                <w:numId w:val="13"/>
              </w:numPr>
              <w:tabs>
                <w:tab w:val="left" w:pos="7938"/>
              </w:tabs>
              <w:spacing w:before="20" w:after="20"/>
              <w:ind w:left="170" w:hanging="170"/>
              <w:rPr>
                <w:sz w:val="20"/>
                <w:szCs w:val="20"/>
              </w:rPr>
            </w:pPr>
            <w:r>
              <w:rPr>
                <w:sz w:val="20"/>
                <w:szCs w:val="20"/>
              </w:rPr>
              <w:t>Zertifikate vom Antragsteller nach den FSC- oder PEFC-Kriterien für die geschlossene Produktkette (CoC)</w:t>
            </w:r>
          </w:p>
        </w:tc>
        <w:tc>
          <w:tcPr>
            <w:tcW w:w="2501" w:type="dxa"/>
            <w:tcBorders>
              <w:top w:val="nil"/>
              <w:bottom w:val="nil"/>
            </w:tcBorders>
          </w:tcPr>
          <w:p w:rsidR="00E03F40" w:rsidRPr="00821D08" w:rsidRDefault="007E5AA8"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379B" w:rsidRPr="00821D08" w:rsidTr="006E752C">
        <w:trPr>
          <w:trHeight w:val="316"/>
        </w:trPr>
        <w:tc>
          <w:tcPr>
            <w:tcW w:w="1193" w:type="dxa"/>
            <w:tcBorders>
              <w:top w:val="nil"/>
              <w:bottom w:val="nil"/>
            </w:tcBorders>
          </w:tcPr>
          <w:p w:rsidR="00BE379B" w:rsidRPr="00821D08" w:rsidRDefault="00BE379B" w:rsidP="00121F77">
            <w:pPr>
              <w:tabs>
                <w:tab w:val="left" w:pos="7938"/>
              </w:tabs>
              <w:spacing w:before="20" w:after="20"/>
              <w:rPr>
                <w:b/>
                <w:sz w:val="20"/>
                <w:szCs w:val="20"/>
              </w:rPr>
            </w:pPr>
          </w:p>
        </w:tc>
        <w:tc>
          <w:tcPr>
            <w:tcW w:w="2762" w:type="dxa"/>
            <w:tcBorders>
              <w:top w:val="nil"/>
              <w:bottom w:val="nil"/>
            </w:tcBorders>
          </w:tcPr>
          <w:p w:rsidR="00BE379B" w:rsidRPr="00821D08" w:rsidRDefault="00BE379B" w:rsidP="00121F77">
            <w:pPr>
              <w:tabs>
                <w:tab w:val="left" w:pos="7938"/>
              </w:tabs>
              <w:spacing w:before="20" w:after="20"/>
              <w:rPr>
                <w:sz w:val="20"/>
                <w:szCs w:val="20"/>
              </w:rPr>
            </w:pPr>
          </w:p>
        </w:tc>
        <w:tc>
          <w:tcPr>
            <w:tcW w:w="2632" w:type="dxa"/>
            <w:tcBorders>
              <w:top w:val="nil"/>
              <w:bottom w:val="nil"/>
              <w:right w:val="nil"/>
            </w:tcBorders>
          </w:tcPr>
          <w:p w:rsidR="00BE379B" w:rsidRPr="00821D08" w:rsidRDefault="00BE379B" w:rsidP="00121F77">
            <w:pPr>
              <w:tabs>
                <w:tab w:val="left" w:pos="7938"/>
              </w:tabs>
              <w:spacing w:before="20" w:after="20"/>
              <w:rPr>
                <w:sz w:val="20"/>
                <w:szCs w:val="20"/>
              </w:rPr>
            </w:pPr>
          </w:p>
        </w:tc>
        <w:tc>
          <w:tcPr>
            <w:tcW w:w="658" w:type="dxa"/>
            <w:tcBorders>
              <w:top w:val="nil"/>
              <w:left w:val="nil"/>
              <w:bottom w:val="nil"/>
            </w:tcBorders>
          </w:tcPr>
          <w:p w:rsidR="00BE379B" w:rsidRPr="00821D08" w:rsidRDefault="00BE379B" w:rsidP="00A6458A">
            <w:pPr>
              <w:tabs>
                <w:tab w:val="left" w:pos="7938"/>
              </w:tabs>
              <w:spacing w:before="20" w:after="20"/>
              <w:jc w:val="center"/>
              <w:rPr>
                <w:sz w:val="20"/>
                <w:szCs w:val="20"/>
              </w:rPr>
            </w:pPr>
          </w:p>
        </w:tc>
        <w:tc>
          <w:tcPr>
            <w:tcW w:w="4679" w:type="dxa"/>
            <w:tcBorders>
              <w:top w:val="nil"/>
              <w:bottom w:val="nil"/>
            </w:tcBorders>
          </w:tcPr>
          <w:p w:rsidR="00BE379B" w:rsidRPr="00BE379B" w:rsidRDefault="00BE379B" w:rsidP="00BE379B">
            <w:pPr>
              <w:tabs>
                <w:tab w:val="left" w:pos="7938"/>
              </w:tabs>
              <w:spacing w:before="20" w:after="20"/>
              <w:rPr>
                <w:sz w:val="20"/>
                <w:szCs w:val="20"/>
              </w:rPr>
            </w:pPr>
          </w:p>
        </w:tc>
        <w:tc>
          <w:tcPr>
            <w:tcW w:w="2501" w:type="dxa"/>
            <w:tcBorders>
              <w:top w:val="nil"/>
              <w:bottom w:val="nil"/>
            </w:tcBorders>
          </w:tcPr>
          <w:p w:rsidR="00BE379B" w:rsidRDefault="00BE379B" w:rsidP="00121F77">
            <w:pPr>
              <w:tabs>
                <w:tab w:val="left" w:pos="7938"/>
              </w:tabs>
              <w:spacing w:before="20" w:after="20"/>
            </w:pPr>
          </w:p>
        </w:tc>
      </w:tr>
      <w:tr w:rsidR="00DF7693" w:rsidRPr="00821D08" w:rsidTr="006E752C">
        <w:trPr>
          <w:trHeight w:val="316"/>
        </w:trPr>
        <w:tc>
          <w:tcPr>
            <w:tcW w:w="1193" w:type="dxa"/>
            <w:tcBorders>
              <w:top w:val="nil"/>
              <w:bottom w:val="nil"/>
            </w:tcBorders>
          </w:tcPr>
          <w:p w:rsidR="00DF7693" w:rsidRPr="00821D08" w:rsidRDefault="00DF7693" w:rsidP="00121F77">
            <w:pPr>
              <w:tabs>
                <w:tab w:val="left" w:pos="7938"/>
              </w:tabs>
              <w:spacing w:before="20" w:after="20"/>
              <w:rPr>
                <w:b/>
                <w:sz w:val="20"/>
                <w:szCs w:val="20"/>
              </w:rPr>
            </w:pPr>
          </w:p>
        </w:tc>
        <w:tc>
          <w:tcPr>
            <w:tcW w:w="2762" w:type="dxa"/>
            <w:tcBorders>
              <w:top w:val="nil"/>
              <w:bottom w:val="nil"/>
            </w:tcBorders>
          </w:tcPr>
          <w:p w:rsidR="00DF7693" w:rsidRPr="00821D08" w:rsidRDefault="00DF7693" w:rsidP="00121F77">
            <w:pPr>
              <w:tabs>
                <w:tab w:val="left" w:pos="7938"/>
              </w:tabs>
              <w:spacing w:before="20" w:after="20"/>
              <w:rPr>
                <w:sz w:val="20"/>
                <w:szCs w:val="20"/>
              </w:rPr>
            </w:pPr>
          </w:p>
        </w:tc>
        <w:tc>
          <w:tcPr>
            <w:tcW w:w="2632" w:type="dxa"/>
            <w:tcBorders>
              <w:top w:val="nil"/>
              <w:bottom w:val="nil"/>
              <w:right w:val="nil"/>
            </w:tcBorders>
          </w:tcPr>
          <w:p w:rsidR="00DF7693" w:rsidRPr="00821D08" w:rsidRDefault="00DF7693" w:rsidP="00121F77">
            <w:pPr>
              <w:tabs>
                <w:tab w:val="left" w:pos="7938"/>
              </w:tabs>
              <w:spacing w:before="20" w:after="20"/>
              <w:rPr>
                <w:sz w:val="20"/>
                <w:szCs w:val="20"/>
              </w:rPr>
            </w:pPr>
          </w:p>
        </w:tc>
        <w:tc>
          <w:tcPr>
            <w:tcW w:w="658" w:type="dxa"/>
            <w:tcBorders>
              <w:top w:val="nil"/>
              <w:left w:val="nil"/>
              <w:bottom w:val="nil"/>
            </w:tcBorders>
          </w:tcPr>
          <w:p w:rsidR="00DF7693" w:rsidRPr="00821D08" w:rsidRDefault="00DF7693" w:rsidP="00A6458A">
            <w:pPr>
              <w:tabs>
                <w:tab w:val="left" w:pos="7938"/>
              </w:tabs>
              <w:spacing w:before="20" w:after="20"/>
              <w:jc w:val="center"/>
              <w:rPr>
                <w:sz w:val="20"/>
                <w:szCs w:val="20"/>
              </w:rPr>
            </w:pPr>
          </w:p>
        </w:tc>
        <w:tc>
          <w:tcPr>
            <w:tcW w:w="4679" w:type="dxa"/>
            <w:tcBorders>
              <w:top w:val="nil"/>
              <w:bottom w:val="nil"/>
            </w:tcBorders>
          </w:tcPr>
          <w:p w:rsidR="00DF7693" w:rsidRDefault="00DF7693" w:rsidP="00DF7693">
            <w:pPr>
              <w:pStyle w:val="Listenabsatz"/>
              <w:numPr>
                <w:ilvl w:val="0"/>
                <w:numId w:val="13"/>
              </w:numPr>
              <w:tabs>
                <w:tab w:val="left" w:pos="7938"/>
              </w:tabs>
              <w:spacing w:before="20" w:after="20"/>
              <w:ind w:left="170" w:hanging="170"/>
              <w:rPr>
                <w:sz w:val="20"/>
                <w:szCs w:val="20"/>
              </w:rPr>
            </w:pPr>
            <w:r>
              <w:rPr>
                <w:sz w:val="20"/>
                <w:szCs w:val="20"/>
              </w:rPr>
              <w:t>Zertifikate vom Rohstoffzulieferer des FSC sowie PEFC, die eine nachhaltige Waldbewirtschaftung und geschlossene</w:t>
            </w:r>
            <w:r w:rsidR="00A67F71">
              <w:rPr>
                <w:sz w:val="20"/>
                <w:szCs w:val="20"/>
              </w:rPr>
              <w:t xml:space="preserve"> Produktkette nachweisen</w:t>
            </w:r>
          </w:p>
        </w:tc>
        <w:tc>
          <w:tcPr>
            <w:tcW w:w="2501" w:type="dxa"/>
            <w:tcBorders>
              <w:top w:val="nil"/>
              <w:bottom w:val="nil"/>
            </w:tcBorders>
          </w:tcPr>
          <w:p w:rsidR="00DF7693" w:rsidRPr="00821D08" w:rsidRDefault="007E5AA8"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379B" w:rsidRPr="00821D08" w:rsidTr="006E752C">
        <w:trPr>
          <w:trHeight w:val="316"/>
        </w:trPr>
        <w:tc>
          <w:tcPr>
            <w:tcW w:w="1193" w:type="dxa"/>
            <w:tcBorders>
              <w:top w:val="nil"/>
              <w:bottom w:val="nil"/>
            </w:tcBorders>
          </w:tcPr>
          <w:p w:rsidR="00BE379B" w:rsidRPr="00821D08" w:rsidRDefault="00BE379B" w:rsidP="00121F77">
            <w:pPr>
              <w:tabs>
                <w:tab w:val="left" w:pos="7938"/>
              </w:tabs>
              <w:spacing w:before="20" w:after="20"/>
              <w:rPr>
                <w:b/>
                <w:sz w:val="20"/>
                <w:szCs w:val="20"/>
              </w:rPr>
            </w:pPr>
          </w:p>
        </w:tc>
        <w:tc>
          <w:tcPr>
            <w:tcW w:w="2762" w:type="dxa"/>
            <w:tcBorders>
              <w:top w:val="nil"/>
              <w:bottom w:val="nil"/>
            </w:tcBorders>
          </w:tcPr>
          <w:p w:rsidR="00BE379B" w:rsidRPr="00821D08" w:rsidRDefault="00BE379B" w:rsidP="00121F77">
            <w:pPr>
              <w:tabs>
                <w:tab w:val="left" w:pos="7938"/>
              </w:tabs>
              <w:spacing w:before="20" w:after="20"/>
              <w:rPr>
                <w:sz w:val="20"/>
                <w:szCs w:val="20"/>
              </w:rPr>
            </w:pPr>
          </w:p>
        </w:tc>
        <w:tc>
          <w:tcPr>
            <w:tcW w:w="2632" w:type="dxa"/>
            <w:tcBorders>
              <w:top w:val="nil"/>
              <w:bottom w:val="nil"/>
              <w:right w:val="nil"/>
            </w:tcBorders>
          </w:tcPr>
          <w:p w:rsidR="00BE379B" w:rsidRPr="00821D08" w:rsidRDefault="00BE379B" w:rsidP="00121F77">
            <w:pPr>
              <w:tabs>
                <w:tab w:val="left" w:pos="7938"/>
              </w:tabs>
              <w:spacing w:before="20" w:after="20"/>
              <w:rPr>
                <w:sz w:val="20"/>
                <w:szCs w:val="20"/>
              </w:rPr>
            </w:pPr>
          </w:p>
        </w:tc>
        <w:tc>
          <w:tcPr>
            <w:tcW w:w="658" w:type="dxa"/>
            <w:tcBorders>
              <w:top w:val="nil"/>
              <w:left w:val="nil"/>
              <w:bottom w:val="nil"/>
            </w:tcBorders>
          </w:tcPr>
          <w:p w:rsidR="00BE379B" w:rsidRPr="00821D08" w:rsidRDefault="00BE379B" w:rsidP="00A6458A">
            <w:pPr>
              <w:tabs>
                <w:tab w:val="left" w:pos="7938"/>
              </w:tabs>
              <w:spacing w:before="20" w:after="20"/>
              <w:jc w:val="center"/>
              <w:rPr>
                <w:sz w:val="20"/>
                <w:szCs w:val="20"/>
              </w:rPr>
            </w:pPr>
          </w:p>
        </w:tc>
        <w:tc>
          <w:tcPr>
            <w:tcW w:w="4679" w:type="dxa"/>
            <w:tcBorders>
              <w:top w:val="nil"/>
              <w:bottom w:val="nil"/>
            </w:tcBorders>
          </w:tcPr>
          <w:p w:rsidR="00BE379B" w:rsidRPr="00BE379B" w:rsidRDefault="00BE379B" w:rsidP="00BE379B">
            <w:pPr>
              <w:tabs>
                <w:tab w:val="left" w:pos="7938"/>
              </w:tabs>
              <w:spacing w:before="20" w:after="20"/>
              <w:rPr>
                <w:sz w:val="20"/>
                <w:szCs w:val="20"/>
              </w:rPr>
            </w:pPr>
          </w:p>
        </w:tc>
        <w:tc>
          <w:tcPr>
            <w:tcW w:w="2501" w:type="dxa"/>
            <w:tcBorders>
              <w:top w:val="nil"/>
              <w:bottom w:val="nil"/>
            </w:tcBorders>
          </w:tcPr>
          <w:p w:rsidR="00BE379B" w:rsidRDefault="00BE379B" w:rsidP="00121F77">
            <w:pPr>
              <w:tabs>
                <w:tab w:val="left" w:pos="7938"/>
              </w:tabs>
              <w:spacing w:before="20" w:after="20"/>
            </w:pPr>
          </w:p>
        </w:tc>
      </w:tr>
      <w:tr w:rsidR="00143F2D" w:rsidRPr="00821D08" w:rsidTr="006E752C">
        <w:trPr>
          <w:trHeight w:val="316"/>
        </w:trPr>
        <w:tc>
          <w:tcPr>
            <w:tcW w:w="1193" w:type="dxa"/>
            <w:tcBorders>
              <w:top w:val="nil"/>
              <w:bottom w:val="nil"/>
            </w:tcBorders>
          </w:tcPr>
          <w:p w:rsidR="00143F2D" w:rsidRPr="00821D08" w:rsidRDefault="00143F2D" w:rsidP="00121F77">
            <w:pPr>
              <w:tabs>
                <w:tab w:val="left" w:pos="7938"/>
              </w:tabs>
              <w:spacing w:before="20" w:after="20"/>
              <w:rPr>
                <w:b/>
                <w:sz w:val="20"/>
                <w:szCs w:val="20"/>
              </w:rPr>
            </w:pPr>
          </w:p>
        </w:tc>
        <w:tc>
          <w:tcPr>
            <w:tcW w:w="2762" w:type="dxa"/>
            <w:tcBorders>
              <w:top w:val="nil"/>
              <w:bottom w:val="nil"/>
            </w:tcBorders>
          </w:tcPr>
          <w:p w:rsidR="00143F2D" w:rsidRPr="00821D08" w:rsidRDefault="00143F2D" w:rsidP="00121F77">
            <w:pPr>
              <w:tabs>
                <w:tab w:val="left" w:pos="7938"/>
              </w:tabs>
              <w:spacing w:before="20" w:after="20"/>
              <w:rPr>
                <w:sz w:val="20"/>
                <w:szCs w:val="20"/>
              </w:rPr>
            </w:pPr>
          </w:p>
        </w:tc>
        <w:tc>
          <w:tcPr>
            <w:tcW w:w="2632" w:type="dxa"/>
            <w:tcBorders>
              <w:top w:val="nil"/>
              <w:bottom w:val="nil"/>
              <w:right w:val="nil"/>
            </w:tcBorders>
          </w:tcPr>
          <w:p w:rsidR="00143F2D" w:rsidRPr="00821D08" w:rsidRDefault="00143F2D" w:rsidP="00121F77">
            <w:pPr>
              <w:tabs>
                <w:tab w:val="left" w:pos="7938"/>
              </w:tabs>
              <w:spacing w:before="20" w:after="20"/>
              <w:rPr>
                <w:sz w:val="20"/>
                <w:szCs w:val="20"/>
              </w:rPr>
            </w:pPr>
          </w:p>
        </w:tc>
        <w:tc>
          <w:tcPr>
            <w:tcW w:w="658" w:type="dxa"/>
            <w:tcBorders>
              <w:top w:val="nil"/>
              <w:left w:val="nil"/>
              <w:bottom w:val="nil"/>
            </w:tcBorders>
          </w:tcPr>
          <w:p w:rsidR="00143F2D" w:rsidRPr="00821D08" w:rsidRDefault="00143F2D" w:rsidP="00A6458A">
            <w:pPr>
              <w:tabs>
                <w:tab w:val="left" w:pos="7938"/>
              </w:tabs>
              <w:spacing w:before="20" w:after="20"/>
              <w:jc w:val="center"/>
              <w:rPr>
                <w:sz w:val="20"/>
                <w:szCs w:val="20"/>
              </w:rPr>
            </w:pPr>
          </w:p>
        </w:tc>
        <w:tc>
          <w:tcPr>
            <w:tcW w:w="4679" w:type="dxa"/>
            <w:tcBorders>
              <w:top w:val="nil"/>
              <w:bottom w:val="nil"/>
            </w:tcBorders>
          </w:tcPr>
          <w:p w:rsidR="00143F2D" w:rsidRDefault="00143F2D" w:rsidP="00F667F0">
            <w:pPr>
              <w:pStyle w:val="Listenabsatz"/>
              <w:numPr>
                <w:ilvl w:val="0"/>
                <w:numId w:val="13"/>
              </w:numPr>
              <w:tabs>
                <w:tab w:val="left" w:pos="7938"/>
              </w:tabs>
              <w:spacing w:before="20" w:after="20"/>
              <w:ind w:left="170" w:hanging="170"/>
              <w:rPr>
                <w:sz w:val="20"/>
                <w:szCs w:val="20"/>
              </w:rPr>
            </w:pPr>
            <w:r>
              <w:rPr>
                <w:sz w:val="20"/>
                <w:szCs w:val="20"/>
              </w:rPr>
              <w:t xml:space="preserve">Andere geeignete Nachweise gemäß Anlage 3 zum Vertrag </w:t>
            </w:r>
            <w:r w:rsidR="00F667F0">
              <w:rPr>
                <w:sz w:val="20"/>
                <w:szCs w:val="20"/>
              </w:rPr>
              <w:t>DE</w:t>
            </w:r>
            <w:r>
              <w:rPr>
                <w:sz w:val="20"/>
                <w:szCs w:val="20"/>
              </w:rPr>
              <w:t>-UZ 38, Ausgabe Januar 2013</w:t>
            </w:r>
          </w:p>
        </w:tc>
        <w:tc>
          <w:tcPr>
            <w:tcW w:w="2501" w:type="dxa"/>
            <w:tcBorders>
              <w:top w:val="nil"/>
              <w:bottom w:val="nil"/>
            </w:tcBorders>
          </w:tcPr>
          <w:p w:rsidR="00143F2D" w:rsidRDefault="00C928F5"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821D08" w:rsidTr="006E752C">
        <w:trPr>
          <w:trHeight w:val="316"/>
        </w:trPr>
        <w:tc>
          <w:tcPr>
            <w:tcW w:w="1193" w:type="dxa"/>
            <w:tcBorders>
              <w:top w:val="nil"/>
              <w:bottom w:val="nil"/>
            </w:tcBorders>
          </w:tcPr>
          <w:p w:rsidR="00697E20" w:rsidRPr="00821D08" w:rsidRDefault="00697E20" w:rsidP="00121F77">
            <w:pPr>
              <w:tabs>
                <w:tab w:val="left" w:pos="7938"/>
              </w:tabs>
              <w:spacing w:before="20" w:after="20"/>
              <w:rPr>
                <w:b/>
                <w:sz w:val="20"/>
                <w:szCs w:val="20"/>
              </w:rPr>
            </w:pPr>
          </w:p>
        </w:tc>
        <w:tc>
          <w:tcPr>
            <w:tcW w:w="2762" w:type="dxa"/>
            <w:tcBorders>
              <w:top w:val="nil"/>
              <w:bottom w:val="nil"/>
            </w:tcBorders>
          </w:tcPr>
          <w:p w:rsidR="00697E20" w:rsidRPr="00821D08"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821D08"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821D08" w:rsidRDefault="00697E20" w:rsidP="00A6458A">
            <w:pPr>
              <w:tabs>
                <w:tab w:val="left" w:pos="7938"/>
              </w:tabs>
              <w:spacing w:before="20" w:after="20"/>
              <w:jc w:val="center"/>
              <w:rPr>
                <w:sz w:val="20"/>
                <w:szCs w:val="20"/>
              </w:rPr>
            </w:pPr>
          </w:p>
        </w:tc>
        <w:tc>
          <w:tcPr>
            <w:tcW w:w="4679" w:type="dxa"/>
            <w:tcBorders>
              <w:top w:val="nil"/>
              <w:bottom w:val="nil"/>
            </w:tcBorders>
          </w:tcPr>
          <w:p w:rsidR="00697E20" w:rsidRPr="00697E20" w:rsidRDefault="00697E20" w:rsidP="00697E20">
            <w:pPr>
              <w:tabs>
                <w:tab w:val="left" w:pos="7938"/>
              </w:tabs>
              <w:spacing w:before="20" w:after="20"/>
              <w:rPr>
                <w:sz w:val="20"/>
                <w:szCs w:val="20"/>
              </w:rPr>
            </w:pPr>
          </w:p>
        </w:tc>
        <w:tc>
          <w:tcPr>
            <w:tcW w:w="2501" w:type="dxa"/>
            <w:tcBorders>
              <w:top w:val="nil"/>
              <w:bottom w:val="nil"/>
            </w:tcBorders>
          </w:tcPr>
          <w:p w:rsidR="00697E20" w:rsidRDefault="00697E20" w:rsidP="00121F77">
            <w:pPr>
              <w:tabs>
                <w:tab w:val="left" w:pos="7938"/>
              </w:tabs>
              <w:spacing w:before="20" w:after="20"/>
            </w:pPr>
          </w:p>
        </w:tc>
      </w:tr>
      <w:tr w:rsidR="00E03F40" w:rsidRPr="00821D08" w:rsidTr="006E752C">
        <w:trPr>
          <w:trHeight w:val="316"/>
        </w:trPr>
        <w:tc>
          <w:tcPr>
            <w:tcW w:w="1193" w:type="dxa"/>
            <w:tcBorders>
              <w:top w:val="nil"/>
              <w:bottom w:val="nil"/>
            </w:tcBorders>
          </w:tcPr>
          <w:p w:rsidR="00E03F40" w:rsidRPr="00821D08" w:rsidRDefault="00E03F40" w:rsidP="00121F77">
            <w:pPr>
              <w:tabs>
                <w:tab w:val="left" w:pos="7938"/>
              </w:tabs>
              <w:spacing w:before="20" w:after="20"/>
              <w:rPr>
                <w:b/>
                <w:sz w:val="20"/>
                <w:szCs w:val="20"/>
              </w:rPr>
            </w:pPr>
          </w:p>
        </w:tc>
        <w:tc>
          <w:tcPr>
            <w:tcW w:w="2762" w:type="dxa"/>
            <w:tcBorders>
              <w:top w:val="nil"/>
              <w:bottom w:val="nil"/>
            </w:tcBorders>
          </w:tcPr>
          <w:p w:rsidR="00E03F40" w:rsidRPr="00821D08" w:rsidRDefault="00E03F40" w:rsidP="00121F77">
            <w:pPr>
              <w:tabs>
                <w:tab w:val="left" w:pos="7938"/>
              </w:tabs>
              <w:spacing w:before="20" w:after="20"/>
              <w:rPr>
                <w:sz w:val="20"/>
                <w:szCs w:val="20"/>
              </w:rPr>
            </w:pPr>
          </w:p>
        </w:tc>
        <w:tc>
          <w:tcPr>
            <w:tcW w:w="2632" w:type="dxa"/>
            <w:tcBorders>
              <w:top w:val="nil"/>
              <w:bottom w:val="nil"/>
              <w:right w:val="nil"/>
            </w:tcBorders>
          </w:tcPr>
          <w:p w:rsidR="00E03F40" w:rsidRPr="00821D08" w:rsidRDefault="00E03F40" w:rsidP="00121F77">
            <w:pPr>
              <w:tabs>
                <w:tab w:val="left" w:pos="7938"/>
              </w:tabs>
              <w:spacing w:before="20" w:after="20"/>
              <w:rPr>
                <w:sz w:val="20"/>
                <w:szCs w:val="20"/>
              </w:rPr>
            </w:pPr>
          </w:p>
        </w:tc>
        <w:tc>
          <w:tcPr>
            <w:tcW w:w="658" w:type="dxa"/>
            <w:tcBorders>
              <w:top w:val="nil"/>
              <w:left w:val="nil"/>
              <w:bottom w:val="nil"/>
            </w:tcBorders>
          </w:tcPr>
          <w:p w:rsidR="00E03F40" w:rsidRPr="00821D08" w:rsidRDefault="00E03F40" w:rsidP="00A6458A">
            <w:pPr>
              <w:tabs>
                <w:tab w:val="left" w:pos="7938"/>
              </w:tabs>
              <w:spacing w:before="20" w:after="20"/>
              <w:jc w:val="center"/>
              <w:rPr>
                <w:sz w:val="20"/>
                <w:szCs w:val="20"/>
              </w:rPr>
            </w:pPr>
          </w:p>
        </w:tc>
        <w:tc>
          <w:tcPr>
            <w:tcW w:w="4679" w:type="dxa"/>
            <w:tcBorders>
              <w:top w:val="nil"/>
              <w:bottom w:val="nil"/>
            </w:tcBorders>
          </w:tcPr>
          <w:p w:rsidR="00E03F40" w:rsidRDefault="00320020" w:rsidP="008C1F36">
            <w:pPr>
              <w:tabs>
                <w:tab w:val="left" w:pos="7938"/>
              </w:tabs>
              <w:spacing w:before="20" w:after="20"/>
              <w:rPr>
                <w:sz w:val="20"/>
                <w:szCs w:val="20"/>
              </w:rPr>
            </w:pPr>
            <w:r>
              <w:rPr>
                <w:sz w:val="20"/>
                <w:szCs w:val="20"/>
              </w:rPr>
              <w:t>(Anlage 5)</w:t>
            </w:r>
          </w:p>
        </w:tc>
        <w:tc>
          <w:tcPr>
            <w:tcW w:w="2501" w:type="dxa"/>
            <w:tcBorders>
              <w:top w:val="nil"/>
              <w:bottom w:val="nil"/>
            </w:tcBorders>
          </w:tcPr>
          <w:p w:rsidR="00E03F40" w:rsidRPr="00821D08" w:rsidRDefault="00E03F40" w:rsidP="00121F77">
            <w:pPr>
              <w:tabs>
                <w:tab w:val="left" w:pos="7938"/>
              </w:tabs>
              <w:spacing w:before="20" w:after="20"/>
              <w:rPr>
                <w:sz w:val="20"/>
                <w:szCs w:val="20"/>
              </w:rPr>
            </w:pPr>
          </w:p>
        </w:tc>
      </w:tr>
      <w:tr w:rsidR="00BE379B" w:rsidRPr="00821D08" w:rsidTr="006E752C">
        <w:trPr>
          <w:trHeight w:val="316"/>
        </w:trPr>
        <w:tc>
          <w:tcPr>
            <w:tcW w:w="1193" w:type="dxa"/>
            <w:tcBorders>
              <w:top w:val="nil"/>
              <w:bottom w:val="nil"/>
            </w:tcBorders>
          </w:tcPr>
          <w:p w:rsidR="00BE379B" w:rsidRPr="00821D08" w:rsidRDefault="00BE379B" w:rsidP="00121F77">
            <w:pPr>
              <w:tabs>
                <w:tab w:val="left" w:pos="7938"/>
              </w:tabs>
              <w:spacing w:before="20" w:after="20"/>
              <w:rPr>
                <w:b/>
                <w:sz w:val="20"/>
                <w:szCs w:val="20"/>
              </w:rPr>
            </w:pPr>
          </w:p>
        </w:tc>
        <w:tc>
          <w:tcPr>
            <w:tcW w:w="2762" w:type="dxa"/>
            <w:tcBorders>
              <w:top w:val="nil"/>
              <w:bottom w:val="nil"/>
            </w:tcBorders>
          </w:tcPr>
          <w:p w:rsidR="00BE379B" w:rsidRPr="00821D08" w:rsidRDefault="00BE379B" w:rsidP="00121F77">
            <w:pPr>
              <w:tabs>
                <w:tab w:val="left" w:pos="7938"/>
              </w:tabs>
              <w:spacing w:before="20" w:after="20"/>
              <w:rPr>
                <w:sz w:val="20"/>
                <w:szCs w:val="20"/>
              </w:rPr>
            </w:pPr>
          </w:p>
        </w:tc>
        <w:tc>
          <w:tcPr>
            <w:tcW w:w="2632" w:type="dxa"/>
            <w:tcBorders>
              <w:top w:val="nil"/>
              <w:bottom w:val="nil"/>
              <w:right w:val="nil"/>
            </w:tcBorders>
          </w:tcPr>
          <w:p w:rsidR="00BE379B" w:rsidRPr="00821D08" w:rsidRDefault="00BE379B" w:rsidP="00121F77">
            <w:pPr>
              <w:tabs>
                <w:tab w:val="left" w:pos="7938"/>
              </w:tabs>
              <w:spacing w:before="20" w:after="20"/>
              <w:rPr>
                <w:sz w:val="20"/>
                <w:szCs w:val="20"/>
              </w:rPr>
            </w:pPr>
          </w:p>
        </w:tc>
        <w:tc>
          <w:tcPr>
            <w:tcW w:w="658" w:type="dxa"/>
            <w:tcBorders>
              <w:top w:val="nil"/>
              <w:left w:val="nil"/>
              <w:bottom w:val="nil"/>
            </w:tcBorders>
          </w:tcPr>
          <w:p w:rsidR="00BE379B" w:rsidRPr="00821D08" w:rsidRDefault="00BE379B" w:rsidP="00A6458A">
            <w:pPr>
              <w:tabs>
                <w:tab w:val="left" w:pos="7938"/>
              </w:tabs>
              <w:spacing w:before="20" w:after="20"/>
              <w:jc w:val="center"/>
              <w:rPr>
                <w:sz w:val="20"/>
                <w:szCs w:val="20"/>
              </w:rPr>
            </w:pPr>
          </w:p>
        </w:tc>
        <w:tc>
          <w:tcPr>
            <w:tcW w:w="4679" w:type="dxa"/>
            <w:tcBorders>
              <w:top w:val="nil"/>
              <w:bottom w:val="nil"/>
            </w:tcBorders>
          </w:tcPr>
          <w:p w:rsidR="00BE379B" w:rsidRDefault="00BE379B" w:rsidP="008C1F36">
            <w:pPr>
              <w:tabs>
                <w:tab w:val="left" w:pos="7938"/>
              </w:tabs>
              <w:spacing w:before="20" w:after="20"/>
              <w:rPr>
                <w:sz w:val="20"/>
                <w:szCs w:val="20"/>
              </w:rPr>
            </w:pPr>
          </w:p>
        </w:tc>
        <w:tc>
          <w:tcPr>
            <w:tcW w:w="2501" w:type="dxa"/>
            <w:tcBorders>
              <w:top w:val="nil"/>
              <w:bottom w:val="nil"/>
            </w:tcBorders>
          </w:tcPr>
          <w:p w:rsidR="00BE379B" w:rsidRPr="00821D08" w:rsidRDefault="00BE379B" w:rsidP="00121F77">
            <w:pPr>
              <w:tabs>
                <w:tab w:val="left" w:pos="7938"/>
              </w:tabs>
              <w:spacing w:before="20" w:after="20"/>
              <w:rPr>
                <w:sz w:val="20"/>
                <w:szCs w:val="20"/>
              </w:rPr>
            </w:pPr>
          </w:p>
        </w:tc>
      </w:tr>
      <w:tr w:rsidR="00F449CA" w:rsidRPr="00821D08" w:rsidTr="006E752C">
        <w:trPr>
          <w:trHeight w:val="316"/>
        </w:trPr>
        <w:tc>
          <w:tcPr>
            <w:tcW w:w="1193" w:type="dxa"/>
            <w:tcBorders>
              <w:top w:val="nil"/>
              <w:bottom w:val="nil"/>
            </w:tcBorders>
          </w:tcPr>
          <w:p w:rsidR="00F449CA" w:rsidRPr="00821D08" w:rsidRDefault="00F449CA" w:rsidP="00121F77">
            <w:pPr>
              <w:tabs>
                <w:tab w:val="left" w:pos="7938"/>
              </w:tabs>
              <w:spacing w:before="20" w:after="20"/>
              <w:rPr>
                <w:b/>
                <w:sz w:val="20"/>
                <w:szCs w:val="20"/>
              </w:rPr>
            </w:pPr>
          </w:p>
        </w:tc>
        <w:tc>
          <w:tcPr>
            <w:tcW w:w="2762" w:type="dxa"/>
            <w:tcBorders>
              <w:top w:val="nil"/>
              <w:bottom w:val="nil"/>
            </w:tcBorders>
          </w:tcPr>
          <w:p w:rsidR="00F449CA" w:rsidRPr="00821D08" w:rsidRDefault="00F449CA" w:rsidP="00121F77">
            <w:pPr>
              <w:tabs>
                <w:tab w:val="left" w:pos="7938"/>
              </w:tabs>
              <w:spacing w:before="20" w:after="20"/>
              <w:rPr>
                <w:sz w:val="20"/>
                <w:szCs w:val="20"/>
              </w:rPr>
            </w:pPr>
          </w:p>
        </w:tc>
        <w:tc>
          <w:tcPr>
            <w:tcW w:w="2632" w:type="dxa"/>
            <w:tcBorders>
              <w:top w:val="nil"/>
              <w:bottom w:val="nil"/>
              <w:right w:val="nil"/>
            </w:tcBorders>
          </w:tcPr>
          <w:p w:rsidR="00F449CA" w:rsidRPr="00821D08" w:rsidRDefault="00F449CA" w:rsidP="00121F77">
            <w:pPr>
              <w:tabs>
                <w:tab w:val="left" w:pos="7938"/>
              </w:tabs>
              <w:spacing w:before="20" w:after="20"/>
              <w:rPr>
                <w:sz w:val="20"/>
                <w:szCs w:val="20"/>
              </w:rPr>
            </w:pPr>
          </w:p>
        </w:tc>
        <w:tc>
          <w:tcPr>
            <w:tcW w:w="658" w:type="dxa"/>
            <w:tcBorders>
              <w:top w:val="nil"/>
              <w:left w:val="nil"/>
              <w:bottom w:val="nil"/>
            </w:tcBorders>
          </w:tcPr>
          <w:p w:rsidR="00F449CA" w:rsidRPr="00821D08" w:rsidRDefault="00F449CA" w:rsidP="00A6458A">
            <w:pPr>
              <w:tabs>
                <w:tab w:val="left" w:pos="7938"/>
              </w:tabs>
              <w:spacing w:before="20" w:after="20"/>
              <w:jc w:val="center"/>
              <w:rPr>
                <w:sz w:val="20"/>
                <w:szCs w:val="20"/>
              </w:rPr>
            </w:pPr>
          </w:p>
        </w:tc>
        <w:tc>
          <w:tcPr>
            <w:tcW w:w="4679" w:type="dxa"/>
            <w:tcBorders>
              <w:top w:val="nil"/>
              <w:bottom w:val="nil"/>
            </w:tcBorders>
          </w:tcPr>
          <w:p w:rsidR="00F449CA" w:rsidRDefault="00F449CA" w:rsidP="008C1F36">
            <w:pPr>
              <w:tabs>
                <w:tab w:val="left" w:pos="7938"/>
              </w:tabs>
              <w:spacing w:before="20" w:after="20"/>
              <w:rPr>
                <w:sz w:val="20"/>
                <w:szCs w:val="20"/>
              </w:rPr>
            </w:pPr>
          </w:p>
        </w:tc>
        <w:tc>
          <w:tcPr>
            <w:tcW w:w="2501" w:type="dxa"/>
            <w:tcBorders>
              <w:top w:val="nil"/>
              <w:bottom w:val="nil"/>
            </w:tcBorders>
          </w:tcPr>
          <w:p w:rsidR="00F449CA" w:rsidRPr="00821D08" w:rsidRDefault="00F449CA" w:rsidP="00121F77">
            <w:pPr>
              <w:tabs>
                <w:tab w:val="left" w:pos="7938"/>
              </w:tabs>
              <w:spacing w:before="20" w:after="20"/>
              <w:rPr>
                <w:sz w:val="20"/>
                <w:szCs w:val="20"/>
              </w:rPr>
            </w:pPr>
          </w:p>
        </w:tc>
      </w:tr>
      <w:tr w:rsidR="00907F87" w:rsidRPr="00821D08" w:rsidTr="006E752C">
        <w:trPr>
          <w:trHeight w:val="316"/>
        </w:trPr>
        <w:tc>
          <w:tcPr>
            <w:tcW w:w="1193" w:type="dxa"/>
            <w:tcBorders>
              <w:top w:val="nil"/>
              <w:bottom w:val="nil"/>
            </w:tcBorders>
          </w:tcPr>
          <w:p w:rsidR="00907F87" w:rsidRPr="00821D08" w:rsidRDefault="00907F87" w:rsidP="00121F77">
            <w:pPr>
              <w:tabs>
                <w:tab w:val="left" w:pos="7938"/>
              </w:tabs>
              <w:spacing w:before="20" w:after="20"/>
              <w:rPr>
                <w:b/>
                <w:sz w:val="20"/>
                <w:szCs w:val="20"/>
              </w:rPr>
            </w:pPr>
          </w:p>
        </w:tc>
        <w:tc>
          <w:tcPr>
            <w:tcW w:w="2762" w:type="dxa"/>
            <w:tcBorders>
              <w:top w:val="nil"/>
              <w:bottom w:val="nil"/>
            </w:tcBorders>
          </w:tcPr>
          <w:p w:rsidR="00907F87" w:rsidRPr="00821D08" w:rsidRDefault="00907F87" w:rsidP="00121F77">
            <w:pPr>
              <w:tabs>
                <w:tab w:val="left" w:pos="7938"/>
              </w:tabs>
              <w:spacing w:before="20" w:after="20"/>
              <w:rPr>
                <w:sz w:val="20"/>
                <w:szCs w:val="20"/>
              </w:rPr>
            </w:pPr>
            <w:r w:rsidRPr="00AE3B94">
              <w:rPr>
                <w:sz w:val="20"/>
                <w:szCs w:val="20"/>
              </w:rPr>
              <w:t>Soziale Anforderungen</w:t>
            </w:r>
          </w:p>
        </w:tc>
        <w:tc>
          <w:tcPr>
            <w:tcW w:w="2632" w:type="dxa"/>
            <w:tcBorders>
              <w:top w:val="nil"/>
              <w:bottom w:val="nil"/>
              <w:right w:val="nil"/>
            </w:tcBorders>
          </w:tcPr>
          <w:p w:rsidR="00907F87" w:rsidRDefault="00907F87"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907F87" w:rsidRPr="00BA7C21" w:rsidRDefault="00907F87"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907F87" w:rsidRDefault="00907F87" w:rsidP="00E62BA5">
            <w:pPr>
              <w:tabs>
                <w:tab w:val="left" w:pos="7938"/>
              </w:tabs>
              <w:spacing w:before="20" w:after="20"/>
              <w:rPr>
                <w:sz w:val="20"/>
                <w:szCs w:val="20"/>
              </w:rPr>
            </w:pPr>
            <w:r w:rsidRPr="001A2433">
              <w:rPr>
                <w:sz w:val="20"/>
                <w:szCs w:val="20"/>
              </w:rPr>
              <w:t xml:space="preserve">Die ILO-Kernarbeitsnormen sowie die ILO-Norm 155 über Arbeitsschutz und Arbeitsumwelt werden bei der Gewinnung des Holzes erfüllt, Nachweise </w:t>
            </w:r>
            <w:r>
              <w:rPr>
                <w:sz w:val="20"/>
                <w:szCs w:val="20"/>
              </w:rPr>
              <w:t>sind beigelegt</w:t>
            </w:r>
            <w:r w:rsidRPr="001A2433">
              <w:rPr>
                <w:sz w:val="20"/>
                <w:szCs w:val="20"/>
              </w:rPr>
              <w:t>.</w:t>
            </w:r>
          </w:p>
        </w:tc>
        <w:tc>
          <w:tcPr>
            <w:tcW w:w="2501" w:type="dxa"/>
            <w:tcBorders>
              <w:top w:val="nil"/>
              <w:bottom w:val="nil"/>
            </w:tcBorders>
          </w:tcPr>
          <w:p w:rsidR="00907F87" w:rsidRPr="00821D08" w:rsidRDefault="00907F87"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E3B94" w:rsidRPr="00821D08" w:rsidTr="006E752C">
        <w:trPr>
          <w:trHeight w:val="316"/>
        </w:trPr>
        <w:tc>
          <w:tcPr>
            <w:tcW w:w="1193" w:type="dxa"/>
            <w:tcBorders>
              <w:top w:val="nil"/>
              <w:bottom w:val="nil"/>
            </w:tcBorders>
          </w:tcPr>
          <w:p w:rsidR="00AE3B94" w:rsidRPr="00821D08" w:rsidRDefault="00AE3B94" w:rsidP="00121F77">
            <w:pPr>
              <w:tabs>
                <w:tab w:val="left" w:pos="7938"/>
              </w:tabs>
              <w:spacing w:before="20" w:after="20"/>
              <w:rPr>
                <w:b/>
                <w:sz w:val="20"/>
                <w:szCs w:val="20"/>
              </w:rPr>
            </w:pPr>
          </w:p>
        </w:tc>
        <w:tc>
          <w:tcPr>
            <w:tcW w:w="2762" w:type="dxa"/>
            <w:tcBorders>
              <w:top w:val="nil"/>
              <w:bottom w:val="nil"/>
            </w:tcBorders>
          </w:tcPr>
          <w:p w:rsidR="00AE3B94" w:rsidRPr="00AE3B94" w:rsidRDefault="00AE3B94" w:rsidP="00121F77">
            <w:pPr>
              <w:tabs>
                <w:tab w:val="left" w:pos="7938"/>
              </w:tabs>
              <w:spacing w:before="20" w:after="20"/>
              <w:rPr>
                <w:sz w:val="20"/>
                <w:szCs w:val="20"/>
              </w:rPr>
            </w:pPr>
          </w:p>
        </w:tc>
        <w:tc>
          <w:tcPr>
            <w:tcW w:w="2632" w:type="dxa"/>
            <w:tcBorders>
              <w:top w:val="nil"/>
              <w:bottom w:val="nil"/>
              <w:right w:val="nil"/>
            </w:tcBorders>
          </w:tcPr>
          <w:p w:rsidR="00AE3B94" w:rsidRDefault="00AE3B94" w:rsidP="00B24F8B">
            <w:pPr>
              <w:tabs>
                <w:tab w:val="left" w:pos="7938"/>
              </w:tabs>
              <w:spacing w:before="20" w:after="20"/>
              <w:rPr>
                <w:sz w:val="20"/>
                <w:szCs w:val="20"/>
              </w:rPr>
            </w:pPr>
          </w:p>
        </w:tc>
        <w:tc>
          <w:tcPr>
            <w:tcW w:w="658" w:type="dxa"/>
            <w:tcBorders>
              <w:top w:val="nil"/>
              <w:left w:val="nil"/>
              <w:bottom w:val="nil"/>
            </w:tcBorders>
          </w:tcPr>
          <w:p w:rsidR="00AE3B94" w:rsidRPr="00BA7C21" w:rsidRDefault="00AE3B94" w:rsidP="00B24F8B">
            <w:pPr>
              <w:tabs>
                <w:tab w:val="left" w:pos="7938"/>
              </w:tabs>
              <w:spacing w:before="20" w:after="20"/>
              <w:jc w:val="center"/>
              <w:rPr>
                <w:sz w:val="24"/>
                <w:szCs w:val="24"/>
              </w:rPr>
            </w:pPr>
          </w:p>
        </w:tc>
        <w:tc>
          <w:tcPr>
            <w:tcW w:w="4679" w:type="dxa"/>
            <w:tcBorders>
              <w:top w:val="nil"/>
              <w:bottom w:val="nil"/>
            </w:tcBorders>
          </w:tcPr>
          <w:p w:rsidR="00AE3B94" w:rsidRPr="001A2433" w:rsidRDefault="00AE3B94" w:rsidP="00E62BA5">
            <w:pPr>
              <w:tabs>
                <w:tab w:val="left" w:pos="7938"/>
              </w:tabs>
              <w:spacing w:before="20" w:after="20"/>
              <w:rPr>
                <w:sz w:val="20"/>
                <w:szCs w:val="20"/>
              </w:rPr>
            </w:pPr>
            <w:r>
              <w:rPr>
                <w:sz w:val="20"/>
                <w:szCs w:val="20"/>
              </w:rPr>
              <w:t>(Anlage 8)</w:t>
            </w:r>
          </w:p>
        </w:tc>
        <w:tc>
          <w:tcPr>
            <w:tcW w:w="2501" w:type="dxa"/>
            <w:tcBorders>
              <w:top w:val="nil"/>
              <w:bottom w:val="nil"/>
            </w:tcBorders>
          </w:tcPr>
          <w:p w:rsidR="00AE3B94" w:rsidRDefault="00AE3B94" w:rsidP="00121F77">
            <w:pPr>
              <w:tabs>
                <w:tab w:val="left" w:pos="7938"/>
              </w:tabs>
              <w:spacing w:before="20" w:after="20"/>
            </w:pPr>
          </w:p>
        </w:tc>
      </w:tr>
      <w:tr w:rsidR="00602C5D" w:rsidRPr="00821D08" w:rsidTr="006E752C">
        <w:trPr>
          <w:trHeight w:val="316"/>
        </w:trPr>
        <w:tc>
          <w:tcPr>
            <w:tcW w:w="1193" w:type="dxa"/>
            <w:tcBorders>
              <w:top w:val="nil"/>
              <w:bottom w:val="nil"/>
            </w:tcBorders>
          </w:tcPr>
          <w:p w:rsidR="00602C5D" w:rsidRPr="00821D08" w:rsidRDefault="00602C5D" w:rsidP="00121F77">
            <w:pPr>
              <w:tabs>
                <w:tab w:val="left" w:pos="7938"/>
              </w:tabs>
              <w:spacing w:before="20" w:after="20"/>
              <w:rPr>
                <w:b/>
                <w:sz w:val="20"/>
                <w:szCs w:val="20"/>
              </w:rPr>
            </w:pPr>
          </w:p>
        </w:tc>
        <w:tc>
          <w:tcPr>
            <w:tcW w:w="2762" w:type="dxa"/>
            <w:tcBorders>
              <w:top w:val="nil"/>
              <w:bottom w:val="nil"/>
            </w:tcBorders>
          </w:tcPr>
          <w:p w:rsidR="00602C5D" w:rsidRPr="00821D08" w:rsidRDefault="00602C5D" w:rsidP="00121F77">
            <w:pPr>
              <w:tabs>
                <w:tab w:val="left" w:pos="7938"/>
              </w:tabs>
              <w:spacing w:before="20" w:after="20"/>
              <w:rPr>
                <w:sz w:val="20"/>
                <w:szCs w:val="20"/>
              </w:rPr>
            </w:pPr>
          </w:p>
        </w:tc>
        <w:tc>
          <w:tcPr>
            <w:tcW w:w="2632" w:type="dxa"/>
            <w:tcBorders>
              <w:top w:val="nil"/>
              <w:bottom w:val="nil"/>
              <w:right w:val="nil"/>
            </w:tcBorders>
          </w:tcPr>
          <w:p w:rsidR="00602C5D" w:rsidRPr="00821D08" w:rsidRDefault="00602C5D" w:rsidP="00121F77">
            <w:pPr>
              <w:tabs>
                <w:tab w:val="left" w:pos="7938"/>
              </w:tabs>
              <w:spacing w:before="20" w:after="20"/>
              <w:rPr>
                <w:sz w:val="20"/>
                <w:szCs w:val="20"/>
              </w:rPr>
            </w:pPr>
          </w:p>
        </w:tc>
        <w:tc>
          <w:tcPr>
            <w:tcW w:w="658" w:type="dxa"/>
            <w:tcBorders>
              <w:top w:val="nil"/>
              <w:left w:val="nil"/>
              <w:bottom w:val="nil"/>
            </w:tcBorders>
          </w:tcPr>
          <w:p w:rsidR="00602C5D" w:rsidRPr="00821D08" w:rsidRDefault="00602C5D" w:rsidP="00A6458A">
            <w:pPr>
              <w:tabs>
                <w:tab w:val="left" w:pos="7938"/>
              </w:tabs>
              <w:spacing w:before="20" w:after="20"/>
              <w:jc w:val="center"/>
              <w:rPr>
                <w:sz w:val="20"/>
                <w:szCs w:val="20"/>
              </w:rPr>
            </w:pPr>
          </w:p>
        </w:tc>
        <w:tc>
          <w:tcPr>
            <w:tcW w:w="4679" w:type="dxa"/>
            <w:tcBorders>
              <w:top w:val="nil"/>
              <w:bottom w:val="nil"/>
            </w:tcBorders>
          </w:tcPr>
          <w:p w:rsidR="00602C5D" w:rsidRPr="001A2433" w:rsidRDefault="00602C5D" w:rsidP="00E62BA5">
            <w:pPr>
              <w:tabs>
                <w:tab w:val="left" w:pos="7938"/>
              </w:tabs>
              <w:spacing w:before="20" w:after="20"/>
              <w:rPr>
                <w:sz w:val="20"/>
                <w:szCs w:val="20"/>
              </w:rPr>
            </w:pPr>
            <w:r>
              <w:rPr>
                <w:sz w:val="20"/>
                <w:szCs w:val="20"/>
              </w:rPr>
              <w:t>Bei FSC-Zertifizierung gelten die sozialen Anforderungen als erfüllt.</w:t>
            </w:r>
          </w:p>
        </w:tc>
        <w:tc>
          <w:tcPr>
            <w:tcW w:w="2501" w:type="dxa"/>
            <w:tcBorders>
              <w:top w:val="nil"/>
              <w:bottom w:val="nil"/>
            </w:tcBorders>
          </w:tcPr>
          <w:p w:rsidR="00602C5D" w:rsidRDefault="00602C5D" w:rsidP="00121F77">
            <w:pPr>
              <w:tabs>
                <w:tab w:val="left" w:pos="7938"/>
              </w:tabs>
              <w:spacing w:before="20" w:after="20"/>
            </w:pPr>
          </w:p>
        </w:tc>
      </w:tr>
      <w:tr w:rsidR="00F76D02" w:rsidRPr="00821D08" w:rsidTr="006E752C">
        <w:trPr>
          <w:trHeight w:val="316"/>
        </w:trPr>
        <w:tc>
          <w:tcPr>
            <w:tcW w:w="1193" w:type="dxa"/>
            <w:tcBorders>
              <w:top w:val="nil"/>
              <w:bottom w:val="nil"/>
            </w:tcBorders>
          </w:tcPr>
          <w:p w:rsidR="00F76D02" w:rsidRPr="00821D08" w:rsidRDefault="00F76D02" w:rsidP="00121F77">
            <w:pPr>
              <w:tabs>
                <w:tab w:val="left" w:pos="7938"/>
              </w:tabs>
              <w:spacing w:before="20" w:after="20"/>
              <w:rPr>
                <w:b/>
                <w:sz w:val="20"/>
                <w:szCs w:val="20"/>
              </w:rPr>
            </w:pPr>
          </w:p>
        </w:tc>
        <w:tc>
          <w:tcPr>
            <w:tcW w:w="2762" w:type="dxa"/>
            <w:tcBorders>
              <w:top w:val="nil"/>
              <w:bottom w:val="nil"/>
            </w:tcBorders>
          </w:tcPr>
          <w:p w:rsidR="00F76D02" w:rsidRPr="00821D08" w:rsidRDefault="00F76D02" w:rsidP="00121F77">
            <w:pPr>
              <w:tabs>
                <w:tab w:val="left" w:pos="7938"/>
              </w:tabs>
              <w:spacing w:before="20" w:after="20"/>
              <w:rPr>
                <w:sz w:val="20"/>
                <w:szCs w:val="20"/>
              </w:rPr>
            </w:pPr>
          </w:p>
        </w:tc>
        <w:tc>
          <w:tcPr>
            <w:tcW w:w="2632" w:type="dxa"/>
            <w:tcBorders>
              <w:top w:val="nil"/>
              <w:bottom w:val="nil"/>
              <w:right w:val="nil"/>
            </w:tcBorders>
          </w:tcPr>
          <w:p w:rsidR="00F76D02" w:rsidRPr="00821D08" w:rsidRDefault="00F76D02" w:rsidP="00121F77">
            <w:pPr>
              <w:tabs>
                <w:tab w:val="left" w:pos="7938"/>
              </w:tabs>
              <w:spacing w:before="20" w:after="20"/>
              <w:rPr>
                <w:sz w:val="20"/>
                <w:szCs w:val="20"/>
              </w:rPr>
            </w:pPr>
          </w:p>
        </w:tc>
        <w:tc>
          <w:tcPr>
            <w:tcW w:w="658" w:type="dxa"/>
            <w:tcBorders>
              <w:top w:val="nil"/>
              <w:left w:val="nil"/>
              <w:bottom w:val="nil"/>
            </w:tcBorders>
          </w:tcPr>
          <w:p w:rsidR="00F76D02" w:rsidRPr="00821D08" w:rsidRDefault="00F76D02" w:rsidP="00A6458A">
            <w:pPr>
              <w:tabs>
                <w:tab w:val="left" w:pos="7938"/>
              </w:tabs>
              <w:spacing w:before="20" w:after="20"/>
              <w:jc w:val="center"/>
              <w:rPr>
                <w:sz w:val="20"/>
                <w:szCs w:val="20"/>
              </w:rPr>
            </w:pPr>
          </w:p>
        </w:tc>
        <w:tc>
          <w:tcPr>
            <w:tcW w:w="4679" w:type="dxa"/>
            <w:tcBorders>
              <w:top w:val="nil"/>
              <w:bottom w:val="nil"/>
            </w:tcBorders>
          </w:tcPr>
          <w:p w:rsidR="00F76D02" w:rsidRDefault="00F76D02" w:rsidP="008C1F36">
            <w:pPr>
              <w:tabs>
                <w:tab w:val="left" w:pos="7938"/>
              </w:tabs>
              <w:spacing w:before="20" w:after="20"/>
              <w:rPr>
                <w:sz w:val="20"/>
                <w:szCs w:val="20"/>
              </w:rPr>
            </w:pPr>
          </w:p>
        </w:tc>
        <w:tc>
          <w:tcPr>
            <w:tcW w:w="2501" w:type="dxa"/>
            <w:tcBorders>
              <w:top w:val="nil"/>
              <w:bottom w:val="nil"/>
            </w:tcBorders>
          </w:tcPr>
          <w:p w:rsidR="00F76D02" w:rsidRDefault="00F76D02" w:rsidP="00121F77">
            <w:pPr>
              <w:tabs>
                <w:tab w:val="left" w:pos="7938"/>
              </w:tabs>
              <w:spacing w:before="20" w:after="20"/>
            </w:pPr>
          </w:p>
        </w:tc>
      </w:tr>
      <w:tr w:rsidR="00821D08" w:rsidRPr="00821D08" w:rsidTr="006E752C">
        <w:trPr>
          <w:trHeight w:val="316"/>
        </w:trPr>
        <w:tc>
          <w:tcPr>
            <w:tcW w:w="1193" w:type="dxa"/>
            <w:tcBorders>
              <w:top w:val="nil"/>
            </w:tcBorders>
          </w:tcPr>
          <w:p w:rsidR="00821D08" w:rsidRPr="00821D08" w:rsidRDefault="00821D08" w:rsidP="00121F77">
            <w:pPr>
              <w:tabs>
                <w:tab w:val="left" w:pos="7938"/>
              </w:tabs>
              <w:spacing w:before="20" w:after="20"/>
              <w:rPr>
                <w:b/>
                <w:sz w:val="20"/>
                <w:szCs w:val="20"/>
              </w:rPr>
            </w:pPr>
          </w:p>
        </w:tc>
        <w:tc>
          <w:tcPr>
            <w:tcW w:w="2762" w:type="dxa"/>
            <w:tcBorders>
              <w:top w:val="nil"/>
            </w:tcBorders>
          </w:tcPr>
          <w:p w:rsidR="00821D08" w:rsidRPr="00821D08" w:rsidRDefault="00821D08" w:rsidP="00121F77">
            <w:pPr>
              <w:tabs>
                <w:tab w:val="left" w:pos="7938"/>
              </w:tabs>
              <w:spacing w:before="20" w:after="20"/>
              <w:rPr>
                <w:sz w:val="20"/>
                <w:szCs w:val="20"/>
              </w:rPr>
            </w:pPr>
          </w:p>
        </w:tc>
        <w:tc>
          <w:tcPr>
            <w:tcW w:w="2632" w:type="dxa"/>
            <w:tcBorders>
              <w:top w:val="nil"/>
              <w:right w:val="nil"/>
            </w:tcBorders>
          </w:tcPr>
          <w:p w:rsidR="00821D08" w:rsidRPr="00821D08" w:rsidRDefault="00821D08" w:rsidP="00121F77">
            <w:pPr>
              <w:tabs>
                <w:tab w:val="left" w:pos="7938"/>
              </w:tabs>
              <w:spacing w:before="20" w:after="20"/>
              <w:rPr>
                <w:sz w:val="20"/>
                <w:szCs w:val="20"/>
              </w:rPr>
            </w:pPr>
          </w:p>
        </w:tc>
        <w:tc>
          <w:tcPr>
            <w:tcW w:w="658" w:type="dxa"/>
            <w:tcBorders>
              <w:top w:val="nil"/>
              <w:left w:val="nil"/>
            </w:tcBorders>
          </w:tcPr>
          <w:p w:rsidR="00821D08" w:rsidRPr="00821D08" w:rsidRDefault="00821D08" w:rsidP="00A6458A">
            <w:pPr>
              <w:tabs>
                <w:tab w:val="left" w:pos="7938"/>
              </w:tabs>
              <w:spacing w:before="20" w:after="20"/>
              <w:jc w:val="center"/>
              <w:rPr>
                <w:sz w:val="20"/>
                <w:szCs w:val="20"/>
              </w:rPr>
            </w:pPr>
          </w:p>
        </w:tc>
        <w:tc>
          <w:tcPr>
            <w:tcW w:w="4679" w:type="dxa"/>
            <w:tcBorders>
              <w:top w:val="nil"/>
            </w:tcBorders>
          </w:tcPr>
          <w:p w:rsidR="00821D08" w:rsidRPr="00821D08" w:rsidRDefault="00821D08" w:rsidP="00B24F8B">
            <w:pPr>
              <w:tabs>
                <w:tab w:val="left" w:pos="7938"/>
              </w:tabs>
              <w:spacing w:before="20" w:after="20"/>
              <w:rPr>
                <w:sz w:val="20"/>
                <w:szCs w:val="20"/>
              </w:rPr>
            </w:pPr>
          </w:p>
        </w:tc>
        <w:tc>
          <w:tcPr>
            <w:tcW w:w="2501" w:type="dxa"/>
            <w:tcBorders>
              <w:top w:val="nil"/>
            </w:tcBorders>
          </w:tcPr>
          <w:p w:rsidR="00821D08" w:rsidRPr="00821D08" w:rsidRDefault="00821D08" w:rsidP="00121F77">
            <w:pPr>
              <w:tabs>
                <w:tab w:val="left" w:pos="7938"/>
              </w:tabs>
              <w:spacing w:before="20" w:after="20"/>
              <w:rPr>
                <w:sz w:val="20"/>
                <w:szCs w:val="20"/>
              </w:rPr>
            </w:pPr>
          </w:p>
        </w:tc>
      </w:tr>
      <w:tr w:rsidR="00821D08" w:rsidRPr="007508FE" w:rsidTr="00B9767F">
        <w:trPr>
          <w:trHeight w:val="316"/>
        </w:trPr>
        <w:tc>
          <w:tcPr>
            <w:tcW w:w="1193" w:type="dxa"/>
            <w:tcBorders>
              <w:bottom w:val="nil"/>
            </w:tcBorders>
          </w:tcPr>
          <w:p w:rsidR="00821D08" w:rsidRPr="00094273" w:rsidRDefault="00821D08" w:rsidP="00F76D02">
            <w:pPr>
              <w:pageBreakBefore/>
              <w:tabs>
                <w:tab w:val="left" w:pos="7938"/>
              </w:tabs>
              <w:spacing w:before="20" w:after="20"/>
              <w:rPr>
                <w:b/>
                <w:sz w:val="20"/>
                <w:szCs w:val="20"/>
              </w:rPr>
            </w:pPr>
          </w:p>
        </w:tc>
        <w:tc>
          <w:tcPr>
            <w:tcW w:w="2762" w:type="dxa"/>
            <w:tcBorders>
              <w:bottom w:val="nil"/>
            </w:tcBorders>
          </w:tcPr>
          <w:p w:rsidR="00821D08" w:rsidRPr="006C4615" w:rsidRDefault="00821D08" w:rsidP="00F76D02">
            <w:pPr>
              <w:pageBreakBefore/>
              <w:tabs>
                <w:tab w:val="left" w:pos="7938"/>
              </w:tabs>
              <w:spacing w:before="20" w:after="20"/>
              <w:rPr>
                <w:sz w:val="20"/>
                <w:szCs w:val="20"/>
              </w:rPr>
            </w:pPr>
          </w:p>
        </w:tc>
        <w:tc>
          <w:tcPr>
            <w:tcW w:w="2632" w:type="dxa"/>
            <w:tcBorders>
              <w:bottom w:val="nil"/>
              <w:right w:val="nil"/>
            </w:tcBorders>
          </w:tcPr>
          <w:p w:rsidR="00821D08" w:rsidRDefault="00821D08" w:rsidP="00F76D02">
            <w:pPr>
              <w:pageBreakBefore/>
              <w:tabs>
                <w:tab w:val="left" w:pos="7938"/>
              </w:tabs>
              <w:spacing w:before="20" w:after="20"/>
              <w:rPr>
                <w:sz w:val="20"/>
                <w:szCs w:val="20"/>
              </w:rPr>
            </w:pPr>
          </w:p>
        </w:tc>
        <w:tc>
          <w:tcPr>
            <w:tcW w:w="658" w:type="dxa"/>
            <w:tcBorders>
              <w:left w:val="nil"/>
              <w:bottom w:val="nil"/>
            </w:tcBorders>
          </w:tcPr>
          <w:p w:rsidR="00821D08" w:rsidRPr="00BA7C21" w:rsidRDefault="00821D08" w:rsidP="00F76D02">
            <w:pPr>
              <w:pageBreakBefore/>
              <w:tabs>
                <w:tab w:val="left" w:pos="7938"/>
              </w:tabs>
              <w:spacing w:before="20" w:after="20"/>
              <w:jc w:val="center"/>
              <w:rPr>
                <w:sz w:val="24"/>
                <w:szCs w:val="24"/>
              </w:rPr>
            </w:pPr>
          </w:p>
        </w:tc>
        <w:tc>
          <w:tcPr>
            <w:tcW w:w="4679" w:type="dxa"/>
            <w:tcBorders>
              <w:bottom w:val="nil"/>
            </w:tcBorders>
          </w:tcPr>
          <w:p w:rsidR="00821D08" w:rsidRPr="007508FE" w:rsidRDefault="00821D08" w:rsidP="00F76D02">
            <w:pPr>
              <w:pageBreakBefore/>
              <w:tabs>
                <w:tab w:val="left" w:pos="7938"/>
              </w:tabs>
              <w:spacing w:before="20" w:after="20"/>
              <w:rPr>
                <w:sz w:val="20"/>
                <w:szCs w:val="20"/>
              </w:rPr>
            </w:pPr>
          </w:p>
        </w:tc>
        <w:tc>
          <w:tcPr>
            <w:tcW w:w="2501" w:type="dxa"/>
            <w:tcBorders>
              <w:bottom w:val="nil"/>
            </w:tcBorders>
          </w:tcPr>
          <w:p w:rsidR="00821D08" w:rsidRPr="007508FE" w:rsidRDefault="00821D08" w:rsidP="00F76D02">
            <w:pPr>
              <w:pageBreakBefore/>
              <w:tabs>
                <w:tab w:val="left" w:pos="7938"/>
              </w:tabs>
              <w:spacing w:before="20" w:after="20"/>
              <w:rPr>
                <w:sz w:val="20"/>
                <w:szCs w:val="20"/>
              </w:rPr>
            </w:pPr>
          </w:p>
        </w:tc>
      </w:tr>
      <w:tr w:rsidR="004F0716" w:rsidRPr="007508FE" w:rsidTr="00B9767F">
        <w:trPr>
          <w:trHeight w:val="316"/>
        </w:trPr>
        <w:tc>
          <w:tcPr>
            <w:tcW w:w="1193" w:type="dxa"/>
            <w:tcBorders>
              <w:top w:val="nil"/>
              <w:bottom w:val="nil"/>
            </w:tcBorders>
          </w:tcPr>
          <w:p w:rsidR="004F0716" w:rsidRPr="00094273" w:rsidRDefault="004F0716" w:rsidP="00121F77">
            <w:pPr>
              <w:tabs>
                <w:tab w:val="left" w:pos="7938"/>
              </w:tabs>
              <w:spacing w:before="20" w:after="20"/>
              <w:rPr>
                <w:b/>
                <w:sz w:val="20"/>
                <w:szCs w:val="20"/>
              </w:rPr>
            </w:pPr>
            <w:r>
              <w:rPr>
                <w:b/>
                <w:sz w:val="20"/>
                <w:szCs w:val="20"/>
              </w:rPr>
              <w:t>3.6.2</w:t>
            </w:r>
          </w:p>
        </w:tc>
        <w:tc>
          <w:tcPr>
            <w:tcW w:w="2762" w:type="dxa"/>
            <w:tcBorders>
              <w:top w:val="nil"/>
              <w:bottom w:val="nil"/>
            </w:tcBorders>
          </w:tcPr>
          <w:p w:rsidR="00144A54" w:rsidRPr="006C4615" w:rsidRDefault="004F0716" w:rsidP="00734E86">
            <w:pPr>
              <w:tabs>
                <w:tab w:val="left" w:pos="7938"/>
              </w:tabs>
              <w:spacing w:before="20" w:after="20"/>
              <w:rPr>
                <w:sz w:val="20"/>
                <w:szCs w:val="20"/>
              </w:rPr>
            </w:pPr>
            <w:r>
              <w:rPr>
                <w:sz w:val="20"/>
                <w:szCs w:val="20"/>
              </w:rPr>
              <w:t xml:space="preserve">Herkunft von </w:t>
            </w:r>
            <w:r w:rsidRPr="005616E6">
              <w:rPr>
                <w:sz w:val="20"/>
                <w:szCs w:val="20"/>
              </w:rPr>
              <w:t>natürlichen textilen Fasern</w:t>
            </w:r>
            <w:r>
              <w:rPr>
                <w:sz w:val="20"/>
                <w:szCs w:val="20"/>
              </w:rPr>
              <w:t xml:space="preserve"> </w:t>
            </w:r>
            <w:r w:rsidRPr="001A2E24">
              <w:rPr>
                <w:sz w:val="20"/>
                <w:szCs w:val="20"/>
              </w:rPr>
              <w:t>(z. B. Baumwolle, Hanf, Flachs, Wolle)</w:t>
            </w:r>
            <w:r>
              <w:rPr>
                <w:sz w:val="20"/>
                <w:szCs w:val="20"/>
              </w:rPr>
              <w:t xml:space="preserve"> ab einem Anteil von 10 </w:t>
            </w:r>
            <w:r w:rsidR="00734E86">
              <w:rPr>
                <w:sz w:val="20"/>
                <w:szCs w:val="20"/>
              </w:rPr>
              <w:t>%</w:t>
            </w:r>
          </w:p>
        </w:tc>
        <w:tc>
          <w:tcPr>
            <w:tcW w:w="2632" w:type="dxa"/>
            <w:tcBorders>
              <w:top w:val="nil"/>
              <w:bottom w:val="nil"/>
              <w:right w:val="nil"/>
            </w:tcBorders>
          </w:tcPr>
          <w:p w:rsidR="004F0716" w:rsidRDefault="004F0716"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4F0716" w:rsidRPr="00BA7C21" w:rsidRDefault="004F0716"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4F0716" w:rsidRPr="007508FE" w:rsidRDefault="004F0716" w:rsidP="00121F77">
            <w:pPr>
              <w:tabs>
                <w:tab w:val="left" w:pos="7938"/>
              </w:tabs>
              <w:spacing w:before="20" w:after="20"/>
              <w:rPr>
                <w:sz w:val="20"/>
                <w:szCs w:val="20"/>
              </w:rPr>
            </w:pPr>
          </w:p>
        </w:tc>
        <w:tc>
          <w:tcPr>
            <w:tcW w:w="2501" w:type="dxa"/>
            <w:tcBorders>
              <w:top w:val="nil"/>
              <w:bottom w:val="nil"/>
            </w:tcBorders>
          </w:tcPr>
          <w:p w:rsidR="004F0716" w:rsidRPr="007508FE" w:rsidRDefault="004F0716" w:rsidP="00121F77">
            <w:pPr>
              <w:tabs>
                <w:tab w:val="left" w:pos="7938"/>
              </w:tabs>
              <w:spacing w:before="20" w:after="20"/>
              <w:rPr>
                <w:sz w:val="20"/>
                <w:szCs w:val="20"/>
              </w:rPr>
            </w:pPr>
          </w:p>
        </w:tc>
      </w:tr>
      <w:tr w:rsidR="00AF41E8" w:rsidRPr="007508FE" w:rsidTr="00B9767F">
        <w:trPr>
          <w:trHeight w:val="316"/>
        </w:trPr>
        <w:tc>
          <w:tcPr>
            <w:tcW w:w="1193" w:type="dxa"/>
            <w:tcBorders>
              <w:top w:val="nil"/>
              <w:bottom w:val="nil"/>
            </w:tcBorders>
          </w:tcPr>
          <w:p w:rsidR="00AF41E8" w:rsidRPr="00094273" w:rsidRDefault="00AF41E8" w:rsidP="00121F77">
            <w:pPr>
              <w:tabs>
                <w:tab w:val="left" w:pos="7938"/>
              </w:tabs>
              <w:spacing w:before="20" w:after="20"/>
              <w:rPr>
                <w:b/>
                <w:sz w:val="20"/>
                <w:szCs w:val="20"/>
              </w:rPr>
            </w:pPr>
          </w:p>
        </w:tc>
        <w:tc>
          <w:tcPr>
            <w:tcW w:w="2762" w:type="dxa"/>
            <w:tcBorders>
              <w:top w:val="nil"/>
              <w:bottom w:val="nil"/>
            </w:tcBorders>
          </w:tcPr>
          <w:p w:rsidR="00AF41E8" w:rsidRPr="006C4615" w:rsidRDefault="00AF41E8" w:rsidP="00121F77">
            <w:pPr>
              <w:tabs>
                <w:tab w:val="left" w:pos="7938"/>
              </w:tabs>
              <w:spacing w:before="20" w:after="20"/>
              <w:rPr>
                <w:sz w:val="20"/>
                <w:szCs w:val="20"/>
              </w:rPr>
            </w:pPr>
          </w:p>
        </w:tc>
        <w:tc>
          <w:tcPr>
            <w:tcW w:w="2632" w:type="dxa"/>
            <w:tcBorders>
              <w:top w:val="nil"/>
              <w:bottom w:val="nil"/>
              <w:right w:val="nil"/>
            </w:tcBorders>
          </w:tcPr>
          <w:p w:rsidR="00AF41E8" w:rsidRDefault="00AF41E8"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AF41E8" w:rsidRPr="00BA7C21" w:rsidRDefault="00AF41E8"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AF41E8" w:rsidRPr="007508FE" w:rsidRDefault="00397737" w:rsidP="00E913EA">
            <w:pPr>
              <w:tabs>
                <w:tab w:val="left" w:pos="7938"/>
              </w:tabs>
              <w:spacing w:before="20" w:after="20"/>
              <w:rPr>
                <w:sz w:val="20"/>
                <w:szCs w:val="20"/>
              </w:rPr>
            </w:pPr>
            <w:r>
              <w:rPr>
                <w:sz w:val="20"/>
                <w:szCs w:val="20"/>
              </w:rPr>
              <w:t xml:space="preserve">Eine Liste aller Lieferanten von Textilien </w:t>
            </w:r>
            <w:r w:rsidR="00E913EA">
              <w:rPr>
                <w:sz w:val="20"/>
                <w:szCs w:val="20"/>
              </w:rPr>
              <w:t>ist</w:t>
            </w:r>
            <w:r>
              <w:rPr>
                <w:sz w:val="20"/>
                <w:szCs w:val="20"/>
              </w:rPr>
              <w:t xml:space="preserve"> beigelegt.</w:t>
            </w:r>
          </w:p>
        </w:tc>
        <w:tc>
          <w:tcPr>
            <w:tcW w:w="2501" w:type="dxa"/>
            <w:tcBorders>
              <w:top w:val="nil"/>
              <w:bottom w:val="nil"/>
            </w:tcBorders>
          </w:tcPr>
          <w:p w:rsidR="00AF41E8" w:rsidRPr="007508FE" w:rsidRDefault="00E77031"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C5116" w:rsidRPr="007508FE" w:rsidTr="00B9767F">
        <w:trPr>
          <w:trHeight w:val="316"/>
        </w:trPr>
        <w:tc>
          <w:tcPr>
            <w:tcW w:w="1193" w:type="dxa"/>
            <w:tcBorders>
              <w:top w:val="nil"/>
              <w:bottom w:val="nil"/>
            </w:tcBorders>
          </w:tcPr>
          <w:p w:rsidR="00EC5116" w:rsidRPr="00094273" w:rsidRDefault="00EC5116" w:rsidP="00121F77">
            <w:pPr>
              <w:tabs>
                <w:tab w:val="left" w:pos="7938"/>
              </w:tabs>
              <w:spacing w:before="20" w:after="20"/>
              <w:rPr>
                <w:b/>
                <w:sz w:val="20"/>
                <w:szCs w:val="20"/>
              </w:rPr>
            </w:pPr>
          </w:p>
        </w:tc>
        <w:tc>
          <w:tcPr>
            <w:tcW w:w="2762" w:type="dxa"/>
            <w:tcBorders>
              <w:top w:val="nil"/>
              <w:bottom w:val="nil"/>
            </w:tcBorders>
          </w:tcPr>
          <w:p w:rsidR="00EC5116" w:rsidRPr="006C4615" w:rsidRDefault="00EC5116" w:rsidP="00121F77">
            <w:pPr>
              <w:tabs>
                <w:tab w:val="left" w:pos="7938"/>
              </w:tabs>
              <w:spacing w:before="20" w:after="20"/>
              <w:rPr>
                <w:sz w:val="20"/>
                <w:szCs w:val="20"/>
              </w:rPr>
            </w:pPr>
          </w:p>
        </w:tc>
        <w:tc>
          <w:tcPr>
            <w:tcW w:w="2632" w:type="dxa"/>
            <w:tcBorders>
              <w:top w:val="nil"/>
              <w:bottom w:val="nil"/>
              <w:right w:val="nil"/>
            </w:tcBorders>
          </w:tcPr>
          <w:p w:rsidR="00EC5116" w:rsidRDefault="00EC5116" w:rsidP="00B24F8B">
            <w:pPr>
              <w:tabs>
                <w:tab w:val="left" w:pos="7938"/>
              </w:tabs>
              <w:spacing w:before="20" w:after="20"/>
              <w:rPr>
                <w:sz w:val="20"/>
                <w:szCs w:val="20"/>
              </w:rPr>
            </w:pPr>
          </w:p>
        </w:tc>
        <w:tc>
          <w:tcPr>
            <w:tcW w:w="658" w:type="dxa"/>
            <w:tcBorders>
              <w:top w:val="nil"/>
              <w:left w:val="nil"/>
              <w:bottom w:val="nil"/>
            </w:tcBorders>
          </w:tcPr>
          <w:p w:rsidR="00EC5116" w:rsidRPr="00BA7C21" w:rsidRDefault="00EC5116" w:rsidP="00B24F8B">
            <w:pPr>
              <w:tabs>
                <w:tab w:val="left" w:pos="7938"/>
              </w:tabs>
              <w:spacing w:before="20" w:after="20"/>
              <w:jc w:val="center"/>
              <w:rPr>
                <w:sz w:val="24"/>
                <w:szCs w:val="24"/>
              </w:rPr>
            </w:pPr>
          </w:p>
        </w:tc>
        <w:tc>
          <w:tcPr>
            <w:tcW w:w="4679" w:type="dxa"/>
            <w:tcBorders>
              <w:top w:val="nil"/>
              <w:bottom w:val="nil"/>
            </w:tcBorders>
          </w:tcPr>
          <w:p w:rsidR="00EC5116" w:rsidRDefault="00EC5116" w:rsidP="00121F77">
            <w:pPr>
              <w:tabs>
                <w:tab w:val="left" w:pos="7938"/>
              </w:tabs>
              <w:spacing w:before="20" w:after="20"/>
              <w:rPr>
                <w:sz w:val="20"/>
                <w:szCs w:val="20"/>
              </w:rPr>
            </w:pPr>
            <w:r>
              <w:rPr>
                <w:sz w:val="20"/>
                <w:szCs w:val="20"/>
              </w:rPr>
              <w:t>(Anlage 7)</w:t>
            </w:r>
          </w:p>
        </w:tc>
        <w:tc>
          <w:tcPr>
            <w:tcW w:w="2501" w:type="dxa"/>
            <w:tcBorders>
              <w:top w:val="nil"/>
              <w:bottom w:val="nil"/>
            </w:tcBorders>
          </w:tcPr>
          <w:p w:rsidR="00EC5116" w:rsidRPr="007508FE" w:rsidRDefault="00EC5116" w:rsidP="00121F77">
            <w:pPr>
              <w:tabs>
                <w:tab w:val="left" w:pos="7938"/>
              </w:tabs>
              <w:spacing w:before="20" w:after="20"/>
              <w:rPr>
                <w:sz w:val="20"/>
                <w:szCs w:val="20"/>
              </w:rPr>
            </w:pPr>
          </w:p>
        </w:tc>
      </w:tr>
      <w:tr w:rsidR="007F5B85" w:rsidRPr="007508FE" w:rsidTr="00B9767F">
        <w:trPr>
          <w:trHeight w:val="316"/>
        </w:trPr>
        <w:tc>
          <w:tcPr>
            <w:tcW w:w="1193" w:type="dxa"/>
            <w:tcBorders>
              <w:top w:val="nil"/>
              <w:bottom w:val="nil"/>
            </w:tcBorders>
          </w:tcPr>
          <w:p w:rsidR="007F5B85" w:rsidRPr="00094273" w:rsidRDefault="007F5B85" w:rsidP="00121F77">
            <w:pPr>
              <w:tabs>
                <w:tab w:val="left" w:pos="7938"/>
              </w:tabs>
              <w:spacing w:before="20" w:after="20"/>
              <w:rPr>
                <w:b/>
                <w:sz w:val="20"/>
                <w:szCs w:val="20"/>
              </w:rPr>
            </w:pPr>
          </w:p>
        </w:tc>
        <w:tc>
          <w:tcPr>
            <w:tcW w:w="2762" w:type="dxa"/>
            <w:tcBorders>
              <w:top w:val="nil"/>
              <w:bottom w:val="nil"/>
            </w:tcBorders>
          </w:tcPr>
          <w:p w:rsidR="007F5B85" w:rsidRPr="006C4615" w:rsidRDefault="007F5B85" w:rsidP="00121F77">
            <w:pPr>
              <w:tabs>
                <w:tab w:val="left" w:pos="7938"/>
              </w:tabs>
              <w:spacing w:before="20" w:after="20"/>
              <w:rPr>
                <w:sz w:val="20"/>
                <w:szCs w:val="20"/>
              </w:rPr>
            </w:pPr>
          </w:p>
        </w:tc>
        <w:tc>
          <w:tcPr>
            <w:tcW w:w="2632" w:type="dxa"/>
            <w:tcBorders>
              <w:top w:val="nil"/>
              <w:bottom w:val="nil"/>
              <w:right w:val="nil"/>
            </w:tcBorders>
          </w:tcPr>
          <w:p w:rsidR="007F5B85" w:rsidRDefault="007F5B85" w:rsidP="00B24F8B">
            <w:pPr>
              <w:tabs>
                <w:tab w:val="left" w:pos="7938"/>
              </w:tabs>
              <w:spacing w:before="20" w:after="20"/>
              <w:rPr>
                <w:sz w:val="20"/>
                <w:szCs w:val="20"/>
              </w:rPr>
            </w:pPr>
          </w:p>
        </w:tc>
        <w:tc>
          <w:tcPr>
            <w:tcW w:w="658" w:type="dxa"/>
            <w:tcBorders>
              <w:top w:val="nil"/>
              <w:left w:val="nil"/>
              <w:bottom w:val="nil"/>
            </w:tcBorders>
          </w:tcPr>
          <w:p w:rsidR="007F5B85" w:rsidRPr="00BA7C21" w:rsidRDefault="007F5B85" w:rsidP="00B24F8B">
            <w:pPr>
              <w:tabs>
                <w:tab w:val="left" w:pos="7938"/>
              </w:tabs>
              <w:spacing w:before="20" w:after="20"/>
              <w:jc w:val="center"/>
              <w:rPr>
                <w:sz w:val="24"/>
                <w:szCs w:val="24"/>
              </w:rPr>
            </w:pPr>
          </w:p>
        </w:tc>
        <w:tc>
          <w:tcPr>
            <w:tcW w:w="4679" w:type="dxa"/>
            <w:tcBorders>
              <w:top w:val="nil"/>
              <w:bottom w:val="nil"/>
            </w:tcBorders>
          </w:tcPr>
          <w:p w:rsidR="007F5B85" w:rsidRDefault="007F5B85" w:rsidP="00121F77">
            <w:pPr>
              <w:tabs>
                <w:tab w:val="left" w:pos="7938"/>
              </w:tabs>
              <w:spacing w:before="20" w:after="20"/>
              <w:rPr>
                <w:sz w:val="20"/>
                <w:szCs w:val="20"/>
              </w:rPr>
            </w:pPr>
          </w:p>
        </w:tc>
        <w:tc>
          <w:tcPr>
            <w:tcW w:w="2501" w:type="dxa"/>
            <w:tcBorders>
              <w:top w:val="nil"/>
              <w:bottom w:val="nil"/>
            </w:tcBorders>
          </w:tcPr>
          <w:p w:rsidR="007F5B85" w:rsidRPr="007508FE" w:rsidRDefault="007F5B85" w:rsidP="00121F77">
            <w:pPr>
              <w:tabs>
                <w:tab w:val="left" w:pos="7938"/>
              </w:tabs>
              <w:spacing w:before="20" w:after="20"/>
              <w:rPr>
                <w:sz w:val="20"/>
                <w:szCs w:val="20"/>
              </w:rPr>
            </w:pPr>
          </w:p>
        </w:tc>
      </w:tr>
      <w:tr w:rsidR="0071356D" w:rsidRPr="007508FE" w:rsidTr="00B9767F">
        <w:trPr>
          <w:trHeight w:val="316"/>
        </w:trPr>
        <w:tc>
          <w:tcPr>
            <w:tcW w:w="1193" w:type="dxa"/>
            <w:tcBorders>
              <w:top w:val="nil"/>
              <w:bottom w:val="nil"/>
            </w:tcBorders>
          </w:tcPr>
          <w:p w:rsidR="0071356D" w:rsidRPr="00094273" w:rsidRDefault="0071356D" w:rsidP="00121F77">
            <w:pPr>
              <w:tabs>
                <w:tab w:val="left" w:pos="7938"/>
              </w:tabs>
              <w:spacing w:before="20" w:after="20"/>
              <w:rPr>
                <w:b/>
                <w:sz w:val="20"/>
                <w:szCs w:val="20"/>
              </w:rPr>
            </w:pPr>
          </w:p>
        </w:tc>
        <w:tc>
          <w:tcPr>
            <w:tcW w:w="2762" w:type="dxa"/>
            <w:tcBorders>
              <w:top w:val="nil"/>
              <w:bottom w:val="nil"/>
            </w:tcBorders>
          </w:tcPr>
          <w:p w:rsidR="0071356D" w:rsidRPr="006C4615" w:rsidRDefault="0071356D" w:rsidP="00121F77">
            <w:pPr>
              <w:tabs>
                <w:tab w:val="left" w:pos="7938"/>
              </w:tabs>
              <w:spacing w:before="20" w:after="20"/>
              <w:rPr>
                <w:sz w:val="20"/>
                <w:szCs w:val="20"/>
              </w:rPr>
            </w:pPr>
          </w:p>
        </w:tc>
        <w:tc>
          <w:tcPr>
            <w:tcW w:w="2632" w:type="dxa"/>
            <w:tcBorders>
              <w:top w:val="nil"/>
              <w:bottom w:val="nil"/>
              <w:right w:val="nil"/>
            </w:tcBorders>
          </w:tcPr>
          <w:p w:rsidR="0071356D" w:rsidRDefault="0071356D" w:rsidP="00B24F8B">
            <w:pPr>
              <w:tabs>
                <w:tab w:val="left" w:pos="7938"/>
              </w:tabs>
              <w:spacing w:before="20" w:after="20"/>
              <w:rPr>
                <w:sz w:val="20"/>
                <w:szCs w:val="20"/>
              </w:rPr>
            </w:pPr>
          </w:p>
        </w:tc>
        <w:tc>
          <w:tcPr>
            <w:tcW w:w="658" w:type="dxa"/>
            <w:tcBorders>
              <w:top w:val="nil"/>
              <w:left w:val="nil"/>
              <w:bottom w:val="nil"/>
            </w:tcBorders>
          </w:tcPr>
          <w:p w:rsidR="0071356D" w:rsidRPr="00BA7C21" w:rsidRDefault="0071356D" w:rsidP="00B24F8B">
            <w:pPr>
              <w:tabs>
                <w:tab w:val="left" w:pos="7938"/>
              </w:tabs>
              <w:spacing w:before="20" w:after="20"/>
              <w:jc w:val="center"/>
              <w:rPr>
                <w:sz w:val="24"/>
                <w:szCs w:val="24"/>
              </w:rPr>
            </w:pPr>
          </w:p>
        </w:tc>
        <w:tc>
          <w:tcPr>
            <w:tcW w:w="4679" w:type="dxa"/>
            <w:tcBorders>
              <w:top w:val="nil"/>
              <w:bottom w:val="nil"/>
            </w:tcBorders>
          </w:tcPr>
          <w:p w:rsidR="0071356D" w:rsidRPr="00AE6F14" w:rsidRDefault="0071356D" w:rsidP="00121F77">
            <w:pPr>
              <w:tabs>
                <w:tab w:val="left" w:pos="7938"/>
              </w:tabs>
              <w:spacing w:before="20" w:after="20"/>
              <w:rPr>
                <w:sz w:val="20"/>
                <w:szCs w:val="20"/>
              </w:rPr>
            </w:pPr>
            <w:r w:rsidRPr="00AE6F14">
              <w:rPr>
                <w:sz w:val="20"/>
                <w:szCs w:val="20"/>
              </w:rPr>
              <w:t>Die Fasern stammen aus kontrolliert biologischem Anbau bzw. Tierhaltung oder aus Fasern aus der Umstellungsphase und erfüllen die Bedingungen der Verordnung (EG) Nr. 834/2007 oder des amerikanischen National Organic Programmes</w:t>
            </w:r>
            <w:r>
              <w:rPr>
                <w:sz w:val="20"/>
                <w:szCs w:val="20"/>
              </w:rPr>
              <w:t xml:space="preserve"> (NOP)</w:t>
            </w:r>
            <w:r w:rsidRPr="00AE6F14">
              <w:rPr>
                <w:sz w:val="20"/>
                <w:szCs w:val="20"/>
              </w:rPr>
              <w:t>.</w:t>
            </w:r>
          </w:p>
        </w:tc>
        <w:tc>
          <w:tcPr>
            <w:tcW w:w="2501" w:type="dxa"/>
            <w:tcBorders>
              <w:top w:val="nil"/>
              <w:bottom w:val="nil"/>
            </w:tcBorders>
          </w:tcPr>
          <w:p w:rsidR="0071356D" w:rsidRPr="007508FE" w:rsidRDefault="0004672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853A2" w:rsidRPr="007508FE" w:rsidTr="00B9767F">
        <w:trPr>
          <w:trHeight w:val="316"/>
        </w:trPr>
        <w:tc>
          <w:tcPr>
            <w:tcW w:w="1193" w:type="dxa"/>
            <w:tcBorders>
              <w:top w:val="nil"/>
              <w:bottom w:val="nil"/>
            </w:tcBorders>
          </w:tcPr>
          <w:p w:rsidR="007853A2" w:rsidRPr="00094273" w:rsidRDefault="007853A2" w:rsidP="00121F77">
            <w:pPr>
              <w:tabs>
                <w:tab w:val="left" w:pos="7938"/>
              </w:tabs>
              <w:spacing w:before="20" w:after="20"/>
              <w:rPr>
                <w:b/>
                <w:sz w:val="20"/>
                <w:szCs w:val="20"/>
              </w:rPr>
            </w:pPr>
          </w:p>
        </w:tc>
        <w:tc>
          <w:tcPr>
            <w:tcW w:w="2762" w:type="dxa"/>
            <w:tcBorders>
              <w:top w:val="nil"/>
              <w:bottom w:val="nil"/>
            </w:tcBorders>
          </w:tcPr>
          <w:p w:rsidR="007853A2" w:rsidRPr="006C4615" w:rsidRDefault="007853A2" w:rsidP="00121F77">
            <w:pPr>
              <w:tabs>
                <w:tab w:val="left" w:pos="7938"/>
              </w:tabs>
              <w:spacing w:before="20" w:after="20"/>
              <w:rPr>
                <w:sz w:val="20"/>
                <w:szCs w:val="20"/>
              </w:rPr>
            </w:pPr>
          </w:p>
        </w:tc>
        <w:tc>
          <w:tcPr>
            <w:tcW w:w="2632" w:type="dxa"/>
            <w:tcBorders>
              <w:top w:val="nil"/>
              <w:bottom w:val="nil"/>
              <w:right w:val="nil"/>
            </w:tcBorders>
          </w:tcPr>
          <w:p w:rsidR="007853A2" w:rsidRDefault="007853A2" w:rsidP="00B24F8B">
            <w:pPr>
              <w:tabs>
                <w:tab w:val="left" w:pos="7938"/>
              </w:tabs>
              <w:spacing w:before="20" w:after="20"/>
              <w:rPr>
                <w:sz w:val="20"/>
                <w:szCs w:val="20"/>
              </w:rPr>
            </w:pPr>
          </w:p>
        </w:tc>
        <w:tc>
          <w:tcPr>
            <w:tcW w:w="658" w:type="dxa"/>
            <w:tcBorders>
              <w:top w:val="nil"/>
              <w:left w:val="nil"/>
              <w:bottom w:val="nil"/>
            </w:tcBorders>
          </w:tcPr>
          <w:p w:rsidR="007853A2" w:rsidRPr="00BA7C21" w:rsidRDefault="007853A2" w:rsidP="00B24F8B">
            <w:pPr>
              <w:tabs>
                <w:tab w:val="left" w:pos="7938"/>
              </w:tabs>
              <w:spacing w:before="20" w:after="20"/>
              <w:jc w:val="center"/>
              <w:rPr>
                <w:sz w:val="24"/>
                <w:szCs w:val="24"/>
              </w:rPr>
            </w:pPr>
          </w:p>
        </w:tc>
        <w:tc>
          <w:tcPr>
            <w:tcW w:w="4679" w:type="dxa"/>
            <w:tcBorders>
              <w:top w:val="nil"/>
              <w:bottom w:val="nil"/>
            </w:tcBorders>
          </w:tcPr>
          <w:p w:rsidR="007853A2" w:rsidRPr="007853A2" w:rsidRDefault="007853A2" w:rsidP="00121F77">
            <w:pPr>
              <w:tabs>
                <w:tab w:val="left" w:pos="7938"/>
              </w:tabs>
              <w:spacing w:before="20" w:after="20"/>
              <w:rPr>
                <w:i/>
                <w:sz w:val="20"/>
                <w:szCs w:val="20"/>
              </w:rPr>
            </w:pPr>
            <w:r w:rsidRPr="007853A2">
              <w:rPr>
                <w:i/>
                <w:sz w:val="20"/>
                <w:szCs w:val="20"/>
              </w:rPr>
              <w:t>Die Zertifizierung von Produkten als „in Umstellung“ ist nur möglich, wenn die Vorschriften, auf denen die Zertifizierung der Faserproduktion beruht, die Möglichkeit einer solchen Zertifizierung für die betreffende Faser vorsehen. Sie muss jedoch entsprechend dieser Vorschrift gesondert gekennzeichnet werden.</w:t>
            </w:r>
          </w:p>
        </w:tc>
        <w:tc>
          <w:tcPr>
            <w:tcW w:w="2501" w:type="dxa"/>
            <w:tcBorders>
              <w:top w:val="nil"/>
              <w:bottom w:val="nil"/>
            </w:tcBorders>
          </w:tcPr>
          <w:p w:rsidR="007853A2" w:rsidRPr="007508FE" w:rsidRDefault="007853A2" w:rsidP="00121F77">
            <w:pPr>
              <w:tabs>
                <w:tab w:val="left" w:pos="7938"/>
              </w:tabs>
              <w:spacing w:before="20" w:after="20"/>
              <w:rPr>
                <w:sz w:val="20"/>
                <w:szCs w:val="20"/>
              </w:rPr>
            </w:pPr>
          </w:p>
        </w:tc>
      </w:tr>
      <w:tr w:rsidR="00B9767F" w:rsidRPr="007508FE" w:rsidTr="00B9767F">
        <w:trPr>
          <w:trHeight w:val="316"/>
        </w:trPr>
        <w:tc>
          <w:tcPr>
            <w:tcW w:w="1193" w:type="dxa"/>
            <w:tcBorders>
              <w:top w:val="nil"/>
              <w:bottom w:val="nil"/>
            </w:tcBorders>
          </w:tcPr>
          <w:p w:rsidR="00B9767F" w:rsidRPr="00094273" w:rsidRDefault="00B9767F" w:rsidP="00121F77">
            <w:pPr>
              <w:tabs>
                <w:tab w:val="left" w:pos="7938"/>
              </w:tabs>
              <w:spacing w:before="20" w:after="20"/>
              <w:rPr>
                <w:b/>
                <w:sz w:val="20"/>
                <w:szCs w:val="20"/>
              </w:rPr>
            </w:pPr>
          </w:p>
        </w:tc>
        <w:tc>
          <w:tcPr>
            <w:tcW w:w="2762" w:type="dxa"/>
            <w:tcBorders>
              <w:top w:val="nil"/>
              <w:bottom w:val="nil"/>
            </w:tcBorders>
          </w:tcPr>
          <w:p w:rsidR="00B9767F" w:rsidRPr="006C4615" w:rsidRDefault="00B9767F" w:rsidP="00121F77">
            <w:pPr>
              <w:tabs>
                <w:tab w:val="left" w:pos="7938"/>
              </w:tabs>
              <w:spacing w:before="20" w:after="20"/>
              <w:rPr>
                <w:sz w:val="20"/>
                <w:szCs w:val="20"/>
              </w:rPr>
            </w:pPr>
          </w:p>
        </w:tc>
        <w:tc>
          <w:tcPr>
            <w:tcW w:w="2632" w:type="dxa"/>
            <w:tcBorders>
              <w:top w:val="nil"/>
              <w:bottom w:val="nil"/>
              <w:right w:val="nil"/>
            </w:tcBorders>
          </w:tcPr>
          <w:p w:rsidR="00B9767F" w:rsidRDefault="00B9767F" w:rsidP="00121F77">
            <w:pPr>
              <w:tabs>
                <w:tab w:val="left" w:pos="7938"/>
              </w:tabs>
              <w:spacing w:before="20" w:after="20"/>
              <w:rPr>
                <w:sz w:val="20"/>
                <w:szCs w:val="20"/>
              </w:rPr>
            </w:pPr>
          </w:p>
        </w:tc>
        <w:tc>
          <w:tcPr>
            <w:tcW w:w="658" w:type="dxa"/>
            <w:tcBorders>
              <w:top w:val="nil"/>
              <w:left w:val="nil"/>
              <w:bottom w:val="nil"/>
            </w:tcBorders>
          </w:tcPr>
          <w:p w:rsidR="00B9767F" w:rsidRPr="00BA7C21" w:rsidRDefault="00B9767F" w:rsidP="00A6458A">
            <w:pPr>
              <w:tabs>
                <w:tab w:val="left" w:pos="7938"/>
              </w:tabs>
              <w:spacing w:before="20" w:after="20"/>
              <w:jc w:val="center"/>
              <w:rPr>
                <w:sz w:val="24"/>
                <w:szCs w:val="24"/>
              </w:rPr>
            </w:pPr>
          </w:p>
        </w:tc>
        <w:tc>
          <w:tcPr>
            <w:tcW w:w="4679" w:type="dxa"/>
            <w:tcBorders>
              <w:top w:val="nil"/>
              <w:bottom w:val="nil"/>
            </w:tcBorders>
          </w:tcPr>
          <w:p w:rsidR="00B9767F" w:rsidRPr="007508FE" w:rsidRDefault="00050851" w:rsidP="00121F77">
            <w:pPr>
              <w:tabs>
                <w:tab w:val="left" w:pos="7938"/>
              </w:tabs>
              <w:spacing w:before="20" w:after="20"/>
              <w:rPr>
                <w:sz w:val="20"/>
                <w:szCs w:val="20"/>
              </w:rPr>
            </w:pPr>
            <w:r w:rsidRPr="00050851">
              <w:rPr>
                <w:sz w:val="20"/>
                <w:szCs w:val="20"/>
              </w:rPr>
              <w:t>Auf sämtlichen Stufen der Verarbeitungskette ist gewährleistet, dass kontrolliert biologische Fasern nicht mit konventionellen vermischt und nicht durch Kontakt mit unzulässigen Substanzen kontaminiert werden.</w:t>
            </w:r>
          </w:p>
        </w:tc>
        <w:tc>
          <w:tcPr>
            <w:tcW w:w="2501" w:type="dxa"/>
            <w:tcBorders>
              <w:top w:val="nil"/>
              <w:bottom w:val="nil"/>
            </w:tcBorders>
          </w:tcPr>
          <w:p w:rsidR="00B9767F" w:rsidRPr="007508FE" w:rsidRDefault="00B9767F" w:rsidP="00121F77">
            <w:pPr>
              <w:tabs>
                <w:tab w:val="left" w:pos="7938"/>
              </w:tabs>
              <w:spacing w:before="20" w:after="20"/>
              <w:rPr>
                <w:sz w:val="20"/>
                <w:szCs w:val="20"/>
              </w:rPr>
            </w:pPr>
          </w:p>
        </w:tc>
      </w:tr>
      <w:tr w:rsidR="00B9767F" w:rsidRPr="007508FE" w:rsidTr="00B9767F">
        <w:trPr>
          <w:trHeight w:val="316"/>
        </w:trPr>
        <w:tc>
          <w:tcPr>
            <w:tcW w:w="1193" w:type="dxa"/>
            <w:tcBorders>
              <w:top w:val="nil"/>
              <w:bottom w:val="nil"/>
            </w:tcBorders>
          </w:tcPr>
          <w:p w:rsidR="00B9767F" w:rsidRPr="00094273" w:rsidRDefault="00B9767F" w:rsidP="00121F77">
            <w:pPr>
              <w:tabs>
                <w:tab w:val="left" w:pos="7938"/>
              </w:tabs>
              <w:spacing w:before="20" w:after="20"/>
              <w:rPr>
                <w:b/>
                <w:sz w:val="20"/>
                <w:szCs w:val="20"/>
              </w:rPr>
            </w:pPr>
          </w:p>
        </w:tc>
        <w:tc>
          <w:tcPr>
            <w:tcW w:w="2762" w:type="dxa"/>
            <w:tcBorders>
              <w:top w:val="nil"/>
              <w:bottom w:val="nil"/>
            </w:tcBorders>
          </w:tcPr>
          <w:p w:rsidR="00B9767F" w:rsidRPr="006C4615" w:rsidRDefault="00B9767F" w:rsidP="00121F77">
            <w:pPr>
              <w:tabs>
                <w:tab w:val="left" w:pos="7938"/>
              </w:tabs>
              <w:spacing w:before="20" w:after="20"/>
              <w:rPr>
                <w:sz w:val="20"/>
                <w:szCs w:val="20"/>
              </w:rPr>
            </w:pPr>
          </w:p>
        </w:tc>
        <w:tc>
          <w:tcPr>
            <w:tcW w:w="2632" w:type="dxa"/>
            <w:tcBorders>
              <w:top w:val="nil"/>
              <w:bottom w:val="nil"/>
              <w:right w:val="nil"/>
            </w:tcBorders>
          </w:tcPr>
          <w:p w:rsidR="00B9767F" w:rsidRDefault="00B9767F" w:rsidP="00121F77">
            <w:pPr>
              <w:tabs>
                <w:tab w:val="left" w:pos="7938"/>
              </w:tabs>
              <w:spacing w:before="20" w:after="20"/>
              <w:rPr>
                <w:sz w:val="20"/>
                <w:szCs w:val="20"/>
              </w:rPr>
            </w:pPr>
          </w:p>
        </w:tc>
        <w:tc>
          <w:tcPr>
            <w:tcW w:w="658" w:type="dxa"/>
            <w:tcBorders>
              <w:top w:val="nil"/>
              <w:left w:val="nil"/>
              <w:bottom w:val="nil"/>
            </w:tcBorders>
          </w:tcPr>
          <w:p w:rsidR="00B9767F" w:rsidRPr="00BA7C21" w:rsidRDefault="00B9767F" w:rsidP="00A6458A">
            <w:pPr>
              <w:tabs>
                <w:tab w:val="left" w:pos="7938"/>
              </w:tabs>
              <w:spacing w:before="20" w:after="20"/>
              <w:jc w:val="center"/>
              <w:rPr>
                <w:sz w:val="24"/>
                <w:szCs w:val="24"/>
              </w:rPr>
            </w:pPr>
          </w:p>
        </w:tc>
        <w:tc>
          <w:tcPr>
            <w:tcW w:w="4679" w:type="dxa"/>
            <w:tcBorders>
              <w:top w:val="nil"/>
              <w:bottom w:val="nil"/>
            </w:tcBorders>
          </w:tcPr>
          <w:p w:rsidR="00B9767F" w:rsidRPr="007508FE" w:rsidRDefault="00CD35F1" w:rsidP="00121F77">
            <w:pPr>
              <w:tabs>
                <w:tab w:val="left" w:pos="7938"/>
              </w:tabs>
              <w:spacing w:before="20" w:after="20"/>
              <w:rPr>
                <w:sz w:val="20"/>
                <w:szCs w:val="20"/>
              </w:rPr>
            </w:pPr>
            <w:r w:rsidRPr="00CD35F1">
              <w:rPr>
                <w:sz w:val="20"/>
                <w:szCs w:val="20"/>
              </w:rPr>
              <w:t>Die eingesetzten Fasern stammen nicht von gentechnisch veränderten oder gentechnisch modifizierten Organismen.</w:t>
            </w:r>
          </w:p>
        </w:tc>
        <w:tc>
          <w:tcPr>
            <w:tcW w:w="2501" w:type="dxa"/>
            <w:tcBorders>
              <w:top w:val="nil"/>
              <w:bottom w:val="nil"/>
            </w:tcBorders>
          </w:tcPr>
          <w:p w:rsidR="00B9767F" w:rsidRPr="007508FE" w:rsidRDefault="00B9767F" w:rsidP="00121F77">
            <w:pPr>
              <w:tabs>
                <w:tab w:val="left" w:pos="7938"/>
              </w:tabs>
              <w:spacing w:before="20" w:after="20"/>
              <w:rPr>
                <w:sz w:val="20"/>
                <w:szCs w:val="20"/>
              </w:rPr>
            </w:pPr>
          </w:p>
        </w:tc>
      </w:tr>
      <w:tr w:rsidR="00B9767F" w:rsidRPr="007508FE" w:rsidTr="00B9767F">
        <w:trPr>
          <w:trHeight w:val="316"/>
        </w:trPr>
        <w:tc>
          <w:tcPr>
            <w:tcW w:w="1193" w:type="dxa"/>
            <w:tcBorders>
              <w:top w:val="nil"/>
              <w:bottom w:val="nil"/>
            </w:tcBorders>
          </w:tcPr>
          <w:p w:rsidR="00B9767F" w:rsidRPr="00094273" w:rsidRDefault="00B9767F" w:rsidP="00121F77">
            <w:pPr>
              <w:tabs>
                <w:tab w:val="left" w:pos="7938"/>
              </w:tabs>
              <w:spacing w:before="20" w:after="20"/>
              <w:rPr>
                <w:b/>
                <w:sz w:val="20"/>
                <w:szCs w:val="20"/>
              </w:rPr>
            </w:pPr>
          </w:p>
        </w:tc>
        <w:tc>
          <w:tcPr>
            <w:tcW w:w="2762" w:type="dxa"/>
            <w:tcBorders>
              <w:top w:val="nil"/>
              <w:bottom w:val="nil"/>
            </w:tcBorders>
          </w:tcPr>
          <w:p w:rsidR="00B9767F" w:rsidRPr="006C4615" w:rsidRDefault="00B9767F" w:rsidP="00121F77">
            <w:pPr>
              <w:tabs>
                <w:tab w:val="left" w:pos="7938"/>
              </w:tabs>
              <w:spacing w:before="20" w:after="20"/>
              <w:rPr>
                <w:sz w:val="20"/>
                <w:szCs w:val="20"/>
              </w:rPr>
            </w:pPr>
          </w:p>
        </w:tc>
        <w:tc>
          <w:tcPr>
            <w:tcW w:w="2632" w:type="dxa"/>
            <w:tcBorders>
              <w:top w:val="nil"/>
              <w:bottom w:val="nil"/>
              <w:right w:val="nil"/>
            </w:tcBorders>
          </w:tcPr>
          <w:p w:rsidR="00B9767F" w:rsidRDefault="00B9767F" w:rsidP="00121F77">
            <w:pPr>
              <w:tabs>
                <w:tab w:val="left" w:pos="7938"/>
              </w:tabs>
              <w:spacing w:before="20" w:after="20"/>
              <w:rPr>
                <w:sz w:val="20"/>
                <w:szCs w:val="20"/>
              </w:rPr>
            </w:pPr>
          </w:p>
        </w:tc>
        <w:tc>
          <w:tcPr>
            <w:tcW w:w="658" w:type="dxa"/>
            <w:tcBorders>
              <w:top w:val="nil"/>
              <w:left w:val="nil"/>
              <w:bottom w:val="nil"/>
            </w:tcBorders>
          </w:tcPr>
          <w:p w:rsidR="00B9767F" w:rsidRPr="00BA7C21" w:rsidRDefault="00B9767F" w:rsidP="00A6458A">
            <w:pPr>
              <w:tabs>
                <w:tab w:val="left" w:pos="7938"/>
              </w:tabs>
              <w:spacing w:before="20" w:after="20"/>
              <w:jc w:val="center"/>
              <w:rPr>
                <w:sz w:val="24"/>
                <w:szCs w:val="24"/>
              </w:rPr>
            </w:pPr>
          </w:p>
        </w:tc>
        <w:tc>
          <w:tcPr>
            <w:tcW w:w="4679" w:type="dxa"/>
            <w:tcBorders>
              <w:top w:val="nil"/>
              <w:bottom w:val="nil"/>
            </w:tcBorders>
          </w:tcPr>
          <w:p w:rsidR="00B9767F" w:rsidRPr="007508FE" w:rsidRDefault="00B9767F" w:rsidP="00121F77">
            <w:pPr>
              <w:tabs>
                <w:tab w:val="left" w:pos="7938"/>
              </w:tabs>
              <w:spacing w:before="20" w:after="20"/>
              <w:rPr>
                <w:sz w:val="20"/>
                <w:szCs w:val="20"/>
              </w:rPr>
            </w:pPr>
          </w:p>
        </w:tc>
        <w:tc>
          <w:tcPr>
            <w:tcW w:w="2501" w:type="dxa"/>
            <w:tcBorders>
              <w:top w:val="nil"/>
              <w:bottom w:val="nil"/>
            </w:tcBorders>
          </w:tcPr>
          <w:p w:rsidR="00B9767F" w:rsidRPr="007508FE" w:rsidRDefault="00B9767F" w:rsidP="00121F77">
            <w:pPr>
              <w:tabs>
                <w:tab w:val="left" w:pos="7938"/>
              </w:tabs>
              <w:spacing w:before="20" w:after="20"/>
              <w:rPr>
                <w:sz w:val="20"/>
                <w:szCs w:val="20"/>
              </w:rPr>
            </w:pPr>
          </w:p>
        </w:tc>
      </w:tr>
      <w:tr w:rsidR="00B9767F" w:rsidRPr="007508FE" w:rsidTr="00B9767F">
        <w:trPr>
          <w:trHeight w:val="316"/>
        </w:trPr>
        <w:tc>
          <w:tcPr>
            <w:tcW w:w="1193" w:type="dxa"/>
            <w:tcBorders>
              <w:top w:val="nil"/>
              <w:bottom w:val="nil"/>
            </w:tcBorders>
          </w:tcPr>
          <w:p w:rsidR="00B9767F" w:rsidRPr="00094273" w:rsidRDefault="00B9767F" w:rsidP="00121F77">
            <w:pPr>
              <w:tabs>
                <w:tab w:val="left" w:pos="7938"/>
              </w:tabs>
              <w:spacing w:before="20" w:after="20"/>
              <w:rPr>
                <w:b/>
                <w:sz w:val="20"/>
                <w:szCs w:val="20"/>
              </w:rPr>
            </w:pPr>
          </w:p>
        </w:tc>
        <w:tc>
          <w:tcPr>
            <w:tcW w:w="2762" w:type="dxa"/>
            <w:tcBorders>
              <w:top w:val="nil"/>
              <w:bottom w:val="nil"/>
            </w:tcBorders>
          </w:tcPr>
          <w:p w:rsidR="00B9767F" w:rsidRPr="006C4615" w:rsidRDefault="00B9767F" w:rsidP="00121F77">
            <w:pPr>
              <w:tabs>
                <w:tab w:val="left" w:pos="7938"/>
              </w:tabs>
              <w:spacing w:before="20" w:after="20"/>
              <w:rPr>
                <w:sz w:val="20"/>
                <w:szCs w:val="20"/>
              </w:rPr>
            </w:pPr>
          </w:p>
        </w:tc>
        <w:tc>
          <w:tcPr>
            <w:tcW w:w="2632" w:type="dxa"/>
            <w:tcBorders>
              <w:top w:val="nil"/>
              <w:bottom w:val="nil"/>
              <w:right w:val="nil"/>
            </w:tcBorders>
          </w:tcPr>
          <w:p w:rsidR="00B9767F" w:rsidRDefault="00B9767F" w:rsidP="00121F77">
            <w:pPr>
              <w:tabs>
                <w:tab w:val="left" w:pos="7938"/>
              </w:tabs>
              <w:spacing w:before="20" w:after="20"/>
              <w:rPr>
                <w:sz w:val="20"/>
                <w:szCs w:val="20"/>
              </w:rPr>
            </w:pPr>
          </w:p>
        </w:tc>
        <w:tc>
          <w:tcPr>
            <w:tcW w:w="658" w:type="dxa"/>
            <w:tcBorders>
              <w:top w:val="nil"/>
              <w:left w:val="nil"/>
              <w:bottom w:val="nil"/>
            </w:tcBorders>
          </w:tcPr>
          <w:p w:rsidR="00B9767F" w:rsidRPr="00BA7C21" w:rsidRDefault="00B9767F" w:rsidP="00A6458A">
            <w:pPr>
              <w:tabs>
                <w:tab w:val="left" w:pos="7938"/>
              </w:tabs>
              <w:spacing w:before="20" w:after="20"/>
              <w:jc w:val="center"/>
              <w:rPr>
                <w:sz w:val="24"/>
                <w:szCs w:val="24"/>
              </w:rPr>
            </w:pPr>
          </w:p>
        </w:tc>
        <w:tc>
          <w:tcPr>
            <w:tcW w:w="4679" w:type="dxa"/>
            <w:tcBorders>
              <w:top w:val="nil"/>
              <w:bottom w:val="nil"/>
            </w:tcBorders>
          </w:tcPr>
          <w:p w:rsidR="00B9767F" w:rsidRPr="007508FE" w:rsidRDefault="005A2201" w:rsidP="00121F77">
            <w:pPr>
              <w:tabs>
                <w:tab w:val="left" w:pos="7938"/>
              </w:tabs>
              <w:spacing w:before="20" w:after="20"/>
              <w:rPr>
                <w:sz w:val="20"/>
                <w:szCs w:val="20"/>
              </w:rPr>
            </w:pPr>
            <w:r>
              <w:rPr>
                <w:sz w:val="20"/>
                <w:szCs w:val="20"/>
              </w:rPr>
              <w:t>Anerkannt werden:</w:t>
            </w:r>
          </w:p>
        </w:tc>
        <w:tc>
          <w:tcPr>
            <w:tcW w:w="2501" w:type="dxa"/>
            <w:tcBorders>
              <w:top w:val="nil"/>
              <w:bottom w:val="nil"/>
            </w:tcBorders>
          </w:tcPr>
          <w:p w:rsidR="00B9767F" w:rsidRPr="007508FE" w:rsidRDefault="00B9767F" w:rsidP="00121F77">
            <w:pPr>
              <w:tabs>
                <w:tab w:val="left" w:pos="7938"/>
              </w:tabs>
              <w:spacing w:before="20" w:after="20"/>
              <w:rPr>
                <w:sz w:val="20"/>
                <w:szCs w:val="20"/>
              </w:rPr>
            </w:pPr>
          </w:p>
        </w:tc>
      </w:tr>
      <w:tr w:rsidR="00B9767F" w:rsidRPr="007508FE" w:rsidTr="00B9767F">
        <w:trPr>
          <w:trHeight w:val="316"/>
        </w:trPr>
        <w:tc>
          <w:tcPr>
            <w:tcW w:w="1193" w:type="dxa"/>
            <w:tcBorders>
              <w:top w:val="nil"/>
              <w:bottom w:val="nil"/>
            </w:tcBorders>
          </w:tcPr>
          <w:p w:rsidR="00B9767F" w:rsidRPr="00094273" w:rsidRDefault="00B9767F" w:rsidP="00121F77">
            <w:pPr>
              <w:tabs>
                <w:tab w:val="left" w:pos="7938"/>
              </w:tabs>
              <w:spacing w:before="20" w:after="20"/>
              <w:rPr>
                <w:b/>
                <w:sz w:val="20"/>
                <w:szCs w:val="20"/>
              </w:rPr>
            </w:pPr>
          </w:p>
        </w:tc>
        <w:tc>
          <w:tcPr>
            <w:tcW w:w="2762" w:type="dxa"/>
            <w:tcBorders>
              <w:top w:val="nil"/>
              <w:bottom w:val="nil"/>
            </w:tcBorders>
          </w:tcPr>
          <w:p w:rsidR="00B9767F" w:rsidRPr="006C4615" w:rsidRDefault="00B9767F" w:rsidP="00121F77">
            <w:pPr>
              <w:tabs>
                <w:tab w:val="left" w:pos="7938"/>
              </w:tabs>
              <w:spacing w:before="20" w:after="20"/>
              <w:rPr>
                <w:sz w:val="20"/>
                <w:szCs w:val="20"/>
              </w:rPr>
            </w:pPr>
          </w:p>
        </w:tc>
        <w:tc>
          <w:tcPr>
            <w:tcW w:w="2632" w:type="dxa"/>
            <w:tcBorders>
              <w:top w:val="nil"/>
              <w:bottom w:val="nil"/>
              <w:right w:val="nil"/>
            </w:tcBorders>
          </w:tcPr>
          <w:p w:rsidR="00B9767F" w:rsidRDefault="00B9767F" w:rsidP="00121F77">
            <w:pPr>
              <w:tabs>
                <w:tab w:val="left" w:pos="7938"/>
              </w:tabs>
              <w:spacing w:before="20" w:after="20"/>
              <w:rPr>
                <w:sz w:val="20"/>
                <w:szCs w:val="20"/>
              </w:rPr>
            </w:pPr>
          </w:p>
        </w:tc>
        <w:tc>
          <w:tcPr>
            <w:tcW w:w="658" w:type="dxa"/>
            <w:tcBorders>
              <w:top w:val="nil"/>
              <w:left w:val="nil"/>
              <w:bottom w:val="nil"/>
            </w:tcBorders>
          </w:tcPr>
          <w:p w:rsidR="00B9767F" w:rsidRPr="00BA7C21" w:rsidRDefault="00B9767F" w:rsidP="00A6458A">
            <w:pPr>
              <w:tabs>
                <w:tab w:val="left" w:pos="7938"/>
              </w:tabs>
              <w:spacing w:before="20" w:after="20"/>
              <w:jc w:val="center"/>
              <w:rPr>
                <w:sz w:val="24"/>
                <w:szCs w:val="24"/>
              </w:rPr>
            </w:pPr>
          </w:p>
        </w:tc>
        <w:tc>
          <w:tcPr>
            <w:tcW w:w="4679" w:type="dxa"/>
            <w:tcBorders>
              <w:top w:val="nil"/>
              <w:bottom w:val="nil"/>
            </w:tcBorders>
          </w:tcPr>
          <w:p w:rsidR="00B9767F" w:rsidRPr="00907F87" w:rsidRDefault="00EE6DE3" w:rsidP="000D5C6E">
            <w:pPr>
              <w:pStyle w:val="Listenabsatz"/>
              <w:numPr>
                <w:ilvl w:val="0"/>
                <w:numId w:val="13"/>
              </w:numPr>
              <w:tabs>
                <w:tab w:val="left" w:pos="7938"/>
              </w:tabs>
              <w:spacing w:before="20" w:after="20"/>
              <w:ind w:left="170" w:hanging="170"/>
              <w:rPr>
                <w:sz w:val="20"/>
                <w:szCs w:val="20"/>
              </w:rPr>
            </w:pPr>
            <w:r>
              <w:rPr>
                <w:sz w:val="20"/>
                <w:szCs w:val="20"/>
              </w:rPr>
              <w:t>Deutsches Biosiegel</w:t>
            </w:r>
            <w:r w:rsidR="00B317B6">
              <w:rPr>
                <w:sz w:val="20"/>
                <w:szCs w:val="20"/>
              </w:rPr>
              <w:t>, EU-Biosiegel („Euroblatt“) und NOP</w:t>
            </w:r>
          </w:p>
        </w:tc>
        <w:tc>
          <w:tcPr>
            <w:tcW w:w="2501" w:type="dxa"/>
            <w:tcBorders>
              <w:top w:val="nil"/>
              <w:bottom w:val="nil"/>
            </w:tcBorders>
          </w:tcPr>
          <w:p w:rsidR="00B9767F" w:rsidRPr="007508FE" w:rsidRDefault="005462E0"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45BE2" w:rsidRPr="007508FE" w:rsidTr="00B9767F">
        <w:trPr>
          <w:trHeight w:val="316"/>
        </w:trPr>
        <w:tc>
          <w:tcPr>
            <w:tcW w:w="1193" w:type="dxa"/>
            <w:tcBorders>
              <w:top w:val="nil"/>
              <w:bottom w:val="nil"/>
            </w:tcBorders>
          </w:tcPr>
          <w:p w:rsidR="00445BE2" w:rsidRPr="00094273" w:rsidRDefault="00445BE2" w:rsidP="00121F77">
            <w:pPr>
              <w:tabs>
                <w:tab w:val="left" w:pos="7938"/>
              </w:tabs>
              <w:spacing w:before="20" w:after="20"/>
              <w:rPr>
                <w:b/>
                <w:sz w:val="20"/>
                <w:szCs w:val="20"/>
              </w:rPr>
            </w:pPr>
          </w:p>
        </w:tc>
        <w:tc>
          <w:tcPr>
            <w:tcW w:w="2762" w:type="dxa"/>
            <w:tcBorders>
              <w:top w:val="nil"/>
              <w:bottom w:val="nil"/>
            </w:tcBorders>
          </w:tcPr>
          <w:p w:rsidR="00445BE2" w:rsidRPr="006C4615" w:rsidRDefault="00445BE2" w:rsidP="00121F77">
            <w:pPr>
              <w:tabs>
                <w:tab w:val="left" w:pos="7938"/>
              </w:tabs>
              <w:spacing w:before="20" w:after="20"/>
              <w:rPr>
                <w:sz w:val="20"/>
                <w:szCs w:val="20"/>
              </w:rPr>
            </w:pPr>
          </w:p>
        </w:tc>
        <w:tc>
          <w:tcPr>
            <w:tcW w:w="2632" w:type="dxa"/>
            <w:tcBorders>
              <w:top w:val="nil"/>
              <w:bottom w:val="nil"/>
              <w:right w:val="nil"/>
            </w:tcBorders>
          </w:tcPr>
          <w:p w:rsidR="00445BE2" w:rsidRDefault="00445BE2" w:rsidP="00121F77">
            <w:pPr>
              <w:tabs>
                <w:tab w:val="left" w:pos="7938"/>
              </w:tabs>
              <w:spacing w:before="20" w:after="20"/>
              <w:rPr>
                <w:sz w:val="20"/>
                <w:szCs w:val="20"/>
              </w:rPr>
            </w:pPr>
          </w:p>
        </w:tc>
        <w:tc>
          <w:tcPr>
            <w:tcW w:w="658" w:type="dxa"/>
            <w:tcBorders>
              <w:top w:val="nil"/>
              <w:left w:val="nil"/>
              <w:bottom w:val="nil"/>
            </w:tcBorders>
          </w:tcPr>
          <w:p w:rsidR="00445BE2" w:rsidRPr="00BA7C21" w:rsidRDefault="00445BE2" w:rsidP="00A6458A">
            <w:pPr>
              <w:tabs>
                <w:tab w:val="left" w:pos="7938"/>
              </w:tabs>
              <w:spacing w:before="20" w:after="20"/>
              <w:jc w:val="center"/>
              <w:rPr>
                <w:sz w:val="24"/>
                <w:szCs w:val="24"/>
              </w:rPr>
            </w:pPr>
          </w:p>
        </w:tc>
        <w:tc>
          <w:tcPr>
            <w:tcW w:w="4679" w:type="dxa"/>
            <w:tcBorders>
              <w:top w:val="nil"/>
              <w:bottom w:val="nil"/>
            </w:tcBorders>
          </w:tcPr>
          <w:p w:rsidR="00445BE2" w:rsidRDefault="00445BE2" w:rsidP="00445BE2">
            <w:pPr>
              <w:pStyle w:val="Listenabsatz"/>
              <w:numPr>
                <w:ilvl w:val="0"/>
                <w:numId w:val="13"/>
              </w:numPr>
              <w:tabs>
                <w:tab w:val="left" w:pos="7938"/>
              </w:tabs>
              <w:spacing w:before="20" w:after="20"/>
              <w:ind w:left="170" w:hanging="170"/>
              <w:rPr>
                <w:sz w:val="20"/>
                <w:szCs w:val="20"/>
              </w:rPr>
            </w:pPr>
            <w:r w:rsidRPr="00445BE2">
              <w:rPr>
                <w:sz w:val="20"/>
                <w:szCs w:val="20"/>
              </w:rPr>
              <w:t>entsprechende Zertifikate eines von der IFOAM akkreditierten oder gemäß ISO 65 oder EN 45011 international anerkannten Zertifizierers, die die Einhaltung anerkannter internationaler oder nationaler Öko-Landbau-Standards belegen</w:t>
            </w:r>
          </w:p>
        </w:tc>
        <w:tc>
          <w:tcPr>
            <w:tcW w:w="2501" w:type="dxa"/>
            <w:tcBorders>
              <w:top w:val="nil"/>
              <w:bottom w:val="nil"/>
            </w:tcBorders>
          </w:tcPr>
          <w:p w:rsidR="00445BE2" w:rsidRPr="007508FE" w:rsidRDefault="005462E0"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17B6" w:rsidRPr="007508FE" w:rsidTr="00B9767F">
        <w:trPr>
          <w:trHeight w:val="316"/>
        </w:trPr>
        <w:tc>
          <w:tcPr>
            <w:tcW w:w="1193" w:type="dxa"/>
            <w:tcBorders>
              <w:top w:val="nil"/>
              <w:bottom w:val="nil"/>
            </w:tcBorders>
          </w:tcPr>
          <w:p w:rsidR="00B317B6" w:rsidRPr="00094273" w:rsidRDefault="00B317B6" w:rsidP="00121F77">
            <w:pPr>
              <w:tabs>
                <w:tab w:val="left" w:pos="7938"/>
              </w:tabs>
              <w:spacing w:before="20" w:after="20"/>
              <w:rPr>
                <w:b/>
                <w:sz w:val="20"/>
                <w:szCs w:val="20"/>
              </w:rPr>
            </w:pPr>
          </w:p>
        </w:tc>
        <w:tc>
          <w:tcPr>
            <w:tcW w:w="2762" w:type="dxa"/>
            <w:tcBorders>
              <w:top w:val="nil"/>
              <w:bottom w:val="nil"/>
            </w:tcBorders>
          </w:tcPr>
          <w:p w:rsidR="00B317B6" w:rsidRPr="006C4615" w:rsidRDefault="00B317B6" w:rsidP="00121F77">
            <w:pPr>
              <w:tabs>
                <w:tab w:val="left" w:pos="7938"/>
              </w:tabs>
              <w:spacing w:before="20" w:after="20"/>
              <w:rPr>
                <w:sz w:val="20"/>
                <w:szCs w:val="20"/>
              </w:rPr>
            </w:pPr>
          </w:p>
        </w:tc>
        <w:tc>
          <w:tcPr>
            <w:tcW w:w="2632" w:type="dxa"/>
            <w:tcBorders>
              <w:top w:val="nil"/>
              <w:bottom w:val="nil"/>
              <w:right w:val="nil"/>
            </w:tcBorders>
          </w:tcPr>
          <w:p w:rsidR="00B317B6" w:rsidRDefault="00B317B6" w:rsidP="00121F77">
            <w:pPr>
              <w:tabs>
                <w:tab w:val="left" w:pos="7938"/>
              </w:tabs>
              <w:spacing w:before="20" w:after="20"/>
              <w:rPr>
                <w:sz w:val="20"/>
                <w:szCs w:val="20"/>
              </w:rPr>
            </w:pPr>
          </w:p>
        </w:tc>
        <w:tc>
          <w:tcPr>
            <w:tcW w:w="658" w:type="dxa"/>
            <w:tcBorders>
              <w:top w:val="nil"/>
              <w:left w:val="nil"/>
              <w:bottom w:val="nil"/>
            </w:tcBorders>
          </w:tcPr>
          <w:p w:rsidR="00B317B6" w:rsidRPr="00BA7C21" w:rsidRDefault="00B317B6" w:rsidP="00A6458A">
            <w:pPr>
              <w:tabs>
                <w:tab w:val="left" w:pos="7938"/>
              </w:tabs>
              <w:spacing w:before="20" w:after="20"/>
              <w:jc w:val="center"/>
              <w:rPr>
                <w:sz w:val="24"/>
                <w:szCs w:val="24"/>
              </w:rPr>
            </w:pPr>
          </w:p>
        </w:tc>
        <w:tc>
          <w:tcPr>
            <w:tcW w:w="4679" w:type="dxa"/>
            <w:tcBorders>
              <w:top w:val="nil"/>
              <w:bottom w:val="nil"/>
            </w:tcBorders>
          </w:tcPr>
          <w:p w:rsidR="00B317B6" w:rsidRPr="0099604A" w:rsidRDefault="00B317B6" w:rsidP="000C4F1F">
            <w:pPr>
              <w:pStyle w:val="Listenabsatz"/>
              <w:numPr>
                <w:ilvl w:val="0"/>
                <w:numId w:val="13"/>
              </w:numPr>
              <w:tabs>
                <w:tab w:val="left" w:pos="7938"/>
              </w:tabs>
              <w:spacing w:before="20" w:after="20"/>
              <w:ind w:left="170" w:hanging="170"/>
              <w:rPr>
                <w:sz w:val="20"/>
                <w:szCs w:val="20"/>
              </w:rPr>
            </w:pPr>
            <w:r w:rsidRPr="0099604A">
              <w:rPr>
                <w:sz w:val="20"/>
                <w:szCs w:val="20"/>
              </w:rPr>
              <w:t>GOTS organic, GOTS kbA/kbT (sowie mit Ergänzung „in Umstellung“)</w:t>
            </w:r>
            <w:r w:rsidR="00BA1274" w:rsidRPr="0099604A">
              <w:rPr>
                <w:sz w:val="20"/>
                <w:szCs w:val="20"/>
              </w:rPr>
              <w:t>,</w:t>
            </w:r>
            <w:r w:rsidR="00BA1274" w:rsidRPr="0099604A">
              <w:t xml:space="preserve"> </w:t>
            </w:r>
            <w:r w:rsidR="00BA1274" w:rsidRPr="0099604A">
              <w:rPr>
                <w:sz w:val="20"/>
                <w:szCs w:val="20"/>
              </w:rPr>
              <w:t>NATURTEXTIL IVN ZERTIFIZIERT BEST, Naturland oder Organic Content Stan</w:t>
            </w:r>
            <w:r w:rsidR="00E103E4" w:rsidRPr="0099604A">
              <w:rPr>
                <w:sz w:val="20"/>
                <w:szCs w:val="20"/>
              </w:rPr>
              <w:t>dard OCS 100 bzw. vergleichbare</w:t>
            </w:r>
            <w:r w:rsidR="00BA1274" w:rsidRPr="0099604A">
              <w:rPr>
                <w:sz w:val="20"/>
                <w:szCs w:val="20"/>
              </w:rPr>
              <w:t xml:space="preserve"> Standards</w:t>
            </w:r>
          </w:p>
        </w:tc>
        <w:tc>
          <w:tcPr>
            <w:tcW w:w="2501" w:type="dxa"/>
            <w:tcBorders>
              <w:top w:val="nil"/>
              <w:bottom w:val="nil"/>
            </w:tcBorders>
          </w:tcPr>
          <w:p w:rsidR="00B317B6" w:rsidRPr="007508FE" w:rsidRDefault="005462E0"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767F" w:rsidRPr="007508FE" w:rsidTr="00B9767F">
        <w:trPr>
          <w:trHeight w:val="316"/>
        </w:trPr>
        <w:tc>
          <w:tcPr>
            <w:tcW w:w="1193" w:type="dxa"/>
            <w:tcBorders>
              <w:top w:val="nil"/>
              <w:bottom w:val="nil"/>
            </w:tcBorders>
          </w:tcPr>
          <w:p w:rsidR="00B9767F" w:rsidRPr="00094273" w:rsidRDefault="00B9767F" w:rsidP="00121F77">
            <w:pPr>
              <w:tabs>
                <w:tab w:val="left" w:pos="7938"/>
              </w:tabs>
              <w:spacing w:before="20" w:after="20"/>
              <w:rPr>
                <w:b/>
                <w:sz w:val="20"/>
                <w:szCs w:val="20"/>
              </w:rPr>
            </w:pPr>
          </w:p>
        </w:tc>
        <w:tc>
          <w:tcPr>
            <w:tcW w:w="2762" w:type="dxa"/>
            <w:tcBorders>
              <w:top w:val="nil"/>
              <w:bottom w:val="nil"/>
            </w:tcBorders>
          </w:tcPr>
          <w:p w:rsidR="00B9767F" w:rsidRPr="006C4615" w:rsidRDefault="00B9767F" w:rsidP="00121F77">
            <w:pPr>
              <w:tabs>
                <w:tab w:val="left" w:pos="7938"/>
              </w:tabs>
              <w:spacing w:before="20" w:after="20"/>
              <w:rPr>
                <w:sz w:val="20"/>
                <w:szCs w:val="20"/>
              </w:rPr>
            </w:pPr>
          </w:p>
        </w:tc>
        <w:tc>
          <w:tcPr>
            <w:tcW w:w="2632" w:type="dxa"/>
            <w:tcBorders>
              <w:top w:val="nil"/>
              <w:bottom w:val="nil"/>
              <w:right w:val="nil"/>
            </w:tcBorders>
          </w:tcPr>
          <w:p w:rsidR="00B9767F" w:rsidRDefault="00B9767F" w:rsidP="00121F77">
            <w:pPr>
              <w:tabs>
                <w:tab w:val="left" w:pos="7938"/>
              </w:tabs>
              <w:spacing w:before="20" w:after="20"/>
              <w:rPr>
                <w:sz w:val="20"/>
                <w:szCs w:val="20"/>
              </w:rPr>
            </w:pPr>
          </w:p>
        </w:tc>
        <w:tc>
          <w:tcPr>
            <w:tcW w:w="658" w:type="dxa"/>
            <w:tcBorders>
              <w:top w:val="nil"/>
              <w:left w:val="nil"/>
              <w:bottom w:val="nil"/>
            </w:tcBorders>
          </w:tcPr>
          <w:p w:rsidR="00B9767F" w:rsidRPr="00BA7C21" w:rsidRDefault="00B9767F" w:rsidP="00A6458A">
            <w:pPr>
              <w:tabs>
                <w:tab w:val="left" w:pos="7938"/>
              </w:tabs>
              <w:spacing w:before="20" w:after="20"/>
              <w:jc w:val="center"/>
              <w:rPr>
                <w:sz w:val="24"/>
                <w:szCs w:val="24"/>
              </w:rPr>
            </w:pPr>
          </w:p>
        </w:tc>
        <w:tc>
          <w:tcPr>
            <w:tcW w:w="4679" w:type="dxa"/>
            <w:tcBorders>
              <w:top w:val="nil"/>
              <w:bottom w:val="nil"/>
            </w:tcBorders>
          </w:tcPr>
          <w:p w:rsidR="00B9767F" w:rsidRPr="007508FE" w:rsidRDefault="00563DBF" w:rsidP="00121F77">
            <w:pPr>
              <w:tabs>
                <w:tab w:val="left" w:pos="7938"/>
              </w:tabs>
              <w:spacing w:before="20" w:after="20"/>
              <w:rPr>
                <w:sz w:val="20"/>
                <w:szCs w:val="20"/>
              </w:rPr>
            </w:pPr>
            <w:r>
              <w:rPr>
                <w:sz w:val="20"/>
                <w:szCs w:val="20"/>
              </w:rPr>
              <w:t>(Anlage 5</w:t>
            </w:r>
            <w:r w:rsidR="00F22B24">
              <w:rPr>
                <w:sz w:val="20"/>
                <w:szCs w:val="20"/>
              </w:rPr>
              <w:t>)</w:t>
            </w:r>
          </w:p>
        </w:tc>
        <w:tc>
          <w:tcPr>
            <w:tcW w:w="2501" w:type="dxa"/>
            <w:tcBorders>
              <w:top w:val="nil"/>
              <w:bottom w:val="nil"/>
            </w:tcBorders>
          </w:tcPr>
          <w:p w:rsidR="00B9767F" w:rsidRPr="007508FE" w:rsidRDefault="00B9767F" w:rsidP="00121F77">
            <w:pPr>
              <w:tabs>
                <w:tab w:val="left" w:pos="7938"/>
              </w:tabs>
              <w:spacing w:before="20" w:after="20"/>
              <w:rPr>
                <w:sz w:val="20"/>
                <w:szCs w:val="20"/>
              </w:rPr>
            </w:pPr>
          </w:p>
        </w:tc>
      </w:tr>
      <w:tr w:rsidR="00697E20" w:rsidRPr="007508FE" w:rsidTr="00B9767F">
        <w:trPr>
          <w:trHeight w:val="316"/>
        </w:trPr>
        <w:tc>
          <w:tcPr>
            <w:tcW w:w="1193" w:type="dxa"/>
            <w:tcBorders>
              <w:top w:val="nil"/>
              <w:bottom w:val="nil"/>
            </w:tcBorders>
          </w:tcPr>
          <w:p w:rsidR="00697E20" w:rsidRPr="00094273" w:rsidRDefault="00697E20" w:rsidP="00121F77">
            <w:pPr>
              <w:tabs>
                <w:tab w:val="left" w:pos="7938"/>
              </w:tabs>
              <w:spacing w:before="20" w:after="20"/>
              <w:rPr>
                <w:b/>
                <w:sz w:val="20"/>
                <w:szCs w:val="20"/>
              </w:rPr>
            </w:pPr>
          </w:p>
        </w:tc>
        <w:tc>
          <w:tcPr>
            <w:tcW w:w="2762" w:type="dxa"/>
            <w:tcBorders>
              <w:top w:val="nil"/>
              <w:bottom w:val="nil"/>
            </w:tcBorders>
          </w:tcPr>
          <w:p w:rsidR="00697E20" w:rsidRPr="006C4615" w:rsidRDefault="00697E20" w:rsidP="00121F77">
            <w:pPr>
              <w:tabs>
                <w:tab w:val="left" w:pos="7938"/>
              </w:tabs>
              <w:spacing w:before="20" w:after="20"/>
              <w:rPr>
                <w:sz w:val="20"/>
                <w:szCs w:val="20"/>
              </w:rPr>
            </w:pPr>
          </w:p>
        </w:tc>
        <w:tc>
          <w:tcPr>
            <w:tcW w:w="2632" w:type="dxa"/>
            <w:tcBorders>
              <w:top w:val="nil"/>
              <w:bottom w:val="nil"/>
              <w:right w:val="nil"/>
            </w:tcBorders>
          </w:tcPr>
          <w:p w:rsidR="00697E20"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BA7C21" w:rsidRDefault="00697E20" w:rsidP="00A6458A">
            <w:pPr>
              <w:tabs>
                <w:tab w:val="left" w:pos="7938"/>
              </w:tabs>
              <w:spacing w:before="20" w:after="20"/>
              <w:jc w:val="center"/>
              <w:rPr>
                <w:sz w:val="24"/>
                <w:szCs w:val="24"/>
              </w:rPr>
            </w:pPr>
          </w:p>
        </w:tc>
        <w:tc>
          <w:tcPr>
            <w:tcW w:w="4679" w:type="dxa"/>
            <w:tcBorders>
              <w:top w:val="nil"/>
              <w:bottom w:val="nil"/>
            </w:tcBorders>
          </w:tcPr>
          <w:p w:rsidR="00697E20" w:rsidRDefault="00697E20" w:rsidP="00121F77">
            <w:pPr>
              <w:tabs>
                <w:tab w:val="left" w:pos="7938"/>
              </w:tabs>
              <w:spacing w:before="20" w:after="20"/>
              <w:rPr>
                <w:sz w:val="20"/>
                <w:szCs w:val="20"/>
              </w:rPr>
            </w:pPr>
          </w:p>
        </w:tc>
        <w:tc>
          <w:tcPr>
            <w:tcW w:w="2501" w:type="dxa"/>
            <w:tcBorders>
              <w:top w:val="nil"/>
              <w:bottom w:val="nil"/>
            </w:tcBorders>
          </w:tcPr>
          <w:p w:rsidR="00697E20" w:rsidRPr="007508FE" w:rsidRDefault="00697E20" w:rsidP="00121F77">
            <w:pPr>
              <w:tabs>
                <w:tab w:val="left" w:pos="7938"/>
              </w:tabs>
              <w:spacing w:before="20" w:after="20"/>
              <w:rPr>
                <w:sz w:val="20"/>
                <w:szCs w:val="20"/>
              </w:rPr>
            </w:pPr>
          </w:p>
        </w:tc>
      </w:tr>
      <w:tr w:rsidR="00B06FB0" w:rsidRPr="007508FE" w:rsidTr="00737785">
        <w:trPr>
          <w:trHeight w:val="316"/>
        </w:trPr>
        <w:tc>
          <w:tcPr>
            <w:tcW w:w="1193" w:type="dxa"/>
            <w:tcBorders>
              <w:top w:val="nil"/>
              <w:bottom w:val="nil"/>
            </w:tcBorders>
          </w:tcPr>
          <w:p w:rsidR="00B06FB0" w:rsidRPr="00094273" w:rsidRDefault="00B06FB0" w:rsidP="00737785">
            <w:pPr>
              <w:tabs>
                <w:tab w:val="left" w:pos="7938"/>
              </w:tabs>
              <w:spacing w:before="20" w:after="20"/>
              <w:rPr>
                <w:b/>
                <w:sz w:val="20"/>
                <w:szCs w:val="20"/>
              </w:rPr>
            </w:pPr>
          </w:p>
        </w:tc>
        <w:tc>
          <w:tcPr>
            <w:tcW w:w="2762" w:type="dxa"/>
            <w:tcBorders>
              <w:top w:val="nil"/>
              <w:bottom w:val="nil"/>
            </w:tcBorders>
          </w:tcPr>
          <w:p w:rsidR="00B06FB0" w:rsidRDefault="00B06FB0" w:rsidP="00737785">
            <w:pPr>
              <w:tabs>
                <w:tab w:val="left" w:pos="7938"/>
              </w:tabs>
              <w:spacing w:before="20" w:after="20"/>
              <w:rPr>
                <w:sz w:val="20"/>
                <w:szCs w:val="20"/>
              </w:rPr>
            </w:pPr>
            <w:r w:rsidRPr="00786AB9">
              <w:rPr>
                <w:sz w:val="20"/>
                <w:szCs w:val="20"/>
              </w:rPr>
              <w:t>Soziale Anforderungen</w:t>
            </w:r>
          </w:p>
        </w:tc>
        <w:tc>
          <w:tcPr>
            <w:tcW w:w="2632" w:type="dxa"/>
            <w:tcBorders>
              <w:top w:val="nil"/>
              <w:bottom w:val="nil"/>
              <w:right w:val="nil"/>
            </w:tcBorders>
          </w:tcPr>
          <w:p w:rsidR="00B06FB0" w:rsidRDefault="00B06FB0" w:rsidP="00737785">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B06FB0" w:rsidRPr="00BA7C21" w:rsidRDefault="00B06FB0" w:rsidP="00737785">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B06FB0" w:rsidRDefault="00B06FB0" w:rsidP="00737785">
            <w:pPr>
              <w:tabs>
                <w:tab w:val="left" w:pos="7938"/>
              </w:tabs>
              <w:spacing w:before="20" w:after="20"/>
              <w:rPr>
                <w:sz w:val="20"/>
                <w:szCs w:val="20"/>
              </w:rPr>
            </w:pPr>
            <w:r w:rsidRPr="001A2433">
              <w:rPr>
                <w:sz w:val="20"/>
                <w:szCs w:val="20"/>
              </w:rPr>
              <w:t>Die ILO-Kernarbeitsnormen sowie die ILO-Norm 155 über Arbeitsschutz und Arbeitsumwelt wer</w:t>
            </w:r>
            <w:r>
              <w:rPr>
                <w:sz w:val="20"/>
                <w:szCs w:val="20"/>
              </w:rPr>
              <w:t>den bei der Gewinnung der natürlichen Fasern</w:t>
            </w:r>
            <w:r w:rsidRPr="001A2433">
              <w:rPr>
                <w:sz w:val="20"/>
                <w:szCs w:val="20"/>
              </w:rPr>
              <w:t xml:space="preserve"> erfüllt, Nachweise </w:t>
            </w:r>
            <w:r>
              <w:rPr>
                <w:sz w:val="20"/>
                <w:szCs w:val="20"/>
              </w:rPr>
              <w:t>sind beigelegt</w:t>
            </w:r>
            <w:r w:rsidRPr="001A2433">
              <w:rPr>
                <w:sz w:val="20"/>
                <w:szCs w:val="20"/>
              </w:rPr>
              <w:t>.</w:t>
            </w:r>
          </w:p>
        </w:tc>
        <w:tc>
          <w:tcPr>
            <w:tcW w:w="2501" w:type="dxa"/>
            <w:tcBorders>
              <w:top w:val="nil"/>
              <w:bottom w:val="nil"/>
            </w:tcBorders>
          </w:tcPr>
          <w:p w:rsidR="00B06FB0" w:rsidRPr="007508FE" w:rsidRDefault="00B06FB0" w:rsidP="00737785">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06FB0" w:rsidRPr="007508FE" w:rsidTr="00737785">
        <w:trPr>
          <w:trHeight w:val="316"/>
        </w:trPr>
        <w:tc>
          <w:tcPr>
            <w:tcW w:w="1193" w:type="dxa"/>
            <w:tcBorders>
              <w:top w:val="nil"/>
              <w:bottom w:val="nil"/>
            </w:tcBorders>
          </w:tcPr>
          <w:p w:rsidR="00B06FB0" w:rsidRPr="00094273" w:rsidRDefault="00B06FB0" w:rsidP="00737785">
            <w:pPr>
              <w:tabs>
                <w:tab w:val="left" w:pos="7938"/>
              </w:tabs>
              <w:spacing w:before="20" w:after="20"/>
              <w:rPr>
                <w:b/>
                <w:sz w:val="20"/>
                <w:szCs w:val="20"/>
              </w:rPr>
            </w:pPr>
          </w:p>
        </w:tc>
        <w:tc>
          <w:tcPr>
            <w:tcW w:w="2762" w:type="dxa"/>
            <w:tcBorders>
              <w:top w:val="nil"/>
              <w:bottom w:val="nil"/>
            </w:tcBorders>
          </w:tcPr>
          <w:p w:rsidR="00B06FB0" w:rsidRPr="00440A60" w:rsidRDefault="00B06FB0" w:rsidP="00737785">
            <w:pPr>
              <w:tabs>
                <w:tab w:val="left" w:pos="7938"/>
              </w:tabs>
              <w:spacing w:before="20" w:after="20"/>
              <w:rPr>
                <w:sz w:val="20"/>
                <w:szCs w:val="20"/>
                <w:highlight w:val="yellow"/>
              </w:rPr>
            </w:pPr>
          </w:p>
        </w:tc>
        <w:tc>
          <w:tcPr>
            <w:tcW w:w="2632" w:type="dxa"/>
            <w:tcBorders>
              <w:top w:val="nil"/>
              <w:bottom w:val="nil"/>
              <w:right w:val="nil"/>
            </w:tcBorders>
          </w:tcPr>
          <w:p w:rsidR="00B06FB0" w:rsidRDefault="00B06FB0" w:rsidP="00737785">
            <w:pPr>
              <w:tabs>
                <w:tab w:val="left" w:pos="7938"/>
              </w:tabs>
              <w:spacing w:before="20" w:after="20"/>
              <w:rPr>
                <w:sz w:val="20"/>
                <w:szCs w:val="20"/>
              </w:rPr>
            </w:pPr>
          </w:p>
        </w:tc>
        <w:tc>
          <w:tcPr>
            <w:tcW w:w="658" w:type="dxa"/>
            <w:tcBorders>
              <w:top w:val="nil"/>
              <w:left w:val="nil"/>
              <w:bottom w:val="nil"/>
            </w:tcBorders>
          </w:tcPr>
          <w:p w:rsidR="00B06FB0" w:rsidRPr="00BA7C21" w:rsidRDefault="00B06FB0" w:rsidP="00737785">
            <w:pPr>
              <w:tabs>
                <w:tab w:val="left" w:pos="7938"/>
              </w:tabs>
              <w:spacing w:before="20" w:after="20"/>
              <w:jc w:val="center"/>
              <w:rPr>
                <w:sz w:val="24"/>
                <w:szCs w:val="24"/>
              </w:rPr>
            </w:pPr>
          </w:p>
        </w:tc>
        <w:tc>
          <w:tcPr>
            <w:tcW w:w="4679" w:type="dxa"/>
            <w:tcBorders>
              <w:top w:val="nil"/>
              <w:bottom w:val="nil"/>
            </w:tcBorders>
          </w:tcPr>
          <w:p w:rsidR="00B06FB0" w:rsidRPr="001A2433" w:rsidRDefault="00B06FB0" w:rsidP="00737785">
            <w:pPr>
              <w:tabs>
                <w:tab w:val="left" w:pos="7938"/>
              </w:tabs>
              <w:spacing w:before="20" w:after="20"/>
              <w:rPr>
                <w:sz w:val="20"/>
                <w:szCs w:val="20"/>
              </w:rPr>
            </w:pPr>
          </w:p>
        </w:tc>
        <w:tc>
          <w:tcPr>
            <w:tcW w:w="2501" w:type="dxa"/>
            <w:tcBorders>
              <w:top w:val="nil"/>
              <w:bottom w:val="nil"/>
            </w:tcBorders>
          </w:tcPr>
          <w:p w:rsidR="00B06FB0" w:rsidRDefault="00B06FB0" w:rsidP="00737785">
            <w:pPr>
              <w:tabs>
                <w:tab w:val="left" w:pos="7938"/>
              </w:tabs>
              <w:spacing w:before="20" w:after="20"/>
            </w:pPr>
          </w:p>
        </w:tc>
      </w:tr>
      <w:tr w:rsidR="00B06FB0" w:rsidRPr="007508FE" w:rsidTr="00737785">
        <w:trPr>
          <w:trHeight w:val="316"/>
        </w:trPr>
        <w:tc>
          <w:tcPr>
            <w:tcW w:w="1193" w:type="dxa"/>
            <w:tcBorders>
              <w:top w:val="nil"/>
              <w:bottom w:val="nil"/>
            </w:tcBorders>
          </w:tcPr>
          <w:p w:rsidR="00B06FB0" w:rsidRPr="00094273" w:rsidRDefault="00B06FB0" w:rsidP="00737785">
            <w:pPr>
              <w:tabs>
                <w:tab w:val="left" w:pos="7938"/>
              </w:tabs>
              <w:spacing w:before="20" w:after="20"/>
              <w:rPr>
                <w:b/>
                <w:sz w:val="20"/>
                <w:szCs w:val="20"/>
              </w:rPr>
            </w:pPr>
          </w:p>
        </w:tc>
        <w:tc>
          <w:tcPr>
            <w:tcW w:w="2762" w:type="dxa"/>
            <w:tcBorders>
              <w:top w:val="nil"/>
              <w:bottom w:val="nil"/>
            </w:tcBorders>
          </w:tcPr>
          <w:p w:rsidR="00B06FB0" w:rsidRDefault="00B06FB0" w:rsidP="00737785">
            <w:pPr>
              <w:tabs>
                <w:tab w:val="left" w:pos="7938"/>
              </w:tabs>
              <w:spacing w:before="20" w:after="20"/>
              <w:rPr>
                <w:sz w:val="20"/>
                <w:szCs w:val="20"/>
              </w:rPr>
            </w:pPr>
          </w:p>
        </w:tc>
        <w:tc>
          <w:tcPr>
            <w:tcW w:w="2632" w:type="dxa"/>
            <w:tcBorders>
              <w:top w:val="nil"/>
              <w:bottom w:val="nil"/>
              <w:right w:val="nil"/>
            </w:tcBorders>
          </w:tcPr>
          <w:p w:rsidR="00B06FB0" w:rsidRDefault="00B06FB0" w:rsidP="00737785">
            <w:pPr>
              <w:tabs>
                <w:tab w:val="left" w:pos="7938"/>
              </w:tabs>
              <w:spacing w:before="20" w:after="20"/>
              <w:rPr>
                <w:sz w:val="20"/>
                <w:szCs w:val="20"/>
              </w:rPr>
            </w:pPr>
          </w:p>
        </w:tc>
        <w:tc>
          <w:tcPr>
            <w:tcW w:w="658" w:type="dxa"/>
            <w:tcBorders>
              <w:top w:val="nil"/>
              <w:left w:val="nil"/>
              <w:bottom w:val="nil"/>
            </w:tcBorders>
          </w:tcPr>
          <w:p w:rsidR="00B06FB0" w:rsidRPr="00BA7C21" w:rsidRDefault="00B06FB0" w:rsidP="00737785">
            <w:pPr>
              <w:tabs>
                <w:tab w:val="left" w:pos="7938"/>
              </w:tabs>
              <w:spacing w:before="20" w:after="20"/>
              <w:jc w:val="center"/>
              <w:rPr>
                <w:sz w:val="24"/>
                <w:szCs w:val="24"/>
              </w:rPr>
            </w:pPr>
          </w:p>
        </w:tc>
        <w:tc>
          <w:tcPr>
            <w:tcW w:w="4679" w:type="dxa"/>
            <w:tcBorders>
              <w:top w:val="nil"/>
              <w:bottom w:val="nil"/>
            </w:tcBorders>
          </w:tcPr>
          <w:p w:rsidR="00B06FB0" w:rsidRPr="00786AB9" w:rsidRDefault="00B06FB0" w:rsidP="00737785">
            <w:pPr>
              <w:tabs>
                <w:tab w:val="left" w:pos="7938"/>
              </w:tabs>
              <w:spacing w:before="20" w:after="20"/>
              <w:rPr>
                <w:sz w:val="20"/>
                <w:szCs w:val="20"/>
              </w:rPr>
            </w:pPr>
            <w:r w:rsidRPr="00786AB9">
              <w:rPr>
                <w:sz w:val="20"/>
                <w:szCs w:val="20"/>
              </w:rPr>
              <w:t xml:space="preserve">Die sozialen Anforderungen gelten als erfüllt bei Zertifizierung mit </w:t>
            </w:r>
          </w:p>
        </w:tc>
        <w:tc>
          <w:tcPr>
            <w:tcW w:w="2501" w:type="dxa"/>
            <w:tcBorders>
              <w:top w:val="nil"/>
              <w:bottom w:val="nil"/>
            </w:tcBorders>
          </w:tcPr>
          <w:p w:rsidR="00B06FB0" w:rsidRPr="007508FE" w:rsidRDefault="00B06FB0" w:rsidP="00737785">
            <w:pPr>
              <w:tabs>
                <w:tab w:val="left" w:pos="7938"/>
              </w:tabs>
              <w:spacing w:before="20" w:after="20"/>
              <w:rPr>
                <w:sz w:val="20"/>
                <w:szCs w:val="20"/>
              </w:rPr>
            </w:pPr>
          </w:p>
        </w:tc>
      </w:tr>
      <w:tr w:rsidR="00B06FB0" w:rsidRPr="007508FE" w:rsidTr="00737785">
        <w:trPr>
          <w:trHeight w:val="316"/>
        </w:trPr>
        <w:tc>
          <w:tcPr>
            <w:tcW w:w="1193" w:type="dxa"/>
            <w:tcBorders>
              <w:top w:val="nil"/>
              <w:bottom w:val="nil"/>
            </w:tcBorders>
          </w:tcPr>
          <w:p w:rsidR="00B06FB0" w:rsidRPr="00094273" w:rsidRDefault="00B06FB0" w:rsidP="00737785">
            <w:pPr>
              <w:tabs>
                <w:tab w:val="left" w:pos="7938"/>
              </w:tabs>
              <w:spacing w:before="20" w:after="20"/>
              <w:rPr>
                <w:b/>
                <w:sz w:val="20"/>
                <w:szCs w:val="20"/>
              </w:rPr>
            </w:pPr>
          </w:p>
        </w:tc>
        <w:tc>
          <w:tcPr>
            <w:tcW w:w="2762" w:type="dxa"/>
            <w:tcBorders>
              <w:top w:val="nil"/>
              <w:bottom w:val="nil"/>
            </w:tcBorders>
          </w:tcPr>
          <w:p w:rsidR="00B06FB0" w:rsidRDefault="00B06FB0" w:rsidP="00737785">
            <w:pPr>
              <w:tabs>
                <w:tab w:val="left" w:pos="7938"/>
              </w:tabs>
              <w:spacing w:before="20" w:after="20"/>
              <w:rPr>
                <w:sz w:val="20"/>
                <w:szCs w:val="20"/>
              </w:rPr>
            </w:pPr>
          </w:p>
        </w:tc>
        <w:tc>
          <w:tcPr>
            <w:tcW w:w="2632" w:type="dxa"/>
            <w:tcBorders>
              <w:top w:val="nil"/>
              <w:bottom w:val="nil"/>
              <w:right w:val="nil"/>
            </w:tcBorders>
          </w:tcPr>
          <w:p w:rsidR="00B06FB0" w:rsidRDefault="00B06FB0" w:rsidP="00737785">
            <w:pPr>
              <w:tabs>
                <w:tab w:val="left" w:pos="7938"/>
              </w:tabs>
              <w:spacing w:before="20" w:after="20"/>
              <w:rPr>
                <w:sz w:val="20"/>
                <w:szCs w:val="20"/>
              </w:rPr>
            </w:pPr>
          </w:p>
        </w:tc>
        <w:tc>
          <w:tcPr>
            <w:tcW w:w="658" w:type="dxa"/>
            <w:tcBorders>
              <w:top w:val="nil"/>
              <w:left w:val="nil"/>
              <w:bottom w:val="nil"/>
            </w:tcBorders>
          </w:tcPr>
          <w:p w:rsidR="00B06FB0" w:rsidRPr="00BA7C21" w:rsidRDefault="00B06FB0" w:rsidP="00737785">
            <w:pPr>
              <w:tabs>
                <w:tab w:val="left" w:pos="7938"/>
              </w:tabs>
              <w:spacing w:before="20" w:after="20"/>
              <w:jc w:val="center"/>
              <w:rPr>
                <w:sz w:val="24"/>
                <w:szCs w:val="24"/>
              </w:rPr>
            </w:pPr>
          </w:p>
        </w:tc>
        <w:tc>
          <w:tcPr>
            <w:tcW w:w="4679" w:type="dxa"/>
            <w:tcBorders>
              <w:top w:val="nil"/>
              <w:bottom w:val="nil"/>
            </w:tcBorders>
          </w:tcPr>
          <w:p w:rsidR="00B06FB0" w:rsidRPr="00786AB9" w:rsidRDefault="00B06FB0" w:rsidP="00737785">
            <w:pPr>
              <w:pStyle w:val="Listenabsatz"/>
              <w:numPr>
                <w:ilvl w:val="0"/>
                <w:numId w:val="13"/>
              </w:numPr>
              <w:tabs>
                <w:tab w:val="left" w:pos="7938"/>
              </w:tabs>
              <w:spacing w:before="20" w:after="20"/>
              <w:ind w:left="170" w:hanging="170"/>
              <w:rPr>
                <w:sz w:val="20"/>
                <w:szCs w:val="20"/>
              </w:rPr>
            </w:pPr>
            <w:r w:rsidRPr="00786AB9">
              <w:rPr>
                <w:sz w:val="20"/>
                <w:szCs w:val="20"/>
              </w:rPr>
              <w:t>GOTS organic, GOTS kbA/kbT (sowie mit Ergänzung „in Umstellung“),</w:t>
            </w:r>
            <w:r w:rsidRPr="00786AB9">
              <w:t xml:space="preserve"> </w:t>
            </w:r>
            <w:r w:rsidRPr="00786AB9">
              <w:rPr>
                <w:sz w:val="20"/>
                <w:szCs w:val="20"/>
              </w:rPr>
              <w:t>NATURTEXTIL IVN ZERTIFIZIERT BEST, Naturland oder Organic Content Standard OCS 100 bzw. vergleichbare Standards</w:t>
            </w:r>
          </w:p>
        </w:tc>
        <w:tc>
          <w:tcPr>
            <w:tcW w:w="2501" w:type="dxa"/>
            <w:tcBorders>
              <w:top w:val="nil"/>
              <w:bottom w:val="nil"/>
            </w:tcBorders>
          </w:tcPr>
          <w:p w:rsidR="00B06FB0" w:rsidRPr="007508FE" w:rsidRDefault="00B06FB0" w:rsidP="00737785">
            <w:pPr>
              <w:tabs>
                <w:tab w:val="left" w:pos="7938"/>
              </w:tabs>
              <w:spacing w:before="20" w:after="20"/>
              <w:rPr>
                <w:sz w:val="20"/>
                <w:szCs w:val="20"/>
              </w:rPr>
            </w:pPr>
          </w:p>
        </w:tc>
      </w:tr>
      <w:tr w:rsidR="00B06FB0" w:rsidRPr="007508FE" w:rsidTr="00737785">
        <w:trPr>
          <w:trHeight w:val="316"/>
        </w:trPr>
        <w:tc>
          <w:tcPr>
            <w:tcW w:w="1193" w:type="dxa"/>
            <w:tcBorders>
              <w:top w:val="nil"/>
              <w:bottom w:val="nil"/>
            </w:tcBorders>
          </w:tcPr>
          <w:p w:rsidR="00B06FB0" w:rsidRPr="00094273" w:rsidRDefault="00B06FB0" w:rsidP="00737785">
            <w:pPr>
              <w:tabs>
                <w:tab w:val="left" w:pos="7938"/>
              </w:tabs>
              <w:spacing w:before="20" w:after="20"/>
              <w:rPr>
                <w:b/>
                <w:sz w:val="20"/>
                <w:szCs w:val="20"/>
              </w:rPr>
            </w:pPr>
          </w:p>
        </w:tc>
        <w:tc>
          <w:tcPr>
            <w:tcW w:w="2762" w:type="dxa"/>
            <w:tcBorders>
              <w:top w:val="nil"/>
              <w:bottom w:val="nil"/>
            </w:tcBorders>
          </w:tcPr>
          <w:p w:rsidR="00B06FB0" w:rsidRDefault="00B06FB0" w:rsidP="00737785">
            <w:pPr>
              <w:tabs>
                <w:tab w:val="left" w:pos="7938"/>
              </w:tabs>
              <w:spacing w:before="20" w:after="20"/>
              <w:rPr>
                <w:sz w:val="20"/>
                <w:szCs w:val="20"/>
              </w:rPr>
            </w:pPr>
          </w:p>
        </w:tc>
        <w:tc>
          <w:tcPr>
            <w:tcW w:w="2632" w:type="dxa"/>
            <w:tcBorders>
              <w:top w:val="nil"/>
              <w:bottom w:val="nil"/>
              <w:right w:val="nil"/>
            </w:tcBorders>
          </w:tcPr>
          <w:p w:rsidR="00B06FB0" w:rsidRDefault="00B06FB0" w:rsidP="00737785">
            <w:pPr>
              <w:tabs>
                <w:tab w:val="left" w:pos="7938"/>
              </w:tabs>
              <w:spacing w:before="20" w:after="20"/>
              <w:rPr>
                <w:sz w:val="20"/>
                <w:szCs w:val="20"/>
              </w:rPr>
            </w:pPr>
          </w:p>
        </w:tc>
        <w:tc>
          <w:tcPr>
            <w:tcW w:w="658" w:type="dxa"/>
            <w:tcBorders>
              <w:top w:val="nil"/>
              <w:left w:val="nil"/>
              <w:bottom w:val="nil"/>
            </w:tcBorders>
          </w:tcPr>
          <w:p w:rsidR="00B06FB0" w:rsidRPr="00BA7C21" w:rsidRDefault="00B06FB0" w:rsidP="00737785">
            <w:pPr>
              <w:tabs>
                <w:tab w:val="left" w:pos="7938"/>
              </w:tabs>
              <w:spacing w:before="20" w:after="20"/>
              <w:jc w:val="center"/>
              <w:rPr>
                <w:sz w:val="24"/>
                <w:szCs w:val="24"/>
              </w:rPr>
            </w:pPr>
          </w:p>
        </w:tc>
        <w:tc>
          <w:tcPr>
            <w:tcW w:w="4679" w:type="dxa"/>
            <w:tcBorders>
              <w:top w:val="nil"/>
              <w:bottom w:val="nil"/>
            </w:tcBorders>
          </w:tcPr>
          <w:p w:rsidR="00B06FB0" w:rsidRPr="00786AB9" w:rsidRDefault="00B06FB0" w:rsidP="00737785">
            <w:pPr>
              <w:tabs>
                <w:tab w:val="left" w:pos="7938"/>
              </w:tabs>
              <w:spacing w:before="20" w:after="20"/>
              <w:rPr>
                <w:sz w:val="20"/>
                <w:szCs w:val="20"/>
              </w:rPr>
            </w:pPr>
          </w:p>
        </w:tc>
        <w:tc>
          <w:tcPr>
            <w:tcW w:w="2501" w:type="dxa"/>
            <w:tcBorders>
              <w:top w:val="nil"/>
              <w:bottom w:val="nil"/>
            </w:tcBorders>
          </w:tcPr>
          <w:p w:rsidR="00B06FB0" w:rsidRPr="007508FE" w:rsidRDefault="00B06FB0" w:rsidP="00737785">
            <w:pPr>
              <w:tabs>
                <w:tab w:val="left" w:pos="7938"/>
              </w:tabs>
              <w:spacing w:before="20" w:after="20"/>
              <w:rPr>
                <w:sz w:val="20"/>
                <w:szCs w:val="20"/>
              </w:rPr>
            </w:pPr>
          </w:p>
        </w:tc>
      </w:tr>
      <w:tr w:rsidR="0098526C" w:rsidRPr="007508FE" w:rsidTr="00737785">
        <w:trPr>
          <w:trHeight w:val="316"/>
        </w:trPr>
        <w:tc>
          <w:tcPr>
            <w:tcW w:w="1193" w:type="dxa"/>
            <w:tcBorders>
              <w:top w:val="nil"/>
              <w:bottom w:val="nil"/>
            </w:tcBorders>
          </w:tcPr>
          <w:p w:rsidR="0098526C" w:rsidRPr="00094273" w:rsidRDefault="0098526C" w:rsidP="00737785">
            <w:pPr>
              <w:tabs>
                <w:tab w:val="left" w:pos="7938"/>
              </w:tabs>
              <w:spacing w:before="20" w:after="20"/>
              <w:rPr>
                <w:b/>
                <w:sz w:val="20"/>
                <w:szCs w:val="20"/>
              </w:rPr>
            </w:pPr>
          </w:p>
        </w:tc>
        <w:tc>
          <w:tcPr>
            <w:tcW w:w="2762" w:type="dxa"/>
            <w:tcBorders>
              <w:top w:val="nil"/>
              <w:bottom w:val="nil"/>
            </w:tcBorders>
          </w:tcPr>
          <w:p w:rsidR="0098526C" w:rsidRDefault="0098526C" w:rsidP="00737785">
            <w:pPr>
              <w:tabs>
                <w:tab w:val="left" w:pos="7938"/>
              </w:tabs>
              <w:spacing w:before="20" w:after="20"/>
              <w:rPr>
                <w:sz w:val="20"/>
                <w:szCs w:val="20"/>
              </w:rPr>
            </w:pPr>
          </w:p>
        </w:tc>
        <w:tc>
          <w:tcPr>
            <w:tcW w:w="2632" w:type="dxa"/>
            <w:tcBorders>
              <w:top w:val="nil"/>
              <w:bottom w:val="nil"/>
              <w:right w:val="nil"/>
            </w:tcBorders>
          </w:tcPr>
          <w:p w:rsidR="0098526C" w:rsidRDefault="0098526C" w:rsidP="00737785">
            <w:pPr>
              <w:tabs>
                <w:tab w:val="left" w:pos="7938"/>
              </w:tabs>
              <w:spacing w:before="20" w:after="20"/>
              <w:rPr>
                <w:sz w:val="20"/>
                <w:szCs w:val="20"/>
              </w:rPr>
            </w:pPr>
          </w:p>
        </w:tc>
        <w:tc>
          <w:tcPr>
            <w:tcW w:w="658" w:type="dxa"/>
            <w:tcBorders>
              <w:top w:val="nil"/>
              <w:left w:val="nil"/>
              <w:bottom w:val="nil"/>
            </w:tcBorders>
          </w:tcPr>
          <w:p w:rsidR="0098526C" w:rsidRPr="00BA7C21" w:rsidRDefault="0098526C" w:rsidP="00737785">
            <w:pPr>
              <w:tabs>
                <w:tab w:val="left" w:pos="7938"/>
              </w:tabs>
              <w:spacing w:before="20" w:after="20"/>
              <w:jc w:val="center"/>
              <w:rPr>
                <w:sz w:val="24"/>
                <w:szCs w:val="24"/>
              </w:rPr>
            </w:pPr>
          </w:p>
        </w:tc>
        <w:tc>
          <w:tcPr>
            <w:tcW w:w="4679" w:type="dxa"/>
            <w:tcBorders>
              <w:top w:val="nil"/>
              <w:bottom w:val="nil"/>
            </w:tcBorders>
          </w:tcPr>
          <w:p w:rsidR="0098526C" w:rsidRPr="00786AB9" w:rsidRDefault="0098526C" w:rsidP="00737785">
            <w:pPr>
              <w:tabs>
                <w:tab w:val="left" w:pos="7938"/>
              </w:tabs>
              <w:spacing w:before="20" w:after="20"/>
              <w:rPr>
                <w:sz w:val="20"/>
                <w:szCs w:val="20"/>
              </w:rPr>
            </w:pPr>
          </w:p>
        </w:tc>
        <w:tc>
          <w:tcPr>
            <w:tcW w:w="2501" w:type="dxa"/>
            <w:tcBorders>
              <w:top w:val="nil"/>
              <w:bottom w:val="nil"/>
            </w:tcBorders>
          </w:tcPr>
          <w:p w:rsidR="0098526C" w:rsidRPr="007508FE" w:rsidRDefault="0098526C" w:rsidP="00737785">
            <w:pPr>
              <w:tabs>
                <w:tab w:val="left" w:pos="7938"/>
              </w:tabs>
              <w:spacing w:before="20" w:after="20"/>
              <w:rPr>
                <w:sz w:val="20"/>
                <w:szCs w:val="20"/>
              </w:rPr>
            </w:pPr>
          </w:p>
        </w:tc>
      </w:tr>
      <w:tr w:rsidR="00B06FB0" w:rsidRPr="007508FE" w:rsidTr="00737785">
        <w:trPr>
          <w:trHeight w:val="316"/>
        </w:trPr>
        <w:tc>
          <w:tcPr>
            <w:tcW w:w="1193" w:type="dxa"/>
            <w:tcBorders>
              <w:top w:val="nil"/>
              <w:bottom w:val="nil"/>
            </w:tcBorders>
          </w:tcPr>
          <w:p w:rsidR="00B06FB0" w:rsidRPr="00094273" w:rsidRDefault="00B06FB0" w:rsidP="00737785">
            <w:pPr>
              <w:tabs>
                <w:tab w:val="left" w:pos="7938"/>
              </w:tabs>
              <w:spacing w:before="20" w:after="20"/>
              <w:rPr>
                <w:b/>
                <w:sz w:val="20"/>
                <w:szCs w:val="20"/>
              </w:rPr>
            </w:pPr>
          </w:p>
        </w:tc>
        <w:tc>
          <w:tcPr>
            <w:tcW w:w="2762" w:type="dxa"/>
            <w:tcBorders>
              <w:top w:val="nil"/>
              <w:bottom w:val="nil"/>
            </w:tcBorders>
          </w:tcPr>
          <w:p w:rsidR="00B06FB0" w:rsidRDefault="00B06FB0" w:rsidP="00737785">
            <w:pPr>
              <w:tabs>
                <w:tab w:val="left" w:pos="7938"/>
              </w:tabs>
              <w:spacing w:before="20" w:after="20"/>
              <w:rPr>
                <w:sz w:val="20"/>
                <w:szCs w:val="20"/>
              </w:rPr>
            </w:pPr>
          </w:p>
        </w:tc>
        <w:tc>
          <w:tcPr>
            <w:tcW w:w="2632" w:type="dxa"/>
            <w:tcBorders>
              <w:top w:val="nil"/>
              <w:bottom w:val="nil"/>
              <w:right w:val="nil"/>
            </w:tcBorders>
          </w:tcPr>
          <w:p w:rsidR="00B06FB0" w:rsidRDefault="00B06FB0" w:rsidP="00737785">
            <w:pPr>
              <w:tabs>
                <w:tab w:val="left" w:pos="7938"/>
              </w:tabs>
              <w:spacing w:before="20" w:after="20"/>
              <w:rPr>
                <w:sz w:val="20"/>
                <w:szCs w:val="20"/>
              </w:rPr>
            </w:pPr>
          </w:p>
        </w:tc>
        <w:tc>
          <w:tcPr>
            <w:tcW w:w="658" w:type="dxa"/>
            <w:tcBorders>
              <w:top w:val="nil"/>
              <w:left w:val="nil"/>
              <w:bottom w:val="nil"/>
            </w:tcBorders>
          </w:tcPr>
          <w:p w:rsidR="00B06FB0" w:rsidRPr="00BA7C21" w:rsidRDefault="00B06FB0" w:rsidP="00737785">
            <w:pPr>
              <w:tabs>
                <w:tab w:val="left" w:pos="7938"/>
              </w:tabs>
              <w:spacing w:before="20" w:after="20"/>
              <w:jc w:val="center"/>
              <w:rPr>
                <w:sz w:val="24"/>
                <w:szCs w:val="24"/>
              </w:rPr>
            </w:pPr>
          </w:p>
        </w:tc>
        <w:tc>
          <w:tcPr>
            <w:tcW w:w="4679" w:type="dxa"/>
            <w:tcBorders>
              <w:top w:val="nil"/>
              <w:bottom w:val="nil"/>
            </w:tcBorders>
          </w:tcPr>
          <w:p w:rsidR="00B06FB0" w:rsidRPr="00786AB9" w:rsidRDefault="00B06FB0" w:rsidP="00737785">
            <w:pPr>
              <w:tabs>
                <w:tab w:val="left" w:pos="7938"/>
              </w:tabs>
              <w:spacing w:before="20" w:after="20"/>
              <w:rPr>
                <w:sz w:val="20"/>
                <w:szCs w:val="20"/>
              </w:rPr>
            </w:pPr>
            <w:r w:rsidRPr="00786AB9">
              <w:rPr>
                <w:sz w:val="20"/>
                <w:szCs w:val="20"/>
              </w:rPr>
              <w:t>Die ILO-Normen gelten als erfüllt bei Zertifizierung mit</w:t>
            </w:r>
          </w:p>
        </w:tc>
        <w:tc>
          <w:tcPr>
            <w:tcW w:w="2501" w:type="dxa"/>
            <w:tcBorders>
              <w:top w:val="nil"/>
              <w:bottom w:val="nil"/>
            </w:tcBorders>
          </w:tcPr>
          <w:p w:rsidR="00B06FB0" w:rsidRPr="007508FE" w:rsidRDefault="00B06FB0" w:rsidP="00737785">
            <w:pPr>
              <w:tabs>
                <w:tab w:val="left" w:pos="7938"/>
              </w:tabs>
              <w:spacing w:before="20" w:after="20"/>
              <w:rPr>
                <w:sz w:val="20"/>
                <w:szCs w:val="20"/>
              </w:rPr>
            </w:pPr>
          </w:p>
        </w:tc>
      </w:tr>
      <w:tr w:rsidR="00B06FB0" w:rsidRPr="000221A4" w:rsidTr="00737785">
        <w:trPr>
          <w:trHeight w:val="316"/>
        </w:trPr>
        <w:tc>
          <w:tcPr>
            <w:tcW w:w="1193" w:type="dxa"/>
            <w:tcBorders>
              <w:top w:val="nil"/>
              <w:bottom w:val="nil"/>
            </w:tcBorders>
          </w:tcPr>
          <w:p w:rsidR="00B06FB0" w:rsidRPr="00094273" w:rsidRDefault="00B06FB0" w:rsidP="00737785">
            <w:pPr>
              <w:tabs>
                <w:tab w:val="left" w:pos="7938"/>
              </w:tabs>
              <w:spacing w:before="20" w:after="20"/>
              <w:rPr>
                <w:b/>
                <w:sz w:val="20"/>
                <w:szCs w:val="20"/>
              </w:rPr>
            </w:pPr>
          </w:p>
        </w:tc>
        <w:tc>
          <w:tcPr>
            <w:tcW w:w="2762" w:type="dxa"/>
            <w:tcBorders>
              <w:top w:val="nil"/>
              <w:bottom w:val="nil"/>
            </w:tcBorders>
          </w:tcPr>
          <w:p w:rsidR="00B06FB0" w:rsidRDefault="00B06FB0" w:rsidP="00737785">
            <w:pPr>
              <w:tabs>
                <w:tab w:val="left" w:pos="7938"/>
              </w:tabs>
              <w:spacing w:before="20" w:after="20"/>
              <w:rPr>
                <w:sz w:val="20"/>
                <w:szCs w:val="20"/>
              </w:rPr>
            </w:pPr>
          </w:p>
        </w:tc>
        <w:tc>
          <w:tcPr>
            <w:tcW w:w="2632" w:type="dxa"/>
            <w:tcBorders>
              <w:top w:val="nil"/>
              <w:bottom w:val="nil"/>
              <w:right w:val="nil"/>
            </w:tcBorders>
          </w:tcPr>
          <w:p w:rsidR="00B06FB0" w:rsidRDefault="00B06FB0" w:rsidP="00737785">
            <w:pPr>
              <w:tabs>
                <w:tab w:val="left" w:pos="7938"/>
              </w:tabs>
              <w:spacing w:before="20" w:after="20"/>
              <w:rPr>
                <w:sz w:val="20"/>
                <w:szCs w:val="20"/>
              </w:rPr>
            </w:pPr>
          </w:p>
        </w:tc>
        <w:tc>
          <w:tcPr>
            <w:tcW w:w="658" w:type="dxa"/>
            <w:tcBorders>
              <w:top w:val="nil"/>
              <w:left w:val="nil"/>
              <w:bottom w:val="nil"/>
            </w:tcBorders>
          </w:tcPr>
          <w:p w:rsidR="00B06FB0" w:rsidRPr="00BA7C21" w:rsidRDefault="00B06FB0" w:rsidP="00737785">
            <w:pPr>
              <w:tabs>
                <w:tab w:val="left" w:pos="7938"/>
              </w:tabs>
              <w:spacing w:before="20" w:after="20"/>
              <w:jc w:val="center"/>
              <w:rPr>
                <w:sz w:val="24"/>
                <w:szCs w:val="24"/>
              </w:rPr>
            </w:pPr>
          </w:p>
        </w:tc>
        <w:tc>
          <w:tcPr>
            <w:tcW w:w="4679" w:type="dxa"/>
            <w:tcBorders>
              <w:top w:val="nil"/>
              <w:bottom w:val="nil"/>
            </w:tcBorders>
          </w:tcPr>
          <w:p w:rsidR="00B06FB0" w:rsidRPr="00786AB9" w:rsidRDefault="00B06FB0" w:rsidP="00737785">
            <w:pPr>
              <w:pStyle w:val="Listenabsatz"/>
              <w:numPr>
                <w:ilvl w:val="0"/>
                <w:numId w:val="13"/>
              </w:numPr>
              <w:tabs>
                <w:tab w:val="left" w:pos="7938"/>
              </w:tabs>
              <w:spacing w:before="20" w:after="20"/>
              <w:ind w:left="170" w:hanging="170"/>
              <w:rPr>
                <w:sz w:val="20"/>
                <w:szCs w:val="20"/>
              </w:rPr>
            </w:pPr>
            <w:r w:rsidRPr="00786AB9">
              <w:rPr>
                <w:sz w:val="20"/>
                <w:szCs w:val="20"/>
              </w:rPr>
              <w:t>Fairtrade Certified Cotton, Fairtrade-Textilstandard oder Fair for Life bzw. vergleichbaren Standards (die Einhaltung der ökologischen Anforderungen ist durch separate Zertifizierung nachzuweisen)</w:t>
            </w:r>
          </w:p>
        </w:tc>
        <w:tc>
          <w:tcPr>
            <w:tcW w:w="2501" w:type="dxa"/>
            <w:tcBorders>
              <w:top w:val="nil"/>
              <w:bottom w:val="nil"/>
            </w:tcBorders>
          </w:tcPr>
          <w:p w:rsidR="00B06FB0" w:rsidRPr="000221A4" w:rsidRDefault="00B06FB0" w:rsidP="00737785">
            <w:pPr>
              <w:tabs>
                <w:tab w:val="left" w:pos="7938"/>
              </w:tabs>
              <w:spacing w:before="20" w:after="20"/>
              <w:rPr>
                <w:sz w:val="20"/>
                <w:szCs w:val="20"/>
              </w:rPr>
            </w:pPr>
          </w:p>
        </w:tc>
      </w:tr>
      <w:tr w:rsidR="00B06FB0" w:rsidRPr="000221A4" w:rsidTr="00737785">
        <w:trPr>
          <w:trHeight w:val="316"/>
        </w:trPr>
        <w:tc>
          <w:tcPr>
            <w:tcW w:w="1193" w:type="dxa"/>
            <w:tcBorders>
              <w:top w:val="nil"/>
              <w:bottom w:val="nil"/>
            </w:tcBorders>
          </w:tcPr>
          <w:p w:rsidR="00B06FB0" w:rsidRPr="000221A4" w:rsidRDefault="00B06FB0" w:rsidP="00737785">
            <w:pPr>
              <w:tabs>
                <w:tab w:val="left" w:pos="7938"/>
              </w:tabs>
              <w:spacing w:before="20" w:after="20"/>
              <w:rPr>
                <w:b/>
                <w:sz w:val="20"/>
                <w:szCs w:val="20"/>
              </w:rPr>
            </w:pPr>
          </w:p>
        </w:tc>
        <w:tc>
          <w:tcPr>
            <w:tcW w:w="2762" w:type="dxa"/>
            <w:tcBorders>
              <w:top w:val="nil"/>
              <w:bottom w:val="nil"/>
            </w:tcBorders>
          </w:tcPr>
          <w:p w:rsidR="00B06FB0" w:rsidRPr="000221A4" w:rsidRDefault="00B06FB0" w:rsidP="00737785">
            <w:pPr>
              <w:tabs>
                <w:tab w:val="left" w:pos="7938"/>
              </w:tabs>
              <w:spacing w:before="20" w:after="20"/>
              <w:rPr>
                <w:sz w:val="20"/>
                <w:szCs w:val="20"/>
              </w:rPr>
            </w:pPr>
          </w:p>
        </w:tc>
        <w:tc>
          <w:tcPr>
            <w:tcW w:w="2632" w:type="dxa"/>
            <w:tcBorders>
              <w:top w:val="nil"/>
              <w:bottom w:val="nil"/>
              <w:right w:val="nil"/>
            </w:tcBorders>
          </w:tcPr>
          <w:p w:rsidR="00B06FB0" w:rsidRPr="000221A4" w:rsidRDefault="00B06FB0" w:rsidP="00737785">
            <w:pPr>
              <w:tabs>
                <w:tab w:val="left" w:pos="7938"/>
              </w:tabs>
              <w:spacing w:before="20" w:after="20"/>
              <w:rPr>
                <w:sz w:val="20"/>
                <w:szCs w:val="20"/>
              </w:rPr>
            </w:pPr>
          </w:p>
        </w:tc>
        <w:tc>
          <w:tcPr>
            <w:tcW w:w="658" w:type="dxa"/>
            <w:tcBorders>
              <w:top w:val="nil"/>
              <w:left w:val="nil"/>
              <w:bottom w:val="nil"/>
            </w:tcBorders>
          </w:tcPr>
          <w:p w:rsidR="00B06FB0" w:rsidRPr="000221A4" w:rsidRDefault="00B06FB0" w:rsidP="00737785">
            <w:pPr>
              <w:tabs>
                <w:tab w:val="left" w:pos="7938"/>
              </w:tabs>
              <w:spacing w:before="20" w:after="20"/>
              <w:jc w:val="center"/>
              <w:rPr>
                <w:sz w:val="24"/>
                <w:szCs w:val="24"/>
              </w:rPr>
            </w:pPr>
          </w:p>
        </w:tc>
        <w:tc>
          <w:tcPr>
            <w:tcW w:w="4679" w:type="dxa"/>
            <w:tcBorders>
              <w:top w:val="nil"/>
              <w:bottom w:val="nil"/>
            </w:tcBorders>
          </w:tcPr>
          <w:p w:rsidR="00B06FB0" w:rsidRPr="000221A4" w:rsidRDefault="00B06FB0" w:rsidP="00737785">
            <w:pPr>
              <w:tabs>
                <w:tab w:val="left" w:pos="7938"/>
              </w:tabs>
              <w:spacing w:before="20" w:after="20"/>
              <w:rPr>
                <w:sz w:val="20"/>
                <w:szCs w:val="20"/>
              </w:rPr>
            </w:pPr>
            <w:r>
              <w:rPr>
                <w:sz w:val="20"/>
                <w:szCs w:val="20"/>
              </w:rPr>
              <w:t>(Anlage 8)</w:t>
            </w:r>
          </w:p>
        </w:tc>
        <w:tc>
          <w:tcPr>
            <w:tcW w:w="2501" w:type="dxa"/>
            <w:tcBorders>
              <w:top w:val="nil"/>
              <w:bottom w:val="nil"/>
            </w:tcBorders>
          </w:tcPr>
          <w:p w:rsidR="00B06FB0" w:rsidRPr="000221A4" w:rsidRDefault="00B06FB0" w:rsidP="00737785">
            <w:pPr>
              <w:tabs>
                <w:tab w:val="left" w:pos="7938"/>
              </w:tabs>
              <w:spacing w:before="20" w:after="20"/>
              <w:rPr>
                <w:sz w:val="20"/>
                <w:szCs w:val="20"/>
              </w:rPr>
            </w:pPr>
          </w:p>
        </w:tc>
      </w:tr>
      <w:tr w:rsidR="00F22B24" w:rsidRPr="007508FE" w:rsidTr="00B9767F">
        <w:trPr>
          <w:trHeight w:val="316"/>
        </w:trPr>
        <w:tc>
          <w:tcPr>
            <w:tcW w:w="1193" w:type="dxa"/>
            <w:tcBorders>
              <w:top w:val="nil"/>
              <w:bottom w:val="nil"/>
            </w:tcBorders>
          </w:tcPr>
          <w:p w:rsidR="00F22B24" w:rsidRPr="00094273" w:rsidRDefault="00F22B24" w:rsidP="00121F77">
            <w:pPr>
              <w:tabs>
                <w:tab w:val="left" w:pos="7938"/>
              </w:tabs>
              <w:spacing w:before="20" w:after="20"/>
              <w:rPr>
                <w:b/>
                <w:sz w:val="20"/>
                <w:szCs w:val="20"/>
              </w:rPr>
            </w:pPr>
          </w:p>
        </w:tc>
        <w:tc>
          <w:tcPr>
            <w:tcW w:w="2762" w:type="dxa"/>
            <w:tcBorders>
              <w:top w:val="nil"/>
              <w:bottom w:val="nil"/>
            </w:tcBorders>
          </w:tcPr>
          <w:p w:rsidR="00F22B24" w:rsidRPr="006C4615" w:rsidRDefault="00F22B24" w:rsidP="00121F77">
            <w:pPr>
              <w:tabs>
                <w:tab w:val="left" w:pos="7938"/>
              </w:tabs>
              <w:spacing w:before="20" w:after="20"/>
              <w:rPr>
                <w:sz w:val="20"/>
                <w:szCs w:val="20"/>
              </w:rPr>
            </w:pPr>
          </w:p>
        </w:tc>
        <w:tc>
          <w:tcPr>
            <w:tcW w:w="2632" w:type="dxa"/>
            <w:tcBorders>
              <w:top w:val="nil"/>
              <w:bottom w:val="nil"/>
              <w:right w:val="nil"/>
            </w:tcBorders>
          </w:tcPr>
          <w:p w:rsidR="00F22B24" w:rsidRDefault="00F22B24" w:rsidP="00121F77">
            <w:pPr>
              <w:tabs>
                <w:tab w:val="left" w:pos="7938"/>
              </w:tabs>
              <w:spacing w:before="20" w:after="20"/>
              <w:rPr>
                <w:sz w:val="20"/>
                <w:szCs w:val="20"/>
              </w:rPr>
            </w:pPr>
          </w:p>
        </w:tc>
        <w:tc>
          <w:tcPr>
            <w:tcW w:w="658" w:type="dxa"/>
            <w:tcBorders>
              <w:top w:val="nil"/>
              <w:left w:val="nil"/>
              <w:bottom w:val="nil"/>
            </w:tcBorders>
          </w:tcPr>
          <w:p w:rsidR="00F22B24" w:rsidRPr="00BA7C21" w:rsidRDefault="00F22B24" w:rsidP="00A6458A">
            <w:pPr>
              <w:tabs>
                <w:tab w:val="left" w:pos="7938"/>
              </w:tabs>
              <w:spacing w:before="20" w:after="20"/>
              <w:jc w:val="center"/>
              <w:rPr>
                <w:sz w:val="24"/>
                <w:szCs w:val="24"/>
              </w:rPr>
            </w:pPr>
          </w:p>
        </w:tc>
        <w:tc>
          <w:tcPr>
            <w:tcW w:w="4679" w:type="dxa"/>
            <w:tcBorders>
              <w:top w:val="nil"/>
              <w:bottom w:val="nil"/>
            </w:tcBorders>
          </w:tcPr>
          <w:p w:rsidR="00F22B24" w:rsidRPr="007508FE" w:rsidRDefault="00F22B24" w:rsidP="00121F77">
            <w:pPr>
              <w:tabs>
                <w:tab w:val="left" w:pos="7938"/>
              </w:tabs>
              <w:spacing w:before="20" w:after="20"/>
              <w:rPr>
                <w:sz w:val="20"/>
                <w:szCs w:val="20"/>
              </w:rPr>
            </w:pPr>
          </w:p>
        </w:tc>
        <w:tc>
          <w:tcPr>
            <w:tcW w:w="2501" w:type="dxa"/>
            <w:tcBorders>
              <w:top w:val="nil"/>
              <w:bottom w:val="nil"/>
            </w:tcBorders>
          </w:tcPr>
          <w:p w:rsidR="00F22B24" w:rsidRPr="007508FE" w:rsidRDefault="00F22B24" w:rsidP="00121F77">
            <w:pPr>
              <w:tabs>
                <w:tab w:val="left" w:pos="7938"/>
              </w:tabs>
              <w:spacing w:before="20" w:after="20"/>
              <w:rPr>
                <w:sz w:val="20"/>
                <w:szCs w:val="20"/>
              </w:rPr>
            </w:pPr>
          </w:p>
        </w:tc>
      </w:tr>
      <w:tr w:rsidR="00D91743" w:rsidRPr="007508FE" w:rsidTr="00B9767F">
        <w:trPr>
          <w:trHeight w:val="316"/>
        </w:trPr>
        <w:tc>
          <w:tcPr>
            <w:tcW w:w="1193" w:type="dxa"/>
            <w:tcBorders>
              <w:top w:val="nil"/>
              <w:bottom w:val="nil"/>
            </w:tcBorders>
          </w:tcPr>
          <w:p w:rsidR="00D91743" w:rsidRPr="00094273" w:rsidRDefault="00D91743" w:rsidP="00121F77">
            <w:pPr>
              <w:tabs>
                <w:tab w:val="left" w:pos="7938"/>
              </w:tabs>
              <w:spacing w:before="20" w:after="20"/>
              <w:rPr>
                <w:b/>
                <w:sz w:val="20"/>
                <w:szCs w:val="20"/>
              </w:rPr>
            </w:pPr>
          </w:p>
        </w:tc>
        <w:tc>
          <w:tcPr>
            <w:tcW w:w="2762" w:type="dxa"/>
            <w:tcBorders>
              <w:top w:val="nil"/>
              <w:bottom w:val="nil"/>
            </w:tcBorders>
          </w:tcPr>
          <w:p w:rsidR="00D91743" w:rsidRPr="006C4615" w:rsidRDefault="00D91743" w:rsidP="00121F77">
            <w:pPr>
              <w:tabs>
                <w:tab w:val="left" w:pos="7938"/>
              </w:tabs>
              <w:spacing w:before="20" w:after="20"/>
              <w:rPr>
                <w:sz w:val="20"/>
                <w:szCs w:val="20"/>
              </w:rPr>
            </w:pPr>
            <w:r>
              <w:rPr>
                <w:sz w:val="20"/>
                <w:szCs w:val="20"/>
              </w:rPr>
              <w:t>Zellulose</w:t>
            </w:r>
            <w:r w:rsidR="005616E6">
              <w:rPr>
                <w:sz w:val="20"/>
                <w:szCs w:val="20"/>
              </w:rPr>
              <w:t xml:space="preserve"> fü</w:t>
            </w:r>
            <w:r w:rsidR="00EE7463">
              <w:rPr>
                <w:sz w:val="20"/>
                <w:szCs w:val="20"/>
              </w:rPr>
              <w:t xml:space="preserve">r </w:t>
            </w:r>
            <w:r w:rsidR="00EE7463" w:rsidRPr="005616E6">
              <w:rPr>
                <w:sz w:val="20"/>
                <w:szCs w:val="20"/>
              </w:rPr>
              <w:t>Zellulose-Kunstfasern</w:t>
            </w:r>
          </w:p>
        </w:tc>
        <w:tc>
          <w:tcPr>
            <w:tcW w:w="2632" w:type="dxa"/>
            <w:tcBorders>
              <w:top w:val="nil"/>
              <w:bottom w:val="nil"/>
              <w:right w:val="nil"/>
            </w:tcBorders>
          </w:tcPr>
          <w:p w:rsidR="00D91743" w:rsidRDefault="00D91743"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D91743" w:rsidRPr="00BA7C21" w:rsidRDefault="00D91743"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D91743" w:rsidRPr="007508FE" w:rsidRDefault="00D91743" w:rsidP="00121F77">
            <w:pPr>
              <w:tabs>
                <w:tab w:val="left" w:pos="7938"/>
              </w:tabs>
              <w:spacing w:before="20" w:after="20"/>
              <w:rPr>
                <w:sz w:val="20"/>
                <w:szCs w:val="20"/>
              </w:rPr>
            </w:pPr>
          </w:p>
        </w:tc>
        <w:tc>
          <w:tcPr>
            <w:tcW w:w="2501" w:type="dxa"/>
            <w:tcBorders>
              <w:top w:val="nil"/>
              <w:bottom w:val="nil"/>
            </w:tcBorders>
          </w:tcPr>
          <w:p w:rsidR="00D91743" w:rsidRPr="007508FE" w:rsidRDefault="00D91743" w:rsidP="00121F77">
            <w:pPr>
              <w:tabs>
                <w:tab w:val="left" w:pos="7938"/>
              </w:tabs>
              <w:spacing w:before="20" w:after="20"/>
              <w:rPr>
                <w:sz w:val="20"/>
                <w:szCs w:val="20"/>
              </w:rPr>
            </w:pPr>
          </w:p>
        </w:tc>
      </w:tr>
      <w:tr w:rsidR="0098526C" w:rsidRPr="007508FE" w:rsidTr="00B9767F">
        <w:trPr>
          <w:trHeight w:val="316"/>
        </w:trPr>
        <w:tc>
          <w:tcPr>
            <w:tcW w:w="1193" w:type="dxa"/>
            <w:tcBorders>
              <w:top w:val="nil"/>
              <w:bottom w:val="nil"/>
            </w:tcBorders>
          </w:tcPr>
          <w:p w:rsidR="0098526C" w:rsidRPr="00094273" w:rsidRDefault="0098526C" w:rsidP="00121F77">
            <w:pPr>
              <w:tabs>
                <w:tab w:val="left" w:pos="7938"/>
              </w:tabs>
              <w:spacing w:before="20" w:after="20"/>
              <w:rPr>
                <w:b/>
                <w:sz w:val="20"/>
                <w:szCs w:val="20"/>
              </w:rPr>
            </w:pPr>
          </w:p>
        </w:tc>
        <w:tc>
          <w:tcPr>
            <w:tcW w:w="2762" w:type="dxa"/>
            <w:tcBorders>
              <w:top w:val="nil"/>
              <w:bottom w:val="nil"/>
            </w:tcBorders>
          </w:tcPr>
          <w:p w:rsidR="0098526C" w:rsidRDefault="0098526C" w:rsidP="00121F77">
            <w:pPr>
              <w:tabs>
                <w:tab w:val="left" w:pos="7938"/>
              </w:tabs>
              <w:spacing w:before="20" w:after="20"/>
              <w:rPr>
                <w:sz w:val="20"/>
                <w:szCs w:val="20"/>
              </w:rPr>
            </w:pPr>
          </w:p>
        </w:tc>
        <w:tc>
          <w:tcPr>
            <w:tcW w:w="2632" w:type="dxa"/>
            <w:tcBorders>
              <w:top w:val="nil"/>
              <w:bottom w:val="nil"/>
              <w:right w:val="nil"/>
            </w:tcBorders>
          </w:tcPr>
          <w:p w:rsidR="0098526C" w:rsidRDefault="0098526C" w:rsidP="00B24F8B">
            <w:pPr>
              <w:tabs>
                <w:tab w:val="left" w:pos="7938"/>
              </w:tabs>
              <w:spacing w:before="20" w:after="20"/>
              <w:rPr>
                <w:sz w:val="20"/>
                <w:szCs w:val="20"/>
              </w:rPr>
            </w:pPr>
          </w:p>
        </w:tc>
        <w:tc>
          <w:tcPr>
            <w:tcW w:w="658" w:type="dxa"/>
            <w:tcBorders>
              <w:top w:val="nil"/>
              <w:left w:val="nil"/>
              <w:bottom w:val="nil"/>
            </w:tcBorders>
          </w:tcPr>
          <w:p w:rsidR="0098526C" w:rsidRPr="00BA7C21" w:rsidRDefault="0098526C" w:rsidP="00B24F8B">
            <w:pPr>
              <w:tabs>
                <w:tab w:val="left" w:pos="7938"/>
              </w:tabs>
              <w:spacing w:before="20" w:after="20"/>
              <w:jc w:val="center"/>
              <w:rPr>
                <w:sz w:val="24"/>
                <w:szCs w:val="24"/>
              </w:rPr>
            </w:pPr>
          </w:p>
        </w:tc>
        <w:tc>
          <w:tcPr>
            <w:tcW w:w="4679" w:type="dxa"/>
            <w:tcBorders>
              <w:top w:val="nil"/>
              <w:bottom w:val="nil"/>
            </w:tcBorders>
          </w:tcPr>
          <w:p w:rsidR="0098526C" w:rsidRPr="007508FE" w:rsidRDefault="0098526C" w:rsidP="00121F77">
            <w:pPr>
              <w:tabs>
                <w:tab w:val="left" w:pos="7938"/>
              </w:tabs>
              <w:spacing w:before="20" w:after="20"/>
              <w:rPr>
                <w:sz w:val="20"/>
                <w:szCs w:val="20"/>
              </w:rPr>
            </w:pPr>
          </w:p>
        </w:tc>
        <w:tc>
          <w:tcPr>
            <w:tcW w:w="2501" w:type="dxa"/>
            <w:tcBorders>
              <w:top w:val="nil"/>
              <w:bottom w:val="nil"/>
            </w:tcBorders>
          </w:tcPr>
          <w:p w:rsidR="0098526C" w:rsidRPr="007508FE" w:rsidRDefault="0098526C" w:rsidP="00121F77">
            <w:pPr>
              <w:tabs>
                <w:tab w:val="left" w:pos="7938"/>
              </w:tabs>
              <w:spacing w:before="20" w:after="20"/>
              <w:rPr>
                <w:sz w:val="20"/>
                <w:szCs w:val="20"/>
              </w:rPr>
            </w:pPr>
          </w:p>
        </w:tc>
      </w:tr>
      <w:tr w:rsidR="00B934CD" w:rsidRPr="007508FE" w:rsidTr="00B9767F">
        <w:trPr>
          <w:trHeight w:val="316"/>
        </w:trPr>
        <w:tc>
          <w:tcPr>
            <w:tcW w:w="1193" w:type="dxa"/>
            <w:tcBorders>
              <w:top w:val="nil"/>
              <w:bottom w:val="nil"/>
            </w:tcBorders>
          </w:tcPr>
          <w:p w:rsidR="00B934CD" w:rsidRPr="00094273" w:rsidRDefault="00B934CD" w:rsidP="00121F77">
            <w:pPr>
              <w:tabs>
                <w:tab w:val="left" w:pos="7938"/>
              </w:tabs>
              <w:spacing w:before="20" w:after="20"/>
              <w:rPr>
                <w:b/>
                <w:sz w:val="20"/>
                <w:szCs w:val="20"/>
              </w:rPr>
            </w:pPr>
          </w:p>
        </w:tc>
        <w:tc>
          <w:tcPr>
            <w:tcW w:w="2762" w:type="dxa"/>
            <w:tcBorders>
              <w:top w:val="nil"/>
              <w:bottom w:val="nil"/>
            </w:tcBorders>
          </w:tcPr>
          <w:p w:rsidR="00B934CD" w:rsidRDefault="00B934CD" w:rsidP="00121F77">
            <w:pPr>
              <w:tabs>
                <w:tab w:val="left" w:pos="7938"/>
              </w:tabs>
              <w:spacing w:before="20" w:after="20"/>
              <w:rPr>
                <w:sz w:val="20"/>
                <w:szCs w:val="20"/>
              </w:rPr>
            </w:pPr>
          </w:p>
        </w:tc>
        <w:tc>
          <w:tcPr>
            <w:tcW w:w="2632" w:type="dxa"/>
            <w:tcBorders>
              <w:top w:val="nil"/>
              <w:bottom w:val="nil"/>
              <w:right w:val="nil"/>
            </w:tcBorders>
          </w:tcPr>
          <w:p w:rsidR="00B934CD" w:rsidRDefault="00B934CD"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B934CD" w:rsidRPr="00BA7C21" w:rsidRDefault="00B934CD"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B934CD" w:rsidRPr="007508FE" w:rsidRDefault="00B934CD" w:rsidP="00737785">
            <w:pPr>
              <w:tabs>
                <w:tab w:val="left" w:pos="7938"/>
              </w:tabs>
              <w:spacing w:before="20" w:after="20"/>
              <w:rPr>
                <w:sz w:val="20"/>
                <w:szCs w:val="20"/>
              </w:rPr>
            </w:pPr>
            <w:r w:rsidRPr="00927BBA">
              <w:rPr>
                <w:sz w:val="20"/>
                <w:szCs w:val="20"/>
              </w:rPr>
              <w:t>100% der Hölzer stammen aus</w:t>
            </w:r>
            <w:r>
              <w:rPr>
                <w:sz w:val="20"/>
                <w:szCs w:val="20"/>
              </w:rPr>
              <w:t xml:space="preserve"> legalen Quellen sowie aus</w:t>
            </w:r>
            <w:r w:rsidRPr="00927BBA">
              <w:rPr>
                <w:sz w:val="20"/>
                <w:szCs w:val="20"/>
              </w:rPr>
              <w:t xml:space="preserve"> Wäldern, die nachweislich nach den Grundsätzen einer nachhaltigen Forstwirtschaft bewirtschaftet werden, und nicht aus besonders schützenswerten Wäldern, wie z.B. tropischen oder borealen Urwäldern.</w:t>
            </w:r>
          </w:p>
        </w:tc>
        <w:tc>
          <w:tcPr>
            <w:tcW w:w="2501" w:type="dxa"/>
            <w:tcBorders>
              <w:top w:val="nil"/>
              <w:bottom w:val="nil"/>
            </w:tcBorders>
          </w:tcPr>
          <w:p w:rsidR="00B934CD" w:rsidRPr="007508FE" w:rsidRDefault="00B934CD" w:rsidP="00737785">
            <w:pPr>
              <w:tabs>
                <w:tab w:val="left" w:pos="7938"/>
              </w:tabs>
              <w:spacing w:before="20" w:after="20"/>
              <w:rPr>
                <w:sz w:val="20"/>
                <w:szCs w:val="20"/>
              </w:rPr>
            </w:pPr>
          </w:p>
        </w:tc>
      </w:tr>
      <w:tr w:rsidR="00416113" w:rsidRPr="007508FE" w:rsidTr="00737785">
        <w:trPr>
          <w:trHeight w:val="316"/>
        </w:trPr>
        <w:tc>
          <w:tcPr>
            <w:tcW w:w="1193" w:type="dxa"/>
            <w:tcBorders>
              <w:top w:val="nil"/>
              <w:bottom w:val="nil"/>
            </w:tcBorders>
          </w:tcPr>
          <w:p w:rsidR="00416113" w:rsidRDefault="00416113" w:rsidP="00737785">
            <w:pPr>
              <w:tabs>
                <w:tab w:val="left" w:pos="7938"/>
              </w:tabs>
              <w:spacing w:before="20" w:after="20"/>
              <w:rPr>
                <w:b/>
                <w:sz w:val="20"/>
                <w:szCs w:val="20"/>
              </w:rPr>
            </w:pPr>
          </w:p>
        </w:tc>
        <w:tc>
          <w:tcPr>
            <w:tcW w:w="2762" w:type="dxa"/>
            <w:tcBorders>
              <w:top w:val="nil"/>
              <w:bottom w:val="nil"/>
            </w:tcBorders>
          </w:tcPr>
          <w:p w:rsidR="00416113" w:rsidRDefault="00416113" w:rsidP="00737785">
            <w:pPr>
              <w:tabs>
                <w:tab w:val="left" w:pos="7938"/>
              </w:tabs>
              <w:spacing w:before="20" w:after="20"/>
              <w:rPr>
                <w:sz w:val="20"/>
                <w:szCs w:val="20"/>
              </w:rPr>
            </w:pPr>
          </w:p>
        </w:tc>
        <w:tc>
          <w:tcPr>
            <w:tcW w:w="2632" w:type="dxa"/>
            <w:tcBorders>
              <w:top w:val="nil"/>
              <w:bottom w:val="nil"/>
              <w:right w:val="nil"/>
            </w:tcBorders>
          </w:tcPr>
          <w:p w:rsidR="00416113"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BA7C21" w:rsidRDefault="00416113" w:rsidP="00737785">
            <w:pPr>
              <w:tabs>
                <w:tab w:val="left" w:pos="7938"/>
              </w:tabs>
              <w:spacing w:before="20" w:after="20"/>
              <w:jc w:val="center"/>
              <w:rPr>
                <w:sz w:val="24"/>
                <w:szCs w:val="24"/>
              </w:rPr>
            </w:pPr>
          </w:p>
        </w:tc>
        <w:tc>
          <w:tcPr>
            <w:tcW w:w="4679" w:type="dxa"/>
            <w:tcBorders>
              <w:top w:val="nil"/>
              <w:bottom w:val="nil"/>
            </w:tcBorders>
          </w:tcPr>
          <w:p w:rsidR="00416113" w:rsidRPr="00927BBA" w:rsidRDefault="00416113" w:rsidP="00737785">
            <w:pPr>
              <w:tabs>
                <w:tab w:val="left" w:pos="7938"/>
              </w:tabs>
              <w:spacing w:before="20" w:after="20"/>
              <w:rPr>
                <w:sz w:val="20"/>
                <w:szCs w:val="20"/>
              </w:rPr>
            </w:pPr>
          </w:p>
        </w:tc>
        <w:tc>
          <w:tcPr>
            <w:tcW w:w="2501" w:type="dxa"/>
            <w:tcBorders>
              <w:top w:val="nil"/>
              <w:bottom w:val="nil"/>
            </w:tcBorders>
          </w:tcPr>
          <w:p w:rsidR="00416113" w:rsidRPr="007508FE"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sidRPr="00821D08">
              <w:rPr>
                <w:sz w:val="20"/>
                <w:szCs w:val="20"/>
              </w:rPr>
              <w:t>Holzart und geografische Herkunft:</w:t>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r>
              <w:rPr>
                <w:sz w:val="20"/>
                <w:szCs w:val="20"/>
              </w:rPr>
              <w:t xml:space="preserve"> </w:t>
            </w:r>
            <w:r w:rsidRPr="00821D08">
              <w:rPr>
                <w:sz w:val="20"/>
                <w:szCs w:val="20"/>
              </w:rPr>
              <w:fldChar w:fldCharType="begin">
                <w:ffData>
                  <w:name w:val=""/>
                  <w:enabled/>
                  <w:calcOnExit w:val="0"/>
                  <w:textInput/>
                </w:ffData>
              </w:fldChar>
            </w:r>
            <w:r w:rsidRPr="00821D08">
              <w:rPr>
                <w:sz w:val="20"/>
                <w:szCs w:val="20"/>
              </w:rPr>
              <w:instrText xml:space="preserve"> FORMTEXT </w:instrText>
            </w:r>
            <w:r w:rsidRPr="00821D08">
              <w:rPr>
                <w:sz w:val="20"/>
                <w:szCs w:val="20"/>
              </w:rPr>
            </w:r>
            <w:r w:rsidRPr="00821D08">
              <w:rPr>
                <w:sz w:val="20"/>
                <w:szCs w:val="20"/>
              </w:rPr>
              <w:fldChar w:fldCharType="separate"/>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noProof/>
                <w:sz w:val="20"/>
                <w:szCs w:val="20"/>
              </w:rPr>
              <w:t> </w:t>
            </w:r>
            <w:r w:rsidRPr="00821D08">
              <w:rPr>
                <w:sz w:val="20"/>
                <w:szCs w:val="20"/>
              </w:rPr>
              <w:fldChar w:fldCharType="end"/>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98526C" w:rsidRPr="00821D08" w:rsidTr="00737785">
        <w:trPr>
          <w:trHeight w:val="316"/>
        </w:trPr>
        <w:tc>
          <w:tcPr>
            <w:tcW w:w="1193" w:type="dxa"/>
            <w:tcBorders>
              <w:top w:val="nil"/>
              <w:bottom w:val="nil"/>
            </w:tcBorders>
          </w:tcPr>
          <w:p w:rsidR="0098526C" w:rsidRPr="00821D08" w:rsidRDefault="0098526C" w:rsidP="00737785">
            <w:pPr>
              <w:tabs>
                <w:tab w:val="left" w:pos="7938"/>
              </w:tabs>
              <w:spacing w:before="20" w:after="20"/>
              <w:rPr>
                <w:b/>
                <w:sz w:val="20"/>
                <w:szCs w:val="20"/>
              </w:rPr>
            </w:pPr>
          </w:p>
        </w:tc>
        <w:tc>
          <w:tcPr>
            <w:tcW w:w="2762" w:type="dxa"/>
            <w:tcBorders>
              <w:top w:val="nil"/>
              <w:bottom w:val="nil"/>
            </w:tcBorders>
          </w:tcPr>
          <w:p w:rsidR="0098526C" w:rsidRPr="00821D08" w:rsidRDefault="0098526C" w:rsidP="00737785">
            <w:pPr>
              <w:tabs>
                <w:tab w:val="left" w:pos="7938"/>
              </w:tabs>
              <w:spacing w:before="20" w:after="20"/>
              <w:rPr>
                <w:sz w:val="20"/>
                <w:szCs w:val="20"/>
              </w:rPr>
            </w:pPr>
          </w:p>
        </w:tc>
        <w:tc>
          <w:tcPr>
            <w:tcW w:w="2632" w:type="dxa"/>
            <w:tcBorders>
              <w:top w:val="nil"/>
              <w:bottom w:val="nil"/>
              <w:right w:val="nil"/>
            </w:tcBorders>
          </w:tcPr>
          <w:p w:rsidR="0098526C" w:rsidRPr="00821D08" w:rsidRDefault="0098526C" w:rsidP="00737785">
            <w:pPr>
              <w:tabs>
                <w:tab w:val="left" w:pos="7938"/>
              </w:tabs>
              <w:spacing w:before="20" w:after="20"/>
              <w:rPr>
                <w:sz w:val="20"/>
                <w:szCs w:val="20"/>
              </w:rPr>
            </w:pPr>
          </w:p>
        </w:tc>
        <w:tc>
          <w:tcPr>
            <w:tcW w:w="658" w:type="dxa"/>
            <w:tcBorders>
              <w:top w:val="nil"/>
              <w:left w:val="nil"/>
              <w:bottom w:val="nil"/>
            </w:tcBorders>
          </w:tcPr>
          <w:p w:rsidR="0098526C" w:rsidRPr="00821D08" w:rsidRDefault="0098526C" w:rsidP="00737785">
            <w:pPr>
              <w:tabs>
                <w:tab w:val="left" w:pos="7938"/>
              </w:tabs>
              <w:spacing w:before="20" w:after="20"/>
              <w:jc w:val="center"/>
              <w:rPr>
                <w:sz w:val="20"/>
                <w:szCs w:val="20"/>
              </w:rPr>
            </w:pPr>
          </w:p>
        </w:tc>
        <w:tc>
          <w:tcPr>
            <w:tcW w:w="4679" w:type="dxa"/>
            <w:tcBorders>
              <w:top w:val="nil"/>
              <w:bottom w:val="nil"/>
            </w:tcBorders>
          </w:tcPr>
          <w:p w:rsidR="0098526C" w:rsidRPr="00821D08" w:rsidRDefault="0098526C" w:rsidP="00737785">
            <w:pPr>
              <w:tabs>
                <w:tab w:val="left" w:pos="7938"/>
              </w:tabs>
              <w:spacing w:before="20" w:after="20"/>
              <w:rPr>
                <w:sz w:val="20"/>
                <w:szCs w:val="20"/>
              </w:rPr>
            </w:pPr>
          </w:p>
        </w:tc>
        <w:tc>
          <w:tcPr>
            <w:tcW w:w="2501" w:type="dxa"/>
            <w:tcBorders>
              <w:top w:val="nil"/>
              <w:bottom w:val="nil"/>
            </w:tcBorders>
          </w:tcPr>
          <w:p w:rsidR="0098526C" w:rsidRPr="00821D08" w:rsidRDefault="0098526C"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Pr="00821D08" w:rsidRDefault="00416113" w:rsidP="00737785">
            <w:pPr>
              <w:tabs>
                <w:tab w:val="left" w:pos="7938"/>
              </w:tabs>
              <w:spacing w:before="20" w:after="20"/>
              <w:rPr>
                <w:sz w:val="20"/>
                <w:szCs w:val="20"/>
              </w:rPr>
            </w:pPr>
            <w:r>
              <w:rPr>
                <w:sz w:val="20"/>
                <w:szCs w:val="20"/>
              </w:rPr>
              <w:t>Bei Holzwerkstoffen stammen in Summe mindestens 70 % des Holzes aus nachhaltig bewirtschafteten Wäldern.</w:t>
            </w: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416113" w:rsidRPr="00821D08" w:rsidTr="00737785">
        <w:trPr>
          <w:trHeight w:val="316"/>
        </w:trPr>
        <w:tc>
          <w:tcPr>
            <w:tcW w:w="1193" w:type="dxa"/>
            <w:tcBorders>
              <w:top w:val="nil"/>
              <w:bottom w:val="nil"/>
            </w:tcBorders>
          </w:tcPr>
          <w:p w:rsidR="00416113" w:rsidRPr="00821D08" w:rsidRDefault="00416113" w:rsidP="00737785">
            <w:pPr>
              <w:tabs>
                <w:tab w:val="left" w:pos="7938"/>
              </w:tabs>
              <w:spacing w:before="20" w:after="20"/>
              <w:rPr>
                <w:b/>
                <w:sz w:val="20"/>
                <w:szCs w:val="20"/>
              </w:rPr>
            </w:pPr>
          </w:p>
        </w:tc>
        <w:tc>
          <w:tcPr>
            <w:tcW w:w="2762" w:type="dxa"/>
            <w:tcBorders>
              <w:top w:val="nil"/>
              <w:bottom w:val="nil"/>
            </w:tcBorders>
          </w:tcPr>
          <w:p w:rsidR="00416113" w:rsidRPr="00821D08" w:rsidRDefault="00416113" w:rsidP="00737785">
            <w:pPr>
              <w:tabs>
                <w:tab w:val="left" w:pos="7938"/>
              </w:tabs>
              <w:spacing w:before="20" w:after="20"/>
              <w:rPr>
                <w:sz w:val="20"/>
                <w:szCs w:val="20"/>
              </w:rPr>
            </w:pPr>
          </w:p>
        </w:tc>
        <w:tc>
          <w:tcPr>
            <w:tcW w:w="2632" w:type="dxa"/>
            <w:tcBorders>
              <w:top w:val="nil"/>
              <w:bottom w:val="nil"/>
              <w:right w:val="nil"/>
            </w:tcBorders>
          </w:tcPr>
          <w:p w:rsidR="00416113" w:rsidRPr="00821D08" w:rsidRDefault="00416113" w:rsidP="00737785">
            <w:pPr>
              <w:tabs>
                <w:tab w:val="left" w:pos="7938"/>
              </w:tabs>
              <w:spacing w:before="20" w:after="20"/>
              <w:rPr>
                <w:sz w:val="20"/>
                <w:szCs w:val="20"/>
              </w:rPr>
            </w:pPr>
          </w:p>
        </w:tc>
        <w:tc>
          <w:tcPr>
            <w:tcW w:w="658" w:type="dxa"/>
            <w:tcBorders>
              <w:top w:val="nil"/>
              <w:left w:val="nil"/>
              <w:bottom w:val="nil"/>
            </w:tcBorders>
          </w:tcPr>
          <w:p w:rsidR="00416113" w:rsidRPr="00821D08" w:rsidRDefault="00416113" w:rsidP="00737785">
            <w:pPr>
              <w:tabs>
                <w:tab w:val="left" w:pos="7938"/>
              </w:tabs>
              <w:spacing w:before="20" w:after="20"/>
              <w:jc w:val="center"/>
              <w:rPr>
                <w:sz w:val="20"/>
                <w:szCs w:val="20"/>
              </w:rPr>
            </w:pPr>
          </w:p>
        </w:tc>
        <w:tc>
          <w:tcPr>
            <w:tcW w:w="4679" w:type="dxa"/>
            <w:tcBorders>
              <w:top w:val="nil"/>
              <w:bottom w:val="nil"/>
            </w:tcBorders>
          </w:tcPr>
          <w:p w:rsidR="00416113" w:rsidRDefault="00416113" w:rsidP="00737785">
            <w:pPr>
              <w:tabs>
                <w:tab w:val="left" w:pos="7938"/>
              </w:tabs>
              <w:spacing w:before="20" w:after="20"/>
              <w:rPr>
                <w:sz w:val="20"/>
                <w:szCs w:val="20"/>
              </w:rPr>
            </w:pPr>
          </w:p>
        </w:tc>
        <w:tc>
          <w:tcPr>
            <w:tcW w:w="2501" w:type="dxa"/>
            <w:tcBorders>
              <w:top w:val="nil"/>
              <w:bottom w:val="nil"/>
            </w:tcBorders>
          </w:tcPr>
          <w:p w:rsidR="00416113" w:rsidRPr="00821D08" w:rsidRDefault="00416113" w:rsidP="00737785">
            <w:pPr>
              <w:tabs>
                <w:tab w:val="left" w:pos="7938"/>
              </w:tabs>
              <w:spacing w:before="20" w:after="20"/>
              <w:rPr>
                <w:sz w:val="20"/>
                <w:szCs w:val="20"/>
              </w:rPr>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Default="00CE4BC8" w:rsidP="00737785">
            <w:pPr>
              <w:tabs>
                <w:tab w:val="left" w:pos="7938"/>
              </w:tabs>
              <w:spacing w:before="20" w:after="20"/>
              <w:rPr>
                <w:sz w:val="20"/>
                <w:szCs w:val="20"/>
              </w:rPr>
            </w:pPr>
            <w:r>
              <w:rPr>
                <w:sz w:val="20"/>
                <w:szCs w:val="20"/>
              </w:rPr>
              <w:t>Anerkannt werden:</w:t>
            </w:r>
          </w:p>
        </w:tc>
        <w:tc>
          <w:tcPr>
            <w:tcW w:w="2501" w:type="dxa"/>
            <w:tcBorders>
              <w:top w:val="nil"/>
              <w:bottom w:val="nil"/>
            </w:tcBorders>
          </w:tcPr>
          <w:p w:rsidR="00CE4BC8" w:rsidRPr="00821D08" w:rsidRDefault="00CE4BC8" w:rsidP="00737785">
            <w:pPr>
              <w:tabs>
                <w:tab w:val="left" w:pos="7938"/>
              </w:tabs>
              <w:spacing w:before="20" w:after="20"/>
              <w:rPr>
                <w:sz w:val="20"/>
                <w:szCs w:val="20"/>
              </w:rPr>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Pr="00E03F40" w:rsidRDefault="00CE4BC8" w:rsidP="00737785">
            <w:pPr>
              <w:pStyle w:val="Listenabsatz"/>
              <w:numPr>
                <w:ilvl w:val="0"/>
                <w:numId w:val="13"/>
              </w:numPr>
              <w:tabs>
                <w:tab w:val="left" w:pos="7938"/>
              </w:tabs>
              <w:spacing w:before="20" w:after="20"/>
              <w:ind w:left="170" w:hanging="170"/>
              <w:rPr>
                <w:sz w:val="20"/>
                <w:szCs w:val="20"/>
              </w:rPr>
            </w:pPr>
            <w:r>
              <w:rPr>
                <w:sz w:val="20"/>
                <w:szCs w:val="20"/>
              </w:rPr>
              <w:t>Zertifikate vom Antragsteller nach den FSC- oder PEFC-Kriterien für die geschlossene Produktkette (CoC)</w:t>
            </w:r>
          </w:p>
        </w:tc>
        <w:tc>
          <w:tcPr>
            <w:tcW w:w="2501" w:type="dxa"/>
            <w:tcBorders>
              <w:top w:val="nil"/>
              <w:bottom w:val="nil"/>
            </w:tcBorders>
          </w:tcPr>
          <w:p w:rsidR="00CE4BC8" w:rsidRPr="00821D08" w:rsidRDefault="00CE4BC8" w:rsidP="00737785">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Pr="00BE379B" w:rsidRDefault="00CE4BC8" w:rsidP="00737785">
            <w:pPr>
              <w:tabs>
                <w:tab w:val="left" w:pos="7938"/>
              </w:tabs>
              <w:spacing w:before="20" w:after="20"/>
              <w:rPr>
                <w:sz w:val="20"/>
                <w:szCs w:val="20"/>
              </w:rPr>
            </w:pPr>
          </w:p>
        </w:tc>
        <w:tc>
          <w:tcPr>
            <w:tcW w:w="2501" w:type="dxa"/>
            <w:tcBorders>
              <w:top w:val="nil"/>
              <w:bottom w:val="nil"/>
            </w:tcBorders>
          </w:tcPr>
          <w:p w:rsidR="00CE4BC8" w:rsidRDefault="00CE4BC8" w:rsidP="00737785">
            <w:pPr>
              <w:tabs>
                <w:tab w:val="left" w:pos="7938"/>
              </w:tabs>
              <w:spacing w:before="20" w:after="20"/>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Default="00CE4BC8" w:rsidP="00737785">
            <w:pPr>
              <w:pStyle w:val="Listenabsatz"/>
              <w:numPr>
                <w:ilvl w:val="0"/>
                <w:numId w:val="13"/>
              </w:numPr>
              <w:tabs>
                <w:tab w:val="left" w:pos="7938"/>
              </w:tabs>
              <w:spacing w:before="20" w:after="20"/>
              <w:ind w:left="170" w:hanging="170"/>
              <w:rPr>
                <w:sz w:val="20"/>
                <w:szCs w:val="20"/>
              </w:rPr>
            </w:pPr>
            <w:r>
              <w:rPr>
                <w:sz w:val="20"/>
                <w:szCs w:val="20"/>
              </w:rPr>
              <w:t>Zertifikate vom Rohstoffzulieferer des FSC sowie PEFC, die eine nachhaltige Waldbewirtschaftung und geschlossene Produktkette nachweisen</w:t>
            </w:r>
          </w:p>
        </w:tc>
        <w:tc>
          <w:tcPr>
            <w:tcW w:w="2501" w:type="dxa"/>
            <w:tcBorders>
              <w:top w:val="nil"/>
              <w:bottom w:val="nil"/>
            </w:tcBorders>
          </w:tcPr>
          <w:p w:rsidR="00CE4BC8" w:rsidRPr="00821D08" w:rsidRDefault="00CE4BC8" w:rsidP="00737785">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Pr="00BE379B" w:rsidRDefault="00CE4BC8" w:rsidP="00737785">
            <w:pPr>
              <w:tabs>
                <w:tab w:val="left" w:pos="7938"/>
              </w:tabs>
              <w:spacing w:before="20" w:after="20"/>
              <w:rPr>
                <w:sz w:val="20"/>
                <w:szCs w:val="20"/>
              </w:rPr>
            </w:pPr>
          </w:p>
        </w:tc>
        <w:tc>
          <w:tcPr>
            <w:tcW w:w="2501" w:type="dxa"/>
            <w:tcBorders>
              <w:top w:val="nil"/>
              <w:bottom w:val="nil"/>
            </w:tcBorders>
          </w:tcPr>
          <w:p w:rsidR="00CE4BC8" w:rsidRDefault="00CE4BC8" w:rsidP="00737785">
            <w:pPr>
              <w:tabs>
                <w:tab w:val="left" w:pos="7938"/>
              </w:tabs>
              <w:spacing w:before="20" w:after="20"/>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Default="00CE4BC8" w:rsidP="00833652">
            <w:pPr>
              <w:pStyle w:val="Listenabsatz"/>
              <w:numPr>
                <w:ilvl w:val="0"/>
                <w:numId w:val="13"/>
              </w:numPr>
              <w:tabs>
                <w:tab w:val="left" w:pos="7938"/>
              </w:tabs>
              <w:spacing w:before="20" w:after="20"/>
              <w:ind w:left="170" w:hanging="170"/>
              <w:rPr>
                <w:sz w:val="20"/>
                <w:szCs w:val="20"/>
              </w:rPr>
            </w:pPr>
            <w:r>
              <w:rPr>
                <w:sz w:val="20"/>
                <w:szCs w:val="20"/>
              </w:rPr>
              <w:t xml:space="preserve">Andere geeignete Nachweise gemäß Anlage 3 zum Vertrag </w:t>
            </w:r>
            <w:r w:rsidR="00833652">
              <w:rPr>
                <w:sz w:val="20"/>
                <w:szCs w:val="20"/>
              </w:rPr>
              <w:t>DE</w:t>
            </w:r>
            <w:r>
              <w:rPr>
                <w:sz w:val="20"/>
                <w:szCs w:val="20"/>
              </w:rPr>
              <w:t>-UZ 38, Ausgabe Januar 2013</w:t>
            </w:r>
          </w:p>
        </w:tc>
        <w:tc>
          <w:tcPr>
            <w:tcW w:w="2501" w:type="dxa"/>
            <w:tcBorders>
              <w:top w:val="nil"/>
              <w:bottom w:val="nil"/>
            </w:tcBorders>
          </w:tcPr>
          <w:p w:rsidR="00CE4BC8" w:rsidRDefault="00CE4BC8" w:rsidP="00737785">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Pr="00697E20" w:rsidRDefault="00CE4BC8" w:rsidP="00737785">
            <w:pPr>
              <w:tabs>
                <w:tab w:val="left" w:pos="7938"/>
              </w:tabs>
              <w:spacing w:before="20" w:after="20"/>
              <w:rPr>
                <w:sz w:val="20"/>
                <w:szCs w:val="20"/>
              </w:rPr>
            </w:pPr>
          </w:p>
        </w:tc>
        <w:tc>
          <w:tcPr>
            <w:tcW w:w="2501" w:type="dxa"/>
            <w:tcBorders>
              <w:top w:val="nil"/>
              <w:bottom w:val="nil"/>
            </w:tcBorders>
          </w:tcPr>
          <w:p w:rsidR="00CE4BC8" w:rsidRDefault="00CE4BC8" w:rsidP="00737785">
            <w:pPr>
              <w:tabs>
                <w:tab w:val="left" w:pos="7938"/>
              </w:tabs>
              <w:spacing w:before="20" w:after="20"/>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Default="00CE4BC8" w:rsidP="00737785">
            <w:pPr>
              <w:tabs>
                <w:tab w:val="left" w:pos="7938"/>
              </w:tabs>
              <w:spacing w:before="20" w:after="20"/>
              <w:rPr>
                <w:sz w:val="20"/>
                <w:szCs w:val="20"/>
              </w:rPr>
            </w:pPr>
            <w:r>
              <w:rPr>
                <w:sz w:val="20"/>
                <w:szCs w:val="20"/>
              </w:rPr>
              <w:t>(Anlage 5)</w:t>
            </w:r>
          </w:p>
        </w:tc>
        <w:tc>
          <w:tcPr>
            <w:tcW w:w="2501" w:type="dxa"/>
            <w:tcBorders>
              <w:top w:val="nil"/>
              <w:bottom w:val="nil"/>
            </w:tcBorders>
          </w:tcPr>
          <w:p w:rsidR="00CE4BC8" w:rsidRPr="00821D08" w:rsidRDefault="00CE4BC8" w:rsidP="00737785">
            <w:pPr>
              <w:tabs>
                <w:tab w:val="left" w:pos="7938"/>
              </w:tabs>
              <w:spacing w:before="20" w:after="20"/>
              <w:rPr>
                <w:sz w:val="20"/>
                <w:szCs w:val="20"/>
              </w:rPr>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Default="00CE4BC8" w:rsidP="00737785">
            <w:pPr>
              <w:tabs>
                <w:tab w:val="left" w:pos="7938"/>
              </w:tabs>
              <w:spacing w:before="20" w:after="20"/>
              <w:rPr>
                <w:sz w:val="20"/>
                <w:szCs w:val="20"/>
              </w:rPr>
            </w:pPr>
          </w:p>
        </w:tc>
        <w:tc>
          <w:tcPr>
            <w:tcW w:w="2501" w:type="dxa"/>
            <w:tcBorders>
              <w:top w:val="nil"/>
              <w:bottom w:val="nil"/>
            </w:tcBorders>
          </w:tcPr>
          <w:p w:rsidR="00CE4BC8" w:rsidRPr="00821D08" w:rsidRDefault="00CE4BC8" w:rsidP="00737785">
            <w:pPr>
              <w:tabs>
                <w:tab w:val="left" w:pos="7938"/>
              </w:tabs>
              <w:spacing w:before="20" w:after="20"/>
              <w:rPr>
                <w:sz w:val="20"/>
                <w:szCs w:val="20"/>
              </w:rPr>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r w:rsidRPr="00AE3B94">
              <w:rPr>
                <w:sz w:val="20"/>
                <w:szCs w:val="20"/>
              </w:rPr>
              <w:t>Soziale Anforderungen</w:t>
            </w:r>
          </w:p>
        </w:tc>
        <w:tc>
          <w:tcPr>
            <w:tcW w:w="2632" w:type="dxa"/>
            <w:tcBorders>
              <w:top w:val="nil"/>
              <w:bottom w:val="nil"/>
              <w:right w:val="nil"/>
            </w:tcBorders>
          </w:tcPr>
          <w:p w:rsidR="00CE4BC8" w:rsidRDefault="00CE4BC8" w:rsidP="00737785">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CE4BC8" w:rsidRPr="00BA7C21" w:rsidRDefault="00CE4BC8" w:rsidP="00737785">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CE4BC8" w:rsidRDefault="00CE4BC8" w:rsidP="00737785">
            <w:pPr>
              <w:tabs>
                <w:tab w:val="left" w:pos="7938"/>
              </w:tabs>
              <w:spacing w:before="20" w:after="20"/>
              <w:rPr>
                <w:sz w:val="20"/>
                <w:szCs w:val="20"/>
              </w:rPr>
            </w:pPr>
            <w:r w:rsidRPr="001A2433">
              <w:rPr>
                <w:sz w:val="20"/>
                <w:szCs w:val="20"/>
              </w:rPr>
              <w:t xml:space="preserve">Die ILO-Kernarbeitsnormen sowie die ILO-Norm 155 über Arbeitsschutz und Arbeitsumwelt werden bei der Gewinnung des Holzes erfüllt, Nachweise </w:t>
            </w:r>
            <w:r>
              <w:rPr>
                <w:sz w:val="20"/>
                <w:szCs w:val="20"/>
              </w:rPr>
              <w:t>sind beigelegt</w:t>
            </w:r>
            <w:r w:rsidRPr="001A2433">
              <w:rPr>
                <w:sz w:val="20"/>
                <w:szCs w:val="20"/>
              </w:rPr>
              <w:t>.</w:t>
            </w:r>
          </w:p>
        </w:tc>
        <w:tc>
          <w:tcPr>
            <w:tcW w:w="2501" w:type="dxa"/>
            <w:tcBorders>
              <w:top w:val="nil"/>
              <w:bottom w:val="nil"/>
            </w:tcBorders>
          </w:tcPr>
          <w:p w:rsidR="00CE4BC8" w:rsidRPr="00821D08" w:rsidRDefault="00CE4BC8" w:rsidP="00737785">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AE3B94" w:rsidRDefault="00CE4BC8" w:rsidP="00737785">
            <w:pPr>
              <w:tabs>
                <w:tab w:val="left" w:pos="7938"/>
              </w:tabs>
              <w:spacing w:before="20" w:after="20"/>
              <w:rPr>
                <w:sz w:val="20"/>
                <w:szCs w:val="20"/>
              </w:rPr>
            </w:pPr>
          </w:p>
        </w:tc>
        <w:tc>
          <w:tcPr>
            <w:tcW w:w="2632" w:type="dxa"/>
            <w:tcBorders>
              <w:top w:val="nil"/>
              <w:bottom w:val="nil"/>
              <w:right w:val="nil"/>
            </w:tcBorders>
          </w:tcPr>
          <w:p w:rsidR="00CE4BC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BA7C21" w:rsidRDefault="00CE4BC8" w:rsidP="00737785">
            <w:pPr>
              <w:tabs>
                <w:tab w:val="left" w:pos="7938"/>
              </w:tabs>
              <w:spacing w:before="20" w:after="20"/>
              <w:jc w:val="center"/>
              <w:rPr>
                <w:sz w:val="24"/>
                <w:szCs w:val="24"/>
              </w:rPr>
            </w:pPr>
          </w:p>
        </w:tc>
        <w:tc>
          <w:tcPr>
            <w:tcW w:w="4679" w:type="dxa"/>
            <w:tcBorders>
              <w:top w:val="nil"/>
              <w:bottom w:val="nil"/>
            </w:tcBorders>
          </w:tcPr>
          <w:p w:rsidR="00CE4BC8" w:rsidRPr="001A2433" w:rsidRDefault="00CE4BC8" w:rsidP="00737785">
            <w:pPr>
              <w:tabs>
                <w:tab w:val="left" w:pos="7938"/>
              </w:tabs>
              <w:spacing w:before="20" w:after="20"/>
              <w:rPr>
                <w:sz w:val="20"/>
                <w:szCs w:val="20"/>
              </w:rPr>
            </w:pPr>
            <w:r>
              <w:rPr>
                <w:sz w:val="20"/>
                <w:szCs w:val="20"/>
              </w:rPr>
              <w:t>(Anlage 8)</w:t>
            </w:r>
          </w:p>
        </w:tc>
        <w:tc>
          <w:tcPr>
            <w:tcW w:w="2501" w:type="dxa"/>
            <w:tcBorders>
              <w:top w:val="nil"/>
              <w:bottom w:val="nil"/>
            </w:tcBorders>
          </w:tcPr>
          <w:p w:rsidR="00CE4BC8" w:rsidRDefault="00CE4BC8" w:rsidP="00737785">
            <w:pPr>
              <w:tabs>
                <w:tab w:val="left" w:pos="7938"/>
              </w:tabs>
              <w:spacing w:before="20" w:after="20"/>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Pr="001A2433" w:rsidRDefault="00CE4BC8" w:rsidP="00737785">
            <w:pPr>
              <w:tabs>
                <w:tab w:val="left" w:pos="7938"/>
              </w:tabs>
              <w:spacing w:before="20" w:after="20"/>
              <w:rPr>
                <w:sz w:val="20"/>
                <w:szCs w:val="20"/>
              </w:rPr>
            </w:pPr>
            <w:r>
              <w:rPr>
                <w:sz w:val="20"/>
                <w:szCs w:val="20"/>
              </w:rPr>
              <w:t>Bei FSC-Zertifizierung gelten die sozialen Anforderungen als erfüllt.</w:t>
            </w:r>
          </w:p>
        </w:tc>
        <w:tc>
          <w:tcPr>
            <w:tcW w:w="2501" w:type="dxa"/>
            <w:tcBorders>
              <w:top w:val="nil"/>
              <w:bottom w:val="nil"/>
            </w:tcBorders>
          </w:tcPr>
          <w:p w:rsidR="00CE4BC8" w:rsidRDefault="00CE4BC8" w:rsidP="00737785">
            <w:pPr>
              <w:tabs>
                <w:tab w:val="left" w:pos="7938"/>
              </w:tabs>
              <w:spacing w:before="20" w:after="20"/>
            </w:pPr>
          </w:p>
        </w:tc>
      </w:tr>
      <w:tr w:rsidR="00CE4BC8" w:rsidRPr="00821D08" w:rsidTr="00737785">
        <w:trPr>
          <w:trHeight w:val="316"/>
        </w:trPr>
        <w:tc>
          <w:tcPr>
            <w:tcW w:w="1193" w:type="dxa"/>
            <w:tcBorders>
              <w:top w:val="nil"/>
              <w:bottom w:val="nil"/>
            </w:tcBorders>
          </w:tcPr>
          <w:p w:rsidR="00CE4BC8" w:rsidRPr="00821D08" w:rsidRDefault="00CE4BC8" w:rsidP="00737785">
            <w:pPr>
              <w:tabs>
                <w:tab w:val="left" w:pos="7938"/>
              </w:tabs>
              <w:spacing w:before="20" w:after="20"/>
              <w:rPr>
                <w:b/>
                <w:sz w:val="20"/>
                <w:szCs w:val="20"/>
              </w:rPr>
            </w:pPr>
          </w:p>
        </w:tc>
        <w:tc>
          <w:tcPr>
            <w:tcW w:w="2762" w:type="dxa"/>
            <w:tcBorders>
              <w:top w:val="nil"/>
              <w:bottom w:val="nil"/>
            </w:tcBorders>
          </w:tcPr>
          <w:p w:rsidR="00CE4BC8" w:rsidRPr="00821D08" w:rsidRDefault="00CE4BC8" w:rsidP="00737785">
            <w:pPr>
              <w:tabs>
                <w:tab w:val="left" w:pos="7938"/>
              </w:tabs>
              <w:spacing w:before="20" w:after="20"/>
              <w:rPr>
                <w:sz w:val="20"/>
                <w:szCs w:val="20"/>
              </w:rPr>
            </w:pPr>
          </w:p>
        </w:tc>
        <w:tc>
          <w:tcPr>
            <w:tcW w:w="2632" w:type="dxa"/>
            <w:tcBorders>
              <w:top w:val="nil"/>
              <w:bottom w:val="nil"/>
              <w:right w:val="nil"/>
            </w:tcBorders>
          </w:tcPr>
          <w:p w:rsidR="00CE4BC8" w:rsidRPr="00821D08" w:rsidRDefault="00CE4BC8" w:rsidP="00737785">
            <w:pPr>
              <w:tabs>
                <w:tab w:val="left" w:pos="7938"/>
              </w:tabs>
              <w:spacing w:before="20" w:after="20"/>
              <w:rPr>
                <w:sz w:val="20"/>
                <w:szCs w:val="20"/>
              </w:rPr>
            </w:pPr>
          </w:p>
        </w:tc>
        <w:tc>
          <w:tcPr>
            <w:tcW w:w="658" w:type="dxa"/>
            <w:tcBorders>
              <w:top w:val="nil"/>
              <w:left w:val="nil"/>
              <w:bottom w:val="nil"/>
            </w:tcBorders>
          </w:tcPr>
          <w:p w:rsidR="00CE4BC8" w:rsidRPr="00821D08" w:rsidRDefault="00CE4BC8" w:rsidP="00737785">
            <w:pPr>
              <w:tabs>
                <w:tab w:val="left" w:pos="7938"/>
              </w:tabs>
              <w:spacing w:before="20" w:after="20"/>
              <w:jc w:val="center"/>
              <w:rPr>
                <w:sz w:val="20"/>
                <w:szCs w:val="20"/>
              </w:rPr>
            </w:pPr>
          </w:p>
        </w:tc>
        <w:tc>
          <w:tcPr>
            <w:tcW w:w="4679" w:type="dxa"/>
            <w:tcBorders>
              <w:top w:val="nil"/>
              <w:bottom w:val="nil"/>
            </w:tcBorders>
          </w:tcPr>
          <w:p w:rsidR="00CE4BC8" w:rsidRDefault="00CE4BC8" w:rsidP="00737785">
            <w:pPr>
              <w:tabs>
                <w:tab w:val="left" w:pos="7938"/>
              </w:tabs>
              <w:spacing w:before="20" w:after="20"/>
              <w:rPr>
                <w:sz w:val="20"/>
                <w:szCs w:val="20"/>
              </w:rPr>
            </w:pPr>
          </w:p>
        </w:tc>
        <w:tc>
          <w:tcPr>
            <w:tcW w:w="2501" w:type="dxa"/>
            <w:tcBorders>
              <w:top w:val="nil"/>
              <w:bottom w:val="nil"/>
            </w:tcBorders>
          </w:tcPr>
          <w:p w:rsidR="00CE4BC8" w:rsidRDefault="00CE4BC8" w:rsidP="00737785">
            <w:pPr>
              <w:tabs>
                <w:tab w:val="left" w:pos="7938"/>
              </w:tabs>
              <w:spacing w:before="20" w:after="20"/>
            </w:pPr>
          </w:p>
        </w:tc>
      </w:tr>
      <w:tr w:rsidR="003A2FDF" w:rsidRPr="000221A4" w:rsidTr="00147061">
        <w:trPr>
          <w:trHeight w:val="316"/>
        </w:trPr>
        <w:tc>
          <w:tcPr>
            <w:tcW w:w="1193" w:type="dxa"/>
            <w:tcBorders>
              <w:bottom w:val="nil"/>
            </w:tcBorders>
          </w:tcPr>
          <w:p w:rsidR="003A2FDF" w:rsidRPr="000221A4" w:rsidRDefault="003A2FDF" w:rsidP="00697E20">
            <w:pPr>
              <w:pageBreakBefore/>
              <w:tabs>
                <w:tab w:val="left" w:pos="7938"/>
              </w:tabs>
              <w:spacing w:before="20" w:after="20"/>
              <w:rPr>
                <w:b/>
                <w:sz w:val="20"/>
                <w:szCs w:val="20"/>
              </w:rPr>
            </w:pPr>
          </w:p>
        </w:tc>
        <w:tc>
          <w:tcPr>
            <w:tcW w:w="2762" w:type="dxa"/>
            <w:tcBorders>
              <w:bottom w:val="nil"/>
            </w:tcBorders>
          </w:tcPr>
          <w:p w:rsidR="003A2FDF" w:rsidRPr="000221A4" w:rsidRDefault="003A2FDF" w:rsidP="00697E20">
            <w:pPr>
              <w:pageBreakBefore/>
              <w:tabs>
                <w:tab w:val="left" w:pos="7938"/>
              </w:tabs>
              <w:spacing w:before="20" w:after="20"/>
              <w:rPr>
                <w:sz w:val="20"/>
                <w:szCs w:val="20"/>
              </w:rPr>
            </w:pPr>
          </w:p>
        </w:tc>
        <w:tc>
          <w:tcPr>
            <w:tcW w:w="2632" w:type="dxa"/>
            <w:tcBorders>
              <w:bottom w:val="nil"/>
              <w:right w:val="nil"/>
            </w:tcBorders>
          </w:tcPr>
          <w:p w:rsidR="003A2FDF" w:rsidRPr="000221A4" w:rsidRDefault="003A2FDF" w:rsidP="00697E20">
            <w:pPr>
              <w:pageBreakBefore/>
              <w:tabs>
                <w:tab w:val="left" w:pos="7938"/>
              </w:tabs>
              <w:spacing w:before="20" w:after="20"/>
              <w:rPr>
                <w:sz w:val="20"/>
                <w:szCs w:val="20"/>
              </w:rPr>
            </w:pPr>
          </w:p>
        </w:tc>
        <w:tc>
          <w:tcPr>
            <w:tcW w:w="658" w:type="dxa"/>
            <w:tcBorders>
              <w:left w:val="nil"/>
              <w:bottom w:val="nil"/>
            </w:tcBorders>
          </w:tcPr>
          <w:p w:rsidR="003A2FDF" w:rsidRPr="000221A4" w:rsidRDefault="003A2FDF" w:rsidP="00697E20">
            <w:pPr>
              <w:pageBreakBefore/>
              <w:tabs>
                <w:tab w:val="left" w:pos="7938"/>
              </w:tabs>
              <w:spacing w:before="20" w:after="20"/>
              <w:jc w:val="center"/>
              <w:rPr>
                <w:sz w:val="24"/>
                <w:szCs w:val="24"/>
              </w:rPr>
            </w:pPr>
          </w:p>
        </w:tc>
        <w:tc>
          <w:tcPr>
            <w:tcW w:w="4679" w:type="dxa"/>
            <w:tcBorders>
              <w:bottom w:val="nil"/>
            </w:tcBorders>
          </w:tcPr>
          <w:p w:rsidR="003A2FDF" w:rsidRPr="000221A4" w:rsidRDefault="003A2FDF" w:rsidP="00697E20">
            <w:pPr>
              <w:pageBreakBefore/>
              <w:tabs>
                <w:tab w:val="left" w:pos="7938"/>
              </w:tabs>
              <w:spacing w:before="20" w:after="20"/>
              <w:rPr>
                <w:sz w:val="20"/>
                <w:szCs w:val="20"/>
              </w:rPr>
            </w:pPr>
          </w:p>
        </w:tc>
        <w:tc>
          <w:tcPr>
            <w:tcW w:w="2501" w:type="dxa"/>
            <w:tcBorders>
              <w:bottom w:val="nil"/>
            </w:tcBorders>
          </w:tcPr>
          <w:p w:rsidR="003A2FDF" w:rsidRPr="000221A4" w:rsidRDefault="003A2FDF" w:rsidP="00697E20">
            <w:pPr>
              <w:pageBreakBefore/>
              <w:tabs>
                <w:tab w:val="left" w:pos="7938"/>
              </w:tabs>
              <w:spacing w:before="20" w:after="20"/>
              <w:rPr>
                <w:sz w:val="20"/>
                <w:szCs w:val="20"/>
              </w:rPr>
            </w:pPr>
          </w:p>
        </w:tc>
      </w:tr>
      <w:tr w:rsidR="00826CE7" w:rsidRPr="000221A4" w:rsidTr="00147061">
        <w:trPr>
          <w:trHeight w:val="316"/>
        </w:trPr>
        <w:tc>
          <w:tcPr>
            <w:tcW w:w="1193" w:type="dxa"/>
            <w:tcBorders>
              <w:top w:val="nil"/>
              <w:bottom w:val="nil"/>
            </w:tcBorders>
          </w:tcPr>
          <w:p w:rsidR="00826CE7" w:rsidRPr="000221A4" w:rsidRDefault="00826CE7" w:rsidP="00121F77">
            <w:pPr>
              <w:tabs>
                <w:tab w:val="left" w:pos="7938"/>
              </w:tabs>
              <w:spacing w:before="20" w:after="20"/>
              <w:rPr>
                <w:b/>
                <w:sz w:val="20"/>
                <w:szCs w:val="20"/>
              </w:rPr>
            </w:pPr>
            <w:r>
              <w:rPr>
                <w:b/>
                <w:sz w:val="20"/>
                <w:szCs w:val="20"/>
              </w:rPr>
              <w:t>3.6.3</w:t>
            </w:r>
          </w:p>
        </w:tc>
        <w:tc>
          <w:tcPr>
            <w:tcW w:w="2762" w:type="dxa"/>
            <w:tcBorders>
              <w:top w:val="nil"/>
              <w:bottom w:val="nil"/>
            </w:tcBorders>
          </w:tcPr>
          <w:p w:rsidR="00826CE7" w:rsidRDefault="00826CE7" w:rsidP="00121F77">
            <w:pPr>
              <w:tabs>
                <w:tab w:val="left" w:pos="7938"/>
              </w:tabs>
              <w:spacing w:before="20" w:after="20"/>
              <w:rPr>
                <w:sz w:val="20"/>
                <w:szCs w:val="20"/>
              </w:rPr>
            </w:pPr>
            <w:r>
              <w:rPr>
                <w:sz w:val="20"/>
                <w:szCs w:val="20"/>
              </w:rPr>
              <w:t>Herkunft von Gummi (Naturkautschuk)</w:t>
            </w:r>
            <w:r w:rsidR="00B82EA3">
              <w:rPr>
                <w:sz w:val="20"/>
                <w:szCs w:val="20"/>
              </w:rPr>
              <w:t xml:space="preserve"> ab einem Anteil von 10 %</w:t>
            </w:r>
            <w:r w:rsidR="00FA462D">
              <w:rPr>
                <w:sz w:val="20"/>
                <w:szCs w:val="20"/>
              </w:rPr>
              <w:t xml:space="preserve"> </w:t>
            </w:r>
          </w:p>
          <w:p w:rsidR="00FA462D" w:rsidRPr="000221A4" w:rsidRDefault="00FA462D" w:rsidP="00121F77">
            <w:pPr>
              <w:tabs>
                <w:tab w:val="left" w:pos="7938"/>
              </w:tabs>
              <w:spacing w:before="20" w:after="20"/>
              <w:rPr>
                <w:sz w:val="20"/>
                <w:szCs w:val="20"/>
              </w:rPr>
            </w:pPr>
            <w:r>
              <w:rPr>
                <w:sz w:val="20"/>
                <w:szCs w:val="20"/>
              </w:rPr>
              <w:t xml:space="preserve">und </w:t>
            </w:r>
            <w:r w:rsidRPr="00786AB9">
              <w:rPr>
                <w:sz w:val="20"/>
                <w:szCs w:val="20"/>
              </w:rPr>
              <w:t>soziale Anforderungen</w:t>
            </w:r>
          </w:p>
        </w:tc>
        <w:tc>
          <w:tcPr>
            <w:tcW w:w="2632" w:type="dxa"/>
            <w:tcBorders>
              <w:top w:val="nil"/>
              <w:bottom w:val="nil"/>
              <w:right w:val="nil"/>
            </w:tcBorders>
          </w:tcPr>
          <w:p w:rsidR="00826CE7" w:rsidRDefault="00826CE7"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826CE7" w:rsidRPr="00BA7C21" w:rsidRDefault="00826CE7"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826CE7" w:rsidRPr="000221A4" w:rsidRDefault="00826CE7" w:rsidP="00121F77">
            <w:pPr>
              <w:tabs>
                <w:tab w:val="left" w:pos="7938"/>
              </w:tabs>
              <w:spacing w:before="20" w:after="20"/>
              <w:rPr>
                <w:sz w:val="20"/>
                <w:szCs w:val="20"/>
              </w:rPr>
            </w:pPr>
          </w:p>
        </w:tc>
        <w:tc>
          <w:tcPr>
            <w:tcW w:w="2501" w:type="dxa"/>
            <w:tcBorders>
              <w:top w:val="nil"/>
              <w:bottom w:val="nil"/>
            </w:tcBorders>
          </w:tcPr>
          <w:p w:rsidR="00826CE7" w:rsidRPr="000221A4" w:rsidRDefault="00826CE7" w:rsidP="00121F77">
            <w:pPr>
              <w:tabs>
                <w:tab w:val="left" w:pos="7938"/>
              </w:tabs>
              <w:spacing w:before="20" w:after="20"/>
              <w:rPr>
                <w:sz w:val="20"/>
                <w:szCs w:val="20"/>
              </w:rPr>
            </w:pPr>
          </w:p>
        </w:tc>
      </w:tr>
      <w:tr w:rsidR="00697E20" w:rsidRPr="000221A4" w:rsidTr="00147061">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Default="00697E20" w:rsidP="00B24F8B">
            <w:pPr>
              <w:tabs>
                <w:tab w:val="left" w:pos="7938"/>
              </w:tabs>
              <w:spacing w:before="20" w:after="20"/>
              <w:rPr>
                <w:sz w:val="20"/>
                <w:szCs w:val="20"/>
              </w:rPr>
            </w:pPr>
          </w:p>
        </w:tc>
        <w:tc>
          <w:tcPr>
            <w:tcW w:w="658" w:type="dxa"/>
            <w:tcBorders>
              <w:top w:val="nil"/>
              <w:left w:val="nil"/>
              <w:bottom w:val="nil"/>
            </w:tcBorders>
          </w:tcPr>
          <w:p w:rsidR="00697E20" w:rsidRPr="00BA7C21" w:rsidRDefault="00697E20" w:rsidP="00B24F8B">
            <w:pPr>
              <w:tabs>
                <w:tab w:val="left" w:pos="7938"/>
              </w:tabs>
              <w:spacing w:before="20" w:after="20"/>
              <w:jc w:val="center"/>
              <w:rPr>
                <w:sz w:val="24"/>
                <w:szCs w:val="24"/>
              </w:rPr>
            </w:pPr>
          </w:p>
        </w:tc>
        <w:tc>
          <w:tcPr>
            <w:tcW w:w="4679" w:type="dxa"/>
            <w:tcBorders>
              <w:top w:val="nil"/>
              <w:bottom w:val="nil"/>
            </w:tcBorders>
          </w:tcPr>
          <w:p w:rsidR="00697E20" w:rsidRPr="000221A4" w:rsidRDefault="00697E20" w:rsidP="00121F77">
            <w:pPr>
              <w:tabs>
                <w:tab w:val="left" w:pos="7938"/>
              </w:tabs>
              <w:spacing w:before="20" w:after="20"/>
              <w:rPr>
                <w:sz w:val="20"/>
                <w:szCs w:val="20"/>
              </w:rPr>
            </w:pPr>
          </w:p>
        </w:tc>
        <w:tc>
          <w:tcPr>
            <w:tcW w:w="2501" w:type="dxa"/>
            <w:tcBorders>
              <w:top w:val="nil"/>
              <w:bottom w:val="nil"/>
            </w:tcBorders>
          </w:tcPr>
          <w:p w:rsidR="00697E20" w:rsidRPr="000221A4" w:rsidRDefault="00697E20" w:rsidP="00121F77">
            <w:pPr>
              <w:tabs>
                <w:tab w:val="left" w:pos="7938"/>
              </w:tabs>
              <w:spacing w:before="20" w:after="20"/>
              <w:rPr>
                <w:sz w:val="20"/>
                <w:szCs w:val="20"/>
              </w:rPr>
            </w:pPr>
          </w:p>
        </w:tc>
      </w:tr>
      <w:tr w:rsidR="00826CE7" w:rsidRPr="000221A4" w:rsidTr="00147061">
        <w:trPr>
          <w:trHeight w:val="316"/>
        </w:trPr>
        <w:tc>
          <w:tcPr>
            <w:tcW w:w="1193" w:type="dxa"/>
            <w:tcBorders>
              <w:top w:val="nil"/>
              <w:bottom w:val="nil"/>
            </w:tcBorders>
          </w:tcPr>
          <w:p w:rsidR="00826CE7" w:rsidRPr="000221A4" w:rsidRDefault="00826CE7" w:rsidP="00121F77">
            <w:pPr>
              <w:tabs>
                <w:tab w:val="left" w:pos="7938"/>
              </w:tabs>
              <w:spacing w:before="20" w:after="20"/>
              <w:rPr>
                <w:b/>
                <w:sz w:val="20"/>
                <w:szCs w:val="20"/>
              </w:rPr>
            </w:pPr>
          </w:p>
        </w:tc>
        <w:tc>
          <w:tcPr>
            <w:tcW w:w="2762" w:type="dxa"/>
            <w:tcBorders>
              <w:top w:val="nil"/>
              <w:bottom w:val="nil"/>
            </w:tcBorders>
          </w:tcPr>
          <w:p w:rsidR="00826CE7" w:rsidRPr="000221A4" w:rsidRDefault="00826CE7" w:rsidP="00121F77">
            <w:pPr>
              <w:tabs>
                <w:tab w:val="left" w:pos="7938"/>
              </w:tabs>
              <w:spacing w:before="20" w:after="20"/>
              <w:rPr>
                <w:sz w:val="20"/>
                <w:szCs w:val="20"/>
              </w:rPr>
            </w:pPr>
          </w:p>
        </w:tc>
        <w:tc>
          <w:tcPr>
            <w:tcW w:w="2632" w:type="dxa"/>
            <w:tcBorders>
              <w:top w:val="nil"/>
              <w:bottom w:val="nil"/>
              <w:right w:val="nil"/>
            </w:tcBorders>
          </w:tcPr>
          <w:p w:rsidR="00826CE7" w:rsidRDefault="00826CE7" w:rsidP="00B24F8B">
            <w:pPr>
              <w:tabs>
                <w:tab w:val="left" w:pos="7938"/>
              </w:tabs>
              <w:spacing w:before="20" w:after="20"/>
              <w:rPr>
                <w:sz w:val="20"/>
                <w:szCs w:val="20"/>
              </w:rPr>
            </w:pPr>
            <w:r>
              <w:rPr>
                <w:sz w:val="20"/>
                <w:szCs w:val="20"/>
              </w:rPr>
              <w:t xml:space="preserve">Die Einhaltung der Anforderung wird </w:t>
            </w:r>
            <w:r w:rsidRPr="00786AB9">
              <w:rPr>
                <w:sz w:val="20"/>
                <w:szCs w:val="20"/>
              </w:rPr>
              <w:t>bestätigt</w:t>
            </w:r>
            <w:r>
              <w:rPr>
                <w:sz w:val="20"/>
                <w:szCs w:val="20"/>
              </w:rPr>
              <w:t>.</w:t>
            </w:r>
          </w:p>
        </w:tc>
        <w:tc>
          <w:tcPr>
            <w:tcW w:w="658" w:type="dxa"/>
            <w:tcBorders>
              <w:top w:val="nil"/>
              <w:left w:val="nil"/>
              <w:bottom w:val="nil"/>
            </w:tcBorders>
          </w:tcPr>
          <w:p w:rsidR="00826CE7" w:rsidRPr="00BA7C21" w:rsidRDefault="00826CE7"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826CE7" w:rsidRPr="000221A4" w:rsidRDefault="006137C4" w:rsidP="006137C4">
            <w:pPr>
              <w:tabs>
                <w:tab w:val="left" w:pos="7938"/>
              </w:tabs>
              <w:spacing w:before="20" w:after="20"/>
              <w:rPr>
                <w:sz w:val="20"/>
                <w:szCs w:val="20"/>
              </w:rPr>
            </w:pPr>
            <w:r>
              <w:rPr>
                <w:sz w:val="20"/>
                <w:szCs w:val="20"/>
              </w:rPr>
              <w:t>Naturkautschuk wird von FSC- oder biozertifizierten Kautschukwäldern bzw. –plantagen und unter Einhaltung der ILO-Kernarbeitsnormen sowie der ILO-Norm 155 gewonnen.</w:t>
            </w:r>
          </w:p>
        </w:tc>
        <w:tc>
          <w:tcPr>
            <w:tcW w:w="2501" w:type="dxa"/>
            <w:tcBorders>
              <w:top w:val="nil"/>
              <w:bottom w:val="nil"/>
            </w:tcBorders>
          </w:tcPr>
          <w:p w:rsidR="00826CE7" w:rsidRPr="000221A4" w:rsidRDefault="004511AA"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0221A4" w:rsidTr="00147061">
        <w:trPr>
          <w:trHeight w:val="316"/>
        </w:trPr>
        <w:tc>
          <w:tcPr>
            <w:tcW w:w="1193" w:type="dxa"/>
            <w:tcBorders>
              <w:top w:val="nil"/>
              <w:bottom w:val="nil"/>
            </w:tcBorders>
          </w:tcPr>
          <w:p w:rsidR="00697E20" w:rsidRPr="000221A4" w:rsidRDefault="00697E20" w:rsidP="00121F77">
            <w:pPr>
              <w:tabs>
                <w:tab w:val="left" w:pos="7938"/>
              </w:tabs>
              <w:spacing w:before="20" w:after="20"/>
              <w:rPr>
                <w:b/>
                <w:sz w:val="20"/>
                <w:szCs w:val="20"/>
              </w:rPr>
            </w:pPr>
          </w:p>
        </w:tc>
        <w:tc>
          <w:tcPr>
            <w:tcW w:w="2762" w:type="dxa"/>
            <w:tcBorders>
              <w:top w:val="nil"/>
              <w:bottom w:val="nil"/>
            </w:tcBorders>
          </w:tcPr>
          <w:p w:rsidR="00697E20" w:rsidRPr="000221A4" w:rsidRDefault="00697E20" w:rsidP="00121F77">
            <w:pPr>
              <w:tabs>
                <w:tab w:val="left" w:pos="7938"/>
              </w:tabs>
              <w:spacing w:before="20" w:after="20"/>
              <w:rPr>
                <w:sz w:val="20"/>
                <w:szCs w:val="20"/>
              </w:rPr>
            </w:pPr>
          </w:p>
        </w:tc>
        <w:tc>
          <w:tcPr>
            <w:tcW w:w="2632" w:type="dxa"/>
            <w:tcBorders>
              <w:top w:val="nil"/>
              <w:bottom w:val="nil"/>
              <w:right w:val="nil"/>
            </w:tcBorders>
          </w:tcPr>
          <w:p w:rsidR="00697E20" w:rsidRDefault="00697E20" w:rsidP="00B24F8B">
            <w:pPr>
              <w:tabs>
                <w:tab w:val="left" w:pos="7938"/>
              </w:tabs>
              <w:spacing w:before="20" w:after="20"/>
              <w:rPr>
                <w:sz w:val="20"/>
                <w:szCs w:val="20"/>
              </w:rPr>
            </w:pPr>
          </w:p>
        </w:tc>
        <w:tc>
          <w:tcPr>
            <w:tcW w:w="658" w:type="dxa"/>
            <w:tcBorders>
              <w:top w:val="nil"/>
              <w:left w:val="nil"/>
              <w:bottom w:val="nil"/>
            </w:tcBorders>
          </w:tcPr>
          <w:p w:rsidR="00697E20" w:rsidRPr="00BA7C21" w:rsidRDefault="00697E20" w:rsidP="00B24F8B">
            <w:pPr>
              <w:tabs>
                <w:tab w:val="left" w:pos="7938"/>
              </w:tabs>
              <w:spacing w:before="20" w:after="20"/>
              <w:jc w:val="center"/>
              <w:rPr>
                <w:sz w:val="24"/>
                <w:szCs w:val="24"/>
              </w:rPr>
            </w:pPr>
          </w:p>
        </w:tc>
        <w:tc>
          <w:tcPr>
            <w:tcW w:w="4679" w:type="dxa"/>
            <w:tcBorders>
              <w:top w:val="nil"/>
              <w:bottom w:val="nil"/>
            </w:tcBorders>
          </w:tcPr>
          <w:p w:rsidR="00697E20" w:rsidRDefault="00697E20" w:rsidP="006137C4">
            <w:pPr>
              <w:tabs>
                <w:tab w:val="left" w:pos="7938"/>
              </w:tabs>
              <w:spacing w:before="20" w:after="20"/>
              <w:rPr>
                <w:sz w:val="20"/>
                <w:szCs w:val="20"/>
              </w:rPr>
            </w:pPr>
          </w:p>
        </w:tc>
        <w:tc>
          <w:tcPr>
            <w:tcW w:w="2501" w:type="dxa"/>
            <w:tcBorders>
              <w:top w:val="nil"/>
              <w:bottom w:val="nil"/>
            </w:tcBorders>
          </w:tcPr>
          <w:p w:rsidR="00697E20" w:rsidRDefault="00697E20" w:rsidP="00121F77">
            <w:pPr>
              <w:tabs>
                <w:tab w:val="left" w:pos="7938"/>
              </w:tabs>
              <w:spacing w:before="20" w:after="20"/>
            </w:pPr>
          </w:p>
        </w:tc>
      </w:tr>
      <w:tr w:rsidR="00147061" w:rsidRPr="000221A4" w:rsidTr="00147061">
        <w:trPr>
          <w:trHeight w:val="316"/>
        </w:trPr>
        <w:tc>
          <w:tcPr>
            <w:tcW w:w="1193" w:type="dxa"/>
            <w:tcBorders>
              <w:top w:val="nil"/>
              <w:bottom w:val="nil"/>
            </w:tcBorders>
          </w:tcPr>
          <w:p w:rsidR="00147061" w:rsidRPr="000221A4" w:rsidRDefault="00147061" w:rsidP="00121F77">
            <w:pPr>
              <w:tabs>
                <w:tab w:val="left" w:pos="7938"/>
              </w:tabs>
              <w:spacing w:before="20" w:after="20"/>
              <w:rPr>
                <w:b/>
                <w:sz w:val="20"/>
                <w:szCs w:val="20"/>
              </w:rPr>
            </w:pPr>
          </w:p>
        </w:tc>
        <w:tc>
          <w:tcPr>
            <w:tcW w:w="2762" w:type="dxa"/>
            <w:tcBorders>
              <w:top w:val="nil"/>
              <w:bottom w:val="nil"/>
            </w:tcBorders>
          </w:tcPr>
          <w:p w:rsidR="00147061" w:rsidRPr="000221A4" w:rsidRDefault="00147061" w:rsidP="00121F77">
            <w:pPr>
              <w:tabs>
                <w:tab w:val="left" w:pos="7938"/>
              </w:tabs>
              <w:spacing w:before="20" w:after="20"/>
              <w:rPr>
                <w:sz w:val="20"/>
                <w:szCs w:val="20"/>
              </w:rPr>
            </w:pPr>
          </w:p>
        </w:tc>
        <w:tc>
          <w:tcPr>
            <w:tcW w:w="2632" w:type="dxa"/>
            <w:tcBorders>
              <w:top w:val="nil"/>
              <w:bottom w:val="nil"/>
              <w:right w:val="nil"/>
            </w:tcBorders>
          </w:tcPr>
          <w:p w:rsidR="00147061" w:rsidRPr="000221A4" w:rsidRDefault="00147061" w:rsidP="00121F77">
            <w:pPr>
              <w:tabs>
                <w:tab w:val="left" w:pos="7938"/>
              </w:tabs>
              <w:spacing w:before="20" w:after="20"/>
              <w:rPr>
                <w:sz w:val="20"/>
                <w:szCs w:val="20"/>
              </w:rPr>
            </w:pPr>
          </w:p>
        </w:tc>
        <w:tc>
          <w:tcPr>
            <w:tcW w:w="658" w:type="dxa"/>
            <w:tcBorders>
              <w:top w:val="nil"/>
              <w:left w:val="nil"/>
              <w:bottom w:val="nil"/>
            </w:tcBorders>
          </w:tcPr>
          <w:p w:rsidR="00147061" w:rsidRPr="000221A4" w:rsidRDefault="00147061" w:rsidP="00A6458A">
            <w:pPr>
              <w:tabs>
                <w:tab w:val="left" w:pos="7938"/>
              </w:tabs>
              <w:spacing w:before="20" w:after="20"/>
              <w:jc w:val="center"/>
              <w:rPr>
                <w:sz w:val="24"/>
                <w:szCs w:val="24"/>
              </w:rPr>
            </w:pPr>
          </w:p>
        </w:tc>
        <w:tc>
          <w:tcPr>
            <w:tcW w:w="4679" w:type="dxa"/>
            <w:tcBorders>
              <w:top w:val="nil"/>
              <w:bottom w:val="nil"/>
            </w:tcBorders>
          </w:tcPr>
          <w:p w:rsidR="00147061" w:rsidRPr="000221A4" w:rsidRDefault="00464BFE" w:rsidP="00121F77">
            <w:pPr>
              <w:tabs>
                <w:tab w:val="left" w:pos="7938"/>
              </w:tabs>
              <w:spacing w:before="20" w:after="20"/>
              <w:rPr>
                <w:sz w:val="20"/>
                <w:szCs w:val="20"/>
              </w:rPr>
            </w:pPr>
            <w:r>
              <w:rPr>
                <w:sz w:val="20"/>
                <w:szCs w:val="20"/>
              </w:rPr>
              <w:t>Anerkannt werden:</w:t>
            </w:r>
          </w:p>
        </w:tc>
        <w:tc>
          <w:tcPr>
            <w:tcW w:w="2501" w:type="dxa"/>
            <w:tcBorders>
              <w:top w:val="nil"/>
              <w:bottom w:val="nil"/>
            </w:tcBorders>
          </w:tcPr>
          <w:p w:rsidR="00147061" w:rsidRPr="000221A4" w:rsidRDefault="00147061" w:rsidP="00121F77">
            <w:pPr>
              <w:tabs>
                <w:tab w:val="left" w:pos="7938"/>
              </w:tabs>
              <w:spacing w:before="20" w:after="20"/>
              <w:rPr>
                <w:sz w:val="20"/>
                <w:szCs w:val="20"/>
              </w:rPr>
            </w:pPr>
          </w:p>
        </w:tc>
      </w:tr>
      <w:tr w:rsidR="00464BFE" w:rsidRPr="000221A4" w:rsidTr="00147061">
        <w:trPr>
          <w:trHeight w:val="316"/>
        </w:trPr>
        <w:tc>
          <w:tcPr>
            <w:tcW w:w="1193" w:type="dxa"/>
            <w:tcBorders>
              <w:top w:val="nil"/>
              <w:bottom w:val="nil"/>
            </w:tcBorders>
          </w:tcPr>
          <w:p w:rsidR="00464BFE" w:rsidRPr="000221A4" w:rsidRDefault="00464BFE" w:rsidP="00121F77">
            <w:pPr>
              <w:tabs>
                <w:tab w:val="left" w:pos="7938"/>
              </w:tabs>
              <w:spacing w:before="20" w:after="20"/>
              <w:rPr>
                <w:b/>
                <w:sz w:val="20"/>
                <w:szCs w:val="20"/>
              </w:rPr>
            </w:pPr>
          </w:p>
        </w:tc>
        <w:tc>
          <w:tcPr>
            <w:tcW w:w="2762" w:type="dxa"/>
            <w:tcBorders>
              <w:top w:val="nil"/>
              <w:bottom w:val="nil"/>
            </w:tcBorders>
          </w:tcPr>
          <w:p w:rsidR="00464BFE" w:rsidRPr="000221A4" w:rsidRDefault="00464BFE" w:rsidP="00121F77">
            <w:pPr>
              <w:tabs>
                <w:tab w:val="left" w:pos="7938"/>
              </w:tabs>
              <w:spacing w:before="20" w:after="20"/>
              <w:rPr>
                <w:sz w:val="20"/>
                <w:szCs w:val="20"/>
              </w:rPr>
            </w:pPr>
          </w:p>
        </w:tc>
        <w:tc>
          <w:tcPr>
            <w:tcW w:w="2632" w:type="dxa"/>
            <w:tcBorders>
              <w:top w:val="nil"/>
              <w:bottom w:val="nil"/>
              <w:right w:val="nil"/>
            </w:tcBorders>
          </w:tcPr>
          <w:p w:rsidR="00464BFE" w:rsidRPr="000221A4" w:rsidRDefault="00464BFE" w:rsidP="00121F77">
            <w:pPr>
              <w:tabs>
                <w:tab w:val="left" w:pos="7938"/>
              </w:tabs>
              <w:spacing w:before="20" w:after="20"/>
              <w:rPr>
                <w:sz w:val="20"/>
                <w:szCs w:val="20"/>
              </w:rPr>
            </w:pPr>
          </w:p>
        </w:tc>
        <w:tc>
          <w:tcPr>
            <w:tcW w:w="658" w:type="dxa"/>
            <w:tcBorders>
              <w:top w:val="nil"/>
              <w:left w:val="nil"/>
              <w:bottom w:val="nil"/>
            </w:tcBorders>
          </w:tcPr>
          <w:p w:rsidR="00464BFE" w:rsidRPr="000221A4" w:rsidRDefault="00464BFE" w:rsidP="00A6458A">
            <w:pPr>
              <w:tabs>
                <w:tab w:val="left" w:pos="7938"/>
              </w:tabs>
              <w:spacing w:before="20" w:after="20"/>
              <w:jc w:val="center"/>
              <w:rPr>
                <w:sz w:val="24"/>
                <w:szCs w:val="24"/>
              </w:rPr>
            </w:pPr>
          </w:p>
        </w:tc>
        <w:tc>
          <w:tcPr>
            <w:tcW w:w="4679" w:type="dxa"/>
            <w:tcBorders>
              <w:top w:val="nil"/>
              <w:bottom w:val="nil"/>
            </w:tcBorders>
          </w:tcPr>
          <w:p w:rsidR="00464BFE" w:rsidRPr="00907F87" w:rsidRDefault="00464BFE" w:rsidP="00B24F8B">
            <w:pPr>
              <w:pStyle w:val="Listenabsatz"/>
              <w:numPr>
                <w:ilvl w:val="0"/>
                <w:numId w:val="13"/>
              </w:numPr>
              <w:tabs>
                <w:tab w:val="left" w:pos="7938"/>
              </w:tabs>
              <w:spacing w:before="20" w:after="20"/>
              <w:ind w:left="170" w:hanging="170"/>
              <w:rPr>
                <w:sz w:val="20"/>
                <w:szCs w:val="20"/>
              </w:rPr>
            </w:pPr>
            <w:r>
              <w:rPr>
                <w:sz w:val="20"/>
                <w:szCs w:val="20"/>
              </w:rPr>
              <w:t>FSC- oder Fairrubber-Zertifikat</w:t>
            </w:r>
          </w:p>
        </w:tc>
        <w:tc>
          <w:tcPr>
            <w:tcW w:w="2501" w:type="dxa"/>
            <w:tcBorders>
              <w:top w:val="nil"/>
              <w:bottom w:val="nil"/>
            </w:tcBorders>
          </w:tcPr>
          <w:p w:rsidR="00464BFE" w:rsidRPr="000221A4" w:rsidRDefault="005A5FCA"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0221A4" w:rsidTr="00147061">
        <w:trPr>
          <w:trHeight w:val="316"/>
        </w:trPr>
        <w:tc>
          <w:tcPr>
            <w:tcW w:w="1193" w:type="dxa"/>
            <w:tcBorders>
              <w:top w:val="nil"/>
              <w:bottom w:val="nil"/>
            </w:tcBorders>
          </w:tcPr>
          <w:p w:rsidR="00697E20" w:rsidRPr="000221A4" w:rsidRDefault="00697E20" w:rsidP="00121F77">
            <w:pPr>
              <w:tabs>
                <w:tab w:val="left" w:pos="7938"/>
              </w:tabs>
              <w:spacing w:before="20" w:after="20"/>
              <w:rPr>
                <w:b/>
                <w:sz w:val="20"/>
                <w:szCs w:val="20"/>
              </w:rPr>
            </w:pPr>
          </w:p>
        </w:tc>
        <w:tc>
          <w:tcPr>
            <w:tcW w:w="2762" w:type="dxa"/>
            <w:tcBorders>
              <w:top w:val="nil"/>
              <w:bottom w:val="nil"/>
            </w:tcBorders>
          </w:tcPr>
          <w:p w:rsidR="00697E20" w:rsidRPr="000221A4"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Pr="00697E20" w:rsidRDefault="00697E20" w:rsidP="00697E20">
            <w:pPr>
              <w:tabs>
                <w:tab w:val="left" w:pos="7938"/>
              </w:tabs>
              <w:spacing w:before="20" w:after="20"/>
              <w:rPr>
                <w:sz w:val="20"/>
                <w:szCs w:val="20"/>
              </w:rPr>
            </w:pPr>
          </w:p>
        </w:tc>
        <w:tc>
          <w:tcPr>
            <w:tcW w:w="2501" w:type="dxa"/>
            <w:tcBorders>
              <w:top w:val="nil"/>
              <w:bottom w:val="nil"/>
            </w:tcBorders>
          </w:tcPr>
          <w:p w:rsidR="00697E20" w:rsidRDefault="00697E20" w:rsidP="00121F77">
            <w:pPr>
              <w:tabs>
                <w:tab w:val="left" w:pos="7938"/>
              </w:tabs>
              <w:spacing w:before="20" w:after="20"/>
            </w:pPr>
          </w:p>
        </w:tc>
      </w:tr>
      <w:tr w:rsidR="00464BFE" w:rsidRPr="000221A4" w:rsidTr="00147061">
        <w:trPr>
          <w:trHeight w:val="316"/>
        </w:trPr>
        <w:tc>
          <w:tcPr>
            <w:tcW w:w="1193" w:type="dxa"/>
            <w:tcBorders>
              <w:top w:val="nil"/>
              <w:bottom w:val="nil"/>
            </w:tcBorders>
          </w:tcPr>
          <w:p w:rsidR="00464BFE" w:rsidRPr="000221A4" w:rsidRDefault="00464BFE" w:rsidP="00121F77">
            <w:pPr>
              <w:tabs>
                <w:tab w:val="left" w:pos="7938"/>
              </w:tabs>
              <w:spacing w:before="20" w:after="20"/>
              <w:rPr>
                <w:b/>
                <w:sz w:val="20"/>
                <w:szCs w:val="20"/>
              </w:rPr>
            </w:pPr>
          </w:p>
        </w:tc>
        <w:tc>
          <w:tcPr>
            <w:tcW w:w="2762" w:type="dxa"/>
            <w:tcBorders>
              <w:top w:val="nil"/>
              <w:bottom w:val="nil"/>
            </w:tcBorders>
          </w:tcPr>
          <w:p w:rsidR="00464BFE" w:rsidRPr="000221A4" w:rsidRDefault="00464BFE" w:rsidP="00121F77">
            <w:pPr>
              <w:tabs>
                <w:tab w:val="left" w:pos="7938"/>
              </w:tabs>
              <w:spacing w:before="20" w:after="20"/>
              <w:rPr>
                <w:sz w:val="20"/>
                <w:szCs w:val="20"/>
              </w:rPr>
            </w:pPr>
          </w:p>
        </w:tc>
        <w:tc>
          <w:tcPr>
            <w:tcW w:w="2632" w:type="dxa"/>
            <w:tcBorders>
              <w:top w:val="nil"/>
              <w:bottom w:val="nil"/>
              <w:right w:val="nil"/>
            </w:tcBorders>
          </w:tcPr>
          <w:p w:rsidR="00464BFE" w:rsidRPr="000221A4" w:rsidRDefault="00464BFE" w:rsidP="00121F77">
            <w:pPr>
              <w:tabs>
                <w:tab w:val="left" w:pos="7938"/>
              </w:tabs>
              <w:spacing w:before="20" w:after="20"/>
              <w:rPr>
                <w:sz w:val="20"/>
                <w:szCs w:val="20"/>
              </w:rPr>
            </w:pPr>
          </w:p>
        </w:tc>
        <w:tc>
          <w:tcPr>
            <w:tcW w:w="658" w:type="dxa"/>
            <w:tcBorders>
              <w:top w:val="nil"/>
              <w:left w:val="nil"/>
              <w:bottom w:val="nil"/>
            </w:tcBorders>
          </w:tcPr>
          <w:p w:rsidR="00464BFE" w:rsidRPr="000221A4" w:rsidRDefault="00464BFE" w:rsidP="00A6458A">
            <w:pPr>
              <w:tabs>
                <w:tab w:val="left" w:pos="7938"/>
              </w:tabs>
              <w:spacing w:before="20" w:after="20"/>
              <w:jc w:val="center"/>
              <w:rPr>
                <w:sz w:val="24"/>
                <w:szCs w:val="24"/>
              </w:rPr>
            </w:pPr>
          </w:p>
        </w:tc>
        <w:tc>
          <w:tcPr>
            <w:tcW w:w="4679" w:type="dxa"/>
            <w:tcBorders>
              <w:top w:val="nil"/>
              <w:bottom w:val="nil"/>
            </w:tcBorders>
          </w:tcPr>
          <w:p w:rsidR="00464BFE" w:rsidRDefault="00464BFE" w:rsidP="00464BFE">
            <w:pPr>
              <w:pStyle w:val="Listenabsatz"/>
              <w:numPr>
                <w:ilvl w:val="0"/>
                <w:numId w:val="13"/>
              </w:numPr>
              <w:tabs>
                <w:tab w:val="left" w:pos="7938"/>
              </w:tabs>
              <w:spacing w:before="20" w:after="20"/>
              <w:ind w:left="170" w:hanging="170"/>
              <w:rPr>
                <w:sz w:val="20"/>
                <w:szCs w:val="20"/>
              </w:rPr>
            </w:pPr>
            <w:r>
              <w:rPr>
                <w:sz w:val="20"/>
                <w:szCs w:val="20"/>
              </w:rPr>
              <w:t xml:space="preserve">Bei </w:t>
            </w:r>
            <w:r w:rsidRPr="00464BFE">
              <w:rPr>
                <w:sz w:val="20"/>
                <w:szCs w:val="20"/>
              </w:rPr>
              <w:t>biozertifizierten Naturkautschuk</w:t>
            </w:r>
            <w:r>
              <w:rPr>
                <w:sz w:val="20"/>
                <w:szCs w:val="20"/>
              </w:rPr>
              <w:t>:</w:t>
            </w:r>
            <w:r w:rsidRPr="00464BFE">
              <w:rPr>
                <w:sz w:val="20"/>
                <w:szCs w:val="20"/>
              </w:rPr>
              <w:t xml:space="preserve"> entsprechendes Zertifikat eines von der IFOAM akkreditierten oder gemäß ISO 65 oder EN 45011 internati</w:t>
            </w:r>
            <w:r>
              <w:rPr>
                <w:sz w:val="20"/>
                <w:szCs w:val="20"/>
              </w:rPr>
              <w:t>onal anerkannten Zertifizierers, da</w:t>
            </w:r>
            <w:r w:rsidRPr="00464BFE">
              <w:rPr>
                <w:sz w:val="20"/>
                <w:szCs w:val="20"/>
              </w:rPr>
              <w:t xml:space="preserve">s die Einhaltung anerkannter internationaler oder </w:t>
            </w:r>
            <w:r w:rsidRPr="00786AB9">
              <w:rPr>
                <w:sz w:val="20"/>
                <w:szCs w:val="20"/>
              </w:rPr>
              <w:t>nationaler Öko-Landbau-Standards</w:t>
            </w:r>
            <w:r w:rsidRPr="00464BFE">
              <w:rPr>
                <w:sz w:val="20"/>
                <w:szCs w:val="20"/>
              </w:rPr>
              <w:t xml:space="preserve"> belegt</w:t>
            </w:r>
          </w:p>
        </w:tc>
        <w:tc>
          <w:tcPr>
            <w:tcW w:w="2501" w:type="dxa"/>
            <w:tcBorders>
              <w:top w:val="nil"/>
              <w:bottom w:val="nil"/>
            </w:tcBorders>
          </w:tcPr>
          <w:p w:rsidR="00464BFE" w:rsidRPr="000221A4" w:rsidRDefault="005A5FCA"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0221A4" w:rsidTr="00147061">
        <w:trPr>
          <w:trHeight w:val="316"/>
        </w:trPr>
        <w:tc>
          <w:tcPr>
            <w:tcW w:w="1193" w:type="dxa"/>
            <w:tcBorders>
              <w:top w:val="nil"/>
              <w:bottom w:val="nil"/>
            </w:tcBorders>
          </w:tcPr>
          <w:p w:rsidR="00697E20" w:rsidRPr="000221A4" w:rsidRDefault="00697E20" w:rsidP="00121F77">
            <w:pPr>
              <w:tabs>
                <w:tab w:val="left" w:pos="7938"/>
              </w:tabs>
              <w:spacing w:before="20" w:after="20"/>
              <w:rPr>
                <w:b/>
                <w:sz w:val="20"/>
                <w:szCs w:val="20"/>
              </w:rPr>
            </w:pPr>
          </w:p>
        </w:tc>
        <w:tc>
          <w:tcPr>
            <w:tcW w:w="2762" w:type="dxa"/>
            <w:tcBorders>
              <w:top w:val="nil"/>
              <w:bottom w:val="nil"/>
            </w:tcBorders>
          </w:tcPr>
          <w:p w:rsidR="00697E20" w:rsidRPr="000221A4"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Pr="00A331EC" w:rsidRDefault="00697E20" w:rsidP="00A331EC">
            <w:pPr>
              <w:tabs>
                <w:tab w:val="left" w:pos="7938"/>
              </w:tabs>
              <w:spacing w:before="20" w:after="20"/>
              <w:rPr>
                <w:i/>
                <w:sz w:val="20"/>
                <w:szCs w:val="20"/>
                <w:highlight w:val="yellow"/>
              </w:rPr>
            </w:pPr>
          </w:p>
        </w:tc>
        <w:tc>
          <w:tcPr>
            <w:tcW w:w="2501" w:type="dxa"/>
            <w:tcBorders>
              <w:top w:val="nil"/>
              <w:bottom w:val="nil"/>
            </w:tcBorders>
          </w:tcPr>
          <w:p w:rsidR="00697E20" w:rsidRPr="000221A4" w:rsidRDefault="00697E20" w:rsidP="00121F77">
            <w:pPr>
              <w:tabs>
                <w:tab w:val="left" w:pos="7938"/>
              </w:tabs>
              <w:spacing w:before="20" w:after="20"/>
              <w:rPr>
                <w:sz w:val="20"/>
                <w:szCs w:val="20"/>
              </w:rPr>
            </w:pPr>
          </w:p>
        </w:tc>
      </w:tr>
      <w:tr w:rsidR="00697E20" w:rsidRPr="000221A4" w:rsidTr="00147061">
        <w:trPr>
          <w:trHeight w:val="316"/>
        </w:trPr>
        <w:tc>
          <w:tcPr>
            <w:tcW w:w="1193" w:type="dxa"/>
            <w:tcBorders>
              <w:top w:val="nil"/>
              <w:bottom w:val="nil"/>
            </w:tcBorders>
          </w:tcPr>
          <w:p w:rsidR="00697E20" w:rsidRPr="000221A4" w:rsidRDefault="00697E20" w:rsidP="00121F77">
            <w:pPr>
              <w:tabs>
                <w:tab w:val="left" w:pos="7938"/>
              </w:tabs>
              <w:spacing w:before="20" w:after="20"/>
              <w:rPr>
                <w:b/>
                <w:sz w:val="20"/>
                <w:szCs w:val="20"/>
              </w:rPr>
            </w:pPr>
          </w:p>
        </w:tc>
        <w:tc>
          <w:tcPr>
            <w:tcW w:w="2762" w:type="dxa"/>
            <w:tcBorders>
              <w:top w:val="nil"/>
              <w:bottom w:val="nil"/>
            </w:tcBorders>
          </w:tcPr>
          <w:p w:rsidR="00697E20" w:rsidRPr="000221A4"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Pr="00A331EC" w:rsidRDefault="00697E20" w:rsidP="00A331EC">
            <w:pPr>
              <w:tabs>
                <w:tab w:val="left" w:pos="7938"/>
              </w:tabs>
              <w:spacing w:before="20" w:after="20"/>
              <w:rPr>
                <w:i/>
                <w:sz w:val="20"/>
                <w:szCs w:val="20"/>
                <w:highlight w:val="yellow"/>
              </w:rPr>
            </w:pPr>
          </w:p>
        </w:tc>
        <w:tc>
          <w:tcPr>
            <w:tcW w:w="2501" w:type="dxa"/>
            <w:tcBorders>
              <w:top w:val="nil"/>
              <w:bottom w:val="nil"/>
            </w:tcBorders>
          </w:tcPr>
          <w:p w:rsidR="00697E20" w:rsidRPr="000221A4" w:rsidRDefault="00697E20" w:rsidP="00121F77">
            <w:pPr>
              <w:tabs>
                <w:tab w:val="left" w:pos="7938"/>
              </w:tabs>
              <w:spacing w:before="20" w:after="20"/>
              <w:rPr>
                <w:sz w:val="20"/>
                <w:szCs w:val="20"/>
              </w:rPr>
            </w:pPr>
          </w:p>
        </w:tc>
      </w:tr>
      <w:tr w:rsidR="00464BFE" w:rsidRPr="000221A4" w:rsidTr="00147061">
        <w:trPr>
          <w:trHeight w:val="316"/>
        </w:trPr>
        <w:tc>
          <w:tcPr>
            <w:tcW w:w="1193" w:type="dxa"/>
            <w:tcBorders>
              <w:top w:val="nil"/>
            </w:tcBorders>
          </w:tcPr>
          <w:p w:rsidR="00464BFE" w:rsidRPr="000221A4" w:rsidRDefault="00464BFE" w:rsidP="00121F77">
            <w:pPr>
              <w:tabs>
                <w:tab w:val="left" w:pos="7938"/>
              </w:tabs>
              <w:spacing w:before="20" w:after="20"/>
              <w:rPr>
                <w:b/>
                <w:sz w:val="20"/>
                <w:szCs w:val="20"/>
              </w:rPr>
            </w:pPr>
          </w:p>
        </w:tc>
        <w:tc>
          <w:tcPr>
            <w:tcW w:w="2762" w:type="dxa"/>
            <w:tcBorders>
              <w:top w:val="nil"/>
            </w:tcBorders>
          </w:tcPr>
          <w:p w:rsidR="00464BFE" w:rsidRPr="000221A4" w:rsidRDefault="00464BFE" w:rsidP="00121F77">
            <w:pPr>
              <w:tabs>
                <w:tab w:val="left" w:pos="7938"/>
              </w:tabs>
              <w:spacing w:before="20" w:after="20"/>
              <w:rPr>
                <w:sz w:val="20"/>
                <w:szCs w:val="20"/>
              </w:rPr>
            </w:pPr>
          </w:p>
        </w:tc>
        <w:tc>
          <w:tcPr>
            <w:tcW w:w="2632" w:type="dxa"/>
            <w:tcBorders>
              <w:top w:val="nil"/>
              <w:right w:val="nil"/>
            </w:tcBorders>
          </w:tcPr>
          <w:p w:rsidR="00464BFE" w:rsidRPr="000221A4" w:rsidRDefault="00464BFE" w:rsidP="00121F77">
            <w:pPr>
              <w:tabs>
                <w:tab w:val="left" w:pos="7938"/>
              </w:tabs>
              <w:spacing w:before="20" w:after="20"/>
              <w:rPr>
                <w:sz w:val="20"/>
                <w:szCs w:val="20"/>
              </w:rPr>
            </w:pPr>
          </w:p>
        </w:tc>
        <w:tc>
          <w:tcPr>
            <w:tcW w:w="658" w:type="dxa"/>
            <w:tcBorders>
              <w:top w:val="nil"/>
              <w:left w:val="nil"/>
            </w:tcBorders>
          </w:tcPr>
          <w:p w:rsidR="00464BFE" w:rsidRPr="000221A4" w:rsidRDefault="00464BFE" w:rsidP="00A6458A">
            <w:pPr>
              <w:tabs>
                <w:tab w:val="left" w:pos="7938"/>
              </w:tabs>
              <w:spacing w:before="20" w:after="20"/>
              <w:jc w:val="center"/>
              <w:rPr>
                <w:sz w:val="24"/>
                <w:szCs w:val="24"/>
              </w:rPr>
            </w:pPr>
          </w:p>
        </w:tc>
        <w:tc>
          <w:tcPr>
            <w:tcW w:w="4679" w:type="dxa"/>
            <w:tcBorders>
              <w:top w:val="nil"/>
            </w:tcBorders>
          </w:tcPr>
          <w:p w:rsidR="00464BFE" w:rsidRPr="000221A4" w:rsidRDefault="00464BFE" w:rsidP="00121F77">
            <w:pPr>
              <w:tabs>
                <w:tab w:val="left" w:pos="7938"/>
              </w:tabs>
              <w:spacing w:before="20" w:after="20"/>
              <w:rPr>
                <w:sz w:val="20"/>
                <w:szCs w:val="20"/>
              </w:rPr>
            </w:pPr>
          </w:p>
        </w:tc>
        <w:tc>
          <w:tcPr>
            <w:tcW w:w="2501" w:type="dxa"/>
            <w:tcBorders>
              <w:top w:val="nil"/>
            </w:tcBorders>
          </w:tcPr>
          <w:p w:rsidR="00464BFE" w:rsidRPr="000221A4" w:rsidRDefault="00464BFE" w:rsidP="00121F77">
            <w:pPr>
              <w:tabs>
                <w:tab w:val="left" w:pos="7938"/>
              </w:tabs>
              <w:spacing w:before="20" w:after="20"/>
              <w:rPr>
                <w:sz w:val="20"/>
                <w:szCs w:val="20"/>
              </w:rPr>
            </w:pPr>
          </w:p>
        </w:tc>
      </w:tr>
      <w:tr w:rsidR="00464BFE" w:rsidRPr="000221A4" w:rsidTr="003B50D2">
        <w:trPr>
          <w:trHeight w:val="316"/>
        </w:trPr>
        <w:tc>
          <w:tcPr>
            <w:tcW w:w="1193" w:type="dxa"/>
            <w:tcBorders>
              <w:bottom w:val="nil"/>
            </w:tcBorders>
          </w:tcPr>
          <w:p w:rsidR="00464BFE" w:rsidRPr="000221A4" w:rsidRDefault="00464BFE" w:rsidP="00697E20">
            <w:pPr>
              <w:pageBreakBefore/>
              <w:tabs>
                <w:tab w:val="left" w:pos="7938"/>
              </w:tabs>
              <w:spacing w:before="20" w:after="20"/>
              <w:rPr>
                <w:b/>
                <w:sz w:val="20"/>
                <w:szCs w:val="20"/>
              </w:rPr>
            </w:pPr>
          </w:p>
        </w:tc>
        <w:tc>
          <w:tcPr>
            <w:tcW w:w="2762" w:type="dxa"/>
            <w:tcBorders>
              <w:bottom w:val="nil"/>
            </w:tcBorders>
          </w:tcPr>
          <w:p w:rsidR="00464BFE" w:rsidRPr="000221A4" w:rsidRDefault="00464BFE" w:rsidP="00697E20">
            <w:pPr>
              <w:pageBreakBefore/>
              <w:tabs>
                <w:tab w:val="left" w:pos="7938"/>
              </w:tabs>
              <w:spacing w:before="20" w:after="20"/>
              <w:rPr>
                <w:sz w:val="20"/>
                <w:szCs w:val="20"/>
              </w:rPr>
            </w:pPr>
          </w:p>
        </w:tc>
        <w:tc>
          <w:tcPr>
            <w:tcW w:w="2632" w:type="dxa"/>
            <w:tcBorders>
              <w:bottom w:val="nil"/>
              <w:right w:val="nil"/>
            </w:tcBorders>
          </w:tcPr>
          <w:p w:rsidR="00464BFE" w:rsidRPr="000221A4" w:rsidRDefault="00464BFE" w:rsidP="00697E20">
            <w:pPr>
              <w:pageBreakBefore/>
              <w:tabs>
                <w:tab w:val="left" w:pos="7938"/>
              </w:tabs>
              <w:spacing w:before="20" w:after="20"/>
              <w:rPr>
                <w:sz w:val="20"/>
                <w:szCs w:val="20"/>
              </w:rPr>
            </w:pPr>
          </w:p>
        </w:tc>
        <w:tc>
          <w:tcPr>
            <w:tcW w:w="658" w:type="dxa"/>
            <w:tcBorders>
              <w:left w:val="nil"/>
              <w:bottom w:val="nil"/>
            </w:tcBorders>
          </w:tcPr>
          <w:p w:rsidR="00464BFE" w:rsidRPr="000221A4" w:rsidRDefault="00464BFE" w:rsidP="00697E20">
            <w:pPr>
              <w:pageBreakBefore/>
              <w:tabs>
                <w:tab w:val="left" w:pos="7938"/>
              </w:tabs>
              <w:spacing w:before="20" w:after="20"/>
              <w:jc w:val="center"/>
              <w:rPr>
                <w:sz w:val="24"/>
                <w:szCs w:val="24"/>
              </w:rPr>
            </w:pPr>
          </w:p>
        </w:tc>
        <w:tc>
          <w:tcPr>
            <w:tcW w:w="4679" w:type="dxa"/>
            <w:tcBorders>
              <w:bottom w:val="nil"/>
            </w:tcBorders>
          </w:tcPr>
          <w:p w:rsidR="00464BFE" w:rsidRPr="000221A4" w:rsidRDefault="00464BFE" w:rsidP="00697E20">
            <w:pPr>
              <w:pageBreakBefore/>
              <w:tabs>
                <w:tab w:val="left" w:pos="7938"/>
              </w:tabs>
              <w:spacing w:before="20" w:after="20"/>
              <w:rPr>
                <w:sz w:val="20"/>
                <w:szCs w:val="20"/>
              </w:rPr>
            </w:pPr>
          </w:p>
        </w:tc>
        <w:tc>
          <w:tcPr>
            <w:tcW w:w="2501" w:type="dxa"/>
            <w:tcBorders>
              <w:bottom w:val="nil"/>
            </w:tcBorders>
          </w:tcPr>
          <w:p w:rsidR="00464BFE" w:rsidRPr="000221A4" w:rsidRDefault="00464BFE" w:rsidP="00697E20">
            <w:pPr>
              <w:pageBreakBefore/>
              <w:tabs>
                <w:tab w:val="left" w:pos="7938"/>
              </w:tabs>
              <w:spacing w:before="20" w:after="20"/>
              <w:rPr>
                <w:sz w:val="20"/>
                <w:szCs w:val="20"/>
              </w:rPr>
            </w:pPr>
          </w:p>
        </w:tc>
      </w:tr>
      <w:tr w:rsidR="00464BFE" w:rsidRPr="000221A4" w:rsidTr="003B50D2">
        <w:trPr>
          <w:trHeight w:val="316"/>
        </w:trPr>
        <w:tc>
          <w:tcPr>
            <w:tcW w:w="1193" w:type="dxa"/>
            <w:tcBorders>
              <w:top w:val="nil"/>
              <w:bottom w:val="nil"/>
            </w:tcBorders>
          </w:tcPr>
          <w:p w:rsidR="00464BFE" w:rsidRPr="000221A4" w:rsidRDefault="00464BFE" w:rsidP="00121F77">
            <w:pPr>
              <w:tabs>
                <w:tab w:val="left" w:pos="7938"/>
              </w:tabs>
              <w:spacing w:before="20" w:after="20"/>
              <w:rPr>
                <w:b/>
                <w:sz w:val="20"/>
                <w:szCs w:val="20"/>
              </w:rPr>
            </w:pPr>
            <w:r>
              <w:rPr>
                <w:b/>
                <w:sz w:val="20"/>
                <w:szCs w:val="20"/>
              </w:rPr>
              <w:t>3.6.4</w:t>
            </w:r>
          </w:p>
        </w:tc>
        <w:tc>
          <w:tcPr>
            <w:tcW w:w="2762" w:type="dxa"/>
            <w:tcBorders>
              <w:top w:val="nil"/>
              <w:bottom w:val="nil"/>
            </w:tcBorders>
          </w:tcPr>
          <w:p w:rsidR="00464BFE" w:rsidRPr="000221A4" w:rsidRDefault="00464BFE" w:rsidP="00121F77">
            <w:pPr>
              <w:tabs>
                <w:tab w:val="left" w:pos="7938"/>
              </w:tabs>
              <w:spacing w:before="20" w:after="20"/>
              <w:rPr>
                <w:sz w:val="20"/>
                <w:szCs w:val="20"/>
              </w:rPr>
            </w:pPr>
            <w:r>
              <w:rPr>
                <w:sz w:val="20"/>
                <w:szCs w:val="20"/>
              </w:rPr>
              <w:t>Herkunft von Kunststoffen aus nachwachsenden Rohstoffen</w:t>
            </w:r>
            <w:r w:rsidR="00785CA3">
              <w:rPr>
                <w:sz w:val="20"/>
                <w:szCs w:val="20"/>
              </w:rPr>
              <w:t xml:space="preserve"> ab einem Anteil von 10 %</w:t>
            </w:r>
            <w:r w:rsidR="002066D9">
              <w:rPr>
                <w:sz w:val="20"/>
                <w:szCs w:val="20"/>
              </w:rPr>
              <w:br/>
              <w:t xml:space="preserve">und </w:t>
            </w:r>
            <w:r w:rsidR="002066D9" w:rsidRPr="0072492F">
              <w:rPr>
                <w:sz w:val="20"/>
                <w:szCs w:val="20"/>
              </w:rPr>
              <w:t>soziale Anforderungen</w:t>
            </w:r>
          </w:p>
        </w:tc>
        <w:tc>
          <w:tcPr>
            <w:tcW w:w="2632" w:type="dxa"/>
            <w:tcBorders>
              <w:top w:val="nil"/>
              <w:bottom w:val="nil"/>
              <w:right w:val="nil"/>
            </w:tcBorders>
          </w:tcPr>
          <w:p w:rsidR="00464BFE" w:rsidRDefault="00464BFE"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464BFE" w:rsidRPr="00BA7C21" w:rsidRDefault="00464BFE"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464BFE" w:rsidRPr="000221A4" w:rsidRDefault="00464BFE" w:rsidP="00121F77">
            <w:pPr>
              <w:tabs>
                <w:tab w:val="left" w:pos="7938"/>
              </w:tabs>
              <w:spacing w:before="20" w:after="20"/>
              <w:rPr>
                <w:sz w:val="20"/>
                <w:szCs w:val="20"/>
              </w:rPr>
            </w:pPr>
          </w:p>
        </w:tc>
        <w:tc>
          <w:tcPr>
            <w:tcW w:w="2501" w:type="dxa"/>
            <w:tcBorders>
              <w:top w:val="nil"/>
              <w:bottom w:val="nil"/>
            </w:tcBorders>
          </w:tcPr>
          <w:p w:rsidR="00464BFE" w:rsidRPr="000221A4" w:rsidRDefault="00464BFE" w:rsidP="00121F77">
            <w:pPr>
              <w:tabs>
                <w:tab w:val="left" w:pos="7938"/>
              </w:tabs>
              <w:spacing w:before="20" w:after="20"/>
              <w:rPr>
                <w:sz w:val="20"/>
                <w:szCs w:val="20"/>
              </w:rPr>
            </w:pPr>
          </w:p>
        </w:tc>
      </w:tr>
      <w:tr w:rsidR="00697E20" w:rsidRPr="000221A4" w:rsidTr="003B50D2">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Default="00697E20" w:rsidP="00B24F8B">
            <w:pPr>
              <w:tabs>
                <w:tab w:val="left" w:pos="7938"/>
              </w:tabs>
              <w:spacing w:before="20" w:after="20"/>
              <w:rPr>
                <w:sz w:val="20"/>
                <w:szCs w:val="20"/>
              </w:rPr>
            </w:pPr>
          </w:p>
        </w:tc>
        <w:tc>
          <w:tcPr>
            <w:tcW w:w="658" w:type="dxa"/>
            <w:tcBorders>
              <w:top w:val="nil"/>
              <w:left w:val="nil"/>
              <w:bottom w:val="nil"/>
            </w:tcBorders>
          </w:tcPr>
          <w:p w:rsidR="00697E20" w:rsidRPr="00BA7C21" w:rsidRDefault="00697E20" w:rsidP="00B24F8B">
            <w:pPr>
              <w:tabs>
                <w:tab w:val="left" w:pos="7938"/>
              </w:tabs>
              <w:spacing w:before="20" w:after="20"/>
              <w:jc w:val="center"/>
              <w:rPr>
                <w:sz w:val="24"/>
                <w:szCs w:val="24"/>
              </w:rPr>
            </w:pPr>
          </w:p>
        </w:tc>
        <w:tc>
          <w:tcPr>
            <w:tcW w:w="4679" w:type="dxa"/>
            <w:tcBorders>
              <w:top w:val="nil"/>
              <w:bottom w:val="nil"/>
            </w:tcBorders>
          </w:tcPr>
          <w:p w:rsidR="00697E20" w:rsidRPr="000221A4" w:rsidRDefault="00697E20" w:rsidP="00121F77">
            <w:pPr>
              <w:tabs>
                <w:tab w:val="left" w:pos="7938"/>
              </w:tabs>
              <w:spacing w:before="20" w:after="20"/>
              <w:rPr>
                <w:sz w:val="20"/>
                <w:szCs w:val="20"/>
              </w:rPr>
            </w:pPr>
          </w:p>
        </w:tc>
        <w:tc>
          <w:tcPr>
            <w:tcW w:w="2501" w:type="dxa"/>
            <w:tcBorders>
              <w:top w:val="nil"/>
              <w:bottom w:val="nil"/>
            </w:tcBorders>
          </w:tcPr>
          <w:p w:rsidR="00697E20" w:rsidRPr="000221A4" w:rsidRDefault="00697E20" w:rsidP="00121F77">
            <w:pPr>
              <w:tabs>
                <w:tab w:val="left" w:pos="7938"/>
              </w:tabs>
              <w:spacing w:before="20" w:after="20"/>
              <w:rPr>
                <w:sz w:val="20"/>
                <w:szCs w:val="20"/>
              </w:rPr>
            </w:pPr>
          </w:p>
        </w:tc>
      </w:tr>
      <w:tr w:rsidR="00464BFE" w:rsidRPr="000221A4" w:rsidTr="003B50D2">
        <w:trPr>
          <w:trHeight w:val="316"/>
        </w:trPr>
        <w:tc>
          <w:tcPr>
            <w:tcW w:w="1193" w:type="dxa"/>
            <w:tcBorders>
              <w:top w:val="nil"/>
              <w:bottom w:val="nil"/>
            </w:tcBorders>
          </w:tcPr>
          <w:p w:rsidR="00464BFE" w:rsidRDefault="00464BFE" w:rsidP="00121F77">
            <w:pPr>
              <w:tabs>
                <w:tab w:val="left" w:pos="7938"/>
              </w:tabs>
              <w:spacing w:before="20" w:after="20"/>
              <w:rPr>
                <w:b/>
                <w:sz w:val="20"/>
                <w:szCs w:val="20"/>
              </w:rPr>
            </w:pPr>
          </w:p>
        </w:tc>
        <w:tc>
          <w:tcPr>
            <w:tcW w:w="2762" w:type="dxa"/>
            <w:tcBorders>
              <w:top w:val="nil"/>
              <w:bottom w:val="nil"/>
            </w:tcBorders>
          </w:tcPr>
          <w:p w:rsidR="00464BFE" w:rsidRDefault="00464BFE" w:rsidP="00121F77">
            <w:pPr>
              <w:tabs>
                <w:tab w:val="left" w:pos="7938"/>
              </w:tabs>
              <w:spacing w:before="20" w:after="20"/>
              <w:rPr>
                <w:sz w:val="20"/>
                <w:szCs w:val="20"/>
              </w:rPr>
            </w:pPr>
          </w:p>
        </w:tc>
        <w:tc>
          <w:tcPr>
            <w:tcW w:w="2632" w:type="dxa"/>
            <w:tcBorders>
              <w:top w:val="nil"/>
              <w:bottom w:val="nil"/>
              <w:right w:val="nil"/>
            </w:tcBorders>
          </w:tcPr>
          <w:p w:rsidR="00464BFE" w:rsidRDefault="00464BFE" w:rsidP="00B24F8B">
            <w:pPr>
              <w:tabs>
                <w:tab w:val="left" w:pos="7938"/>
              </w:tabs>
              <w:spacing w:before="20" w:after="20"/>
              <w:rPr>
                <w:sz w:val="20"/>
                <w:szCs w:val="20"/>
              </w:rPr>
            </w:pPr>
            <w:r>
              <w:rPr>
                <w:sz w:val="20"/>
                <w:szCs w:val="20"/>
              </w:rPr>
              <w:t xml:space="preserve">Die Einhaltung der Anforderung wird </w:t>
            </w:r>
            <w:r w:rsidRPr="0072492F">
              <w:rPr>
                <w:sz w:val="20"/>
                <w:szCs w:val="20"/>
              </w:rPr>
              <w:t>bestätigt.</w:t>
            </w:r>
          </w:p>
        </w:tc>
        <w:tc>
          <w:tcPr>
            <w:tcW w:w="658" w:type="dxa"/>
            <w:tcBorders>
              <w:top w:val="nil"/>
              <w:left w:val="nil"/>
              <w:bottom w:val="nil"/>
            </w:tcBorders>
          </w:tcPr>
          <w:p w:rsidR="00464BFE" w:rsidRPr="00BA7C21" w:rsidRDefault="00464BFE"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464BFE" w:rsidRPr="000221A4" w:rsidRDefault="00C075E6" w:rsidP="00121F77">
            <w:pPr>
              <w:tabs>
                <w:tab w:val="left" w:pos="7938"/>
              </w:tabs>
              <w:spacing w:before="20" w:after="20"/>
              <w:rPr>
                <w:sz w:val="20"/>
                <w:szCs w:val="20"/>
              </w:rPr>
            </w:pPr>
            <w:r w:rsidRPr="00C075E6">
              <w:rPr>
                <w:sz w:val="20"/>
                <w:szCs w:val="20"/>
              </w:rPr>
              <w:t>Die Biomasse für die Vorprodukte darf nicht auf Flächen mit hohem Wert für die biologische Vielfalt, wie Primärwäldern oder Gebieten zum Schutz seltener, gefährdeter oder bedrohter Ökosysteme oder Arten gewonnen werden. Die Gewinnung der Biomasse muss nach den Grundsätzen einer nachhaltigen Land</w:t>
            </w:r>
            <w:r>
              <w:rPr>
                <w:sz w:val="20"/>
                <w:szCs w:val="20"/>
              </w:rPr>
              <w:softHyphen/>
            </w:r>
            <w:r w:rsidRPr="00C075E6">
              <w:rPr>
                <w:sz w:val="20"/>
                <w:szCs w:val="20"/>
              </w:rPr>
              <w:t>bewirt</w:t>
            </w:r>
            <w:r>
              <w:rPr>
                <w:sz w:val="20"/>
                <w:szCs w:val="20"/>
              </w:rPr>
              <w:softHyphen/>
            </w:r>
            <w:r w:rsidRPr="00C075E6">
              <w:rPr>
                <w:sz w:val="20"/>
                <w:szCs w:val="20"/>
              </w:rPr>
              <w:t>schaftung erfolgen.</w:t>
            </w:r>
          </w:p>
        </w:tc>
        <w:tc>
          <w:tcPr>
            <w:tcW w:w="2501" w:type="dxa"/>
            <w:tcBorders>
              <w:top w:val="nil"/>
              <w:bottom w:val="nil"/>
            </w:tcBorders>
          </w:tcPr>
          <w:p w:rsidR="00464BFE" w:rsidRPr="000221A4" w:rsidRDefault="00207BA7"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0221A4" w:rsidTr="003B50D2">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Default="00697E20" w:rsidP="00B24F8B">
            <w:pPr>
              <w:tabs>
                <w:tab w:val="left" w:pos="7938"/>
              </w:tabs>
              <w:spacing w:before="20" w:after="20"/>
              <w:rPr>
                <w:sz w:val="20"/>
                <w:szCs w:val="20"/>
              </w:rPr>
            </w:pPr>
          </w:p>
        </w:tc>
        <w:tc>
          <w:tcPr>
            <w:tcW w:w="658" w:type="dxa"/>
            <w:tcBorders>
              <w:top w:val="nil"/>
              <w:left w:val="nil"/>
              <w:bottom w:val="nil"/>
            </w:tcBorders>
          </w:tcPr>
          <w:p w:rsidR="00697E20" w:rsidRPr="00BA7C21" w:rsidRDefault="00697E20" w:rsidP="00B24F8B">
            <w:pPr>
              <w:tabs>
                <w:tab w:val="left" w:pos="7938"/>
              </w:tabs>
              <w:spacing w:before="20" w:after="20"/>
              <w:jc w:val="center"/>
              <w:rPr>
                <w:sz w:val="24"/>
                <w:szCs w:val="24"/>
              </w:rPr>
            </w:pPr>
          </w:p>
        </w:tc>
        <w:tc>
          <w:tcPr>
            <w:tcW w:w="4679" w:type="dxa"/>
            <w:tcBorders>
              <w:top w:val="nil"/>
              <w:bottom w:val="nil"/>
            </w:tcBorders>
          </w:tcPr>
          <w:p w:rsidR="00697E20" w:rsidRPr="00C075E6" w:rsidRDefault="00697E20" w:rsidP="00121F77">
            <w:pPr>
              <w:tabs>
                <w:tab w:val="left" w:pos="7938"/>
              </w:tabs>
              <w:spacing w:before="20" w:after="20"/>
              <w:rPr>
                <w:sz w:val="20"/>
                <w:szCs w:val="20"/>
              </w:rPr>
            </w:pPr>
          </w:p>
        </w:tc>
        <w:tc>
          <w:tcPr>
            <w:tcW w:w="2501" w:type="dxa"/>
            <w:tcBorders>
              <w:top w:val="nil"/>
              <w:bottom w:val="nil"/>
            </w:tcBorders>
          </w:tcPr>
          <w:p w:rsidR="00697E20" w:rsidRDefault="00697E20" w:rsidP="00121F77">
            <w:pPr>
              <w:tabs>
                <w:tab w:val="left" w:pos="7938"/>
              </w:tabs>
              <w:spacing w:before="20" w:after="20"/>
            </w:pPr>
          </w:p>
        </w:tc>
      </w:tr>
      <w:tr w:rsidR="00464BFE" w:rsidRPr="000221A4" w:rsidTr="003B50D2">
        <w:trPr>
          <w:trHeight w:val="316"/>
        </w:trPr>
        <w:tc>
          <w:tcPr>
            <w:tcW w:w="1193" w:type="dxa"/>
            <w:tcBorders>
              <w:top w:val="nil"/>
              <w:bottom w:val="nil"/>
            </w:tcBorders>
          </w:tcPr>
          <w:p w:rsidR="00464BFE" w:rsidRDefault="00464BFE" w:rsidP="00121F77">
            <w:pPr>
              <w:tabs>
                <w:tab w:val="left" w:pos="7938"/>
              </w:tabs>
              <w:spacing w:before="20" w:after="20"/>
              <w:rPr>
                <w:b/>
                <w:sz w:val="20"/>
                <w:szCs w:val="20"/>
              </w:rPr>
            </w:pPr>
          </w:p>
        </w:tc>
        <w:tc>
          <w:tcPr>
            <w:tcW w:w="2762" w:type="dxa"/>
            <w:tcBorders>
              <w:top w:val="nil"/>
              <w:bottom w:val="nil"/>
            </w:tcBorders>
          </w:tcPr>
          <w:p w:rsidR="00464BFE" w:rsidRDefault="00464BFE" w:rsidP="00121F77">
            <w:pPr>
              <w:tabs>
                <w:tab w:val="left" w:pos="7938"/>
              </w:tabs>
              <w:spacing w:before="20" w:after="20"/>
              <w:rPr>
                <w:sz w:val="20"/>
                <w:szCs w:val="20"/>
              </w:rPr>
            </w:pPr>
          </w:p>
        </w:tc>
        <w:tc>
          <w:tcPr>
            <w:tcW w:w="2632" w:type="dxa"/>
            <w:tcBorders>
              <w:top w:val="nil"/>
              <w:bottom w:val="nil"/>
              <w:right w:val="nil"/>
            </w:tcBorders>
          </w:tcPr>
          <w:p w:rsidR="00464BFE" w:rsidRPr="000221A4" w:rsidRDefault="00464BFE" w:rsidP="00121F77">
            <w:pPr>
              <w:tabs>
                <w:tab w:val="left" w:pos="7938"/>
              </w:tabs>
              <w:spacing w:before="20" w:after="20"/>
              <w:rPr>
                <w:sz w:val="20"/>
                <w:szCs w:val="20"/>
              </w:rPr>
            </w:pPr>
          </w:p>
        </w:tc>
        <w:tc>
          <w:tcPr>
            <w:tcW w:w="658" w:type="dxa"/>
            <w:tcBorders>
              <w:top w:val="nil"/>
              <w:left w:val="nil"/>
              <w:bottom w:val="nil"/>
            </w:tcBorders>
          </w:tcPr>
          <w:p w:rsidR="00464BFE" w:rsidRPr="000221A4" w:rsidRDefault="00464BFE" w:rsidP="00A6458A">
            <w:pPr>
              <w:tabs>
                <w:tab w:val="left" w:pos="7938"/>
              </w:tabs>
              <w:spacing w:before="20" w:after="20"/>
              <w:jc w:val="center"/>
              <w:rPr>
                <w:sz w:val="24"/>
                <w:szCs w:val="24"/>
              </w:rPr>
            </w:pPr>
          </w:p>
        </w:tc>
        <w:tc>
          <w:tcPr>
            <w:tcW w:w="4679" w:type="dxa"/>
            <w:tcBorders>
              <w:top w:val="nil"/>
              <w:bottom w:val="nil"/>
            </w:tcBorders>
          </w:tcPr>
          <w:p w:rsidR="00464BFE" w:rsidRPr="000221A4" w:rsidRDefault="00207BA7" w:rsidP="00121F77">
            <w:pPr>
              <w:tabs>
                <w:tab w:val="left" w:pos="7938"/>
              </w:tabs>
              <w:spacing w:before="20" w:after="20"/>
              <w:rPr>
                <w:sz w:val="20"/>
                <w:szCs w:val="20"/>
              </w:rPr>
            </w:pPr>
            <w:r>
              <w:rPr>
                <w:sz w:val="20"/>
                <w:szCs w:val="20"/>
              </w:rPr>
              <w:t>Anerkannt werden:</w:t>
            </w:r>
          </w:p>
        </w:tc>
        <w:tc>
          <w:tcPr>
            <w:tcW w:w="2501" w:type="dxa"/>
            <w:tcBorders>
              <w:top w:val="nil"/>
              <w:bottom w:val="nil"/>
            </w:tcBorders>
          </w:tcPr>
          <w:p w:rsidR="00464BFE" w:rsidRPr="000221A4" w:rsidRDefault="00464BFE" w:rsidP="00121F77">
            <w:pPr>
              <w:tabs>
                <w:tab w:val="left" w:pos="7938"/>
              </w:tabs>
              <w:spacing w:before="20" w:after="20"/>
              <w:rPr>
                <w:sz w:val="20"/>
                <w:szCs w:val="20"/>
              </w:rPr>
            </w:pPr>
          </w:p>
        </w:tc>
      </w:tr>
      <w:tr w:rsidR="00207BA7" w:rsidRPr="000221A4" w:rsidTr="003B50D2">
        <w:trPr>
          <w:trHeight w:val="316"/>
        </w:trPr>
        <w:tc>
          <w:tcPr>
            <w:tcW w:w="1193" w:type="dxa"/>
            <w:tcBorders>
              <w:top w:val="nil"/>
              <w:bottom w:val="nil"/>
            </w:tcBorders>
          </w:tcPr>
          <w:p w:rsidR="00207BA7" w:rsidRDefault="00207BA7" w:rsidP="00121F77">
            <w:pPr>
              <w:tabs>
                <w:tab w:val="left" w:pos="7938"/>
              </w:tabs>
              <w:spacing w:before="20" w:after="20"/>
              <w:rPr>
                <w:b/>
                <w:sz w:val="20"/>
                <w:szCs w:val="20"/>
              </w:rPr>
            </w:pPr>
          </w:p>
        </w:tc>
        <w:tc>
          <w:tcPr>
            <w:tcW w:w="2762" w:type="dxa"/>
            <w:tcBorders>
              <w:top w:val="nil"/>
              <w:bottom w:val="nil"/>
            </w:tcBorders>
          </w:tcPr>
          <w:p w:rsidR="00207BA7" w:rsidRDefault="00207BA7" w:rsidP="00121F77">
            <w:pPr>
              <w:tabs>
                <w:tab w:val="left" w:pos="7938"/>
              </w:tabs>
              <w:spacing w:before="20" w:after="20"/>
              <w:rPr>
                <w:sz w:val="20"/>
                <w:szCs w:val="20"/>
              </w:rPr>
            </w:pPr>
          </w:p>
        </w:tc>
        <w:tc>
          <w:tcPr>
            <w:tcW w:w="2632" w:type="dxa"/>
            <w:tcBorders>
              <w:top w:val="nil"/>
              <w:bottom w:val="nil"/>
              <w:right w:val="nil"/>
            </w:tcBorders>
          </w:tcPr>
          <w:p w:rsidR="00207BA7" w:rsidRPr="000221A4" w:rsidRDefault="00207BA7" w:rsidP="00121F77">
            <w:pPr>
              <w:tabs>
                <w:tab w:val="left" w:pos="7938"/>
              </w:tabs>
              <w:spacing w:before="20" w:after="20"/>
              <w:rPr>
                <w:sz w:val="20"/>
                <w:szCs w:val="20"/>
              </w:rPr>
            </w:pPr>
          </w:p>
        </w:tc>
        <w:tc>
          <w:tcPr>
            <w:tcW w:w="658" w:type="dxa"/>
            <w:tcBorders>
              <w:top w:val="nil"/>
              <w:left w:val="nil"/>
              <w:bottom w:val="nil"/>
            </w:tcBorders>
          </w:tcPr>
          <w:p w:rsidR="00207BA7" w:rsidRPr="000221A4" w:rsidRDefault="00207BA7" w:rsidP="00A6458A">
            <w:pPr>
              <w:tabs>
                <w:tab w:val="left" w:pos="7938"/>
              </w:tabs>
              <w:spacing w:before="20" w:after="20"/>
              <w:jc w:val="center"/>
              <w:rPr>
                <w:sz w:val="24"/>
                <w:szCs w:val="24"/>
              </w:rPr>
            </w:pPr>
          </w:p>
        </w:tc>
        <w:tc>
          <w:tcPr>
            <w:tcW w:w="4679" w:type="dxa"/>
            <w:tcBorders>
              <w:top w:val="nil"/>
              <w:bottom w:val="nil"/>
            </w:tcBorders>
          </w:tcPr>
          <w:p w:rsidR="00207BA7" w:rsidRPr="00207BA7" w:rsidRDefault="00207BA7" w:rsidP="00207BA7">
            <w:pPr>
              <w:pStyle w:val="Listenabsatz"/>
              <w:numPr>
                <w:ilvl w:val="0"/>
                <w:numId w:val="22"/>
              </w:numPr>
              <w:tabs>
                <w:tab w:val="left" w:pos="7938"/>
              </w:tabs>
              <w:spacing w:before="20" w:after="20"/>
              <w:ind w:left="170" w:hanging="170"/>
              <w:rPr>
                <w:sz w:val="20"/>
                <w:szCs w:val="20"/>
              </w:rPr>
            </w:pPr>
            <w:r>
              <w:rPr>
                <w:sz w:val="20"/>
                <w:szCs w:val="20"/>
              </w:rPr>
              <w:t>Rainforest Alliance (SAN)50</w:t>
            </w:r>
          </w:p>
        </w:tc>
        <w:tc>
          <w:tcPr>
            <w:tcW w:w="2501" w:type="dxa"/>
            <w:tcBorders>
              <w:top w:val="nil"/>
              <w:bottom w:val="nil"/>
            </w:tcBorders>
          </w:tcPr>
          <w:p w:rsidR="00207BA7"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07BA7" w:rsidRPr="000221A4" w:rsidTr="003B50D2">
        <w:trPr>
          <w:trHeight w:val="316"/>
        </w:trPr>
        <w:tc>
          <w:tcPr>
            <w:tcW w:w="1193" w:type="dxa"/>
            <w:tcBorders>
              <w:top w:val="nil"/>
              <w:bottom w:val="nil"/>
            </w:tcBorders>
          </w:tcPr>
          <w:p w:rsidR="00207BA7" w:rsidRDefault="00207BA7" w:rsidP="00121F77">
            <w:pPr>
              <w:tabs>
                <w:tab w:val="left" w:pos="7938"/>
              </w:tabs>
              <w:spacing w:before="20" w:after="20"/>
              <w:rPr>
                <w:b/>
                <w:sz w:val="20"/>
                <w:szCs w:val="20"/>
              </w:rPr>
            </w:pPr>
          </w:p>
        </w:tc>
        <w:tc>
          <w:tcPr>
            <w:tcW w:w="2762" w:type="dxa"/>
            <w:tcBorders>
              <w:top w:val="nil"/>
              <w:bottom w:val="nil"/>
            </w:tcBorders>
          </w:tcPr>
          <w:p w:rsidR="00207BA7" w:rsidRDefault="00207BA7" w:rsidP="00121F77">
            <w:pPr>
              <w:tabs>
                <w:tab w:val="left" w:pos="7938"/>
              </w:tabs>
              <w:spacing w:before="20" w:after="20"/>
              <w:rPr>
                <w:sz w:val="20"/>
                <w:szCs w:val="20"/>
              </w:rPr>
            </w:pPr>
          </w:p>
        </w:tc>
        <w:tc>
          <w:tcPr>
            <w:tcW w:w="2632" w:type="dxa"/>
            <w:tcBorders>
              <w:top w:val="nil"/>
              <w:bottom w:val="nil"/>
              <w:right w:val="nil"/>
            </w:tcBorders>
          </w:tcPr>
          <w:p w:rsidR="00207BA7" w:rsidRPr="000221A4" w:rsidRDefault="00207BA7" w:rsidP="00121F77">
            <w:pPr>
              <w:tabs>
                <w:tab w:val="left" w:pos="7938"/>
              </w:tabs>
              <w:spacing w:before="20" w:after="20"/>
              <w:rPr>
                <w:sz w:val="20"/>
                <w:szCs w:val="20"/>
              </w:rPr>
            </w:pPr>
          </w:p>
        </w:tc>
        <w:tc>
          <w:tcPr>
            <w:tcW w:w="658" w:type="dxa"/>
            <w:tcBorders>
              <w:top w:val="nil"/>
              <w:left w:val="nil"/>
              <w:bottom w:val="nil"/>
            </w:tcBorders>
          </w:tcPr>
          <w:p w:rsidR="00207BA7" w:rsidRPr="000221A4" w:rsidRDefault="00207BA7" w:rsidP="00A6458A">
            <w:pPr>
              <w:tabs>
                <w:tab w:val="left" w:pos="7938"/>
              </w:tabs>
              <w:spacing w:before="20" w:after="20"/>
              <w:jc w:val="center"/>
              <w:rPr>
                <w:sz w:val="24"/>
                <w:szCs w:val="24"/>
              </w:rPr>
            </w:pPr>
          </w:p>
        </w:tc>
        <w:tc>
          <w:tcPr>
            <w:tcW w:w="4679" w:type="dxa"/>
            <w:tcBorders>
              <w:top w:val="nil"/>
              <w:bottom w:val="nil"/>
            </w:tcBorders>
          </w:tcPr>
          <w:p w:rsidR="00207BA7" w:rsidRDefault="00EB4314" w:rsidP="00207BA7">
            <w:pPr>
              <w:pStyle w:val="Listenabsatz"/>
              <w:numPr>
                <w:ilvl w:val="0"/>
                <w:numId w:val="22"/>
              </w:numPr>
              <w:tabs>
                <w:tab w:val="left" w:pos="7938"/>
              </w:tabs>
              <w:spacing w:before="20" w:after="20"/>
              <w:ind w:left="170" w:hanging="170"/>
              <w:rPr>
                <w:sz w:val="20"/>
                <w:szCs w:val="20"/>
              </w:rPr>
            </w:pPr>
            <w:r>
              <w:rPr>
                <w:sz w:val="20"/>
                <w:szCs w:val="20"/>
              </w:rPr>
              <w:t>Bonsucro</w:t>
            </w:r>
          </w:p>
        </w:tc>
        <w:tc>
          <w:tcPr>
            <w:tcW w:w="2501" w:type="dxa"/>
            <w:tcBorders>
              <w:top w:val="nil"/>
              <w:bottom w:val="nil"/>
            </w:tcBorders>
          </w:tcPr>
          <w:p w:rsidR="00207BA7"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314" w:rsidRPr="000221A4" w:rsidTr="003B50D2">
        <w:trPr>
          <w:trHeight w:val="316"/>
        </w:trPr>
        <w:tc>
          <w:tcPr>
            <w:tcW w:w="1193" w:type="dxa"/>
            <w:tcBorders>
              <w:top w:val="nil"/>
              <w:bottom w:val="nil"/>
            </w:tcBorders>
          </w:tcPr>
          <w:p w:rsidR="00EB4314" w:rsidRDefault="00EB4314" w:rsidP="00121F77">
            <w:pPr>
              <w:tabs>
                <w:tab w:val="left" w:pos="7938"/>
              </w:tabs>
              <w:spacing w:before="20" w:after="20"/>
              <w:rPr>
                <w:b/>
                <w:sz w:val="20"/>
                <w:szCs w:val="20"/>
              </w:rPr>
            </w:pPr>
          </w:p>
        </w:tc>
        <w:tc>
          <w:tcPr>
            <w:tcW w:w="2762" w:type="dxa"/>
            <w:tcBorders>
              <w:top w:val="nil"/>
              <w:bottom w:val="nil"/>
            </w:tcBorders>
          </w:tcPr>
          <w:p w:rsidR="00EB4314" w:rsidRDefault="00EB4314" w:rsidP="00121F77">
            <w:pPr>
              <w:tabs>
                <w:tab w:val="left" w:pos="7938"/>
              </w:tabs>
              <w:spacing w:before="20" w:after="20"/>
              <w:rPr>
                <w:sz w:val="20"/>
                <w:szCs w:val="20"/>
              </w:rPr>
            </w:pPr>
          </w:p>
        </w:tc>
        <w:tc>
          <w:tcPr>
            <w:tcW w:w="2632" w:type="dxa"/>
            <w:tcBorders>
              <w:top w:val="nil"/>
              <w:bottom w:val="nil"/>
              <w:right w:val="nil"/>
            </w:tcBorders>
          </w:tcPr>
          <w:p w:rsidR="00EB4314" w:rsidRPr="000221A4" w:rsidRDefault="00EB4314" w:rsidP="00121F77">
            <w:pPr>
              <w:tabs>
                <w:tab w:val="left" w:pos="7938"/>
              </w:tabs>
              <w:spacing w:before="20" w:after="20"/>
              <w:rPr>
                <w:sz w:val="20"/>
                <w:szCs w:val="20"/>
              </w:rPr>
            </w:pPr>
          </w:p>
        </w:tc>
        <w:tc>
          <w:tcPr>
            <w:tcW w:w="658" w:type="dxa"/>
            <w:tcBorders>
              <w:top w:val="nil"/>
              <w:left w:val="nil"/>
              <w:bottom w:val="nil"/>
            </w:tcBorders>
          </w:tcPr>
          <w:p w:rsidR="00EB4314" w:rsidRPr="000221A4" w:rsidRDefault="00EB4314" w:rsidP="00A6458A">
            <w:pPr>
              <w:tabs>
                <w:tab w:val="left" w:pos="7938"/>
              </w:tabs>
              <w:spacing w:before="20" w:after="20"/>
              <w:jc w:val="center"/>
              <w:rPr>
                <w:sz w:val="24"/>
                <w:szCs w:val="24"/>
              </w:rPr>
            </w:pPr>
          </w:p>
        </w:tc>
        <w:tc>
          <w:tcPr>
            <w:tcW w:w="4679" w:type="dxa"/>
            <w:tcBorders>
              <w:top w:val="nil"/>
              <w:bottom w:val="nil"/>
            </w:tcBorders>
          </w:tcPr>
          <w:p w:rsidR="00EB4314" w:rsidRDefault="00EB4314" w:rsidP="00207BA7">
            <w:pPr>
              <w:pStyle w:val="Listenabsatz"/>
              <w:numPr>
                <w:ilvl w:val="0"/>
                <w:numId w:val="22"/>
              </w:numPr>
              <w:tabs>
                <w:tab w:val="left" w:pos="7938"/>
              </w:tabs>
              <w:spacing w:before="20" w:after="20"/>
              <w:ind w:left="170" w:hanging="170"/>
              <w:rPr>
                <w:sz w:val="20"/>
                <w:szCs w:val="20"/>
              </w:rPr>
            </w:pPr>
            <w:r>
              <w:rPr>
                <w:sz w:val="20"/>
                <w:szCs w:val="20"/>
              </w:rPr>
              <w:t>RSB</w:t>
            </w:r>
          </w:p>
        </w:tc>
        <w:tc>
          <w:tcPr>
            <w:tcW w:w="2501" w:type="dxa"/>
            <w:tcBorders>
              <w:top w:val="nil"/>
              <w:bottom w:val="nil"/>
            </w:tcBorders>
          </w:tcPr>
          <w:p w:rsidR="00EB4314"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314" w:rsidRPr="000221A4" w:rsidTr="003B50D2">
        <w:trPr>
          <w:trHeight w:val="316"/>
        </w:trPr>
        <w:tc>
          <w:tcPr>
            <w:tcW w:w="1193" w:type="dxa"/>
            <w:tcBorders>
              <w:top w:val="nil"/>
              <w:bottom w:val="nil"/>
            </w:tcBorders>
          </w:tcPr>
          <w:p w:rsidR="00EB4314" w:rsidRDefault="00EB4314" w:rsidP="00121F77">
            <w:pPr>
              <w:tabs>
                <w:tab w:val="left" w:pos="7938"/>
              </w:tabs>
              <w:spacing w:before="20" w:after="20"/>
              <w:rPr>
                <w:b/>
                <w:sz w:val="20"/>
                <w:szCs w:val="20"/>
              </w:rPr>
            </w:pPr>
          </w:p>
        </w:tc>
        <w:tc>
          <w:tcPr>
            <w:tcW w:w="2762" w:type="dxa"/>
            <w:tcBorders>
              <w:top w:val="nil"/>
              <w:bottom w:val="nil"/>
            </w:tcBorders>
          </w:tcPr>
          <w:p w:rsidR="00EB4314" w:rsidRDefault="00EB4314" w:rsidP="00121F77">
            <w:pPr>
              <w:tabs>
                <w:tab w:val="left" w:pos="7938"/>
              </w:tabs>
              <w:spacing w:before="20" w:after="20"/>
              <w:rPr>
                <w:sz w:val="20"/>
                <w:szCs w:val="20"/>
              </w:rPr>
            </w:pPr>
          </w:p>
        </w:tc>
        <w:tc>
          <w:tcPr>
            <w:tcW w:w="2632" w:type="dxa"/>
            <w:tcBorders>
              <w:top w:val="nil"/>
              <w:bottom w:val="nil"/>
              <w:right w:val="nil"/>
            </w:tcBorders>
          </w:tcPr>
          <w:p w:rsidR="00EB4314" w:rsidRPr="000221A4" w:rsidRDefault="00EB4314" w:rsidP="00121F77">
            <w:pPr>
              <w:tabs>
                <w:tab w:val="left" w:pos="7938"/>
              </w:tabs>
              <w:spacing w:before="20" w:after="20"/>
              <w:rPr>
                <w:sz w:val="20"/>
                <w:szCs w:val="20"/>
              </w:rPr>
            </w:pPr>
          </w:p>
        </w:tc>
        <w:tc>
          <w:tcPr>
            <w:tcW w:w="658" w:type="dxa"/>
            <w:tcBorders>
              <w:top w:val="nil"/>
              <w:left w:val="nil"/>
              <w:bottom w:val="nil"/>
            </w:tcBorders>
          </w:tcPr>
          <w:p w:rsidR="00EB4314" w:rsidRPr="000221A4" w:rsidRDefault="00EB4314" w:rsidP="00A6458A">
            <w:pPr>
              <w:tabs>
                <w:tab w:val="left" w:pos="7938"/>
              </w:tabs>
              <w:spacing w:before="20" w:after="20"/>
              <w:jc w:val="center"/>
              <w:rPr>
                <w:sz w:val="24"/>
                <w:szCs w:val="24"/>
              </w:rPr>
            </w:pPr>
          </w:p>
        </w:tc>
        <w:tc>
          <w:tcPr>
            <w:tcW w:w="4679" w:type="dxa"/>
            <w:tcBorders>
              <w:top w:val="nil"/>
              <w:bottom w:val="nil"/>
            </w:tcBorders>
          </w:tcPr>
          <w:p w:rsidR="00EB4314" w:rsidRDefault="00EB4314" w:rsidP="00207BA7">
            <w:pPr>
              <w:pStyle w:val="Listenabsatz"/>
              <w:numPr>
                <w:ilvl w:val="0"/>
                <w:numId w:val="22"/>
              </w:numPr>
              <w:tabs>
                <w:tab w:val="left" w:pos="7938"/>
              </w:tabs>
              <w:spacing w:before="20" w:after="20"/>
              <w:ind w:left="170" w:hanging="170"/>
              <w:rPr>
                <w:sz w:val="20"/>
                <w:szCs w:val="20"/>
              </w:rPr>
            </w:pPr>
            <w:r>
              <w:rPr>
                <w:sz w:val="20"/>
                <w:szCs w:val="20"/>
              </w:rPr>
              <w:t>ISCC+</w:t>
            </w:r>
          </w:p>
        </w:tc>
        <w:tc>
          <w:tcPr>
            <w:tcW w:w="2501" w:type="dxa"/>
            <w:tcBorders>
              <w:top w:val="nil"/>
              <w:bottom w:val="nil"/>
            </w:tcBorders>
          </w:tcPr>
          <w:p w:rsidR="00EB4314"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314" w:rsidRPr="000221A4" w:rsidTr="003B50D2">
        <w:trPr>
          <w:trHeight w:val="316"/>
        </w:trPr>
        <w:tc>
          <w:tcPr>
            <w:tcW w:w="1193" w:type="dxa"/>
            <w:tcBorders>
              <w:top w:val="nil"/>
              <w:bottom w:val="nil"/>
            </w:tcBorders>
          </w:tcPr>
          <w:p w:rsidR="00EB4314" w:rsidRDefault="00EB4314" w:rsidP="00121F77">
            <w:pPr>
              <w:tabs>
                <w:tab w:val="left" w:pos="7938"/>
              </w:tabs>
              <w:spacing w:before="20" w:after="20"/>
              <w:rPr>
                <w:b/>
                <w:sz w:val="20"/>
                <w:szCs w:val="20"/>
              </w:rPr>
            </w:pPr>
          </w:p>
        </w:tc>
        <w:tc>
          <w:tcPr>
            <w:tcW w:w="2762" w:type="dxa"/>
            <w:tcBorders>
              <w:top w:val="nil"/>
              <w:bottom w:val="nil"/>
            </w:tcBorders>
          </w:tcPr>
          <w:p w:rsidR="00EB4314" w:rsidRDefault="00EB4314" w:rsidP="00121F77">
            <w:pPr>
              <w:tabs>
                <w:tab w:val="left" w:pos="7938"/>
              </w:tabs>
              <w:spacing w:before="20" w:after="20"/>
              <w:rPr>
                <w:sz w:val="20"/>
                <w:szCs w:val="20"/>
              </w:rPr>
            </w:pPr>
          </w:p>
        </w:tc>
        <w:tc>
          <w:tcPr>
            <w:tcW w:w="2632" w:type="dxa"/>
            <w:tcBorders>
              <w:top w:val="nil"/>
              <w:bottom w:val="nil"/>
              <w:right w:val="nil"/>
            </w:tcBorders>
          </w:tcPr>
          <w:p w:rsidR="00EB4314" w:rsidRPr="000221A4" w:rsidRDefault="00EB4314" w:rsidP="00121F77">
            <w:pPr>
              <w:tabs>
                <w:tab w:val="left" w:pos="7938"/>
              </w:tabs>
              <w:spacing w:before="20" w:after="20"/>
              <w:rPr>
                <w:sz w:val="20"/>
                <w:szCs w:val="20"/>
              </w:rPr>
            </w:pPr>
          </w:p>
        </w:tc>
        <w:tc>
          <w:tcPr>
            <w:tcW w:w="658" w:type="dxa"/>
            <w:tcBorders>
              <w:top w:val="nil"/>
              <w:left w:val="nil"/>
              <w:bottom w:val="nil"/>
            </w:tcBorders>
          </w:tcPr>
          <w:p w:rsidR="00EB4314" w:rsidRPr="000221A4" w:rsidRDefault="00EB4314" w:rsidP="00A6458A">
            <w:pPr>
              <w:tabs>
                <w:tab w:val="left" w:pos="7938"/>
              </w:tabs>
              <w:spacing w:before="20" w:after="20"/>
              <w:jc w:val="center"/>
              <w:rPr>
                <w:sz w:val="24"/>
                <w:szCs w:val="24"/>
              </w:rPr>
            </w:pPr>
          </w:p>
        </w:tc>
        <w:tc>
          <w:tcPr>
            <w:tcW w:w="4679" w:type="dxa"/>
            <w:tcBorders>
              <w:top w:val="nil"/>
              <w:bottom w:val="nil"/>
            </w:tcBorders>
          </w:tcPr>
          <w:p w:rsidR="00EB4314" w:rsidRDefault="00EB4314" w:rsidP="00207BA7">
            <w:pPr>
              <w:pStyle w:val="Listenabsatz"/>
              <w:numPr>
                <w:ilvl w:val="0"/>
                <w:numId w:val="22"/>
              </w:numPr>
              <w:tabs>
                <w:tab w:val="left" w:pos="7938"/>
              </w:tabs>
              <w:spacing w:before="20" w:after="20"/>
              <w:ind w:left="170" w:hanging="170"/>
              <w:rPr>
                <w:sz w:val="20"/>
                <w:szCs w:val="20"/>
              </w:rPr>
            </w:pPr>
            <w:r>
              <w:rPr>
                <w:sz w:val="20"/>
                <w:szCs w:val="20"/>
              </w:rPr>
              <w:t>REDcert EU</w:t>
            </w:r>
          </w:p>
        </w:tc>
        <w:tc>
          <w:tcPr>
            <w:tcW w:w="2501" w:type="dxa"/>
            <w:tcBorders>
              <w:top w:val="nil"/>
              <w:bottom w:val="nil"/>
            </w:tcBorders>
          </w:tcPr>
          <w:p w:rsidR="00EB4314"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314" w:rsidRPr="000221A4" w:rsidTr="003B50D2">
        <w:trPr>
          <w:trHeight w:val="316"/>
        </w:trPr>
        <w:tc>
          <w:tcPr>
            <w:tcW w:w="1193" w:type="dxa"/>
            <w:tcBorders>
              <w:top w:val="nil"/>
              <w:bottom w:val="nil"/>
            </w:tcBorders>
          </w:tcPr>
          <w:p w:rsidR="00EB4314" w:rsidRDefault="00EB4314" w:rsidP="00121F77">
            <w:pPr>
              <w:tabs>
                <w:tab w:val="left" w:pos="7938"/>
              </w:tabs>
              <w:spacing w:before="20" w:after="20"/>
              <w:rPr>
                <w:b/>
                <w:sz w:val="20"/>
                <w:szCs w:val="20"/>
              </w:rPr>
            </w:pPr>
          </w:p>
        </w:tc>
        <w:tc>
          <w:tcPr>
            <w:tcW w:w="2762" w:type="dxa"/>
            <w:tcBorders>
              <w:top w:val="nil"/>
              <w:bottom w:val="nil"/>
            </w:tcBorders>
          </w:tcPr>
          <w:p w:rsidR="00EB4314" w:rsidRDefault="00EB4314" w:rsidP="00121F77">
            <w:pPr>
              <w:tabs>
                <w:tab w:val="left" w:pos="7938"/>
              </w:tabs>
              <w:spacing w:before="20" w:after="20"/>
              <w:rPr>
                <w:sz w:val="20"/>
                <w:szCs w:val="20"/>
              </w:rPr>
            </w:pPr>
          </w:p>
        </w:tc>
        <w:tc>
          <w:tcPr>
            <w:tcW w:w="2632" w:type="dxa"/>
            <w:tcBorders>
              <w:top w:val="nil"/>
              <w:bottom w:val="nil"/>
              <w:right w:val="nil"/>
            </w:tcBorders>
          </w:tcPr>
          <w:p w:rsidR="00EB4314" w:rsidRPr="000221A4" w:rsidRDefault="00EB4314" w:rsidP="00121F77">
            <w:pPr>
              <w:tabs>
                <w:tab w:val="left" w:pos="7938"/>
              </w:tabs>
              <w:spacing w:before="20" w:after="20"/>
              <w:rPr>
                <w:sz w:val="20"/>
                <w:szCs w:val="20"/>
              </w:rPr>
            </w:pPr>
          </w:p>
        </w:tc>
        <w:tc>
          <w:tcPr>
            <w:tcW w:w="658" w:type="dxa"/>
            <w:tcBorders>
              <w:top w:val="nil"/>
              <w:left w:val="nil"/>
              <w:bottom w:val="nil"/>
            </w:tcBorders>
          </w:tcPr>
          <w:p w:rsidR="00EB4314" w:rsidRPr="000221A4" w:rsidRDefault="00EB4314" w:rsidP="00A6458A">
            <w:pPr>
              <w:tabs>
                <w:tab w:val="left" w:pos="7938"/>
              </w:tabs>
              <w:spacing w:before="20" w:after="20"/>
              <w:jc w:val="center"/>
              <w:rPr>
                <w:sz w:val="24"/>
                <w:szCs w:val="24"/>
              </w:rPr>
            </w:pPr>
          </w:p>
        </w:tc>
        <w:tc>
          <w:tcPr>
            <w:tcW w:w="4679" w:type="dxa"/>
            <w:tcBorders>
              <w:top w:val="nil"/>
              <w:bottom w:val="nil"/>
            </w:tcBorders>
          </w:tcPr>
          <w:p w:rsidR="00EB4314" w:rsidRDefault="00EB4314" w:rsidP="00207BA7">
            <w:pPr>
              <w:pStyle w:val="Listenabsatz"/>
              <w:numPr>
                <w:ilvl w:val="0"/>
                <w:numId w:val="22"/>
              </w:numPr>
              <w:tabs>
                <w:tab w:val="left" w:pos="7938"/>
              </w:tabs>
              <w:spacing w:before="20" w:after="20"/>
              <w:ind w:left="170" w:hanging="170"/>
              <w:rPr>
                <w:sz w:val="20"/>
                <w:szCs w:val="20"/>
              </w:rPr>
            </w:pPr>
            <w:r>
              <w:rPr>
                <w:sz w:val="20"/>
                <w:szCs w:val="20"/>
              </w:rPr>
              <w:t>RSPO</w:t>
            </w:r>
          </w:p>
        </w:tc>
        <w:tc>
          <w:tcPr>
            <w:tcW w:w="2501" w:type="dxa"/>
            <w:tcBorders>
              <w:top w:val="nil"/>
              <w:bottom w:val="nil"/>
            </w:tcBorders>
          </w:tcPr>
          <w:p w:rsidR="00EB4314"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314" w:rsidRPr="000221A4" w:rsidTr="003B50D2">
        <w:trPr>
          <w:trHeight w:val="316"/>
        </w:trPr>
        <w:tc>
          <w:tcPr>
            <w:tcW w:w="1193" w:type="dxa"/>
            <w:tcBorders>
              <w:top w:val="nil"/>
              <w:bottom w:val="nil"/>
            </w:tcBorders>
          </w:tcPr>
          <w:p w:rsidR="00EB4314" w:rsidRDefault="00EB4314" w:rsidP="00121F77">
            <w:pPr>
              <w:tabs>
                <w:tab w:val="left" w:pos="7938"/>
              </w:tabs>
              <w:spacing w:before="20" w:after="20"/>
              <w:rPr>
                <w:b/>
                <w:sz w:val="20"/>
                <w:szCs w:val="20"/>
              </w:rPr>
            </w:pPr>
          </w:p>
        </w:tc>
        <w:tc>
          <w:tcPr>
            <w:tcW w:w="2762" w:type="dxa"/>
            <w:tcBorders>
              <w:top w:val="nil"/>
              <w:bottom w:val="nil"/>
            </w:tcBorders>
          </w:tcPr>
          <w:p w:rsidR="00EB4314" w:rsidRDefault="00EB4314" w:rsidP="00121F77">
            <w:pPr>
              <w:tabs>
                <w:tab w:val="left" w:pos="7938"/>
              </w:tabs>
              <w:spacing w:before="20" w:after="20"/>
              <w:rPr>
                <w:sz w:val="20"/>
                <w:szCs w:val="20"/>
              </w:rPr>
            </w:pPr>
          </w:p>
        </w:tc>
        <w:tc>
          <w:tcPr>
            <w:tcW w:w="2632" w:type="dxa"/>
            <w:tcBorders>
              <w:top w:val="nil"/>
              <w:bottom w:val="nil"/>
              <w:right w:val="nil"/>
            </w:tcBorders>
          </w:tcPr>
          <w:p w:rsidR="00EB4314" w:rsidRPr="000221A4" w:rsidRDefault="00EB4314" w:rsidP="00121F77">
            <w:pPr>
              <w:tabs>
                <w:tab w:val="left" w:pos="7938"/>
              </w:tabs>
              <w:spacing w:before="20" w:after="20"/>
              <w:rPr>
                <w:sz w:val="20"/>
                <w:szCs w:val="20"/>
              </w:rPr>
            </w:pPr>
          </w:p>
        </w:tc>
        <w:tc>
          <w:tcPr>
            <w:tcW w:w="658" w:type="dxa"/>
            <w:tcBorders>
              <w:top w:val="nil"/>
              <w:left w:val="nil"/>
              <w:bottom w:val="nil"/>
            </w:tcBorders>
          </w:tcPr>
          <w:p w:rsidR="00EB4314" w:rsidRPr="000221A4" w:rsidRDefault="00EB4314" w:rsidP="00A6458A">
            <w:pPr>
              <w:tabs>
                <w:tab w:val="left" w:pos="7938"/>
              </w:tabs>
              <w:spacing w:before="20" w:after="20"/>
              <w:jc w:val="center"/>
              <w:rPr>
                <w:sz w:val="24"/>
                <w:szCs w:val="24"/>
              </w:rPr>
            </w:pPr>
          </w:p>
        </w:tc>
        <w:tc>
          <w:tcPr>
            <w:tcW w:w="4679" w:type="dxa"/>
            <w:tcBorders>
              <w:top w:val="nil"/>
              <w:bottom w:val="nil"/>
            </w:tcBorders>
          </w:tcPr>
          <w:p w:rsidR="00EB4314" w:rsidRDefault="00EB4314" w:rsidP="00207BA7">
            <w:pPr>
              <w:pStyle w:val="Listenabsatz"/>
              <w:numPr>
                <w:ilvl w:val="0"/>
                <w:numId w:val="22"/>
              </w:numPr>
              <w:tabs>
                <w:tab w:val="left" w:pos="7938"/>
              </w:tabs>
              <w:spacing w:before="20" w:after="20"/>
              <w:ind w:left="170" w:hanging="170"/>
              <w:rPr>
                <w:sz w:val="20"/>
                <w:szCs w:val="20"/>
              </w:rPr>
            </w:pPr>
            <w:r>
              <w:rPr>
                <w:sz w:val="20"/>
                <w:szCs w:val="20"/>
              </w:rPr>
              <w:t>FSC</w:t>
            </w:r>
          </w:p>
        </w:tc>
        <w:tc>
          <w:tcPr>
            <w:tcW w:w="2501" w:type="dxa"/>
            <w:tcBorders>
              <w:top w:val="nil"/>
              <w:bottom w:val="nil"/>
            </w:tcBorders>
          </w:tcPr>
          <w:p w:rsidR="00EB4314"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4314" w:rsidRPr="000221A4" w:rsidTr="003B50D2">
        <w:trPr>
          <w:trHeight w:val="316"/>
        </w:trPr>
        <w:tc>
          <w:tcPr>
            <w:tcW w:w="1193" w:type="dxa"/>
            <w:tcBorders>
              <w:top w:val="nil"/>
              <w:bottom w:val="nil"/>
            </w:tcBorders>
          </w:tcPr>
          <w:p w:rsidR="00EB4314" w:rsidRDefault="00EB4314" w:rsidP="00121F77">
            <w:pPr>
              <w:tabs>
                <w:tab w:val="left" w:pos="7938"/>
              </w:tabs>
              <w:spacing w:before="20" w:after="20"/>
              <w:rPr>
                <w:b/>
                <w:sz w:val="20"/>
                <w:szCs w:val="20"/>
              </w:rPr>
            </w:pPr>
          </w:p>
        </w:tc>
        <w:tc>
          <w:tcPr>
            <w:tcW w:w="2762" w:type="dxa"/>
            <w:tcBorders>
              <w:top w:val="nil"/>
              <w:bottom w:val="nil"/>
            </w:tcBorders>
          </w:tcPr>
          <w:p w:rsidR="00EB4314" w:rsidRDefault="00EB4314" w:rsidP="00121F77">
            <w:pPr>
              <w:tabs>
                <w:tab w:val="left" w:pos="7938"/>
              </w:tabs>
              <w:spacing w:before="20" w:after="20"/>
              <w:rPr>
                <w:sz w:val="20"/>
                <w:szCs w:val="20"/>
              </w:rPr>
            </w:pPr>
          </w:p>
        </w:tc>
        <w:tc>
          <w:tcPr>
            <w:tcW w:w="2632" w:type="dxa"/>
            <w:tcBorders>
              <w:top w:val="nil"/>
              <w:bottom w:val="nil"/>
              <w:right w:val="nil"/>
            </w:tcBorders>
          </w:tcPr>
          <w:p w:rsidR="00EB4314" w:rsidRPr="000221A4" w:rsidRDefault="00EB4314" w:rsidP="00121F77">
            <w:pPr>
              <w:tabs>
                <w:tab w:val="left" w:pos="7938"/>
              </w:tabs>
              <w:spacing w:before="20" w:after="20"/>
              <w:rPr>
                <w:sz w:val="20"/>
                <w:szCs w:val="20"/>
              </w:rPr>
            </w:pPr>
          </w:p>
        </w:tc>
        <w:tc>
          <w:tcPr>
            <w:tcW w:w="658" w:type="dxa"/>
            <w:tcBorders>
              <w:top w:val="nil"/>
              <w:left w:val="nil"/>
              <w:bottom w:val="nil"/>
            </w:tcBorders>
          </w:tcPr>
          <w:p w:rsidR="00EB4314" w:rsidRPr="000221A4" w:rsidRDefault="00EB4314" w:rsidP="00A6458A">
            <w:pPr>
              <w:tabs>
                <w:tab w:val="left" w:pos="7938"/>
              </w:tabs>
              <w:spacing w:before="20" w:after="20"/>
              <w:jc w:val="center"/>
              <w:rPr>
                <w:sz w:val="24"/>
                <w:szCs w:val="24"/>
              </w:rPr>
            </w:pPr>
          </w:p>
        </w:tc>
        <w:tc>
          <w:tcPr>
            <w:tcW w:w="4679" w:type="dxa"/>
            <w:tcBorders>
              <w:top w:val="nil"/>
              <w:bottom w:val="nil"/>
            </w:tcBorders>
          </w:tcPr>
          <w:p w:rsidR="00EB4314" w:rsidRDefault="00EB4314" w:rsidP="00207BA7">
            <w:pPr>
              <w:pStyle w:val="Listenabsatz"/>
              <w:numPr>
                <w:ilvl w:val="0"/>
                <w:numId w:val="22"/>
              </w:numPr>
              <w:tabs>
                <w:tab w:val="left" w:pos="7938"/>
              </w:tabs>
              <w:spacing w:before="20" w:after="20"/>
              <w:ind w:left="170" w:hanging="170"/>
              <w:rPr>
                <w:sz w:val="20"/>
                <w:szCs w:val="20"/>
              </w:rPr>
            </w:pPr>
            <w:r>
              <w:rPr>
                <w:sz w:val="20"/>
                <w:szCs w:val="20"/>
              </w:rPr>
              <w:t>PEFC</w:t>
            </w:r>
          </w:p>
        </w:tc>
        <w:tc>
          <w:tcPr>
            <w:tcW w:w="2501" w:type="dxa"/>
            <w:tcBorders>
              <w:top w:val="nil"/>
              <w:bottom w:val="nil"/>
            </w:tcBorders>
          </w:tcPr>
          <w:p w:rsidR="00EB4314" w:rsidRPr="000221A4" w:rsidRDefault="00FE66A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561F" w:rsidRPr="000221A4" w:rsidTr="003B50D2">
        <w:trPr>
          <w:trHeight w:val="316"/>
        </w:trPr>
        <w:tc>
          <w:tcPr>
            <w:tcW w:w="1193" w:type="dxa"/>
            <w:tcBorders>
              <w:top w:val="nil"/>
              <w:bottom w:val="nil"/>
            </w:tcBorders>
          </w:tcPr>
          <w:p w:rsidR="008F561F" w:rsidRDefault="008F561F" w:rsidP="00121F77">
            <w:pPr>
              <w:tabs>
                <w:tab w:val="left" w:pos="7938"/>
              </w:tabs>
              <w:spacing w:before="20" w:after="20"/>
              <w:rPr>
                <w:b/>
                <w:sz w:val="20"/>
                <w:szCs w:val="20"/>
              </w:rPr>
            </w:pPr>
          </w:p>
        </w:tc>
        <w:tc>
          <w:tcPr>
            <w:tcW w:w="2762" w:type="dxa"/>
            <w:tcBorders>
              <w:top w:val="nil"/>
              <w:bottom w:val="nil"/>
            </w:tcBorders>
          </w:tcPr>
          <w:p w:rsidR="008F561F" w:rsidRDefault="008F561F" w:rsidP="00121F77">
            <w:pPr>
              <w:tabs>
                <w:tab w:val="left" w:pos="7938"/>
              </w:tabs>
              <w:spacing w:before="20" w:after="20"/>
              <w:rPr>
                <w:sz w:val="20"/>
                <w:szCs w:val="20"/>
              </w:rPr>
            </w:pPr>
          </w:p>
        </w:tc>
        <w:tc>
          <w:tcPr>
            <w:tcW w:w="2632" w:type="dxa"/>
            <w:tcBorders>
              <w:top w:val="nil"/>
              <w:bottom w:val="nil"/>
              <w:right w:val="nil"/>
            </w:tcBorders>
          </w:tcPr>
          <w:p w:rsidR="008F561F" w:rsidRPr="000221A4" w:rsidRDefault="008F561F" w:rsidP="00121F77">
            <w:pPr>
              <w:tabs>
                <w:tab w:val="left" w:pos="7938"/>
              </w:tabs>
              <w:spacing w:before="20" w:after="20"/>
              <w:rPr>
                <w:sz w:val="20"/>
                <w:szCs w:val="20"/>
              </w:rPr>
            </w:pPr>
          </w:p>
        </w:tc>
        <w:tc>
          <w:tcPr>
            <w:tcW w:w="658" w:type="dxa"/>
            <w:tcBorders>
              <w:top w:val="nil"/>
              <w:left w:val="nil"/>
              <w:bottom w:val="nil"/>
            </w:tcBorders>
          </w:tcPr>
          <w:p w:rsidR="008F561F" w:rsidRPr="000221A4" w:rsidRDefault="008F561F" w:rsidP="00A6458A">
            <w:pPr>
              <w:tabs>
                <w:tab w:val="left" w:pos="7938"/>
              </w:tabs>
              <w:spacing w:before="20" w:after="20"/>
              <w:jc w:val="center"/>
              <w:rPr>
                <w:sz w:val="24"/>
                <w:szCs w:val="24"/>
              </w:rPr>
            </w:pPr>
          </w:p>
        </w:tc>
        <w:tc>
          <w:tcPr>
            <w:tcW w:w="4679" w:type="dxa"/>
            <w:tcBorders>
              <w:top w:val="nil"/>
              <w:bottom w:val="nil"/>
            </w:tcBorders>
          </w:tcPr>
          <w:p w:rsidR="008F561F" w:rsidRPr="008F561F" w:rsidRDefault="008F561F" w:rsidP="008F561F">
            <w:pPr>
              <w:tabs>
                <w:tab w:val="left" w:pos="7938"/>
              </w:tabs>
              <w:spacing w:before="20" w:after="20"/>
              <w:rPr>
                <w:sz w:val="20"/>
                <w:szCs w:val="20"/>
              </w:rPr>
            </w:pPr>
          </w:p>
        </w:tc>
        <w:tc>
          <w:tcPr>
            <w:tcW w:w="2501" w:type="dxa"/>
            <w:tcBorders>
              <w:top w:val="nil"/>
              <w:bottom w:val="nil"/>
            </w:tcBorders>
          </w:tcPr>
          <w:p w:rsidR="008F561F" w:rsidRPr="000221A4" w:rsidRDefault="008F561F" w:rsidP="00121F77">
            <w:pPr>
              <w:tabs>
                <w:tab w:val="left" w:pos="7938"/>
              </w:tabs>
              <w:spacing w:before="20" w:after="20"/>
              <w:rPr>
                <w:sz w:val="20"/>
                <w:szCs w:val="20"/>
              </w:rPr>
            </w:pPr>
          </w:p>
        </w:tc>
      </w:tr>
      <w:tr w:rsidR="00697E20" w:rsidRPr="000221A4" w:rsidTr="003B50D2">
        <w:trPr>
          <w:trHeight w:val="316"/>
        </w:trPr>
        <w:tc>
          <w:tcPr>
            <w:tcW w:w="1193" w:type="dxa"/>
            <w:tcBorders>
              <w:top w:val="nil"/>
              <w:bottom w:val="nil"/>
            </w:tcBorders>
          </w:tcPr>
          <w:p w:rsidR="00697E20" w:rsidRDefault="00697E20" w:rsidP="00697E20">
            <w:pPr>
              <w:pageBreakBefore/>
              <w:tabs>
                <w:tab w:val="left" w:pos="7938"/>
              </w:tabs>
              <w:spacing w:before="20" w:after="20"/>
              <w:rPr>
                <w:b/>
                <w:sz w:val="20"/>
                <w:szCs w:val="20"/>
              </w:rPr>
            </w:pPr>
          </w:p>
        </w:tc>
        <w:tc>
          <w:tcPr>
            <w:tcW w:w="2762" w:type="dxa"/>
            <w:tcBorders>
              <w:top w:val="nil"/>
              <w:bottom w:val="nil"/>
            </w:tcBorders>
          </w:tcPr>
          <w:p w:rsidR="00697E20" w:rsidRDefault="00697E20" w:rsidP="00697E20">
            <w:pPr>
              <w:pageBreakBefore/>
              <w:tabs>
                <w:tab w:val="left" w:pos="7938"/>
              </w:tabs>
              <w:spacing w:before="20" w:after="20"/>
              <w:rPr>
                <w:sz w:val="20"/>
                <w:szCs w:val="20"/>
              </w:rPr>
            </w:pPr>
          </w:p>
        </w:tc>
        <w:tc>
          <w:tcPr>
            <w:tcW w:w="2632" w:type="dxa"/>
            <w:tcBorders>
              <w:top w:val="nil"/>
              <w:bottom w:val="nil"/>
              <w:right w:val="nil"/>
            </w:tcBorders>
          </w:tcPr>
          <w:p w:rsidR="00697E20" w:rsidRPr="000221A4" w:rsidRDefault="00697E20" w:rsidP="00697E20">
            <w:pPr>
              <w:pageBreakBefore/>
              <w:tabs>
                <w:tab w:val="left" w:pos="7938"/>
              </w:tabs>
              <w:spacing w:before="20" w:after="20"/>
              <w:rPr>
                <w:sz w:val="20"/>
                <w:szCs w:val="20"/>
              </w:rPr>
            </w:pPr>
          </w:p>
        </w:tc>
        <w:tc>
          <w:tcPr>
            <w:tcW w:w="658" w:type="dxa"/>
            <w:tcBorders>
              <w:top w:val="nil"/>
              <w:left w:val="nil"/>
              <w:bottom w:val="nil"/>
            </w:tcBorders>
          </w:tcPr>
          <w:p w:rsidR="00697E20" w:rsidRPr="000221A4" w:rsidRDefault="00697E20" w:rsidP="00697E20">
            <w:pPr>
              <w:pageBreakBefore/>
              <w:tabs>
                <w:tab w:val="left" w:pos="7938"/>
              </w:tabs>
              <w:spacing w:before="20" w:after="20"/>
              <w:jc w:val="center"/>
              <w:rPr>
                <w:sz w:val="24"/>
                <w:szCs w:val="24"/>
              </w:rPr>
            </w:pPr>
          </w:p>
        </w:tc>
        <w:tc>
          <w:tcPr>
            <w:tcW w:w="4679" w:type="dxa"/>
            <w:tcBorders>
              <w:top w:val="nil"/>
              <w:bottom w:val="nil"/>
            </w:tcBorders>
          </w:tcPr>
          <w:p w:rsidR="00697E20" w:rsidRPr="008F561F" w:rsidRDefault="00697E20" w:rsidP="00697E20">
            <w:pPr>
              <w:pageBreakBefore/>
              <w:tabs>
                <w:tab w:val="left" w:pos="7938"/>
              </w:tabs>
              <w:spacing w:before="20" w:after="20"/>
              <w:rPr>
                <w:sz w:val="20"/>
                <w:szCs w:val="20"/>
              </w:rPr>
            </w:pPr>
          </w:p>
        </w:tc>
        <w:tc>
          <w:tcPr>
            <w:tcW w:w="2501" w:type="dxa"/>
            <w:tcBorders>
              <w:top w:val="nil"/>
              <w:bottom w:val="nil"/>
            </w:tcBorders>
          </w:tcPr>
          <w:p w:rsidR="00697E20" w:rsidRPr="000221A4" w:rsidRDefault="00697E20" w:rsidP="00697E20">
            <w:pPr>
              <w:pageBreakBefore/>
              <w:tabs>
                <w:tab w:val="left" w:pos="7938"/>
              </w:tabs>
              <w:spacing w:before="20" w:after="20"/>
              <w:rPr>
                <w:sz w:val="20"/>
                <w:szCs w:val="20"/>
              </w:rPr>
            </w:pPr>
          </w:p>
        </w:tc>
      </w:tr>
      <w:tr w:rsidR="008F561F" w:rsidRPr="000221A4" w:rsidTr="003B50D2">
        <w:trPr>
          <w:trHeight w:val="316"/>
        </w:trPr>
        <w:tc>
          <w:tcPr>
            <w:tcW w:w="1193" w:type="dxa"/>
            <w:tcBorders>
              <w:top w:val="nil"/>
              <w:bottom w:val="nil"/>
            </w:tcBorders>
          </w:tcPr>
          <w:p w:rsidR="008F561F" w:rsidRDefault="008F561F" w:rsidP="00121F77">
            <w:pPr>
              <w:tabs>
                <w:tab w:val="left" w:pos="7938"/>
              </w:tabs>
              <w:spacing w:before="20" w:after="20"/>
              <w:rPr>
                <w:b/>
                <w:sz w:val="20"/>
                <w:szCs w:val="20"/>
              </w:rPr>
            </w:pPr>
          </w:p>
        </w:tc>
        <w:tc>
          <w:tcPr>
            <w:tcW w:w="2762" w:type="dxa"/>
            <w:tcBorders>
              <w:top w:val="nil"/>
              <w:bottom w:val="nil"/>
            </w:tcBorders>
          </w:tcPr>
          <w:p w:rsidR="008F561F" w:rsidRDefault="008F561F" w:rsidP="00121F77">
            <w:pPr>
              <w:tabs>
                <w:tab w:val="left" w:pos="7938"/>
              </w:tabs>
              <w:spacing w:before="20" w:after="20"/>
              <w:rPr>
                <w:sz w:val="20"/>
                <w:szCs w:val="20"/>
              </w:rPr>
            </w:pPr>
          </w:p>
        </w:tc>
        <w:tc>
          <w:tcPr>
            <w:tcW w:w="2632" w:type="dxa"/>
            <w:tcBorders>
              <w:top w:val="nil"/>
              <w:bottom w:val="nil"/>
              <w:right w:val="nil"/>
            </w:tcBorders>
          </w:tcPr>
          <w:p w:rsidR="008F561F" w:rsidRPr="000221A4" w:rsidRDefault="008F561F" w:rsidP="00121F77">
            <w:pPr>
              <w:tabs>
                <w:tab w:val="left" w:pos="7938"/>
              </w:tabs>
              <w:spacing w:before="20" w:after="20"/>
              <w:rPr>
                <w:sz w:val="20"/>
                <w:szCs w:val="20"/>
              </w:rPr>
            </w:pPr>
          </w:p>
        </w:tc>
        <w:tc>
          <w:tcPr>
            <w:tcW w:w="658" w:type="dxa"/>
            <w:tcBorders>
              <w:top w:val="nil"/>
              <w:left w:val="nil"/>
              <w:bottom w:val="nil"/>
            </w:tcBorders>
          </w:tcPr>
          <w:p w:rsidR="008F561F" w:rsidRPr="000221A4" w:rsidRDefault="008F561F" w:rsidP="00A6458A">
            <w:pPr>
              <w:tabs>
                <w:tab w:val="left" w:pos="7938"/>
              </w:tabs>
              <w:spacing w:before="20" w:after="20"/>
              <w:jc w:val="center"/>
              <w:rPr>
                <w:sz w:val="24"/>
                <w:szCs w:val="24"/>
              </w:rPr>
            </w:pPr>
          </w:p>
        </w:tc>
        <w:tc>
          <w:tcPr>
            <w:tcW w:w="4679" w:type="dxa"/>
            <w:tcBorders>
              <w:top w:val="nil"/>
              <w:bottom w:val="nil"/>
            </w:tcBorders>
          </w:tcPr>
          <w:p w:rsidR="008F561F" w:rsidRPr="003C23FD" w:rsidRDefault="008F561F" w:rsidP="00111720">
            <w:pPr>
              <w:tabs>
                <w:tab w:val="left" w:pos="7938"/>
              </w:tabs>
              <w:spacing w:before="20" w:after="20"/>
              <w:rPr>
                <w:sz w:val="20"/>
                <w:szCs w:val="20"/>
              </w:rPr>
            </w:pPr>
            <w:r w:rsidRPr="003C23FD">
              <w:rPr>
                <w:sz w:val="20"/>
                <w:szCs w:val="20"/>
              </w:rPr>
              <w:t>Zusätzlich ist eine Plausibilitätserklärung vom Lieferanten beigelegt, in der dargestellt wird, dass das vorgelegte Zertifikat die ganze Produktionskette über Zertifikate der oben stehenden Liste abdeckt, wobei ein Nachweis über „Book and Claim“-Zertifikate nicht zulässig ist.</w:t>
            </w:r>
          </w:p>
        </w:tc>
        <w:tc>
          <w:tcPr>
            <w:tcW w:w="2501" w:type="dxa"/>
            <w:tcBorders>
              <w:top w:val="nil"/>
              <w:bottom w:val="nil"/>
            </w:tcBorders>
          </w:tcPr>
          <w:p w:rsidR="008F561F" w:rsidRPr="000221A4" w:rsidRDefault="008F561F"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0221A4" w:rsidTr="003B50D2">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Default="00697E20" w:rsidP="00111720">
            <w:pPr>
              <w:tabs>
                <w:tab w:val="left" w:pos="7938"/>
              </w:tabs>
              <w:spacing w:before="20" w:after="20"/>
              <w:rPr>
                <w:sz w:val="20"/>
                <w:szCs w:val="20"/>
              </w:rPr>
            </w:pPr>
          </w:p>
        </w:tc>
        <w:tc>
          <w:tcPr>
            <w:tcW w:w="2501" w:type="dxa"/>
            <w:tcBorders>
              <w:top w:val="nil"/>
              <w:bottom w:val="nil"/>
            </w:tcBorders>
          </w:tcPr>
          <w:p w:rsidR="00697E20" w:rsidRDefault="00697E20" w:rsidP="00121F77">
            <w:pPr>
              <w:tabs>
                <w:tab w:val="left" w:pos="7938"/>
              </w:tabs>
              <w:spacing w:before="20" w:after="20"/>
            </w:pPr>
          </w:p>
        </w:tc>
      </w:tr>
      <w:tr w:rsidR="00111720" w:rsidRPr="000221A4" w:rsidTr="003B50D2">
        <w:trPr>
          <w:trHeight w:val="316"/>
        </w:trPr>
        <w:tc>
          <w:tcPr>
            <w:tcW w:w="1193" w:type="dxa"/>
            <w:tcBorders>
              <w:top w:val="nil"/>
              <w:bottom w:val="nil"/>
            </w:tcBorders>
          </w:tcPr>
          <w:p w:rsidR="00111720" w:rsidRDefault="00111720" w:rsidP="00121F77">
            <w:pPr>
              <w:tabs>
                <w:tab w:val="left" w:pos="7938"/>
              </w:tabs>
              <w:spacing w:before="20" w:after="20"/>
              <w:rPr>
                <w:b/>
                <w:sz w:val="20"/>
                <w:szCs w:val="20"/>
              </w:rPr>
            </w:pPr>
          </w:p>
        </w:tc>
        <w:tc>
          <w:tcPr>
            <w:tcW w:w="2762" w:type="dxa"/>
            <w:tcBorders>
              <w:top w:val="nil"/>
              <w:bottom w:val="nil"/>
            </w:tcBorders>
          </w:tcPr>
          <w:p w:rsidR="00111720" w:rsidRDefault="00111720" w:rsidP="00121F77">
            <w:pPr>
              <w:tabs>
                <w:tab w:val="left" w:pos="7938"/>
              </w:tabs>
              <w:spacing w:before="20" w:after="20"/>
              <w:rPr>
                <w:sz w:val="20"/>
                <w:szCs w:val="20"/>
              </w:rPr>
            </w:pPr>
          </w:p>
        </w:tc>
        <w:tc>
          <w:tcPr>
            <w:tcW w:w="2632" w:type="dxa"/>
            <w:tcBorders>
              <w:top w:val="nil"/>
              <w:bottom w:val="nil"/>
              <w:right w:val="nil"/>
            </w:tcBorders>
          </w:tcPr>
          <w:p w:rsidR="00111720" w:rsidRPr="000221A4" w:rsidRDefault="00111720" w:rsidP="00121F77">
            <w:pPr>
              <w:tabs>
                <w:tab w:val="left" w:pos="7938"/>
              </w:tabs>
              <w:spacing w:before="20" w:after="20"/>
              <w:rPr>
                <w:sz w:val="20"/>
                <w:szCs w:val="20"/>
              </w:rPr>
            </w:pPr>
          </w:p>
        </w:tc>
        <w:tc>
          <w:tcPr>
            <w:tcW w:w="658" w:type="dxa"/>
            <w:tcBorders>
              <w:top w:val="nil"/>
              <w:left w:val="nil"/>
              <w:bottom w:val="nil"/>
            </w:tcBorders>
          </w:tcPr>
          <w:p w:rsidR="00111720" w:rsidRPr="000221A4" w:rsidRDefault="00111720" w:rsidP="00A6458A">
            <w:pPr>
              <w:tabs>
                <w:tab w:val="left" w:pos="7938"/>
              </w:tabs>
              <w:spacing w:before="20" w:after="20"/>
              <w:jc w:val="center"/>
              <w:rPr>
                <w:sz w:val="24"/>
                <w:szCs w:val="24"/>
              </w:rPr>
            </w:pPr>
          </w:p>
        </w:tc>
        <w:tc>
          <w:tcPr>
            <w:tcW w:w="4679" w:type="dxa"/>
            <w:tcBorders>
              <w:top w:val="nil"/>
              <w:bottom w:val="nil"/>
            </w:tcBorders>
          </w:tcPr>
          <w:p w:rsidR="00111720" w:rsidRDefault="00111720" w:rsidP="008F561F">
            <w:pPr>
              <w:tabs>
                <w:tab w:val="left" w:pos="7938"/>
              </w:tabs>
              <w:spacing w:before="20" w:after="20"/>
              <w:rPr>
                <w:sz w:val="20"/>
                <w:szCs w:val="20"/>
              </w:rPr>
            </w:pPr>
            <w:r>
              <w:rPr>
                <w:sz w:val="20"/>
                <w:szCs w:val="20"/>
              </w:rPr>
              <w:t>(Anlage 5)</w:t>
            </w:r>
          </w:p>
        </w:tc>
        <w:tc>
          <w:tcPr>
            <w:tcW w:w="2501" w:type="dxa"/>
            <w:tcBorders>
              <w:top w:val="nil"/>
              <w:bottom w:val="nil"/>
            </w:tcBorders>
          </w:tcPr>
          <w:p w:rsidR="00111720" w:rsidRDefault="00111720" w:rsidP="00121F77">
            <w:pPr>
              <w:tabs>
                <w:tab w:val="left" w:pos="7938"/>
              </w:tabs>
              <w:spacing w:before="20" w:after="20"/>
            </w:pPr>
          </w:p>
        </w:tc>
      </w:tr>
      <w:tr w:rsidR="004E19CD" w:rsidRPr="000221A4" w:rsidTr="003B50D2">
        <w:trPr>
          <w:trHeight w:val="316"/>
        </w:trPr>
        <w:tc>
          <w:tcPr>
            <w:tcW w:w="1193" w:type="dxa"/>
            <w:tcBorders>
              <w:top w:val="nil"/>
              <w:bottom w:val="nil"/>
            </w:tcBorders>
          </w:tcPr>
          <w:p w:rsidR="004E19CD" w:rsidRDefault="004E19CD" w:rsidP="00121F77">
            <w:pPr>
              <w:tabs>
                <w:tab w:val="left" w:pos="7938"/>
              </w:tabs>
              <w:spacing w:before="20" w:after="20"/>
              <w:rPr>
                <w:b/>
                <w:sz w:val="20"/>
                <w:szCs w:val="20"/>
              </w:rPr>
            </w:pPr>
          </w:p>
        </w:tc>
        <w:tc>
          <w:tcPr>
            <w:tcW w:w="2762" w:type="dxa"/>
            <w:tcBorders>
              <w:top w:val="nil"/>
              <w:bottom w:val="nil"/>
            </w:tcBorders>
          </w:tcPr>
          <w:p w:rsidR="004E19CD" w:rsidRDefault="004E19CD" w:rsidP="00121F77">
            <w:pPr>
              <w:tabs>
                <w:tab w:val="left" w:pos="7938"/>
              </w:tabs>
              <w:spacing w:before="20" w:after="20"/>
              <w:rPr>
                <w:sz w:val="20"/>
                <w:szCs w:val="20"/>
              </w:rPr>
            </w:pPr>
          </w:p>
        </w:tc>
        <w:tc>
          <w:tcPr>
            <w:tcW w:w="2632" w:type="dxa"/>
            <w:tcBorders>
              <w:top w:val="nil"/>
              <w:bottom w:val="nil"/>
              <w:right w:val="nil"/>
            </w:tcBorders>
          </w:tcPr>
          <w:p w:rsidR="004E19CD" w:rsidRPr="000221A4" w:rsidRDefault="004E19CD" w:rsidP="00121F77">
            <w:pPr>
              <w:tabs>
                <w:tab w:val="left" w:pos="7938"/>
              </w:tabs>
              <w:spacing w:before="20" w:after="20"/>
              <w:rPr>
                <w:sz w:val="20"/>
                <w:szCs w:val="20"/>
              </w:rPr>
            </w:pPr>
          </w:p>
        </w:tc>
        <w:tc>
          <w:tcPr>
            <w:tcW w:w="658" w:type="dxa"/>
            <w:tcBorders>
              <w:top w:val="nil"/>
              <w:left w:val="nil"/>
              <w:bottom w:val="nil"/>
            </w:tcBorders>
          </w:tcPr>
          <w:p w:rsidR="004E19CD" w:rsidRPr="000221A4" w:rsidRDefault="004E19CD" w:rsidP="00A6458A">
            <w:pPr>
              <w:tabs>
                <w:tab w:val="left" w:pos="7938"/>
              </w:tabs>
              <w:spacing w:before="20" w:after="20"/>
              <w:jc w:val="center"/>
              <w:rPr>
                <w:sz w:val="24"/>
                <w:szCs w:val="24"/>
              </w:rPr>
            </w:pPr>
          </w:p>
        </w:tc>
        <w:tc>
          <w:tcPr>
            <w:tcW w:w="4679" w:type="dxa"/>
            <w:tcBorders>
              <w:top w:val="nil"/>
              <w:bottom w:val="nil"/>
            </w:tcBorders>
          </w:tcPr>
          <w:p w:rsidR="004E19CD" w:rsidRDefault="004E19CD" w:rsidP="008F561F">
            <w:pPr>
              <w:tabs>
                <w:tab w:val="left" w:pos="7938"/>
              </w:tabs>
              <w:spacing w:before="20" w:after="20"/>
              <w:rPr>
                <w:sz w:val="20"/>
                <w:szCs w:val="20"/>
              </w:rPr>
            </w:pPr>
          </w:p>
        </w:tc>
        <w:tc>
          <w:tcPr>
            <w:tcW w:w="2501" w:type="dxa"/>
            <w:tcBorders>
              <w:top w:val="nil"/>
              <w:bottom w:val="nil"/>
            </w:tcBorders>
          </w:tcPr>
          <w:p w:rsidR="004E19CD" w:rsidRDefault="004E19CD" w:rsidP="00121F77">
            <w:pPr>
              <w:tabs>
                <w:tab w:val="left" w:pos="7938"/>
              </w:tabs>
              <w:spacing w:before="20" w:after="20"/>
            </w:pPr>
          </w:p>
        </w:tc>
      </w:tr>
      <w:tr w:rsidR="00B27EB4" w:rsidRPr="000221A4" w:rsidTr="003B50D2">
        <w:trPr>
          <w:trHeight w:val="316"/>
        </w:trPr>
        <w:tc>
          <w:tcPr>
            <w:tcW w:w="1193" w:type="dxa"/>
            <w:tcBorders>
              <w:top w:val="nil"/>
              <w:bottom w:val="nil"/>
            </w:tcBorders>
          </w:tcPr>
          <w:p w:rsidR="00B27EB4" w:rsidRDefault="00B27EB4" w:rsidP="00121F77">
            <w:pPr>
              <w:tabs>
                <w:tab w:val="left" w:pos="7938"/>
              </w:tabs>
              <w:spacing w:before="20" w:after="20"/>
              <w:rPr>
                <w:b/>
                <w:sz w:val="20"/>
                <w:szCs w:val="20"/>
              </w:rPr>
            </w:pPr>
          </w:p>
        </w:tc>
        <w:tc>
          <w:tcPr>
            <w:tcW w:w="2762" w:type="dxa"/>
            <w:tcBorders>
              <w:top w:val="nil"/>
              <w:bottom w:val="nil"/>
            </w:tcBorders>
          </w:tcPr>
          <w:p w:rsidR="00B27EB4" w:rsidRDefault="00B27EB4" w:rsidP="00121F77">
            <w:pPr>
              <w:tabs>
                <w:tab w:val="left" w:pos="7938"/>
              </w:tabs>
              <w:spacing w:before="20" w:after="20"/>
              <w:rPr>
                <w:sz w:val="20"/>
                <w:szCs w:val="20"/>
              </w:rPr>
            </w:pPr>
          </w:p>
        </w:tc>
        <w:tc>
          <w:tcPr>
            <w:tcW w:w="2632" w:type="dxa"/>
            <w:tcBorders>
              <w:top w:val="nil"/>
              <w:bottom w:val="nil"/>
              <w:right w:val="nil"/>
            </w:tcBorders>
          </w:tcPr>
          <w:p w:rsidR="00B27EB4" w:rsidRPr="000221A4" w:rsidRDefault="00B27EB4" w:rsidP="00121F77">
            <w:pPr>
              <w:tabs>
                <w:tab w:val="left" w:pos="7938"/>
              </w:tabs>
              <w:spacing w:before="20" w:after="20"/>
              <w:rPr>
                <w:sz w:val="20"/>
                <w:szCs w:val="20"/>
              </w:rPr>
            </w:pPr>
          </w:p>
        </w:tc>
        <w:tc>
          <w:tcPr>
            <w:tcW w:w="658" w:type="dxa"/>
            <w:tcBorders>
              <w:top w:val="nil"/>
              <w:left w:val="nil"/>
              <w:bottom w:val="nil"/>
            </w:tcBorders>
          </w:tcPr>
          <w:p w:rsidR="00B27EB4" w:rsidRPr="000221A4" w:rsidRDefault="00B27EB4" w:rsidP="00A6458A">
            <w:pPr>
              <w:tabs>
                <w:tab w:val="left" w:pos="7938"/>
              </w:tabs>
              <w:spacing w:before="20" w:after="20"/>
              <w:jc w:val="center"/>
              <w:rPr>
                <w:sz w:val="24"/>
                <w:szCs w:val="24"/>
              </w:rPr>
            </w:pPr>
          </w:p>
        </w:tc>
        <w:tc>
          <w:tcPr>
            <w:tcW w:w="4679" w:type="dxa"/>
            <w:tcBorders>
              <w:top w:val="nil"/>
              <w:bottom w:val="nil"/>
            </w:tcBorders>
          </w:tcPr>
          <w:p w:rsidR="00B27EB4" w:rsidRDefault="00B27EB4" w:rsidP="008F561F">
            <w:pPr>
              <w:tabs>
                <w:tab w:val="left" w:pos="7938"/>
              </w:tabs>
              <w:spacing w:before="20" w:after="20"/>
              <w:rPr>
                <w:sz w:val="20"/>
                <w:szCs w:val="20"/>
              </w:rPr>
            </w:pPr>
          </w:p>
        </w:tc>
        <w:tc>
          <w:tcPr>
            <w:tcW w:w="2501" w:type="dxa"/>
            <w:tcBorders>
              <w:top w:val="nil"/>
              <w:bottom w:val="nil"/>
            </w:tcBorders>
          </w:tcPr>
          <w:p w:rsidR="00B27EB4" w:rsidRDefault="00B27EB4" w:rsidP="00121F77">
            <w:pPr>
              <w:tabs>
                <w:tab w:val="left" w:pos="7938"/>
              </w:tabs>
              <w:spacing w:before="20" w:after="20"/>
            </w:pPr>
          </w:p>
        </w:tc>
      </w:tr>
      <w:tr w:rsidR="008F561F" w:rsidRPr="000221A4" w:rsidTr="003B50D2">
        <w:trPr>
          <w:trHeight w:val="316"/>
        </w:trPr>
        <w:tc>
          <w:tcPr>
            <w:tcW w:w="1193" w:type="dxa"/>
            <w:tcBorders>
              <w:top w:val="nil"/>
              <w:bottom w:val="nil"/>
            </w:tcBorders>
          </w:tcPr>
          <w:p w:rsidR="008F561F" w:rsidRDefault="008F561F" w:rsidP="00121F77">
            <w:pPr>
              <w:tabs>
                <w:tab w:val="left" w:pos="7938"/>
              </w:tabs>
              <w:spacing w:before="20" w:after="20"/>
              <w:rPr>
                <w:b/>
                <w:sz w:val="20"/>
                <w:szCs w:val="20"/>
              </w:rPr>
            </w:pPr>
          </w:p>
        </w:tc>
        <w:tc>
          <w:tcPr>
            <w:tcW w:w="2762" w:type="dxa"/>
            <w:tcBorders>
              <w:top w:val="nil"/>
              <w:bottom w:val="nil"/>
            </w:tcBorders>
          </w:tcPr>
          <w:p w:rsidR="008F561F" w:rsidRDefault="008F561F" w:rsidP="00121F77">
            <w:pPr>
              <w:tabs>
                <w:tab w:val="left" w:pos="7938"/>
              </w:tabs>
              <w:spacing w:before="20" w:after="20"/>
              <w:rPr>
                <w:sz w:val="20"/>
                <w:szCs w:val="20"/>
              </w:rPr>
            </w:pPr>
          </w:p>
        </w:tc>
        <w:tc>
          <w:tcPr>
            <w:tcW w:w="2632" w:type="dxa"/>
            <w:tcBorders>
              <w:top w:val="nil"/>
              <w:bottom w:val="nil"/>
              <w:right w:val="nil"/>
            </w:tcBorders>
          </w:tcPr>
          <w:p w:rsidR="008F561F" w:rsidRPr="000221A4" w:rsidRDefault="008F561F" w:rsidP="00121F77">
            <w:pPr>
              <w:tabs>
                <w:tab w:val="left" w:pos="7938"/>
              </w:tabs>
              <w:spacing w:before="20" w:after="20"/>
              <w:rPr>
                <w:sz w:val="20"/>
                <w:szCs w:val="20"/>
              </w:rPr>
            </w:pPr>
          </w:p>
        </w:tc>
        <w:tc>
          <w:tcPr>
            <w:tcW w:w="658" w:type="dxa"/>
            <w:tcBorders>
              <w:top w:val="nil"/>
              <w:left w:val="nil"/>
              <w:bottom w:val="nil"/>
            </w:tcBorders>
          </w:tcPr>
          <w:p w:rsidR="008F561F" w:rsidRPr="000221A4" w:rsidRDefault="008F561F" w:rsidP="00A6458A">
            <w:pPr>
              <w:tabs>
                <w:tab w:val="left" w:pos="7938"/>
              </w:tabs>
              <w:spacing w:before="20" w:after="20"/>
              <w:jc w:val="center"/>
              <w:rPr>
                <w:sz w:val="24"/>
                <w:szCs w:val="24"/>
              </w:rPr>
            </w:pPr>
          </w:p>
        </w:tc>
        <w:tc>
          <w:tcPr>
            <w:tcW w:w="4679" w:type="dxa"/>
            <w:tcBorders>
              <w:top w:val="nil"/>
              <w:bottom w:val="nil"/>
            </w:tcBorders>
          </w:tcPr>
          <w:p w:rsidR="008F561F" w:rsidRDefault="008F561F" w:rsidP="00B27EB4">
            <w:pPr>
              <w:tabs>
                <w:tab w:val="left" w:pos="7938"/>
              </w:tabs>
              <w:spacing w:before="20" w:after="20"/>
              <w:rPr>
                <w:sz w:val="20"/>
                <w:szCs w:val="20"/>
              </w:rPr>
            </w:pPr>
            <w:r w:rsidRPr="003C23FD">
              <w:rPr>
                <w:sz w:val="20"/>
                <w:szCs w:val="20"/>
              </w:rPr>
              <w:t>Vom Antragsteller sind Informationen</w:t>
            </w:r>
            <w:r w:rsidRPr="008F561F">
              <w:rPr>
                <w:sz w:val="20"/>
                <w:szCs w:val="20"/>
              </w:rPr>
              <w:t xml:space="preserve"> aus </w:t>
            </w:r>
            <w:r>
              <w:rPr>
                <w:sz w:val="20"/>
                <w:szCs w:val="20"/>
              </w:rPr>
              <w:t>der Lieferkette beigelegt</w:t>
            </w:r>
            <w:r w:rsidRPr="008F561F">
              <w:rPr>
                <w:sz w:val="20"/>
                <w:szCs w:val="20"/>
              </w:rPr>
              <w:t>, dass die Gewinnung der Biomasse unter Verzicht auf gentechnisch veränderte Organismen (GVO / GMO) erfolgt.</w:t>
            </w:r>
          </w:p>
        </w:tc>
        <w:tc>
          <w:tcPr>
            <w:tcW w:w="2501" w:type="dxa"/>
            <w:tcBorders>
              <w:top w:val="nil"/>
              <w:bottom w:val="nil"/>
            </w:tcBorders>
          </w:tcPr>
          <w:p w:rsidR="008F561F" w:rsidRDefault="008F561F"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0221A4" w:rsidTr="003B50D2">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Pr="003D5B5B" w:rsidRDefault="00697E20" w:rsidP="00B27EB4">
            <w:pPr>
              <w:tabs>
                <w:tab w:val="left" w:pos="7938"/>
              </w:tabs>
              <w:spacing w:before="20" w:after="20"/>
              <w:rPr>
                <w:i/>
                <w:sz w:val="20"/>
                <w:szCs w:val="20"/>
                <w:highlight w:val="yellow"/>
              </w:rPr>
            </w:pPr>
          </w:p>
        </w:tc>
        <w:tc>
          <w:tcPr>
            <w:tcW w:w="2501" w:type="dxa"/>
            <w:tcBorders>
              <w:top w:val="nil"/>
              <w:bottom w:val="nil"/>
            </w:tcBorders>
          </w:tcPr>
          <w:p w:rsidR="00697E20" w:rsidRDefault="00697E20" w:rsidP="00121F77">
            <w:pPr>
              <w:tabs>
                <w:tab w:val="left" w:pos="7938"/>
              </w:tabs>
              <w:spacing w:before="20" w:after="20"/>
            </w:pPr>
          </w:p>
        </w:tc>
      </w:tr>
      <w:tr w:rsidR="00B27EB4" w:rsidRPr="000221A4" w:rsidTr="003B50D2">
        <w:trPr>
          <w:trHeight w:val="316"/>
        </w:trPr>
        <w:tc>
          <w:tcPr>
            <w:tcW w:w="1193" w:type="dxa"/>
            <w:tcBorders>
              <w:top w:val="nil"/>
              <w:bottom w:val="nil"/>
            </w:tcBorders>
          </w:tcPr>
          <w:p w:rsidR="00B27EB4" w:rsidRDefault="00B27EB4" w:rsidP="00121F77">
            <w:pPr>
              <w:tabs>
                <w:tab w:val="left" w:pos="7938"/>
              </w:tabs>
              <w:spacing w:before="20" w:after="20"/>
              <w:rPr>
                <w:b/>
                <w:sz w:val="20"/>
                <w:szCs w:val="20"/>
              </w:rPr>
            </w:pPr>
          </w:p>
        </w:tc>
        <w:tc>
          <w:tcPr>
            <w:tcW w:w="2762" w:type="dxa"/>
            <w:tcBorders>
              <w:top w:val="nil"/>
              <w:bottom w:val="nil"/>
            </w:tcBorders>
          </w:tcPr>
          <w:p w:rsidR="00B27EB4" w:rsidRDefault="00B27EB4" w:rsidP="00121F77">
            <w:pPr>
              <w:tabs>
                <w:tab w:val="left" w:pos="7938"/>
              </w:tabs>
              <w:spacing w:before="20" w:after="20"/>
              <w:rPr>
                <w:sz w:val="20"/>
                <w:szCs w:val="20"/>
              </w:rPr>
            </w:pPr>
          </w:p>
        </w:tc>
        <w:tc>
          <w:tcPr>
            <w:tcW w:w="2632" w:type="dxa"/>
            <w:tcBorders>
              <w:top w:val="nil"/>
              <w:bottom w:val="nil"/>
              <w:right w:val="nil"/>
            </w:tcBorders>
          </w:tcPr>
          <w:p w:rsidR="00B27EB4" w:rsidRPr="000221A4" w:rsidRDefault="00B27EB4" w:rsidP="00121F77">
            <w:pPr>
              <w:tabs>
                <w:tab w:val="left" w:pos="7938"/>
              </w:tabs>
              <w:spacing w:before="20" w:after="20"/>
              <w:rPr>
                <w:sz w:val="20"/>
                <w:szCs w:val="20"/>
              </w:rPr>
            </w:pPr>
          </w:p>
        </w:tc>
        <w:tc>
          <w:tcPr>
            <w:tcW w:w="658" w:type="dxa"/>
            <w:tcBorders>
              <w:top w:val="nil"/>
              <w:left w:val="nil"/>
              <w:bottom w:val="nil"/>
            </w:tcBorders>
          </w:tcPr>
          <w:p w:rsidR="00B27EB4" w:rsidRPr="000221A4" w:rsidRDefault="00B27EB4" w:rsidP="00A6458A">
            <w:pPr>
              <w:tabs>
                <w:tab w:val="left" w:pos="7938"/>
              </w:tabs>
              <w:spacing w:before="20" w:after="20"/>
              <w:jc w:val="center"/>
              <w:rPr>
                <w:sz w:val="24"/>
                <w:szCs w:val="24"/>
              </w:rPr>
            </w:pPr>
          </w:p>
        </w:tc>
        <w:tc>
          <w:tcPr>
            <w:tcW w:w="4679" w:type="dxa"/>
            <w:tcBorders>
              <w:top w:val="nil"/>
              <w:bottom w:val="nil"/>
            </w:tcBorders>
          </w:tcPr>
          <w:p w:rsidR="00B27EB4" w:rsidRPr="003D5B5B" w:rsidRDefault="00B27EB4" w:rsidP="008F561F">
            <w:pPr>
              <w:tabs>
                <w:tab w:val="left" w:pos="7938"/>
              </w:tabs>
              <w:spacing w:before="20" w:after="20"/>
              <w:rPr>
                <w:i/>
                <w:sz w:val="20"/>
                <w:szCs w:val="20"/>
                <w:highlight w:val="yellow"/>
              </w:rPr>
            </w:pPr>
            <w:r>
              <w:rPr>
                <w:sz w:val="20"/>
                <w:szCs w:val="20"/>
              </w:rPr>
              <w:t>(Anlage 5)</w:t>
            </w:r>
          </w:p>
        </w:tc>
        <w:tc>
          <w:tcPr>
            <w:tcW w:w="2501" w:type="dxa"/>
            <w:tcBorders>
              <w:top w:val="nil"/>
              <w:bottom w:val="nil"/>
            </w:tcBorders>
          </w:tcPr>
          <w:p w:rsidR="00B27EB4" w:rsidRDefault="00B27EB4" w:rsidP="00121F77">
            <w:pPr>
              <w:tabs>
                <w:tab w:val="left" w:pos="7938"/>
              </w:tabs>
              <w:spacing w:before="20" w:after="20"/>
            </w:pPr>
          </w:p>
        </w:tc>
      </w:tr>
      <w:tr w:rsidR="00697E20" w:rsidRPr="000221A4" w:rsidTr="003B50D2">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Default="00697E20" w:rsidP="008F561F">
            <w:pPr>
              <w:tabs>
                <w:tab w:val="left" w:pos="7938"/>
              </w:tabs>
              <w:spacing w:before="20" w:after="20"/>
              <w:rPr>
                <w:i/>
                <w:sz w:val="20"/>
                <w:szCs w:val="20"/>
                <w:highlight w:val="yellow"/>
              </w:rPr>
            </w:pPr>
          </w:p>
        </w:tc>
        <w:tc>
          <w:tcPr>
            <w:tcW w:w="2501" w:type="dxa"/>
            <w:tcBorders>
              <w:top w:val="nil"/>
              <w:bottom w:val="nil"/>
            </w:tcBorders>
          </w:tcPr>
          <w:p w:rsidR="00697E20" w:rsidRDefault="00697E20" w:rsidP="00121F77">
            <w:pPr>
              <w:tabs>
                <w:tab w:val="left" w:pos="7938"/>
              </w:tabs>
              <w:spacing w:before="20" w:after="20"/>
            </w:pPr>
          </w:p>
        </w:tc>
      </w:tr>
      <w:tr w:rsidR="00697E20" w:rsidRPr="000221A4" w:rsidTr="003B50D2">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Default="00697E20" w:rsidP="008F561F">
            <w:pPr>
              <w:tabs>
                <w:tab w:val="left" w:pos="7938"/>
              </w:tabs>
              <w:spacing w:before="20" w:after="20"/>
              <w:rPr>
                <w:i/>
                <w:sz w:val="20"/>
                <w:szCs w:val="20"/>
                <w:highlight w:val="yellow"/>
              </w:rPr>
            </w:pPr>
          </w:p>
        </w:tc>
        <w:tc>
          <w:tcPr>
            <w:tcW w:w="2501" w:type="dxa"/>
            <w:tcBorders>
              <w:top w:val="nil"/>
              <w:bottom w:val="nil"/>
            </w:tcBorders>
          </w:tcPr>
          <w:p w:rsidR="00697E20" w:rsidRDefault="00697E20" w:rsidP="00121F77">
            <w:pPr>
              <w:tabs>
                <w:tab w:val="left" w:pos="7938"/>
              </w:tabs>
              <w:spacing w:before="20" w:after="20"/>
            </w:pPr>
          </w:p>
        </w:tc>
      </w:tr>
      <w:tr w:rsidR="00464BFE" w:rsidRPr="000221A4" w:rsidTr="003B50D2">
        <w:trPr>
          <w:trHeight w:val="316"/>
        </w:trPr>
        <w:tc>
          <w:tcPr>
            <w:tcW w:w="1193" w:type="dxa"/>
            <w:tcBorders>
              <w:top w:val="nil"/>
            </w:tcBorders>
          </w:tcPr>
          <w:p w:rsidR="00464BFE" w:rsidRPr="000221A4" w:rsidRDefault="00464BFE" w:rsidP="00121F77">
            <w:pPr>
              <w:tabs>
                <w:tab w:val="left" w:pos="7938"/>
              </w:tabs>
              <w:spacing w:before="20" w:after="20"/>
              <w:rPr>
                <w:b/>
                <w:sz w:val="20"/>
                <w:szCs w:val="20"/>
              </w:rPr>
            </w:pPr>
          </w:p>
        </w:tc>
        <w:tc>
          <w:tcPr>
            <w:tcW w:w="2762" w:type="dxa"/>
            <w:tcBorders>
              <w:top w:val="nil"/>
            </w:tcBorders>
          </w:tcPr>
          <w:p w:rsidR="00464BFE" w:rsidRPr="000221A4" w:rsidRDefault="00464BFE" w:rsidP="00121F77">
            <w:pPr>
              <w:tabs>
                <w:tab w:val="left" w:pos="7938"/>
              </w:tabs>
              <w:spacing w:before="20" w:after="20"/>
              <w:rPr>
                <w:sz w:val="20"/>
                <w:szCs w:val="20"/>
              </w:rPr>
            </w:pPr>
          </w:p>
        </w:tc>
        <w:tc>
          <w:tcPr>
            <w:tcW w:w="2632" w:type="dxa"/>
            <w:tcBorders>
              <w:top w:val="nil"/>
              <w:right w:val="nil"/>
            </w:tcBorders>
          </w:tcPr>
          <w:p w:rsidR="00464BFE" w:rsidRPr="000221A4" w:rsidRDefault="00464BFE" w:rsidP="00121F77">
            <w:pPr>
              <w:tabs>
                <w:tab w:val="left" w:pos="7938"/>
              </w:tabs>
              <w:spacing w:before="20" w:after="20"/>
              <w:rPr>
                <w:sz w:val="20"/>
                <w:szCs w:val="20"/>
              </w:rPr>
            </w:pPr>
          </w:p>
        </w:tc>
        <w:tc>
          <w:tcPr>
            <w:tcW w:w="658" w:type="dxa"/>
            <w:tcBorders>
              <w:top w:val="nil"/>
              <w:left w:val="nil"/>
            </w:tcBorders>
          </w:tcPr>
          <w:p w:rsidR="00464BFE" w:rsidRPr="000221A4" w:rsidRDefault="00464BFE" w:rsidP="00A6458A">
            <w:pPr>
              <w:tabs>
                <w:tab w:val="left" w:pos="7938"/>
              </w:tabs>
              <w:spacing w:before="20" w:after="20"/>
              <w:jc w:val="center"/>
              <w:rPr>
                <w:sz w:val="24"/>
                <w:szCs w:val="24"/>
              </w:rPr>
            </w:pPr>
          </w:p>
        </w:tc>
        <w:tc>
          <w:tcPr>
            <w:tcW w:w="4679" w:type="dxa"/>
            <w:tcBorders>
              <w:top w:val="nil"/>
            </w:tcBorders>
          </w:tcPr>
          <w:p w:rsidR="00464BFE" w:rsidRPr="000221A4" w:rsidRDefault="00464BFE" w:rsidP="00121F77">
            <w:pPr>
              <w:tabs>
                <w:tab w:val="left" w:pos="7938"/>
              </w:tabs>
              <w:spacing w:before="20" w:after="20"/>
              <w:rPr>
                <w:sz w:val="20"/>
                <w:szCs w:val="20"/>
              </w:rPr>
            </w:pPr>
          </w:p>
        </w:tc>
        <w:tc>
          <w:tcPr>
            <w:tcW w:w="2501" w:type="dxa"/>
            <w:tcBorders>
              <w:top w:val="nil"/>
            </w:tcBorders>
          </w:tcPr>
          <w:p w:rsidR="00464BFE" w:rsidRPr="000221A4" w:rsidRDefault="00464BFE" w:rsidP="00121F77">
            <w:pPr>
              <w:tabs>
                <w:tab w:val="left" w:pos="7938"/>
              </w:tabs>
              <w:spacing w:before="20" w:after="20"/>
              <w:rPr>
                <w:sz w:val="20"/>
                <w:szCs w:val="20"/>
              </w:rPr>
            </w:pPr>
          </w:p>
        </w:tc>
      </w:tr>
      <w:tr w:rsidR="00464BFE" w:rsidRPr="000221A4" w:rsidTr="005B1ED4">
        <w:trPr>
          <w:trHeight w:val="316"/>
        </w:trPr>
        <w:tc>
          <w:tcPr>
            <w:tcW w:w="1193" w:type="dxa"/>
            <w:tcBorders>
              <w:bottom w:val="nil"/>
            </w:tcBorders>
          </w:tcPr>
          <w:p w:rsidR="00464BFE" w:rsidRPr="000221A4" w:rsidRDefault="00464BFE" w:rsidP="00697E20">
            <w:pPr>
              <w:pageBreakBefore/>
              <w:tabs>
                <w:tab w:val="left" w:pos="7938"/>
              </w:tabs>
              <w:spacing w:before="20" w:after="20"/>
              <w:rPr>
                <w:b/>
                <w:sz w:val="20"/>
                <w:szCs w:val="20"/>
              </w:rPr>
            </w:pPr>
          </w:p>
        </w:tc>
        <w:tc>
          <w:tcPr>
            <w:tcW w:w="2762" w:type="dxa"/>
            <w:tcBorders>
              <w:bottom w:val="nil"/>
            </w:tcBorders>
          </w:tcPr>
          <w:p w:rsidR="00464BFE" w:rsidRPr="000221A4" w:rsidRDefault="00464BFE" w:rsidP="00697E20">
            <w:pPr>
              <w:pageBreakBefore/>
              <w:tabs>
                <w:tab w:val="left" w:pos="7938"/>
              </w:tabs>
              <w:spacing w:before="20" w:after="20"/>
              <w:rPr>
                <w:sz w:val="20"/>
                <w:szCs w:val="20"/>
              </w:rPr>
            </w:pPr>
          </w:p>
        </w:tc>
        <w:tc>
          <w:tcPr>
            <w:tcW w:w="2632" w:type="dxa"/>
            <w:tcBorders>
              <w:bottom w:val="nil"/>
              <w:right w:val="nil"/>
            </w:tcBorders>
          </w:tcPr>
          <w:p w:rsidR="00464BFE" w:rsidRPr="000221A4" w:rsidRDefault="00464BFE" w:rsidP="00697E20">
            <w:pPr>
              <w:pageBreakBefore/>
              <w:tabs>
                <w:tab w:val="left" w:pos="7938"/>
              </w:tabs>
              <w:spacing w:before="20" w:after="20"/>
              <w:rPr>
                <w:sz w:val="20"/>
                <w:szCs w:val="20"/>
              </w:rPr>
            </w:pPr>
          </w:p>
        </w:tc>
        <w:tc>
          <w:tcPr>
            <w:tcW w:w="658" w:type="dxa"/>
            <w:tcBorders>
              <w:left w:val="nil"/>
              <w:bottom w:val="nil"/>
            </w:tcBorders>
          </w:tcPr>
          <w:p w:rsidR="00464BFE" w:rsidRPr="000221A4" w:rsidRDefault="00464BFE" w:rsidP="00697E20">
            <w:pPr>
              <w:pageBreakBefore/>
              <w:tabs>
                <w:tab w:val="left" w:pos="7938"/>
              </w:tabs>
              <w:spacing w:before="20" w:after="20"/>
              <w:jc w:val="center"/>
              <w:rPr>
                <w:sz w:val="24"/>
                <w:szCs w:val="24"/>
              </w:rPr>
            </w:pPr>
          </w:p>
        </w:tc>
        <w:tc>
          <w:tcPr>
            <w:tcW w:w="4679" w:type="dxa"/>
            <w:tcBorders>
              <w:bottom w:val="nil"/>
            </w:tcBorders>
          </w:tcPr>
          <w:p w:rsidR="00464BFE" w:rsidRPr="000221A4" w:rsidRDefault="00464BFE" w:rsidP="00697E20">
            <w:pPr>
              <w:pageBreakBefore/>
              <w:tabs>
                <w:tab w:val="left" w:pos="7938"/>
              </w:tabs>
              <w:spacing w:before="20" w:after="20"/>
              <w:rPr>
                <w:sz w:val="20"/>
                <w:szCs w:val="20"/>
              </w:rPr>
            </w:pPr>
          </w:p>
        </w:tc>
        <w:tc>
          <w:tcPr>
            <w:tcW w:w="2501" w:type="dxa"/>
            <w:tcBorders>
              <w:bottom w:val="nil"/>
            </w:tcBorders>
          </w:tcPr>
          <w:p w:rsidR="00464BFE" w:rsidRPr="000221A4" w:rsidRDefault="00464BFE" w:rsidP="00697E20">
            <w:pPr>
              <w:pageBreakBefore/>
              <w:tabs>
                <w:tab w:val="left" w:pos="7938"/>
              </w:tabs>
              <w:spacing w:before="20" w:after="20"/>
              <w:rPr>
                <w:sz w:val="20"/>
                <w:szCs w:val="20"/>
              </w:rPr>
            </w:pPr>
          </w:p>
        </w:tc>
      </w:tr>
      <w:tr w:rsidR="00464BFE" w:rsidRPr="000221A4" w:rsidTr="005B1ED4">
        <w:trPr>
          <w:trHeight w:val="316"/>
        </w:trPr>
        <w:tc>
          <w:tcPr>
            <w:tcW w:w="1193" w:type="dxa"/>
            <w:tcBorders>
              <w:top w:val="nil"/>
              <w:bottom w:val="nil"/>
            </w:tcBorders>
          </w:tcPr>
          <w:p w:rsidR="00464BFE" w:rsidRPr="000221A4" w:rsidRDefault="00464BFE" w:rsidP="00121F77">
            <w:pPr>
              <w:tabs>
                <w:tab w:val="left" w:pos="7938"/>
              </w:tabs>
              <w:spacing w:before="20" w:after="20"/>
              <w:rPr>
                <w:b/>
                <w:sz w:val="20"/>
                <w:szCs w:val="20"/>
              </w:rPr>
            </w:pPr>
            <w:r>
              <w:rPr>
                <w:b/>
                <w:sz w:val="20"/>
                <w:szCs w:val="20"/>
              </w:rPr>
              <w:t>3.6.5</w:t>
            </w:r>
          </w:p>
        </w:tc>
        <w:tc>
          <w:tcPr>
            <w:tcW w:w="2762" w:type="dxa"/>
            <w:tcBorders>
              <w:top w:val="nil"/>
              <w:bottom w:val="nil"/>
            </w:tcBorders>
          </w:tcPr>
          <w:p w:rsidR="00464BFE" w:rsidRPr="000221A4" w:rsidRDefault="00464BFE" w:rsidP="00121F77">
            <w:pPr>
              <w:tabs>
                <w:tab w:val="left" w:pos="7938"/>
              </w:tabs>
              <w:spacing w:before="20" w:after="20"/>
              <w:rPr>
                <w:sz w:val="20"/>
                <w:szCs w:val="20"/>
              </w:rPr>
            </w:pPr>
            <w:r>
              <w:rPr>
                <w:sz w:val="20"/>
                <w:szCs w:val="20"/>
              </w:rPr>
              <w:t>Herkunft von Papier und Pappe</w:t>
            </w:r>
            <w:r w:rsidR="00E913EA">
              <w:rPr>
                <w:sz w:val="20"/>
                <w:szCs w:val="20"/>
              </w:rPr>
              <w:t xml:space="preserve"> ab einem Anteil von 10%</w:t>
            </w:r>
          </w:p>
        </w:tc>
        <w:tc>
          <w:tcPr>
            <w:tcW w:w="2632" w:type="dxa"/>
            <w:tcBorders>
              <w:top w:val="nil"/>
              <w:bottom w:val="nil"/>
              <w:right w:val="nil"/>
            </w:tcBorders>
          </w:tcPr>
          <w:p w:rsidR="00464BFE" w:rsidRDefault="00464BFE"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464BFE" w:rsidRPr="00BA7C21" w:rsidRDefault="00464BFE"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464BFE" w:rsidRPr="000221A4" w:rsidRDefault="00464BFE" w:rsidP="00121F77">
            <w:pPr>
              <w:tabs>
                <w:tab w:val="left" w:pos="7938"/>
              </w:tabs>
              <w:spacing w:before="20" w:after="20"/>
              <w:rPr>
                <w:sz w:val="20"/>
                <w:szCs w:val="20"/>
              </w:rPr>
            </w:pPr>
          </w:p>
        </w:tc>
        <w:tc>
          <w:tcPr>
            <w:tcW w:w="2501" w:type="dxa"/>
            <w:tcBorders>
              <w:top w:val="nil"/>
              <w:bottom w:val="nil"/>
            </w:tcBorders>
          </w:tcPr>
          <w:p w:rsidR="00464BFE" w:rsidRPr="000221A4" w:rsidRDefault="00464BFE" w:rsidP="00121F77">
            <w:pPr>
              <w:tabs>
                <w:tab w:val="left" w:pos="7938"/>
              </w:tabs>
              <w:spacing w:before="20" w:after="20"/>
              <w:rPr>
                <w:sz w:val="20"/>
                <w:szCs w:val="20"/>
              </w:rPr>
            </w:pPr>
          </w:p>
        </w:tc>
      </w:tr>
      <w:tr w:rsidR="00697E20" w:rsidRPr="000221A4" w:rsidTr="005B1ED4">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Default="00697E20" w:rsidP="00B24F8B">
            <w:pPr>
              <w:tabs>
                <w:tab w:val="left" w:pos="7938"/>
              </w:tabs>
              <w:spacing w:before="20" w:after="20"/>
              <w:rPr>
                <w:sz w:val="20"/>
                <w:szCs w:val="20"/>
              </w:rPr>
            </w:pPr>
          </w:p>
        </w:tc>
        <w:tc>
          <w:tcPr>
            <w:tcW w:w="658" w:type="dxa"/>
            <w:tcBorders>
              <w:top w:val="nil"/>
              <w:left w:val="nil"/>
              <w:bottom w:val="nil"/>
            </w:tcBorders>
          </w:tcPr>
          <w:p w:rsidR="00697E20" w:rsidRPr="00BA7C21" w:rsidRDefault="00697E20" w:rsidP="00B24F8B">
            <w:pPr>
              <w:tabs>
                <w:tab w:val="left" w:pos="7938"/>
              </w:tabs>
              <w:spacing w:before="20" w:after="20"/>
              <w:jc w:val="center"/>
              <w:rPr>
                <w:sz w:val="24"/>
                <w:szCs w:val="24"/>
              </w:rPr>
            </w:pPr>
          </w:p>
        </w:tc>
        <w:tc>
          <w:tcPr>
            <w:tcW w:w="4679" w:type="dxa"/>
            <w:tcBorders>
              <w:top w:val="nil"/>
              <w:bottom w:val="nil"/>
            </w:tcBorders>
          </w:tcPr>
          <w:p w:rsidR="00697E20" w:rsidRPr="000221A4" w:rsidRDefault="00697E20" w:rsidP="00121F77">
            <w:pPr>
              <w:tabs>
                <w:tab w:val="left" w:pos="7938"/>
              </w:tabs>
              <w:spacing w:before="20" w:after="20"/>
              <w:rPr>
                <w:sz w:val="20"/>
                <w:szCs w:val="20"/>
              </w:rPr>
            </w:pPr>
          </w:p>
        </w:tc>
        <w:tc>
          <w:tcPr>
            <w:tcW w:w="2501" w:type="dxa"/>
            <w:tcBorders>
              <w:top w:val="nil"/>
              <w:bottom w:val="nil"/>
            </w:tcBorders>
          </w:tcPr>
          <w:p w:rsidR="00697E20" w:rsidRPr="000221A4" w:rsidRDefault="00697E20" w:rsidP="00121F77">
            <w:pPr>
              <w:tabs>
                <w:tab w:val="left" w:pos="7938"/>
              </w:tabs>
              <w:spacing w:before="20" w:after="20"/>
              <w:rPr>
                <w:sz w:val="20"/>
                <w:szCs w:val="20"/>
              </w:rPr>
            </w:pPr>
          </w:p>
        </w:tc>
      </w:tr>
      <w:tr w:rsidR="00464BFE" w:rsidRPr="000221A4" w:rsidTr="005B1ED4">
        <w:trPr>
          <w:trHeight w:val="316"/>
        </w:trPr>
        <w:tc>
          <w:tcPr>
            <w:tcW w:w="1193" w:type="dxa"/>
            <w:tcBorders>
              <w:top w:val="nil"/>
              <w:bottom w:val="nil"/>
            </w:tcBorders>
          </w:tcPr>
          <w:p w:rsidR="00464BFE" w:rsidRDefault="00464BFE" w:rsidP="00121F77">
            <w:pPr>
              <w:tabs>
                <w:tab w:val="left" w:pos="7938"/>
              </w:tabs>
              <w:spacing w:before="20" w:after="20"/>
              <w:rPr>
                <w:b/>
                <w:sz w:val="20"/>
                <w:szCs w:val="20"/>
              </w:rPr>
            </w:pPr>
          </w:p>
        </w:tc>
        <w:tc>
          <w:tcPr>
            <w:tcW w:w="2762" w:type="dxa"/>
            <w:tcBorders>
              <w:top w:val="nil"/>
              <w:bottom w:val="nil"/>
            </w:tcBorders>
          </w:tcPr>
          <w:p w:rsidR="00464BFE" w:rsidRDefault="00464BFE" w:rsidP="00121F77">
            <w:pPr>
              <w:tabs>
                <w:tab w:val="left" w:pos="7938"/>
              </w:tabs>
              <w:spacing w:before="20" w:after="20"/>
              <w:rPr>
                <w:sz w:val="20"/>
                <w:szCs w:val="20"/>
              </w:rPr>
            </w:pPr>
          </w:p>
        </w:tc>
        <w:tc>
          <w:tcPr>
            <w:tcW w:w="2632" w:type="dxa"/>
            <w:tcBorders>
              <w:top w:val="nil"/>
              <w:bottom w:val="nil"/>
              <w:right w:val="nil"/>
            </w:tcBorders>
          </w:tcPr>
          <w:p w:rsidR="00464BFE" w:rsidRDefault="00464BFE"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464BFE" w:rsidRPr="00BA7C21" w:rsidRDefault="00464BFE"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464BFE" w:rsidRPr="000221A4" w:rsidRDefault="00023343" w:rsidP="00FE4F66">
            <w:pPr>
              <w:tabs>
                <w:tab w:val="left" w:pos="7938"/>
              </w:tabs>
              <w:spacing w:before="20" w:after="20"/>
              <w:rPr>
                <w:sz w:val="20"/>
                <w:szCs w:val="20"/>
              </w:rPr>
            </w:pPr>
            <w:r>
              <w:rPr>
                <w:sz w:val="20"/>
                <w:szCs w:val="20"/>
              </w:rPr>
              <w:t xml:space="preserve">Die verwendeten Papiere und Kartonagen bestehen vollständig aus Altpapier und entsprechen den Anforderungen des Blauen Engels </w:t>
            </w:r>
            <w:r w:rsidR="00FE4F66">
              <w:rPr>
                <w:sz w:val="20"/>
                <w:szCs w:val="20"/>
              </w:rPr>
              <w:t>DE</w:t>
            </w:r>
            <w:r>
              <w:rPr>
                <w:sz w:val="20"/>
                <w:szCs w:val="20"/>
              </w:rPr>
              <w:t>-U</w:t>
            </w:r>
            <w:r w:rsidR="00C12C82">
              <w:rPr>
                <w:sz w:val="20"/>
                <w:szCs w:val="20"/>
              </w:rPr>
              <w:t>Z</w:t>
            </w:r>
            <w:r>
              <w:rPr>
                <w:sz w:val="20"/>
                <w:szCs w:val="20"/>
              </w:rPr>
              <w:t xml:space="preserve"> 14 (Recyclingpapier) oder </w:t>
            </w:r>
            <w:r w:rsidR="00FE4F66">
              <w:rPr>
                <w:sz w:val="20"/>
                <w:szCs w:val="20"/>
              </w:rPr>
              <w:t>DE</w:t>
            </w:r>
            <w:r>
              <w:rPr>
                <w:sz w:val="20"/>
                <w:szCs w:val="20"/>
              </w:rPr>
              <w:t>-U</w:t>
            </w:r>
            <w:r w:rsidR="00C12C82">
              <w:rPr>
                <w:sz w:val="20"/>
                <w:szCs w:val="20"/>
              </w:rPr>
              <w:t>Z</w:t>
            </w:r>
            <w:r>
              <w:rPr>
                <w:sz w:val="20"/>
                <w:szCs w:val="20"/>
              </w:rPr>
              <w:t xml:space="preserve"> 56 (Recyclingkarton).</w:t>
            </w:r>
          </w:p>
        </w:tc>
        <w:tc>
          <w:tcPr>
            <w:tcW w:w="2501" w:type="dxa"/>
            <w:tcBorders>
              <w:top w:val="nil"/>
              <w:bottom w:val="nil"/>
            </w:tcBorders>
          </w:tcPr>
          <w:p w:rsidR="00464BFE" w:rsidRPr="000221A4" w:rsidRDefault="00464BFE" w:rsidP="00121F77">
            <w:pPr>
              <w:tabs>
                <w:tab w:val="left" w:pos="7938"/>
              </w:tabs>
              <w:spacing w:before="20" w:after="20"/>
              <w:rPr>
                <w:sz w:val="20"/>
                <w:szCs w:val="20"/>
              </w:rPr>
            </w:pPr>
          </w:p>
        </w:tc>
      </w:tr>
      <w:tr w:rsidR="00464BFE" w:rsidRPr="000221A4" w:rsidTr="005B1ED4">
        <w:trPr>
          <w:trHeight w:val="316"/>
        </w:trPr>
        <w:tc>
          <w:tcPr>
            <w:tcW w:w="1193" w:type="dxa"/>
            <w:tcBorders>
              <w:top w:val="nil"/>
              <w:bottom w:val="nil"/>
            </w:tcBorders>
          </w:tcPr>
          <w:p w:rsidR="00464BFE" w:rsidRDefault="00464BFE" w:rsidP="00121F77">
            <w:pPr>
              <w:tabs>
                <w:tab w:val="left" w:pos="7938"/>
              </w:tabs>
              <w:spacing w:before="20" w:after="20"/>
              <w:rPr>
                <w:b/>
                <w:sz w:val="20"/>
                <w:szCs w:val="20"/>
              </w:rPr>
            </w:pPr>
          </w:p>
        </w:tc>
        <w:tc>
          <w:tcPr>
            <w:tcW w:w="2762" w:type="dxa"/>
            <w:tcBorders>
              <w:top w:val="nil"/>
              <w:bottom w:val="nil"/>
            </w:tcBorders>
          </w:tcPr>
          <w:p w:rsidR="00464BFE" w:rsidRDefault="00464BFE" w:rsidP="00121F77">
            <w:pPr>
              <w:tabs>
                <w:tab w:val="left" w:pos="7938"/>
              </w:tabs>
              <w:spacing w:before="20" w:after="20"/>
              <w:rPr>
                <w:sz w:val="20"/>
                <w:szCs w:val="20"/>
              </w:rPr>
            </w:pPr>
          </w:p>
        </w:tc>
        <w:tc>
          <w:tcPr>
            <w:tcW w:w="2632" w:type="dxa"/>
            <w:tcBorders>
              <w:top w:val="nil"/>
              <w:bottom w:val="nil"/>
              <w:right w:val="nil"/>
            </w:tcBorders>
          </w:tcPr>
          <w:p w:rsidR="00464BFE" w:rsidRPr="000221A4" w:rsidRDefault="00464BFE" w:rsidP="00121F77">
            <w:pPr>
              <w:tabs>
                <w:tab w:val="left" w:pos="7938"/>
              </w:tabs>
              <w:spacing w:before="20" w:after="20"/>
              <w:rPr>
                <w:sz w:val="20"/>
                <w:szCs w:val="20"/>
              </w:rPr>
            </w:pPr>
          </w:p>
        </w:tc>
        <w:tc>
          <w:tcPr>
            <w:tcW w:w="658" w:type="dxa"/>
            <w:tcBorders>
              <w:top w:val="nil"/>
              <w:left w:val="nil"/>
              <w:bottom w:val="nil"/>
            </w:tcBorders>
          </w:tcPr>
          <w:p w:rsidR="00464BFE" w:rsidRPr="000221A4" w:rsidRDefault="00464BFE" w:rsidP="00A6458A">
            <w:pPr>
              <w:tabs>
                <w:tab w:val="left" w:pos="7938"/>
              </w:tabs>
              <w:spacing w:before="20" w:after="20"/>
              <w:jc w:val="center"/>
              <w:rPr>
                <w:sz w:val="24"/>
                <w:szCs w:val="24"/>
              </w:rPr>
            </w:pPr>
          </w:p>
        </w:tc>
        <w:tc>
          <w:tcPr>
            <w:tcW w:w="4679" w:type="dxa"/>
            <w:tcBorders>
              <w:top w:val="nil"/>
              <w:bottom w:val="nil"/>
            </w:tcBorders>
          </w:tcPr>
          <w:p w:rsidR="00464BFE" w:rsidRPr="000221A4" w:rsidRDefault="00A05147" w:rsidP="00DF0FAF">
            <w:pPr>
              <w:tabs>
                <w:tab w:val="left" w:pos="7938"/>
              </w:tabs>
              <w:spacing w:before="20" w:after="20"/>
              <w:rPr>
                <w:sz w:val="20"/>
                <w:szCs w:val="20"/>
              </w:rPr>
            </w:pPr>
            <w:r>
              <w:rPr>
                <w:sz w:val="20"/>
                <w:szCs w:val="20"/>
              </w:rPr>
              <w:t>Name</w:t>
            </w:r>
            <w:r w:rsidR="00C84070">
              <w:rPr>
                <w:sz w:val="20"/>
                <w:szCs w:val="20"/>
              </w:rPr>
              <w:t>(n)</w:t>
            </w:r>
            <w:r>
              <w:rPr>
                <w:sz w:val="20"/>
                <w:szCs w:val="20"/>
              </w:rPr>
              <w:t xml:space="preserve"> des Papier</w:t>
            </w:r>
            <w:r w:rsidR="00DF0FAF">
              <w:rPr>
                <w:sz w:val="20"/>
                <w:szCs w:val="20"/>
              </w:rPr>
              <w:t>s/Kartonagen</w:t>
            </w:r>
            <w:r>
              <w:rPr>
                <w:sz w:val="20"/>
                <w:szCs w:val="20"/>
              </w:rPr>
              <w:t>:</w:t>
            </w:r>
            <w:r w:rsidR="00B37724">
              <w:rPr>
                <w:sz w:val="20"/>
                <w:szCs w:val="20"/>
              </w:rPr>
              <w:t xml:space="preserve"> </w:t>
            </w:r>
            <w:r w:rsidR="00B37724">
              <w:fldChar w:fldCharType="begin">
                <w:ffData>
                  <w:name w:val="Text68"/>
                  <w:enabled/>
                  <w:calcOnExit w:val="0"/>
                  <w:textInput/>
                </w:ffData>
              </w:fldChar>
            </w:r>
            <w:r w:rsidR="00B37724">
              <w:instrText xml:space="preserve"> FORMTEXT </w:instrText>
            </w:r>
            <w:r w:rsidR="00B37724">
              <w:fldChar w:fldCharType="separate"/>
            </w:r>
            <w:r w:rsidR="00B37724">
              <w:rPr>
                <w:noProof/>
              </w:rPr>
              <w:t> </w:t>
            </w:r>
            <w:r w:rsidR="00B37724">
              <w:rPr>
                <w:noProof/>
              </w:rPr>
              <w:t> </w:t>
            </w:r>
            <w:r w:rsidR="00B37724">
              <w:rPr>
                <w:noProof/>
              </w:rPr>
              <w:t> </w:t>
            </w:r>
            <w:r w:rsidR="00B37724">
              <w:rPr>
                <w:noProof/>
              </w:rPr>
              <w:t> </w:t>
            </w:r>
            <w:r w:rsidR="00B37724">
              <w:rPr>
                <w:noProof/>
              </w:rPr>
              <w:t> </w:t>
            </w:r>
            <w:r w:rsidR="00B37724">
              <w:fldChar w:fldCharType="end"/>
            </w:r>
          </w:p>
        </w:tc>
        <w:tc>
          <w:tcPr>
            <w:tcW w:w="2501" w:type="dxa"/>
            <w:tcBorders>
              <w:top w:val="nil"/>
              <w:bottom w:val="nil"/>
            </w:tcBorders>
          </w:tcPr>
          <w:p w:rsidR="00464BFE" w:rsidRPr="000221A4" w:rsidRDefault="00464BFE" w:rsidP="00121F77">
            <w:pPr>
              <w:tabs>
                <w:tab w:val="left" w:pos="7938"/>
              </w:tabs>
              <w:spacing w:before="20" w:after="20"/>
              <w:rPr>
                <w:sz w:val="20"/>
                <w:szCs w:val="20"/>
              </w:rPr>
            </w:pPr>
          </w:p>
        </w:tc>
      </w:tr>
      <w:tr w:rsidR="00E5212D" w:rsidRPr="000221A4" w:rsidTr="005B1ED4">
        <w:trPr>
          <w:trHeight w:val="316"/>
        </w:trPr>
        <w:tc>
          <w:tcPr>
            <w:tcW w:w="1193" w:type="dxa"/>
            <w:tcBorders>
              <w:top w:val="nil"/>
              <w:bottom w:val="nil"/>
            </w:tcBorders>
          </w:tcPr>
          <w:p w:rsidR="00E5212D" w:rsidRDefault="00E5212D" w:rsidP="00121F77">
            <w:pPr>
              <w:tabs>
                <w:tab w:val="left" w:pos="7938"/>
              </w:tabs>
              <w:spacing w:before="20" w:after="20"/>
              <w:rPr>
                <w:b/>
                <w:sz w:val="20"/>
                <w:szCs w:val="20"/>
              </w:rPr>
            </w:pPr>
          </w:p>
        </w:tc>
        <w:tc>
          <w:tcPr>
            <w:tcW w:w="2762" w:type="dxa"/>
            <w:tcBorders>
              <w:top w:val="nil"/>
              <w:bottom w:val="nil"/>
            </w:tcBorders>
          </w:tcPr>
          <w:p w:rsidR="00E5212D" w:rsidRDefault="00E5212D" w:rsidP="00121F77">
            <w:pPr>
              <w:tabs>
                <w:tab w:val="left" w:pos="7938"/>
              </w:tabs>
              <w:spacing w:before="20" w:after="20"/>
              <w:rPr>
                <w:sz w:val="20"/>
                <w:szCs w:val="20"/>
              </w:rPr>
            </w:pPr>
          </w:p>
        </w:tc>
        <w:tc>
          <w:tcPr>
            <w:tcW w:w="2632" w:type="dxa"/>
            <w:tcBorders>
              <w:top w:val="nil"/>
              <w:bottom w:val="nil"/>
              <w:right w:val="nil"/>
            </w:tcBorders>
          </w:tcPr>
          <w:p w:rsidR="00E5212D" w:rsidRPr="000221A4" w:rsidRDefault="00E5212D" w:rsidP="00121F77">
            <w:pPr>
              <w:tabs>
                <w:tab w:val="left" w:pos="7938"/>
              </w:tabs>
              <w:spacing w:before="20" w:after="20"/>
              <w:rPr>
                <w:sz w:val="20"/>
                <w:szCs w:val="20"/>
              </w:rPr>
            </w:pPr>
          </w:p>
        </w:tc>
        <w:tc>
          <w:tcPr>
            <w:tcW w:w="658" w:type="dxa"/>
            <w:tcBorders>
              <w:top w:val="nil"/>
              <w:left w:val="nil"/>
              <w:bottom w:val="nil"/>
            </w:tcBorders>
          </w:tcPr>
          <w:p w:rsidR="00E5212D" w:rsidRPr="000221A4" w:rsidRDefault="00E5212D" w:rsidP="00A6458A">
            <w:pPr>
              <w:tabs>
                <w:tab w:val="left" w:pos="7938"/>
              </w:tabs>
              <w:spacing w:before="20" w:after="20"/>
              <w:jc w:val="center"/>
              <w:rPr>
                <w:sz w:val="24"/>
                <w:szCs w:val="24"/>
              </w:rPr>
            </w:pPr>
          </w:p>
        </w:tc>
        <w:tc>
          <w:tcPr>
            <w:tcW w:w="4679" w:type="dxa"/>
            <w:tcBorders>
              <w:top w:val="nil"/>
              <w:bottom w:val="nil"/>
            </w:tcBorders>
          </w:tcPr>
          <w:p w:rsidR="00E5212D" w:rsidRDefault="004F6B6D" w:rsidP="00121F77">
            <w:pPr>
              <w:tabs>
                <w:tab w:val="left" w:pos="7938"/>
              </w:tabs>
              <w:spacing w:before="20" w:after="20"/>
              <w:rPr>
                <w:sz w:val="20"/>
                <w:szCs w:val="20"/>
              </w:rPr>
            </w:pPr>
            <w:r>
              <w:rPr>
                <w:sz w:val="20"/>
                <w:szCs w:val="20"/>
              </w:rPr>
              <w:t xml:space="preserve">                                                        </w:t>
            </w: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01" w:type="dxa"/>
            <w:tcBorders>
              <w:top w:val="nil"/>
              <w:bottom w:val="nil"/>
            </w:tcBorders>
          </w:tcPr>
          <w:p w:rsidR="00E5212D" w:rsidRPr="000221A4" w:rsidRDefault="00E5212D" w:rsidP="00121F77">
            <w:pPr>
              <w:tabs>
                <w:tab w:val="left" w:pos="7938"/>
              </w:tabs>
              <w:spacing w:before="20" w:after="20"/>
              <w:rPr>
                <w:sz w:val="20"/>
                <w:szCs w:val="20"/>
              </w:rPr>
            </w:pPr>
          </w:p>
        </w:tc>
      </w:tr>
      <w:tr w:rsidR="004F6B6D" w:rsidRPr="000221A4" w:rsidTr="005B1ED4">
        <w:trPr>
          <w:trHeight w:val="316"/>
        </w:trPr>
        <w:tc>
          <w:tcPr>
            <w:tcW w:w="1193" w:type="dxa"/>
            <w:tcBorders>
              <w:top w:val="nil"/>
              <w:bottom w:val="nil"/>
            </w:tcBorders>
          </w:tcPr>
          <w:p w:rsidR="004F6B6D" w:rsidRDefault="004F6B6D" w:rsidP="00121F77">
            <w:pPr>
              <w:tabs>
                <w:tab w:val="left" w:pos="7938"/>
              </w:tabs>
              <w:spacing w:before="20" w:after="20"/>
              <w:rPr>
                <w:b/>
                <w:sz w:val="20"/>
                <w:szCs w:val="20"/>
              </w:rPr>
            </w:pPr>
          </w:p>
        </w:tc>
        <w:tc>
          <w:tcPr>
            <w:tcW w:w="2762" w:type="dxa"/>
            <w:tcBorders>
              <w:top w:val="nil"/>
              <w:bottom w:val="nil"/>
            </w:tcBorders>
          </w:tcPr>
          <w:p w:rsidR="004F6B6D" w:rsidRDefault="004F6B6D" w:rsidP="00121F77">
            <w:pPr>
              <w:tabs>
                <w:tab w:val="left" w:pos="7938"/>
              </w:tabs>
              <w:spacing w:before="20" w:after="20"/>
              <w:rPr>
                <w:sz w:val="20"/>
                <w:szCs w:val="20"/>
              </w:rPr>
            </w:pPr>
          </w:p>
        </w:tc>
        <w:tc>
          <w:tcPr>
            <w:tcW w:w="2632" w:type="dxa"/>
            <w:tcBorders>
              <w:top w:val="nil"/>
              <w:bottom w:val="nil"/>
              <w:right w:val="nil"/>
            </w:tcBorders>
          </w:tcPr>
          <w:p w:rsidR="004F6B6D" w:rsidRPr="000221A4" w:rsidRDefault="004F6B6D" w:rsidP="00121F77">
            <w:pPr>
              <w:tabs>
                <w:tab w:val="left" w:pos="7938"/>
              </w:tabs>
              <w:spacing w:before="20" w:after="20"/>
              <w:rPr>
                <w:sz w:val="20"/>
                <w:szCs w:val="20"/>
              </w:rPr>
            </w:pPr>
          </w:p>
        </w:tc>
        <w:tc>
          <w:tcPr>
            <w:tcW w:w="658" w:type="dxa"/>
            <w:tcBorders>
              <w:top w:val="nil"/>
              <w:left w:val="nil"/>
              <w:bottom w:val="nil"/>
            </w:tcBorders>
          </w:tcPr>
          <w:p w:rsidR="004F6B6D" w:rsidRPr="000221A4" w:rsidRDefault="004F6B6D" w:rsidP="00A6458A">
            <w:pPr>
              <w:tabs>
                <w:tab w:val="left" w:pos="7938"/>
              </w:tabs>
              <w:spacing w:before="20" w:after="20"/>
              <w:jc w:val="center"/>
              <w:rPr>
                <w:sz w:val="24"/>
                <w:szCs w:val="24"/>
              </w:rPr>
            </w:pPr>
          </w:p>
        </w:tc>
        <w:tc>
          <w:tcPr>
            <w:tcW w:w="4679" w:type="dxa"/>
            <w:tcBorders>
              <w:top w:val="nil"/>
              <w:bottom w:val="nil"/>
            </w:tcBorders>
          </w:tcPr>
          <w:p w:rsidR="004F6B6D" w:rsidRDefault="004F6B6D" w:rsidP="00121F77">
            <w:pPr>
              <w:tabs>
                <w:tab w:val="left" w:pos="7938"/>
              </w:tabs>
              <w:spacing w:before="20" w:after="20"/>
              <w:rPr>
                <w:sz w:val="20"/>
                <w:szCs w:val="20"/>
              </w:rPr>
            </w:pPr>
            <w:r>
              <w:rPr>
                <w:sz w:val="20"/>
                <w:szCs w:val="20"/>
              </w:rPr>
              <w:t xml:space="preserve">                                                        </w:t>
            </w: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01" w:type="dxa"/>
            <w:tcBorders>
              <w:top w:val="nil"/>
              <w:bottom w:val="nil"/>
            </w:tcBorders>
          </w:tcPr>
          <w:p w:rsidR="004F6B6D" w:rsidRPr="000221A4" w:rsidRDefault="004F6B6D" w:rsidP="00121F77">
            <w:pPr>
              <w:tabs>
                <w:tab w:val="left" w:pos="7938"/>
              </w:tabs>
              <w:spacing w:before="20" w:after="20"/>
              <w:rPr>
                <w:sz w:val="20"/>
                <w:szCs w:val="20"/>
              </w:rPr>
            </w:pPr>
          </w:p>
        </w:tc>
      </w:tr>
      <w:tr w:rsidR="00697E20" w:rsidRPr="000221A4" w:rsidTr="005B1ED4">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Default="00697E20" w:rsidP="00121F77">
            <w:pPr>
              <w:tabs>
                <w:tab w:val="left" w:pos="7938"/>
              </w:tabs>
              <w:spacing w:before="20" w:after="20"/>
              <w:rPr>
                <w:sz w:val="20"/>
                <w:szCs w:val="20"/>
              </w:rPr>
            </w:pPr>
          </w:p>
        </w:tc>
        <w:tc>
          <w:tcPr>
            <w:tcW w:w="2501" w:type="dxa"/>
            <w:tcBorders>
              <w:top w:val="nil"/>
              <w:bottom w:val="nil"/>
            </w:tcBorders>
          </w:tcPr>
          <w:p w:rsidR="00697E20" w:rsidRPr="000221A4" w:rsidRDefault="00697E20" w:rsidP="00121F77">
            <w:pPr>
              <w:tabs>
                <w:tab w:val="left" w:pos="7938"/>
              </w:tabs>
              <w:spacing w:before="20" w:after="20"/>
              <w:rPr>
                <w:sz w:val="20"/>
                <w:szCs w:val="20"/>
              </w:rPr>
            </w:pPr>
          </w:p>
        </w:tc>
      </w:tr>
      <w:tr w:rsidR="005D36D7" w:rsidRPr="000221A4" w:rsidTr="005B1ED4">
        <w:trPr>
          <w:trHeight w:val="316"/>
        </w:trPr>
        <w:tc>
          <w:tcPr>
            <w:tcW w:w="1193" w:type="dxa"/>
            <w:tcBorders>
              <w:top w:val="nil"/>
              <w:bottom w:val="nil"/>
            </w:tcBorders>
          </w:tcPr>
          <w:p w:rsidR="005D36D7" w:rsidRDefault="005D36D7" w:rsidP="00121F77">
            <w:pPr>
              <w:tabs>
                <w:tab w:val="left" w:pos="7938"/>
              </w:tabs>
              <w:spacing w:before="20" w:after="20"/>
              <w:rPr>
                <w:b/>
                <w:sz w:val="20"/>
                <w:szCs w:val="20"/>
              </w:rPr>
            </w:pPr>
          </w:p>
        </w:tc>
        <w:tc>
          <w:tcPr>
            <w:tcW w:w="2762" w:type="dxa"/>
            <w:tcBorders>
              <w:top w:val="nil"/>
              <w:bottom w:val="nil"/>
            </w:tcBorders>
          </w:tcPr>
          <w:p w:rsidR="005D36D7" w:rsidRDefault="005D36D7" w:rsidP="00121F77">
            <w:pPr>
              <w:tabs>
                <w:tab w:val="left" w:pos="7938"/>
              </w:tabs>
              <w:spacing w:before="20" w:after="20"/>
              <w:rPr>
                <w:sz w:val="20"/>
                <w:szCs w:val="20"/>
              </w:rPr>
            </w:pPr>
          </w:p>
        </w:tc>
        <w:tc>
          <w:tcPr>
            <w:tcW w:w="2632" w:type="dxa"/>
            <w:tcBorders>
              <w:top w:val="nil"/>
              <w:bottom w:val="nil"/>
              <w:right w:val="nil"/>
            </w:tcBorders>
          </w:tcPr>
          <w:p w:rsidR="005D36D7" w:rsidRPr="000221A4" w:rsidRDefault="005D36D7" w:rsidP="00121F77">
            <w:pPr>
              <w:tabs>
                <w:tab w:val="left" w:pos="7938"/>
              </w:tabs>
              <w:spacing w:before="20" w:after="20"/>
              <w:rPr>
                <w:sz w:val="20"/>
                <w:szCs w:val="20"/>
              </w:rPr>
            </w:pPr>
          </w:p>
        </w:tc>
        <w:tc>
          <w:tcPr>
            <w:tcW w:w="658" w:type="dxa"/>
            <w:tcBorders>
              <w:top w:val="nil"/>
              <w:left w:val="nil"/>
              <w:bottom w:val="nil"/>
            </w:tcBorders>
          </w:tcPr>
          <w:p w:rsidR="005D36D7" w:rsidRPr="000221A4" w:rsidRDefault="005D36D7" w:rsidP="00A6458A">
            <w:pPr>
              <w:tabs>
                <w:tab w:val="left" w:pos="7938"/>
              </w:tabs>
              <w:spacing w:before="20" w:after="20"/>
              <w:jc w:val="center"/>
              <w:rPr>
                <w:sz w:val="24"/>
                <w:szCs w:val="24"/>
              </w:rPr>
            </w:pPr>
          </w:p>
        </w:tc>
        <w:tc>
          <w:tcPr>
            <w:tcW w:w="4679" w:type="dxa"/>
            <w:tcBorders>
              <w:top w:val="nil"/>
              <w:bottom w:val="nil"/>
            </w:tcBorders>
          </w:tcPr>
          <w:p w:rsidR="005D36D7" w:rsidRPr="004C5BF2" w:rsidRDefault="005D36D7" w:rsidP="00FE4F66">
            <w:pPr>
              <w:pStyle w:val="Listenabsatz"/>
              <w:numPr>
                <w:ilvl w:val="0"/>
                <w:numId w:val="23"/>
              </w:numPr>
              <w:tabs>
                <w:tab w:val="left" w:pos="7938"/>
              </w:tabs>
              <w:spacing w:before="20" w:after="20"/>
              <w:ind w:left="170" w:hanging="170"/>
              <w:rPr>
                <w:sz w:val="20"/>
                <w:szCs w:val="20"/>
              </w:rPr>
            </w:pPr>
            <w:r w:rsidRPr="004C5BF2">
              <w:rPr>
                <w:sz w:val="20"/>
                <w:szCs w:val="20"/>
              </w:rPr>
              <w:t xml:space="preserve">Vertragsnummer: </w:t>
            </w:r>
            <w:r w:rsidR="00FE4F66">
              <w:rPr>
                <w:sz w:val="20"/>
                <w:szCs w:val="20"/>
              </w:rPr>
              <w:t>DE</w:t>
            </w:r>
            <w:r w:rsidR="00D92355" w:rsidRPr="004C5BF2">
              <w:rPr>
                <w:sz w:val="20"/>
                <w:szCs w:val="20"/>
              </w:rPr>
              <w:t xml:space="preserve">-UZ  </w:t>
            </w:r>
            <w:r w:rsidR="004F7AD1">
              <w:rPr>
                <w:sz w:val="18"/>
                <w:szCs w:val="18"/>
              </w:rPr>
              <w:fldChar w:fldCharType="begin">
                <w:ffData>
                  <w:name w:val=""/>
                  <w:enabled/>
                  <w:calcOnExit w:val="0"/>
                  <w:ddList>
                    <w:listEntry w:val="Bitte wählen"/>
                    <w:listEntry w:val="14"/>
                    <w:listEntry w:val="56"/>
                    <w:listEntry w:val="--"/>
                  </w:ddList>
                </w:ffData>
              </w:fldChar>
            </w:r>
            <w:r w:rsidR="004F7AD1">
              <w:rPr>
                <w:sz w:val="18"/>
                <w:szCs w:val="18"/>
              </w:rPr>
              <w:instrText xml:space="preserve"> FORMDROPDOWN </w:instrText>
            </w:r>
            <w:r w:rsidR="002721E2">
              <w:rPr>
                <w:sz w:val="18"/>
                <w:szCs w:val="18"/>
              </w:rPr>
            </w:r>
            <w:r w:rsidR="002721E2">
              <w:rPr>
                <w:sz w:val="18"/>
                <w:szCs w:val="18"/>
              </w:rPr>
              <w:fldChar w:fldCharType="separate"/>
            </w:r>
            <w:r w:rsidR="004F7AD1">
              <w:rPr>
                <w:sz w:val="18"/>
                <w:szCs w:val="18"/>
              </w:rPr>
              <w:fldChar w:fldCharType="end"/>
            </w:r>
            <w:r w:rsidR="0036419E" w:rsidRPr="004C5BF2">
              <w:rPr>
                <w:sz w:val="18"/>
                <w:szCs w:val="18"/>
              </w:rPr>
              <w:t>,</w:t>
            </w:r>
            <w:r w:rsidRPr="004C5BF2">
              <w:rPr>
                <w:sz w:val="18"/>
                <w:szCs w:val="18"/>
              </w:rPr>
              <w:t xml:space="preserve"> </w:t>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01" w:type="dxa"/>
            <w:tcBorders>
              <w:top w:val="nil"/>
              <w:bottom w:val="nil"/>
            </w:tcBorders>
          </w:tcPr>
          <w:p w:rsidR="005D36D7" w:rsidRPr="000221A4" w:rsidRDefault="0097467A"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4A7B" w:rsidRPr="000221A4" w:rsidTr="005B1ED4">
        <w:trPr>
          <w:trHeight w:val="316"/>
        </w:trPr>
        <w:tc>
          <w:tcPr>
            <w:tcW w:w="1193" w:type="dxa"/>
            <w:tcBorders>
              <w:top w:val="nil"/>
              <w:bottom w:val="nil"/>
            </w:tcBorders>
          </w:tcPr>
          <w:p w:rsidR="00284A7B" w:rsidRDefault="00284A7B" w:rsidP="00121F77">
            <w:pPr>
              <w:tabs>
                <w:tab w:val="left" w:pos="7938"/>
              </w:tabs>
              <w:spacing w:before="20" w:after="20"/>
              <w:rPr>
                <w:b/>
                <w:sz w:val="20"/>
                <w:szCs w:val="20"/>
              </w:rPr>
            </w:pPr>
          </w:p>
        </w:tc>
        <w:tc>
          <w:tcPr>
            <w:tcW w:w="2762" w:type="dxa"/>
            <w:tcBorders>
              <w:top w:val="nil"/>
              <w:bottom w:val="nil"/>
            </w:tcBorders>
          </w:tcPr>
          <w:p w:rsidR="00284A7B" w:rsidRDefault="00284A7B" w:rsidP="00121F77">
            <w:pPr>
              <w:tabs>
                <w:tab w:val="left" w:pos="7938"/>
              </w:tabs>
              <w:spacing w:before="20" w:after="20"/>
              <w:rPr>
                <w:sz w:val="20"/>
                <w:szCs w:val="20"/>
              </w:rPr>
            </w:pPr>
          </w:p>
        </w:tc>
        <w:tc>
          <w:tcPr>
            <w:tcW w:w="2632" w:type="dxa"/>
            <w:tcBorders>
              <w:top w:val="nil"/>
              <w:bottom w:val="nil"/>
              <w:right w:val="nil"/>
            </w:tcBorders>
          </w:tcPr>
          <w:p w:rsidR="00284A7B" w:rsidRPr="000221A4" w:rsidRDefault="00284A7B" w:rsidP="00121F77">
            <w:pPr>
              <w:tabs>
                <w:tab w:val="left" w:pos="7938"/>
              </w:tabs>
              <w:spacing w:before="20" w:after="20"/>
              <w:rPr>
                <w:sz w:val="20"/>
                <w:szCs w:val="20"/>
              </w:rPr>
            </w:pPr>
          </w:p>
        </w:tc>
        <w:tc>
          <w:tcPr>
            <w:tcW w:w="658" w:type="dxa"/>
            <w:tcBorders>
              <w:top w:val="nil"/>
              <w:left w:val="nil"/>
              <w:bottom w:val="nil"/>
            </w:tcBorders>
          </w:tcPr>
          <w:p w:rsidR="00284A7B" w:rsidRPr="000221A4" w:rsidRDefault="00284A7B" w:rsidP="00A6458A">
            <w:pPr>
              <w:tabs>
                <w:tab w:val="left" w:pos="7938"/>
              </w:tabs>
              <w:spacing w:before="20" w:after="20"/>
              <w:jc w:val="center"/>
              <w:rPr>
                <w:sz w:val="24"/>
                <w:szCs w:val="24"/>
              </w:rPr>
            </w:pPr>
          </w:p>
        </w:tc>
        <w:tc>
          <w:tcPr>
            <w:tcW w:w="4679" w:type="dxa"/>
            <w:tcBorders>
              <w:top w:val="nil"/>
              <w:bottom w:val="nil"/>
            </w:tcBorders>
          </w:tcPr>
          <w:p w:rsidR="00284A7B" w:rsidRDefault="00E5212D" w:rsidP="00FE4F66">
            <w:pPr>
              <w:tabs>
                <w:tab w:val="left" w:pos="7938"/>
              </w:tabs>
              <w:spacing w:before="20" w:after="20"/>
              <w:rPr>
                <w:sz w:val="20"/>
                <w:szCs w:val="20"/>
              </w:rPr>
            </w:pPr>
            <w:r>
              <w:rPr>
                <w:sz w:val="20"/>
                <w:szCs w:val="20"/>
              </w:rPr>
              <w:t xml:space="preserve">     </w:t>
            </w:r>
            <w:r w:rsidR="004C5BF2">
              <w:rPr>
                <w:sz w:val="20"/>
                <w:szCs w:val="20"/>
              </w:rPr>
              <w:t xml:space="preserve">   </w:t>
            </w:r>
            <w:r>
              <w:rPr>
                <w:sz w:val="20"/>
                <w:szCs w:val="20"/>
              </w:rPr>
              <w:t xml:space="preserve">                        </w:t>
            </w:r>
            <w:r w:rsidR="00FE4F66">
              <w:rPr>
                <w:sz w:val="20"/>
                <w:szCs w:val="20"/>
              </w:rPr>
              <w:t>DE</w:t>
            </w:r>
            <w:r w:rsidR="00284A7B">
              <w:rPr>
                <w:sz w:val="20"/>
                <w:szCs w:val="20"/>
              </w:rPr>
              <w:t xml:space="preserve">-UZ  </w:t>
            </w:r>
            <w:r w:rsidR="004F7AD1">
              <w:rPr>
                <w:sz w:val="18"/>
                <w:szCs w:val="18"/>
              </w:rPr>
              <w:fldChar w:fldCharType="begin">
                <w:ffData>
                  <w:name w:val=""/>
                  <w:enabled/>
                  <w:calcOnExit w:val="0"/>
                  <w:ddList>
                    <w:listEntry w:val="Bitte wählen"/>
                    <w:listEntry w:val="14"/>
                    <w:listEntry w:val="56"/>
                    <w:listEntry w:val="--"/>
                  </w:ddList>
                </w:ffData>
              </w:fldChar>
            </w:r>
            <w:r w:rsidR="004F7AD1">
              <w:rPr>
                <w:sz w:val="18"/>
                <w:szCs w:val="18"/>
              </w:rPr>
              <w:instrText xml:space="preserve"> FORMDROPDOWN </w:instrText>
            </w:r>
            <w:r w:rsidR="002721E2">
              <w:rPr>
                <w:sz w:val="18"/>
                <w:szCs w:val="18"/>
              </w:rPr>
            </w:r>
            <w:r w:rsidR="002721E2">
              <w:rPr>
                <w:sz w:val="18"/>
                <w:szCs w:val="18"/>
              </w:rPr>
              <w:fldChar w:fldCharType="separate"/>
            </w:r>
            <w:r w:rsidR="004F7AD1">
              <w:rPr>
                <w:sz w:val="18"/>
                <w:szCs w:val="18"/>
              </w:rPr>
              <w:fldChar w:fldCharType="end"/>
            </w:r>
            <w:r w:rsidR="00284A7B">
              <w:rPr>
                <w:sz w:val="18"/>
                <w:szCs w:val="18"/>
              </w:rPr>
              <w:t xml:space="preserve">, </w:t>
            </w:r>
            <w:r w:rsidR="00284A7B">
              <w:fldChar w:fldCharType="begin">
                <w:ffData>
                  <w:name w:val=""/>
                  <w:enabled/>
                  <w:calcOnExit w:val="0"/>
                  <w:textInput/>
                </w:ffData>
              </w:fldChar>
            </w:r>
            <w:r w:rsidR="00284A7B">
              <w:instrText xml:space="preserve"> FORMTEXT </w:instrText>
            </w:r>
            <w:r w:rsidR="00284A7B">
              <w:fldChar w:fldCharType="separate"/>
            </w:r>
            <w:r w:rsidR="00A3604F">
              <w:t> </w:t>
            </w:r>
            <w:r w:rsidR="00A3604F">
              <w:t> </w:t>
            </w:r>
            <w:r w:rsidR="00A3604F">
              <w:t> </w:t>
            </w:r>
            <w:r w:rsidR="00A3604F">
              <w:t> </w:t>
            </w:r>
            <w:r w:rsidR="00A3604F">
              <w:t> </w:t>
            </w:r>
            <w:r w:rsidR="00284A7B">
              <w:fldChar w:fldCharType="end"/>
            </w:r>
          </w:p>
        </w:tc>
        <w:tc>
          <w:tcPr>
            <w:tcW w:w="2501" w:type="dxa"/>
            <w:tcBorders>
              <w:top w:val="nil"/>
              <w:bottom w:val="nil"/>
            </w:tcBorders>
          </w:tcPr>
          <w:p w:rsidR="00284A7B" w:rsidRDefault="00284A7B" w:rsidP="00121F77">
            <w:pPr>
              <w:tabs>
                <w:tab w:val="left" w:pos="7938"/>
              </w:tabs>
              <w:spacing w:before="20" w:after="20"/>
            </w:pPr>
          </w:p>
        </w:tc>
      </w:tr>
      <w:tr w:rsidR="00284A7B" w:rsidRPr="000221A4" w:rsidTr="005B1ED4">
        <w:trPr>
          <w:trHeight w:val="316"/>
        </w:trPr>
        <w:tc>
          <w:tcPr>
            <w:tcW w:w="1193" w:type="dxa"/>
            <w:tcBorders>
              <w:top w:val="nil"/>
              <w:bottom w:val="nil"/>
            </w:tcBorders>
          </w:tcPr>
          <w:p w:rsidR="00284A7B" w:rsidRDefault="00284A7B" w:rsidP="00121F77">
            <w:pPr>
              <w:tabs>
                <w:tab w:val="left" w:pos="7938"/>
              </w:tabs>
              <w:spacing w:before="20" w:after="20"/>
              <w:rPr>
                <w:b/>
                <w:sz w:val="20"/>
                <w:szCs w:val="20"/>
              </w:rPr>
            </w:pPr>
          </w:p>
        </w:tc>
        <w:tc>
          <w:tcPr>
            <w:tcW w:w="2762" w:type="dxa"/>
            <w:tcBorders>
              <w:top w:val="nil"/>
              <w:bottom w:val="nil"/>
            </w:tcBorders>
          </w:tcPr>
          <w:p w:rsidR="00284A7B" w:rsidRDefault="00284A7B" w:rsidP="00121F77">
            <w:pPr>
              <w:tabs>
                <w:tab w:val="left" w:pos="7938"/>
              </w:tabs>
              <w:spacing w:before="20" w:after="20"/>
              <w:rPr>
                <w:sz w:val="20"/>
                <w:szCs w:val="20"/>
              </w:rPr>
            </w:pPr>
          </w:p>
        </w:tc>
        <w:tc>
          <w:tcPr>
            <w:tcW w:w="2632" w:type="dxa"/>
            <w:tcBorders>
              <w:top w:val="nil"/>
              <w:bottom w:val="nil"/>
              <w:right w:val="nil"/>
            </w:tcBorders>
          </w:tcPr>
          <w:p w:rsidR="00284A7B" w:rsidRPr="000221A4" w:rsidRDefault="00284A7B" w:rsidP="00121F77">
            <w:pPr>
              <w:tabs>
                <w:tab w:val="left" w:pos="7938"/>
              </w:tabs>
              <w:spacing w:before="20" w:after="20"/>
              <w:rPr>
                <w:sz w:val="20"/>
                <w:szCs w:val="20"/>
              </w:rPr>
            </w:pPr>
          </w:p>
        </w:tc>
        <w:tc>
          <w:tcPr>
            <w:tcW w:w="658" w:type="dxa"/>
            <w:tcBorders>
              <w:top w:val="nil"/>
              <w:left w:val="nil"/>
              <w:bottom w:val="nil"/>
            </w:tcBorders>
          </w:tcPr>
          <w:p w:rsidR="00284A7B" w:rsidRPr="000221A4" w:rsidRDefault="00284A7B" w:rsidP="00A6458A">
            <w:pPr>
              <w:tabs>
                <w:tab w:val="left" w:pos="7938"/>
              </w:tabs>
              <w:spacing w:before="20" w:after="20"/>
              <w:jc w:val="center"/>
              <w:rPr>
                <w:sz w:val="24"/>
                <w:szCs w:val="24"/>
              </w:rPr>
            </w:pPr>
          </w:p>
        </w:tc>
        <w:tc>
          <w:tcPr>
            <w:tcW w:w="4679" w:type="dxa"/>
            <w:tcBorders>
              <w:top w:val="nil"/>
              <w:bottom w:val="nil"/>
            </w:tcBorders>
          </w:tcPr>
          <w:p w:rsidR="00284A7B" w:rsidRDefault="00E5212D" w:rsidP="00FE4F66">
            <w:pPr>
              <w:tabs>
                <w:tab w:val="left" w:pos="7938"/>
              </w:tabs>
              <w:spacing w:before="20" w:after="20"/>
              <w:rPr>
                <w:sz w:val="20"/>
                <w:szCs w:val="20"/>
              </w:rPr>
            </w:pPr>
            <w:r>
              <w:rPr>
                <w:sz w:val="20"/>
                <w:szCs w:val="20"/>
              </w:rPr>
              <w:t xml:space="preserve">         </w:t>
            </w:r>
            <w:r w:rsidR="004C5BF2">
              <w:rPr>
                <w:sz w:val="20"/>
                <w:szCs w:val="20"/>
              </w:rPr>
              <w:t xml:space="preserve">   </w:t>
            </w:r>
            <w:r>
              <w:rPr>
                <w:sz w:val="20"/>
                <w:szCs w:val="20"/>
              </w:rPr>
              <w:t xml:space="preserve">                    </w:t>
            </w:r>
            <w:r w:rsidR="00FE4F66">
              <w:rPr>
                <w:sz w:val="20"/>
                <w:szCs w:val="20"/>
              </w:rPr>
              <w:t>DE</w:t>
            </w:r>
            <w:r w:rsidR="00284A7B">
              <w:rPr>
                <w:sz w:val="20"/>
                <w:szCs w:val="20"/>
              </w:rPr>
              <w:t xml:space="preserve">-UZ  </w:t>
            </w:r>
            <w:r w:rsidR="004F7AD1">
              <w:rPr>
                <w:sz w:val="18"/>
                <w:szCs w:val="18"/>
              </w:rPr>
              <w:fldChar w:fldCharType="begin">
                <w:ffData>
                  <w:name w:val=""/>
                  <w:enabled/>
                  <w:calcOnExit w:val="0"/>
                  <w:ddList>
                    <w:listEntry w:val="Bitte wählen"/>
                    <w:listEntry w:val="14"/>
                    <w:listEntry w:val="56"/>
                    <w:listEntry w:val="--"/>
                  </w:ddList>
                </w:ffData>
              </w:fldChar>
            </w:r>
            <w:r w:rsidR="004F7AD1">
              <w:rPr>
                <w:sz w:val="18"/>
                <w:szCs w:val="18"/>
              </w:rPr>
              <w:instrText xml:space="preserve"> FORMDROPDOWN </w:instrText>
            </w:r>
            <w:r w:rsidR="002721E2">
              <w:rPr>
                <w:sz w:val="18"/>
                <w:szCs w:val="18"/>
              </w:rPr>
            </w:r>
            <w:r w:rsidR="002721E2">
              <w:rPr>
                <w:sz w:val="18"/>
                <w:szCs w:val="18"/>
              </w:rPr>
              <w:fldChar w:fldCharType="separate"/>
            </w:r>
            <w:r w:rsidR="004F7AD1">
              <w:rPr>
                <w:sz w:val="18"/>
                <w:szCs w:val="18"/>
              </w:rPr>
              <w:fldChar w:fldCharType="end"/>
            </w:r>
            <w:r w:rsidR="00284A7B">
              <w:rPr>
                <w:sz w:val="18"/>
                <w:szCs w:val="18"/>
              </w:rPr>
              <w:t xml:space="preserve">, </w:t>
            </w:r>
            <w:r w:rsidR="00284A7B">
              <w:fldChar w:fldCharType="begin">
                <w:ffData>
                  <w:name w:val=""/>
                  <w:enabled/>
                  <w:calcOnExit w:val="0"/>
                  <w:textInput/>
                </w:ffData>
              </w:fldChar>
            </w:r>
            <w:r w:rsidR="00284A7B">
              <w:instrText xml:space="preserve"> FORMTEXT </w:instrText>
            </w:r>
            <w:r w:rsidR="00284A7B">
              <w:fldChar w:fldCharType="separate"/>
            </w:r>
            <w:r w:rsidR="00284A7B">
              <w:rPr>
                <w:noProof/>
              </w:rPr>
              <w:t> </w:t>
            </w:r>
            <w:r w:rsidR="00284A7B">
              <w:rPr>
                <w:noProof/>
              </w:rPr>
              <w:t> </w:t>
            </w:r>
            <w:r w:rsidR="00284A7B">
              <w:rPr>
                <w:noProof/>
              </w:rPr>
              <w:t> </w:t>
            </w:r>
            <w:r w:rsidR="00284A7B">
              <w:rPr>
                <w:noProof/>
              </w:rPr>
              <w:t> </w:t>
            </w:r>
            <w:r w:rsidR="00284A7B">
              <w:rPr>
                <w:noProof/>
              </w:rPr>
              <w:t> </w:t>
            </w:r>
            <w:r w:rsidR="00284A7B">
              <w:fldChar w:fldCharType="end"/>
            </w:r>
          </w:p>
        </w:tc>
        <w:tc>
          <w:tcPr>
            <w:tcW w:w="2501" w:type="dxa"/>
            <w:tcBorders>
              <w:top w:val="nil"/>
              <w:bottom w:val="nil"/>
            </w:tcBorders>
          </w:tcPr>
          <w:p w:rsidR="00284A7B" w:rsidRDefault="00284A7B" w:rsidP="00121F77">
            <w:pPr>
              <w:tabs>
                <w:tab w:val="left" w:pos="7938"/>
              </w:tabs>
              <w:spacing w:before="20" w:after="20"/>
            </w:pPr>
          </w:p>
        </w:tc>
      </w:tr>
      <w:tr w:rsidR="00697E20" w:rsidRPr="000221A4" w:rsidTr="005B1ED4">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Default="00697E20" w:rsidP="00B24F8B">
            <w:pPr>
              <w:tabs>
                <w:tab w:val="left" w:pos="7938"/>
              </w:tabs>
              <w:spacing w:before="20" w:after="20"/>
              <w:rPr>
                <w:sz w:val="20"/>
                <w:szCs w:val="20"/>
              </w:rPr>
            </w:pPr>
          </w:p>
        </w:tc>
        <w:tc>
          <w:tcPr>
            <w:tcW w:w="2501" w:type="dxa"/>
            <w:tcBorders>
              <w:top w:val="nil"/>
              <w:bottom w:val="nil"/>
            </w:tcBorders>
          </w:tcPr>
          <w:p w:rsidR="00697E20" w:rsidRDefault="00697E20" w:rsidP="00121F77">
            <w:pPr>
              <w:tabs>
                <w:tab w:val="left" w:pos="7938"/>
              </w:tabs>
              <w:spacing w:before="20" w:after="20"/>
            </w:pPr>
          </w:p>
        </w:tc>
      </w:tr>
      <w:tr w:rsidR="00284A7B" w:rsidRPr="000221A4" w:rsidTr="005B1ED4">
        <w:trPr>
          <w:trHeight w:val="316"/>
        </w:trPr>
        <w:tc>
          <w:tcPr>
            <w:tcW w:w="1193" w:type="dxa"/>
            <w:tcBorders>
              <w:top w:val="nil"/>
              <w:bottom w:val="nil"/>
            </w:tcBorders>
          </w:tcPr>
          <w:p w:rsidR="00284A7B" w:rsidRDefault="00284A7B" w:rsidP="00121F77">
            <w:pPr>
              <w:tabs>
                <w:tab w:val="left" w:pos="7938"/>
              </w:tabs>
              <w:spacing w:before="20" w:after="20"/>
              <w:rPr>
                <w:b/>
                <w:sz w:val="20"/>
                <w:szCs w:val="20"/>
              </w:rPr>
            </w:pPr>
          </w:p>
        </w:tc>
        <w:tc>
          <w:tcPr>
            <w:tcW w:w="2762" w:type="dxa"/>
            <w:tcBorders>
              <w:top w:val="nil"/>
              <w:bottom w:val="nil"/>
            </w:tcBorders>
          </w:tcPr>
          <w:p w:rsidR="00284A7B" w:rsidRDefault="00284A7B" w:rsidP="00121F77">
            <w:pPr>
              <w:tabs>
                <w:tab w:val="left" w:pos="7938"/>
              </w:tabs>
              <w:spacing w:before="20" w:after="20"/>
              <w:rPr>
                <w:sz w:val="20"/>
                <w:szCs w:val="20"/>
              </w:rPr>
            </w:pPr>
          </w:p>
        </w:tc>
        <w:tc>
          <w:tcPr>
            <w:tcW w:w="2632" w:type="dxa"/>
            <w:tcBorders>
              <w:top w:val="nil"/>
              <w:bottom w:val="nil"/>
              <w:right w:val="nil"/>
            </w:tcBorders>
          </w:tcPr>
          <w:p w:rsidR="00284A7B" w:rsidRPr="000221A4" w:rsidRDefault="00284A7B" w:rsidP="00121F77">
            <w:pPr>
              <w:tabs>
                <w:tab w:val="left" w:pos="7938"/>
              </w:tabs>
              <w:spacing w:before="20" w:after="20"/>
              <w:rPr>
                <w:sz w:val="20"/>
                <w:szCs w:val="20"/>
              </w:rPr>
            </w:pPr>
          </w:p>
        </w:tc>
        <w:tc>
          <w:tcPr>
            <w:tcW w:w="658" w:type="dxa"/>
            <w:tcBorders>
              <w:top w:val="nil"/>
              <w:left w:val="nil"/>
              <w:bottom w:val="nil"/>
            </w:tcBorders>
          </w:tcPr>
          <w:p w:rsidR="00284A7B" w:rsidRPr="000221A4" w:rsidRDefault="00284A7B" w:rsidP="00A6458A">
            <w:pPr>
              <w:tabs>
                <w:tab w:val="left" w:pos="7938"/>
              </w:tabs>
              <w:spacing w:before="20" w:after="20"/>
              <w:jc w:val="center"/>
              <w:rPr>
                <w:sz w:val="24"/>
                <w:szCs w:val="24"/>
              </w:rPr>
            </w:pPr>
          </w:p>
        </w:tc>
        <w:tc>
          <w:tcPr>
            <w:tcW w:w="4679" w:type="dxa"/>
            <w:tcBorders>
              <w:top w:val="nil"/>
              <w:bottom w:val="nil"/>
            </w:tcBorders>
          </w:tcPr>
          <w:p w:rsidR="00284A7B" w:rsidRPr="004C5BF2" w:rsidRDefault="00284A7B" w:rsidP="006F1B2A">
            <w:pPr>
              <w:pStyle w:val="Listenabsatz"/>
              <w:numPr>
                <w:ilvl w:val="0"/>
                <w:numId w:val="23"/>
              </w:numPr>
              <w:tabs>
                <w:tab w:val="left" w:pos="7938"/>
              </w:tabs>
              <w:spacing w:before="20" w:after="20"/>
              <w:ind w:left="170" w:hanging="170"/>
              <w:rPr>
                <w:sz w:val="20"/>
                <w:szCs w:val="20"/>
              </w:rPr>
            </w:pPr>
            <w:r w:rsidRPr="004C5BF2">
              <w:rPr>
                <w:sz w:val="20"/>
                <w:szCs w:val="20"/>
              </w:rPr>
              <w:t>Alternativ sind geeignete Nachweise beigelegt, dass die</w:t>
            </w:r>
            <w:r w:rsidR="004907C6" w:rsidRPr="004C5BF2">
              <w:rPr>
                <w:sz w:val="20"/>
                <w:szCs w:val="20"/>
              </w:rPr>
              <w:t xml:space="preserve"> materiellen</w:t>
            </w:r>
            <w:r w:rsidRPr="004C5BF2">
              <w:rPr>
                <w:sz w:val="20"/>
                <w:szCs w:val="20"/>
              </w:rPr>
              <w:t xml:space="preserve"> Anforderungen nach </w:t>
            </w:r>
            <w:r w:rsidR="006F1B2A">
              <w:rPr>
                <w:sz w:val="20"/>
                <w:szCs w:val="20"/>
              </w:rPr>
              <w:t>DE</w:t>
            </w:r>
            <w:r w:rsidRPr="004C5BF2">
              <w:rPr>
                <w:sz w:val="20"/>
                <w:szCs w:val="20"/>
              </w:rPr>
              <w:t xml:space="preserve">-UZ </w:t>
            </w:r>
            <w:r w:rsidR="0023710E">
              <w:rPr>
                <w:sz w:val="20"/>
                <w:szCs w:val="20"/>
              </w:rPr>
              <w:t xml:space="preserve">14 oder </w:t>
            </w:r>
            <w:r w:rsidR="006F1B2A">
              <w:rPr>
                <w:sz w:val="20"/>
                <w:szCs w:val="20"/>
              </w:rPr>
              <w:t>DE</w:t>
            </w:r>
            <w:r w:rsidR="0023710E">
              <w:rPr>
                <w:sz w:val="20"/>
                <w:szCs w:val="20"/>
              </w:rPr>
              <w:t>-UZ 56 erfüllt sind.</w:t>
            </w:r>
          </w:p>
        </w:tc>
        <w:tc>
          <w:tcPr>
            <w:tcW w:w="2501" w:type="dxa"/>
            <w:tcBorders>
              <w:top w:val="nil"/>
              <w:bottom w:val="nil"/>
            </w:tcBorders>
          </w:tcPr>
          <w:p w:rsidR="00284A7B" w:rsidRPr="000221A4" w:rsidRDefault="00284A7B"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7E20" w:rsidRPr="000221A4" w:rsidTr="005B1ED4">
        <w:trPr>
          <w:trHeight w:val="316"/>
        </w:trPr>
        <w:tc>
          <w:tcPr>
            <w:tcW w:w="1193" w:type="dxa"/>
            <w:tcBorders>
              <w:top w:val="nil"/>
              <w:bottom w:val="nil"/>
            </w:tcBorders>
          </w:tcPr>
          <w:p w:rsidR="00697E20" w:rsidRDefault="00697E20" w:rsidP="00121F77">
            <w:pPr>
              <w:tabs>
                <w:tab w:val="left" w:pos="7938"/>
              </w:tabs>
              <w:spacing w:before="20" w:after="20"/>
              <w:rPr>
                <w:b/>
                <w:sz w:val="20"/>
                <w:szCs w:val="20"/>
              </w:rPr>
            </w:pPr>
          </w:p>
        </w:tc>
        <w:tc>
          <w:tcPr>
            <w:tcW w:w="2762" w:type="dxa"/>
            <w:tcBorders>
              <w:top w:val="nil"/>
              <w:bottom w:val="nil"/>
            </w:tcBorders>
          </w:tcPr>
          <w:p w:rsidR="00697E20" w:rsidRDefault="00697E20" w:rsidP="00121F77">
            <w:pPr>
              <w:tabs>
                <w:tab w:val="left" w:pos="7938"/>
              </w:tabs>
              <w:spacing w:before="20" w:after="20"/>
              <w:rPr>
                <w:sz w:val="20"/>
                <w:szCs w:val="20"/>
              </w:rPr>
            </w:pPr>
          </w:p>
        </w:tc>
        <w:tc>
          <w:tcPr>
            <w:tcW w:w="2632" w:type="dxa"/>
            <w:tcBorders>
              <w:top w:val="nil"/>
              <w:bottom w:val="nil"/>
              <w:right w:val="nil"/>
            </w:tcBorders>
          </w:tcPr>
          <w:p w:rsidR="00697E20" w:rsidRPr="000221A4" w:rsidRDefault="00697E20" w:rsidP="00121F77">
            <w:pPr>
              <w:tabs>
                <w:tab w:val="left" w:pos="7938"/>
              </w:tabs>
              <w:spacing w:before="20" w:after="20"/>
              <w:rPr>
                <w:sz w:val="20"/>
                <w:szCs w:val="20"/>
              </w:rPr>
            </w:pPr>
          </w:p>
        </w:tc>
        <w:tc>
          <w:tcPr>
            <w:tcW w:w="658" w:type="dxa"/>
            <w:tcBorders>
              <w:top w:val="nil"/>
              <w:left w:val="nil"/>
              <w:bottom w:val="nil"/>
            </w:tcBorders>
          </w:tcPr>
          <w:p w:rsidR="00697E20" w:rsidRPr="000221A4" w:rsidRDefault="00697E20" w:rsidP="00A6458A">
            <w:pPr>
              <w:tabs>
                <w:tab w:val="left" w:pos="7938"/>
              </w:tabs>
              <w:spacing w:before="20" w:after="20"/>
              <w:jc w:val="center"/>
              <w:rPr>
                <w:sz w:val="24"/>
                <w:szCs w:val="24"/>
              </w:rPr>
            </w:pPr>
          </w:p>
        </w:tc>
        <w:tc>
          <w:tcPr>
            <w:tcW w:w="4679" w:type="dxa"/>
            <w:tcBorders>
              <w:top w:val="nil"/>
              <w:bottom w:val="nil"/>
            </w:tcBorders>
          </w:tcPr>
          <w:p w:rsidR="00697E20" w:rsidRPr="00697E20" w:rsidRDefault="00697E20" w:rsidP="00697E20">
            <w:pPr>
              <w:tabs>
                <w:tab w:val="left" w:pos="7938"/>
              </w:tabs>
              <w:spacing w:before="20" w:after="20"/>
              <w:rPr>
                <w:sz w:val="20"/>
                <w:szCs w:val="20"/>
              </w:rPr>
            </w:pPr>
          </w:p>
        </w:tc>
        <w:tc>
          <w:tcPr>
            <w:tcW w:w="2501" w:type="dxa"/>
            <w:tcBorders>
              <w:top w:val="nil"/>
              <w:bottom w:val="nil"/>
            </w:tcBorders>
          </w:tcPr>
          <w:p w:rsidR="00697E20" w:rsidRDefault="00697E20" w:rsidP="00121F77">
            <w:pPr>
              <w:tabs>
                <w:tab w:val="left" w:pos="7938"/>
              </w:tabs>
              <w:spacing w:before="20" w:after="20"/>
            </w:pPr>
          </w:p>
        </w:tc>
      </w:tr>
      <w:tr w:rsidR="0023710E" w:rsidRPr="000221A4" w:rsidTr="005B1ED4">
        <w:trPr>
          <w:trHeight w:val="316"/>
        </w:trPr>
        <w:tc>
          <w:tcPr>
            <w:tcW w:w="1193" w:type="dxa"/>
            <w:tcBorders>
              <w:top w:val="nil"/>
              <w:bottom w:val="nil"/>
            </w:tcBorders>
          </w:tcPr>
          <w:p w:rsidR="0023710E" w:rsidRDefault="0023710E" w:rsidP="00121F77">
            <w:pPr>
              <w:tabs>
                <w:tab w:val="left" w:pos="7938"/>
              </w:tabs>
              <w:spacing w:before="20" w:after="20"/>
              <w:rPr>
                <w:b/>
                <w:sz w:val="20"/>
                <w:szCs w:val="20"/>
              </w:rPr>
            </w:pPr>
          </w:p>
        </w:tc>
        <w:tc>
          <w:tcPr>
            <w:tcW w:w="2762" w:type="dxa"/>
            <w:tcBorders>
              <w:top w:val="nil"/>
              <w:bottom w:val="nil"/>
            </w:tcBorders>
          </w:tcPr>
          <w:p w:rsidR="0023710E" w:rsidRDefault="0023710E" w:rsidP="00121F77">
            <w:pPr>
              <w:tabs>
                <w:tab w:val="left" w:pos="7938"/>
              </w:tabs>
              <w:spacing w:before="20" w:after="20"/>
              <w:rPr>
                <w:sz w:val="20"/>
                <w:szCs w:val="20"/>
              </w:rPr>
            </w:pPr>
          </w:p>
        </w:tc>
        <w:tc>
          <w:tcPr>
            <w:tcW w:w="2632" w:type="dxa"/>
            <w:tcBorders>
              <w:top w:val="nil"/>
              <w:bottom w:val="nil"/>
              <w:right w:val="nil"/>
            </w:tcBorders>
          </w:tcPr>
          <w:p w:rsidR="0023710E" w:rsidRPr="000221A4" w:rsidRDefault="0023710E" w:rsidP="00121F77">
            <w:pPr>
              <w:tabs>
                <w:tab w:val="left" w:pos="7938"/>
              </w:tabs>
              <w:spacing w:before="20" w:after="20"/>
              <w:rPr>
                <w:sz w:val="20"/>
                <w:szCs w:val="20"/>
              </w:rPr>
            </w:pPr>
          </w:p>
        </w:tc>
        <w:tc>
          <w:tcPr>
            <w:tcW w:w="658" w:type="dxa"/>
            <w:tcBorders>
              <w:top w:val="nil"/>
              <w:left w:val="nil"/>
              <w:bottom w:val="nil"/>
            </w:tcBorders>
          </w:tcPr>
          <w:p w:rsidR="0023710E" w:rsidRPr="000221A4" w:rsidRDefault="0023710E" w:rsidP="00A6458A">
            <w:pPr>
              <w:tabs>
                <w:tab w:val="left" w:pos="7938"/>
              </w:tabs>
              <w:spacing w:before="20" w:after="20"/>
              <w:jc w:val="center"/>
              <w:rPr>
                <w:sz w:val="24"/>
                <w:szCs w:val="24"/>
              </w:rPr>
            </w:pPr>
          </w:p>
        </w:tc>
        <w:tc>
          <w:tcPr>
            <w:tcW w:w="4679" w:type="dxa"/>
            <w:tcBorders>
              <w:top w:val="nil"/>
              <w:bottom w:val="nil"/>
            </w:tcBorders>
          </w:tcPr>
          <w:p w:rsidR="0023710E" w:rsidRPr="0023710E" w:rsidRDefault="0023710E" w:rsidP="0023710E">
            <w:pPr>
              <w:tabs>
                <w:tab w:val="left" w:pos="7938"/>
              </w:tabs>
              <w:spacing w:before="20" w:after="20"/>
              <w:rPr>
                <w:sz w:val="20"/>
                <w:szCs w:val="20"/>
              </w:rPr>
            </w:pPr>
            <w:r w:rsidRPr="004C5BF2">
              <w:rPr>
                <w:sz w:val="20"/>
                <w:szCs w:val="20"/>
              </w:rPr>
              <w:t>(Anlage 5)</w:t>
            </w:r>
          </w:p>
        </w:tc>
        <w:tc>
          <w:tcPr>
            <w:tcW w:w="2501" w:type="dxa"/>
            <w:tcBorders>
              <w:top w:val="nil"/>
              <w:bottom w:val="nil"/>
            </w:tcBorders>
          </w:tcPr>
          <w:p w:rsidR="0023710E" w:rsidRDefault="0023710E" w:rsidP="00121F77">
            <w:pPr>
              <w:tabs>
                <w:tab w:val="left" w:pos="7938"/>
              </w:tabs>
              <w:spacing w:before="20" w:after="20"/>
            </w:pPr>
          </w:p>
        </w:tc>
      </w:tr>
      <w:tr w:rsidR="00284A7B" w:rsidRPr="000221A4" w:rsidTr="005B1ED4">
        <w:trPr>
          <w:trHeight w:val="316"/>
        </w:trPr>
        <w:tc>
          <w:tcPr>
            <w:tcW w:w="1193" w:type="dxa"/>
            <w:tcBorders>
              <w:top w:val="nil"/>
            </w:tcBorders>
          </w:tcPr>
          <w:p w:rsidR="00284A7B" w:rsidRPr="000221A4" w:rsidRDefault="00284A7B" w:rsidP="00121F77">
            <w:pPr>
              <w:tabs>
                <w:tab w:val="left" w:pos="7938"/>
              </w:tabs>
              <w:spacing w:before="20" w:after="20"/>
              <w:rPr>
                <w:b/>
                <w:sz w:val="20"/>
                <w:szCs w:val="20"/>
              </w:rPr>
            </w:pPr>
          </w:p>
        </w:tc>
        <w:tc>
          <w:tcPr>
            <w:tcW w:w="2762" w:type="dxa"/>
            <w:tcBorders>
              <w:top w:val="nil"/>
            </w:tcBorders>
          </w:tcPr>
          <w:p w:rsidR="00284A7B" w:rsidRPr="000221A4" w:rsidRDefault="00284A7B" w:rsidP="00121F77">
            <w:pPr>
              <w:tabs>
                <w:tab w:val="left" w:pos="7938"/>
              </w:tabs>
              <w:spacing w:before="20" w:after="20"/>
              <w:rPr>
                <w:sz w:val="20"/>
                <w:szCs w:val="20"/>
              </w:rPr>
            </w:pPr>
          </w:p>
        </w:tc>
        <w:tc>
          <w:tcPr>
            <w:tcW w:w="2632" w:type="dxa"/>
            <w:tcBorders>
              <w:top w:val="nil"/>
              <w:right w:val="nil"/>
            </w:tcBorders>
          </w:tcPr>
          <w:p w:rsidR="00284A7B" w:rsidRPr="000221A4" w:rsidRDefault="00284A7B" w:rsidP="00121F77">
            <w:pPr>
              <w:tabs>
                <w:tab w:val="left" w:pos="7938"/>
              </w:tabs>
              <w:spacing w:before="20" w:after="20"/>
              <w:rPr>
                <w:sz w:val="20"/>
                <w:szCs w:val="20"/>
              </w:rPr>
            </w:pPr>
          </w:p>
        </w:tc>
        <w:tc>
          <w:tcPr>
            <w:tcW w:w="658" w:type="dxa"/>
            <w:tcBorders>
              <w:top w:val="nil"/>
              <w:left w:val="nil"/>
            </w:tcBorders>
          </w:tcPr>
          <w:p w:rsidR="00284A7B" w:rsidRPr="000221A4" w:rsidRDefault="00284A7B" w:rsidP="00A6458A">
            <w:pPr>
              <w:tabs>
                <w:tab w:val="left" w:pos="7938"/>
              </w:tabs>
              <w:spacing w:before="20" w:after="20"/>
              <w:jc w:val="center"/>
              <w:rPr>
                <w:sz w:val="24"/>
                <w:szCs w:val="24"/>
              </w:rPr>
            </w:pPr>
          </w:p>
        </w:tc>
        <w:tc>
          <w:tcPr>
            <w:tcW w:w="4679" w:type="dxa"/>
            <w:tcBorders>
              <w:top w:val="nil"/>
            </w:tcBorders>
          </w:tcPr>
          <w:p w:rsidR="00284A7B" w:rsidRPr="000221A4" w:rsidRDefault="00284A7B" w:rsidP="00121F77">
            <w:pPr>
              <w:tabs>
                <w:tab w:val="left" w:pos="7938"/>
              </w:tabs>
              <w:spacing w:before="20" w:after="20"/>
              <w:rPr>
                <w:sz w:val="20"/>
                <w:szCs w:val="20"/>
              </w:rPr>
            </w:pPr>
          </w:p>
        </w:tc>
        <w:tc>
          <w:tcPr>
            <w:tcW w:w="2501" w:type="dxa"/>
            <w:tcBorders>
              <w:top w:val="nil"/>
            </w:tcBorders>
          </w:tcPr>
          <w:p w:rsidR="00284A7B" w:rsidRPr="000221A4" w:rsidRDefault="00284A7B" w:rsidP="00121F77">
            <w:pPr>
              <w:tabs>
                <w:tab w:val="left" w:pos="7938"/>
              </w:tabs>
              <w:spacing w:before="20" w:after="20"/>
              <w:rPr>
                <w:sz w:val="20"/>
                <w:szCs w:val="20"/>
              </w:rPr>
            </w:pPr>
          </w:p>
        </w:tc>
      </w:tr>
      <w:tr w:rsidR="000700CA" w:rsidRPr="000221A4" w:rsidTr="00960254">
        <w:trPr>
          <w:trHeight w:val="316"/>
        </w:trPr>
        <w:tc>
          <w:tcPr>
            <w:tcW w:w="1193" w:type="dxa"/>
            <w:tcBorders>
              <w:bottom w:val="nil"/>
            </w:tcBorders>
          </w:tcPr>
          <w:p w:rsidR="000700CA" w:rsidRPr="000221A4" w:rsidRDefault="000700CA" w:rsidP="00011434">
            <w:pPr>
              <w:pageBreakBefore/>
              <w:tabs>
                <w:tab w:val="left" w:pos="7938"/>
              </w:tabs>
              <w:spacing w:before="20" w:after="20"/>
              <w:rPr>
                <w:b/>
                <w:sz w:val="20"/>
                <w:szCs w:val="20"/>
              </w:rPr>
            </w:pPr>
          </w:p>
        </w:tc>
        <w:tc>
          <w:tcPr>
            <w:tcW w:w="2762" w:type="dxa"/>
            <w:tcBorders>
              <w:bottom w:val="nil"/>
            </w:tcBorders>
          </w:tcPr>
          <w:p w:rsidR="000700CA" w:rsidRPr="000221A4" w:rsidRDefault="000700CA" w:rsidP="00011434">
            <w:pPr>
              <w:pageBreakBefore/>
              <w:tabs>
                <w:tab w:val="left" w:pos="7938"/>
              </w:tabs>
              <w:spacing w:before="20" w:after="20"/>
              <w:rPr>
                <w:sz w:val="20"/>
                <w:szCs w:val="20"/>
              </w:rPr>
            </w:pPr>
          </w:p>
        </w:tc>
        <w:tc>
          <w:tcPr>
            <w:tcW w:w="2632" w:type="dxa"/>
            <w:tcBorders>
              <w:bottom w:val="nil"/>
              <w:right w:val="nil"/>
            </w:tcBorders>
          </w:tcPr>
          <w:p w:rsidR="000700CA" w:rsidRPr="000221A4" w:rsidRDefault="000700CA" w:rsidP="00011434">
            <w:pPr>
              <w:pageBreakBefore/>
              <w:tabs>
                <w:tab w:val="left" w:pos="7938"/>
              </w:tabs>
              <w:spacing w:before="20" w:after="20"/>
              <w:rPr>
                <w:sz w:val="20"/>
                <w:szCs w:val="20"/>
              </w:rPr>
            </w:pPr>
          </w:p>
        </w:tc>
        <w:tc>
          <w:tcPr>
            <w:tcW w:w="658" w:type="dxa"/>
            <w:tcBorders>
              <w:left w:val="nil"/>
              <w:bottom w:val="nil"/>
            </w:tcBorders>
          </w:tcPr>
          <w:p w:rsidR="000700CA" w:rsidRPr="000221A4" w:rsidRDefault="000700CA" w:rsidP="00011434">
            <w:pPr>
              <w:pageBreakBefore/>
              <w:tabs>
                <w:tab w:val="left" w:pos="7938"/>
              </w:tabs>
              <w:spacing w:before="20" w:after="20"/>
              <w:jc w:val="center"/>
              <w:rPr>
                <w:sz w:val="24"/>
                <w:szCs w:val="24"/>
              </w:rPr>
            </w:pPr>
          </w:p>
        </w:tc>
        <w:tc>
          <w:tcPr>
            <w:tcW w:w="4679" w:type="dxa"/>
            <w:tcBorders>
              <w:bottom w:val="nil"/>
            </w:tcBorders>
          </w:tcPr>
          <w:p w:rsidR="000700CA" w:rsidRPr="000221A4" w:rsidRDefault="000700CA" w:rsidP="00011434">
            <w:pPr>
              <w:pageBreakBefore/>
              <w:tabs>
                <w:tab w:val="left" w:pos="7938"/>
              </w:tabs>
              <w:spacing w:before="20" w:after="20"/>
              <w:rPr>
                <w:sz w:val="20"/>
                <w:szCs w:val="20"/>
              </w:rPr>
            </w:pPr>
          </w:p>
        </w:tc>
        <w:tc>
          <w:tcPr>
            <w:tcW w:w="2501" w:type="dxa"/>
            <w:tcBorders>
              <w:bottom w:val="nil"/>
            </w:tcBorders>
          </w:tcPr>
          <w:p w:rsidR="000700CA" w:rsidRPr="000221A4" w:rsidRDefault="000700CA" w:rsidP="00011434">
            <w:pPr>
              <w:pageBreakBefore/>
              <w:tabs>
                <w:tab w:val="left" w:pos="7938"/>
              </w:tabs>
              <w:spacing w:before="20" w:after="20"/>
              <w:rPr>
                <w:sz w:val="20"/>
                <w:szCs w:val="20"/>
              </w:rPr>
            </w:pPr>
          </w:p>
        </w:tc>
      </w:tr>
      <w:tr w:rsidR="00FF2A94" w:rsidRPr="000221A4" w:rsidTr="00960254">
        <w:trPr>
          <w:trHeight w:val="316"/>
        </w:trPr>
        <w:tc>
          <w:tcPr>
            <w:tcW w:w="1193" w:type="dxa"/>
            <w:tcBorders>
              <w:top w:val="nil"/>
              <w:bottom w:val="nil"/>
            </w:tcBorders>
          </w:tcPr>
          <w:p w:rsidR="00FF2A94" w:rsidRPr="000221A4" w:rsidRDefault="00FF2A94" w:rsidP="00121F77">
            <w:pPr>
              <w:tabs>
                <w:tab w:val="left" w:pos="7938"/>
              </w:tabs>
              <w:spacing w:before="20" w:after="20"/>
              <w:rPr>
                <w:b/>
                <w:sz w:val="20"/>
                <w:szCs w:val="20"/>
              </w:rPr>
            </w:pPr>
            <w:r>
              <w:rPr>
                <w:b/>
                <w:sz w:val="20"/>
                <w:szCs w:val="20"/>
              </w:rPr>
              <w:t>3.7</w:t>
            </w:r>
          </w:p>
        </w:tc>
        <w:tc>
          <w:tcPr>
            <w:tcW w:w="2762" w:type="dxa"/>
            <w:tcBorders>
              <w:top w:val="nil"/>
              <w:bottom w:val="nil"/>
            </w:tcBorders>
          </w:tcPr>
          <w:p w:rsidR="00FF2A94" w:rsidRPr="000221A4" w:rsidRDefault="00FF2A94" w:rsidP="00121F77">
            <w:pPr>
              <w:tabs>
                <w:tab w:val="left" w:pos="7938"/>
              </w:tabs>
              <w:spacing w:before="20" w:after="20"/>
              <w:rPr>
                <w:sz w:val="20"/>
                <w:szCs w:val="20"/>
              </w:rPr>
            </w:pPr>
            <w:r>
              <w:rPr>
                <w:sz w:val="20"/>
                <w:szCs w:val="20"/>
              </w:rPr>
              <w:t>Elektrisches Spielzeug</w:t>
            </w:r>
          </w:p>
        </w:tc>
        <w:tc>
          <w:tcPr>
            <w:tcW w:w="2632" w:type="dxa"/>
            <w:tcBorders>
              <w:top w:val="nil"/>
              <w:bottom w:val="nil"/>
              <w:right w:val="nil"/>
            </w:tcBorders>
          </w:tcPr>
          <w:p w:rsidR="00FF2A94" w:rsidRDefault="00FF2A94"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FF2A94" w:rsidRPr="00BA7C21" w:rsidRDefault="00FF2A9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FF2A94" w:rsidRPr="000221A4" w:rsidRDefault="00FF2A94" w:rsidP="00121F77">
            <w:pPr>
              <w:tabs>
                <w:tab w:val="left" w:pos="7938"/>
              </w:tabs>
              <w:spacing w:before="20" w:after="20"/>
              <w:rPr>
                <w:sz w:val="20"/>
                <w:szCs w:val="20"/>
              </w:rPr>
            </w:pPr>
          </w:p>
        </w:tc>
        <w:tc>
          <w:tcPr>
            <w:tcW w:w="2501" w:type="dxa"/>
            <w:tcBorders>
              <w:top w:val="nil"/>
              <w:bottom w:val="nil"/>
            </w:tcBorders>
          </w:tcPr>
          <w:p w:rsidR="00FF2A94" w:rsidRPr="000221A4" w:rsidRDefault="00FF2A94" w:rsidP="00121F77">
            <w:pPr>
              <w:tabs>
                <w:tab w:val="left" w:pos="7938"/>
              </w:tabs>
              <w:spacing w:before="20" w:after="20"/>
              <w:rPr>
                <w:sz w:val="20"/>
                <w:szCs w:val="20"/>
              </w:rPr>
            </w:pPr>
          </w:p>
        </w:tc>
      </w:tr>
      <w:tr w:rsidR="00011434" w:rsidRPr="000221A4" w:rsidTr="00960254">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Pr="000221A4" w:rsidRDefault="00011434" w:rsidP="00121F77">
            <w:pPr>
              <w:tabs>
                <w:tab w:val="left" w:pos="7938"/>
              </w:tabs>
              <w:spacing w:before="20" w:after="20"/>
              <w:rPr>
                <w:sz w:val="20"/>
                <w:szCs w:val="20"/>
              </w:rPr>
            </w:pPr>
          </w:p>
        </w:tc>
        <w:tc>
          <w:tcPr>
            <w:tcW w:w="2501" w:type="dxa"/>
            <w:tcBorders>
              <w:top w:val="nil"/>
              <w:bottom w:val="nil"/>
            </w:tcBorders>
          </w:tcPr>
          <w:p w:rsidR="00011434" w:rsidRPr="000221A4" w:rsidRDefault="00011434" w:rsidP="00121F77">
            <w:pPr>
              <w:tabs>
                <w:tab w:val="left" w:pos="7938"/>
              </w:tabs>
              <w:spacing w:before="20" w:after="20"/>
              <w:rPr>
                <w:sz w:val="20"/>
                <w:szCs w:val="20"/>
              </w:rPr>
            </w:pPr>
          </w:p>
        </w:tc>
      </w:tr>
      <w:tr w:rsidR="00FF2A94" w:rsidRPr="000221A4" w:rsidTr="00960254">
        <w:trPr>
          <w:trHeight w:val="316"/>
        </w:trPr>
        <w:tc>
          <w:tcPr>
            <w:tcW w:w="1193" w:type="dxa"/>
            <w:tcBorders>
              <w:top w:val="nil"/>
              <w:bottom w:val="nil"/>
            </w:tcBorders>
          </w:tcPr>
          <w:p w:rsidR="00FF2A94" w:rsidRDefault="00FF2A94" w:rsidP="00121F77">
            <w:pPr>
              <w:tabs>
                <w:tab w:val="left" w:pos="7938"/>
              </w:tabs>
              <w:spacing w:before="20" w:after="20"/>
              <w:rPr>
                <w:b/>
                <w:sz w:val="20"/>
                <w:szCs w:val="20"/>
              </w:rPr>
            </w:pPr>
          </w:p>
        </w:tc>
        <w:tc>
          <w:tcPr>
            <w:tcW w:w="2762" w:type="dxa"/>
            <w:tcBorders>
              <w:top w:val="nil"/>
              <w:bottom w:val="nil"/>
            </w:tcBorders>
          </w:tcPr>
          <w:p w:rsidR="00FF2A94" w:rsidRDefault="00FF2A94" w:rsidP="00121F77">
            <w:pPr>
              <w:tabs>
                <w:tab w:val="left" w:pos="7938"/>
              </w:tabs>
              <w:spacing w:before="20" w:after="20"/>
              <w:rPr>
                <w:sz w:val="20"/>
                <w:szCs w:val="20"/>
              </w:rPr>
            </w:pPr>
          </w:p>
        </w:tc>
        <w:tc>
          <w:tcPr>
            <w:tcW w:w="2632" w:type="dxa"/>
            <w:tcBorders>
              <w:top w:val="nil"/>
              <w:bottom w:val="nil"/>
              <w:right w:val="nil"/>
            </w:tcBorders>
          </w:tcPr>
          <w:p w:rsidR="00FF2A94" w:rsidRDefault="00FF2A94"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FF2A94" w:rsidRPr="00BA7C21" w:rsidRDefault="00FF2A9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FF2A94" w:rsidRPr="000221A4" w:rsidRDefault="00FF2A94" w:rsidP="00121F77">
            <w:pPr>
              <w:tabs>
                <w:tab w:val="left" w:pos="7938"/>
              </w:tabs>
              <w:spacing w:before="20" w:after="20"/>
              <w:rPr>
                <w:sz w:val="20"/>
                <w:szCs w:val="20"/>
              </w:rPr>
            </w:pPr>
            <w:r>
              <w:rPr>
                <w:sz w:val="20"/>
                <w:szCs w:val="20"/>
              </w:rPr>
              <w:t>Die Produktinformationen, die die Austausch</w:t>
            </w:r>
            <w:r w:rsidR="00011434">
              <w:rPr>
                <w:sz w:val="20"/>
                <w:szCs w:val="20"/>
              </w:rPr>
              <w:softHyphen/>
            </w:r>
            <w:r>
              <w:rPr>
                <w:sz w:val="20"/>
                <w:szCs w:val="20"/>
              </w:rPr>
              <w:t>barkeit und die Ersetzbarkeit durch allgemeine im Handel verfügbare Produkte sowie die Möglichkeit des Austauschs mit Standardwerkzeug belegen, sind beigelegt.</w:t>
            </w:r>
          </w:p>
        </w:tc>
        <w:tc>
          <w:tcPr>
            <w:tcW w:w="2501" w:type="dxa"/>
            <w:tcBorders>
              <w:top w:val="nil"/>
              <w:bottom w:val="nil"/>
            </w:tcBorders>
          </w:tcPr>
          <w:p w:rsidR="00FF2A94" w:rsidRPr="000221A4" w:rsidRDefault="008F2DC8"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1434" w:rsidRPr="000221A4" w:rsidTr="00960254">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Default="00011434" w:rsidP="00121F77">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FF2A94" w:rsidRPr="000221A4" w:rsidTr="00960254">
        <w:trPr>
          <w:trHeight w:val="316"/>
        </w:trPr>
        <w:tc>
          <w:tcPr>
            <w:tcW w:w="1193" w:type="dxa"/>
            <w:tcBorders>
              <w:top w:val="nil"/>
            </w:tcBorders>
          </w:tcPr>
          <w:p w:rsidR="00FF2A94" w:rsidRPr="000221A4" w:rsidRDefault="00FF2A94" w:rsidP="00121F77">
            <w:pPr>
              <w:tabs>
                <w:tab w:val="left" w:pos="7938"/>
              </w:tabs>
              <w:spacing w:before="20" w:after="20"/>
              <w:rPr>
                <w:b/>
                <w:sz w:val="20"/>
                <w:szCs w:val="20"/>
              </w:rPr>
            </w:pPr>
          </w:p>
        </w:tc>
        <w:tc>
          <w:tcPr>
            <w:tcW w:w="2762" w:type="dxa"/>
            <w:tcBorders>
              <w:top w:val="nil"/>
            </w:tcBorders>
          </w:tcPr>
          <w:p w:rsidR="00FF2A94" w:rsidRPr="000221A4" w:rsidRDefault="00FF2A94" w:rsidP="00121F77">
            <w:pPr>
              <w:tabs>
                <w:tab w:val="left" w:pos="7938"/>
              </w:tabs>
              <w:spacing w:before="20" w:after="20"/>
              <w:rPr>
                <w:sz w:val="20"/>
                <w:szCs w:val="20"/>
              </w:rPr>
            </w:pPr>
          </w:p>
        </w:tc>
        <w:tc>
          <w:tcPr>
            <w:tcW w:w="2632" w:type="dxa"/>
            <w:tcBorders>
              <w:top w:val="nil"/>
              <w:right w:val="nil"/>
            </w:tcBorders>
          </w:tcPr>
          <w:p w:rsidR="00FF2A94" w:rsidRPr="000221A4" w:rsidRDefault="00FF2A94" w:rsidP="00121F77">
            <w:pPr>
              <w:tabs>
                <w:tab w:val="left" w:pos="7938"/>
              </w:tabs>
              <w:spacing w:before="20" w:after="20"/>
              <w:rPr>
                <w:sz w:val="20"/>
                <w:szCs w:val="20"/>
              </w:rPr>
            </w:pPr>
          </w:p>
        </w:tc>
        <w:tc>
          <w:tcPr>
            <w:tcW w:w="658" w:type="dxa"/>
            <w:tcBorders>
              <w:top w:val="nil"/>
              <w:left w:val="nil"/>
            </w:tcBorders>
          </w:tcPr>
          <w:p w:rsidR="00FF2A94" w:rsidRPr="000221A4" w:rsidRDefault="00FF2A94" w:rsidP="00A6458A">
            <w:pPr>
              <w:tabs>
                <w:tab w:val="left" w:pos="7938"/>
              </w:tabs>
              <w:spacing w:before="20" w:after="20"/>
              <w:jc w:val="center"/>
              <w:rPr>
                <w:sz w:val="24"/>
                <w:szCs w:val="24"/>
              </w:rPr>
            </w:pPr>
          </w:p>
        </w:tc>
        <w:tc>
          <w:tcPr>
            <w:tcW w:w="4679" w:type="dxa"/>
            <w:tcBorders>
              <w:top w:val="nil"/>
            </w:tcBorders>
          </w:tcPr>
          <w:p w:rsidR="00FF2A94" w:rsidRPr="000221A4" w:rsidRDefault="00FF2A94" w:rsidP="00121F77">
            <w:pPr>
              <w:tabs>
                <w:tab w:val="left" w:pos="7938"/>
              </w:tabs>
              <w:spacing w:before="20" w:after="20"/>
              <w:rPr>
                <w:sz w:val="20"/>
                <w:szCs w:val="20"/>
              </w:rPr>
            </w:pPr>
          </w:p>
        </w:tc>
        <w:tc>
          <w:tcPr>
            <w:tcW w:w="2501" w:type="dxa"/>
            <w:tcBorders>
              <w:top w:val="nil"/>
            </w:tcBorders>
          </w:tcPr>
          <w:p w:rsidR="00FF2A94" w:rsidRPr="000221A4" w:rsidRDefault="00FF2A94" w:rsidP="00121F77">
            <w:pPr>
              <w:tabs>
                <w:tab w:val="left" w:pos="7938"/>
              </w:tabs>
              <w:spacing w:before="20" w:after="20"/>
              <w:rPr>
                <w:sz w:val="20"/>
                <w:szCs w:val="20"/>
              </w:rPr>
            </w:pPr>
          </w:p>
        </w:tc>
      </w:tr>
      <w:tr w:rsidR="00FF2A94" w:rsidRPr="000221A4" w:rsidTr="00FE7915">
        <w:trPr>
          <w:trHeight w:val="316"/>
        </w:trPr>
        <w:tc>
          <w:tcPr>
            <w:tcW w:w="1193" w:type="dxa"/>
            <w:tcBorders>
              <w:bottom w:val="nil"/>
            </w:tcBorders>
          </w:tcPr>
          <w:p w:rsidR="00FF2A94" w:rsidRPr="000221A4" w:rsidRDefault="00FF2A94" w:rsidP="00121F77">
            <w:pPr>
              <w:tabs>
                <w:tab w:val="left" w:pos="7938"/>
              </w:tabs>
              <w:spacing w:before="20" w:after="20"/>
              <w:rPr>
                <w:b/>
                <w:sz w:val="20"/>
                <w:szCs w:val="20"/>
              </w:rPr>
            </w:pPr>
          </w:p>
        </w:tc>
        <w:tc>
          <w:tcPr>
            <w:tcW w:w="2762" w:type="dxa"/>
            <w:tcBorders>
              <w:bottom w:val="nil"/>
            </w:tcBorders>
          </w:tcPr>
          <w:p w:rsidR="00FF2A94" w:rsidRPr="000221A4" w:rsidRDefault="00FF2A94" w:rsidP="00121F77">
            <w:pPr>
              <w:tabs>
                <w:tab w:val="left" w:pos="7938"/>
              </w:tabs>
              <w:spacing w:before="20" w:after="20"/>
              <w:rPr>
                <w:sz w:val="20"/>
                <w:szCs w:val="20"/>
              </w:rPr>
            </w:pPr>
          </w:p>
        </w:tc>
        <w:tc>
          <w:tcPr>
            <w:tcW w:w="2632" w:type="dxa"/>
            <w:tcBorders>
              <w:bottom w:val="nil"/>
              <w:right w:val="nil"/>
            </w:tcBorders>
          </w:tcPr>
          <w:p w:rsidR="00FF2A94" w:rsidRPr="000221A4" w:rsidRDefault="00FF2A94" w:rsidP="00121F77">
            <w:pPr>
              <w:tabs>
                <w:tab w:val="left" w:pos="7938"/>
              </w:tabs>
              <w:spacing w:before="20" w:after="20"/>
              <w:rPr>
                <w:sz w:val="20"/>
                <w:szCs w:val="20"/>
              </w:rPr>
            </w:pPr>
          </w:p>
        </w:tc>
        <w:tc>
          <w:tcPr>
            <w:tcW w:w="658" w:type="dxa"/>
            <w:tcBorders>
              <w:left w:val="nil"/>
              <w:bottom w:val="nil"/>
            </w:tcBorders>
          </w:tcPr>
          <w:p w:rsidR="00FF2A94" w:rsidRPr="000221A4" w:rsidRDefault="00FF2A94" w:rsidP="00A6458A">
            <w:pPr>
              <w:tabs>
                <w:tab w:val="left" w:pos="7938"/>
              </w:tabs>
              <w:spacing w:before="20" w:after="20"/>
              <w:jc w:val="center"/>
              <w:rPr>
                <w:sz w:val="24"/>
                <w:szCs w:val="24"/>
              </w:rPr>
            </w:pPr>
          </w:p>
        </w:tc>
        <w:tc>
          <w:tcPr>
            <w:tcW w:w="4679" w:type="dxa"/>
            <w:tcBorders>
              <w:bottom w:val="nil"/>
            </w:tcBorders>
          </w:tcPr>
          <w:p w:rsidR="00FF2A94" w:rsidRPr="000221A4" w:rsidRDefault="00FF2A94" w:rsidP="00121F77">
            <w:pPr>
              <w:tabs>
                <w:tab w:val="left" w:pos="7938"/>
              </w:tabs>
              <w:spacing w:before="20" w:after="20"/>
              <w:rPr>
                <w:sz w:val="20"/>
                <w:szCs w:val="20"/>
              </w:rPr>
            </w:pPr>
          </w:p>
        </w:tc>
        <w:tc>
          <w:tcPr>
            <w:tcW w:w="2501" w:type="dxa"/>
            <w:tcBorders>
              <w:bottom w:val="nil"/>
            </w:tcBorders>
          </w:tcPr>
          <w:p w:rsidR="00FF2A94" w:rsidRPr="000221A4" w:rsidRDefault="00FF2A94" w:rsidP="00121F77">
            <w:pPr>
              <w:tabs>
                <w:tab w:val="left" w:pos="7938"/>
              </w:tabs>
              <w:spacing w:before="20" w:after="20"/>
              <w:rPr>
                <w:sz w:val="20"/>
                <w:szCs w:val="20"/>
              </w:rPr>
            </w:pPr>
          </w:p>
        </w:tc>
      </w:tr>
      <w:tr w:rsidR="002066D0" w:rsidRPr="000221A4" w:rsidTr="00FE7915">
        <w:trPr>
          <w:trHeight w:val="316"/>
        </w:trPr>
        <w:tc>
          <w:tcPr>
            <w:tcW w:w="1193" w:type="dxa"/>
            <w:tcBorders>
              <w:top w:val="nil"/>
              <w:bottom w:val="nil"/>
            </w:tcBorders>
          </w:tcPr>
          <w:p w:rsidR="002066D0" w:rsidRPr="000221A4" w:rsidRDefault="002066D0" w:rsidP="00121F77">
            <w:pPr>
              <w:tabs>
                <w:tab w:val="left" w:pos="7938"/>
              </w:tabs>
              <w:spacing w:before="20" w:after="20"/>
              <w:rPr>
                <w:b/>
                <w:sz w:val="20"/>
                <w:szCs w:val="20"/>
              </w:rPr>
            </w:pPr>
            <w:r>
              <w:rPr>
                <w:b/>
                <w:sz w:val="20"/>
                <w:szCs w:val="20"/>
              </w:rPr>
              <w:t>3.8</w:t>
            </w:r>
          </w:p>
        </w:tc>
        <w:tc>
          <w:tcPr>
            <w:tcW w:w="2762" w:type="dxa"/>
            <w:tcBorders>
              <w:top w:val="nil"/>
              <w:bottom w:val="nil"/>
            </w:tcBorders>
          </w:tcPr>
          <w:p w:rsidR="002066D0" w:rsidRPr="000221A4" w:rsidRDefault="002066D0" w:rsidP="00121F77">
            <w:pPr>
              <w:tabs>
                <w:tab w:val="left" w:pos="7938"/>
              </w:tabs>
              <w:spacing w:before="20" w:after="20"/>
              <w:rPr>
                <w:sz w:val="20"/>
                <w:szCs w:val="20"/>
              </w:rPr>
            </w:pPr>
            <w:r>
              <w:rPr>
                <w:sz w:val="20"/>
                <w:szCs w:val="20"/>
              </w:rPr>
              <w:t>Spielzeugherstellung</w:t>
            </w:r>
          </w:p>
        </w:tc>
        <w:tc>
          <w:tcPr>
            <w:tcW w:w="2632" w:type="dxa"/>
            <w:tcBorders>
              <w:top w:val="nil"/>
              <w:bottom w:val="nil"/>
              <w:right w:val="nil"/>
            </w:tcBorders>
          </w:tcPr>
          <w:p w:rsidR="002066D0" w:rsidRDefault="002066D0"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2066D0" w:rsidRPr="00BA7C21" w:rsidRDefault="002066D0"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2066D0" w:rsidRPr="000221A4" w:rsidRDefault="002066D0" w:rsidP="00121F77">
            <w:pPr>
              <w:tabs>
                <w:tab w:val="left" w:pos="7938"/>
              </w:tabs>
              <w:spacing w:before="20" w:after="20"/>
              <w:rPr>
                <w:sz w:val="20"/>
                <w:szCs w:val="20"/>
              </w:rPr>
            </w:pPr>
            <w:r w:rsidRPr="001A1E02">
              <w:rPr>
                <w:sz w:val="20"/>
                <w:szCs w:val="20"/>
              </w:rPr>
              <w:t>Die ILO-Kernarbeitsnormen sowie die ILO-Norm 155 über Arbeitsschutz und Arbeitsumwelt werden in allen Produktionsstätten, in denen die Spielzeugherstellung erfolgt, erfüllt.</w:t>
            </w:r>
          </w:p>
        </w:tc>
        <w:tc>
          <w:tcPr>
            <w:tcW w:w="2501" w:type="dxa"/>
            <w:tcBorders>
              <w:top w:val="nil"/>
              <w:bottom w:val="nil"/>
            </w:tcBorders>
          </w:tcPr>
          <w:p w:rsidR="002066D0" w:rsidRPr="000221A4" w:rsidRDefault="002066D0" w:rsidP="00121F77">
            <w:pPr>
              <w:tabs>
                <w:tab w:val="left" w:pos="7938"/>
              </w:tabs>
              <w:spacing w:before="20" w:after="20"/>
              <w:rPr>
                <w:sz w:val="20"/>
                <w:szCs w:val="20"/>
              </w:rPr>
            </w:pP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Pr="001A1E02" w:rsidRDefault="00011434" w:rsidP="00121F77">
            <w:pPr>
              <w:tabs>
                <w:tab w:val="left" w:pos="7938"/>
              </w:tabs>
              <w:spacing w:before="20" w:after="20"/>
              <w:rPr>
                <w:sz w:val="20"/>
                <w:szCs w:val="20"/>
              </w:rPr>
            </w:pPr>
          </w:p>
        </w:tc>
        <w:tc>
          <w:tcPr>
            <w:tcW w:w="2501" w:type="dxa"/>
            <w:tcBorders>
              <w:top w:val="nil"/>
              <w:bottom w:val="nil"/>
            </w:tcBorders>
          </w:tcPr>
          <w:p w:rsidR="00011434" w:rsidRPr="000221A4" w:rsidRDefault="00011434" w:rsidP="00121F77">
            <w:pPr>
              <w:tabs>
                <w:tab w:val="left" w:pos="7938"/>
              </w:tabs>
              <w:spacing w:before="20" w:after="20"/>
              <w:rPr>
                <w:sz w:val="20"/>
                <w:szCs w:val="20"/>
              </w:rPr>
            </w:pPr>
          </w:p>
        </w:tc>
      </w:tr>
      <w:tr w:rsidR="007E7E61" w:rsidRPr="000221A4" w:rsidTr="00FE7915">
        <w:trPr>
          <w:trHeight w:val="316"/>
        </w:trPr>
        <w:tc>
          <w:tcPr>
            <w:tcW w:w="1193" w:type="dxa"/>
            <w:tcBorders>
              <w:top w:val="nil"/>
              <w:bottom w:val="nil"/>
            </w:tcBorders>
          </w:tcPr>
          <w:p w:rsidR="007E7E61" w:rsidRDefault="007E7E61" w:rsidP="00121F77">
            <w:pPr>
              <w:tabs>
                <w:tab w:val="left" w:pos="7938"/>
              </w:tabs>
              <w:spacing w:before="20" w:after="20"/>
              <w:rPr>
                <w:b/>
                <w:sz w:val="20"/>
                <w:szCs w:val="20"/>
              </w:rPr>
            </w:pPr>
          </w:p>
        </w:tc>
        <w:tc>
          <w:tcPr>
            <w:tcW w:w="2762" w:type="dxa"/>
            <w:tcBorders>
              <w:top w:val="nil"/>
              <w:bottom w:val="nil"/>
            </w:tcBorders>
          </w:tcPr>
          <w:p w:rsidR="007E7E61" w:rsidRDefault="007E7E61" w:rsidP="00121F77">
            <w:pPr>
              <w:tabs>
                <w:tab w:val="left" w:pos="7938"/>
              </w:tabs>
              <w:spacing w:before="20" w:after="20"/>
              <w:rPr>
                <w:sz w:val="20"/>
                <w:szCs w:val="20"/>
              </w:rPr>
            </w:pPr>
          </w:p>
        </w:tc>
        <w:tc>
          <w:tcPr>
            <w:tcW w:w="2632" w:type="dxa"/>
            <w:tcBorders>
              <w:top w:val="nil"/>
              <w:bottom w:val="nil"/>
              <w:right w:val="nil"/>
            </w:tcBorders>
          </w:tcPr>
          <w:p w:rsidR="007E7E61" w:rsidRDefault="007E7E61" w:rsidP="00B24F8B">
            <w:pPr>
              <w:tabs>
                <w:tab w:val="left" w:pos="7938"/>
              </w:tabs>
              <w:spacing w:before="20" w:after="20"/>
              <w:rPr>
                <w:sz w:val="20"/>
                <w:szCs w:val="20"/>
              </w:rPr>
            </w:pPr>
          </w:p>
        </w:tc>
        <w:tc>
          <w:tcPr>
            <w:tcW w:w="658" w:type="dxa"/>
            <w:tcBorders>
              <w:top w:val="nil"/>
              <w:left w:val="nil"/>
              <w:bottom w:val="nil"/>
            </w:tcBorders>
          </w:tcPr>
          <w:p w:rsidR="007E7E61" w:rsidRPr="00BA7C21" w:rsidRDefault="007E7E61" w:rsidP="00B24F8B">
            <w:pPr>
              <w:tabs>
                <w:tab w:val="left" w:pos="7938"/>
              </w:tabs>
              <w:spacing w:before="20" w:after="20"/>
              <w:jc w:val="center"/>
              <w:rPr>
                <w:sz w:val="24"/>
                <w:szCs w:val="24"/>
              </w:rPr>
            </w:pPr>
          </w:p>
        </w:tc>
        <w:tc>
          <w:tcPr>
            <w:tcW w:w="4679" w:type="dxa"/>
            <w:tcBorders>
              <w:top w:val="nil"/>
              <w:bottom w:val="nil"/>
            </w:tcBorders>
          </w:tcPr>
          <w:p w:rsidR="007E7E61" w:rsidRPr="001A1E02" w:rsidRDefault="007E7E61" w:rsidP="00121F77">
            <w:pPr>
              <w:tabs>
                <w:tab w:val="left" w:pos="7938"/>
              </w:tabs>
              <w:spacing w:before="20" w:after="20"/>
              <w:rPr>
                <w:sz w:val="20"/>
                <w:szCs w:val="20"/>
              </w:rPr>
            </w:pPr>
            <w:r>
              <w:rPr>
                <w:sz w:val="20"/>
                <w:szCs w:val="20"/>
              </w:rPr>
              <w:t>Anerkannt werden folgende Zertifizierungen:</w:t>
            </w:r>
          </w:p>
        </w:tc>
        <w:tc>
          <w:tcPr>
            <w:tcW w:w="2501" w:type="dxa"/>
            <w:tcBorders>
              <w:top w:val="nil"/>
              <w:bottom w:val="nil"/>
            </w:tcBorders>
          </w:tcPr>
          <w:p w:rsidR="007E7E61" w:rsidRPr="000221A4" w:rsidRDefault="007E7E61" w:rsidP="00121F77">
            <w:pPr>
              <w:tabs>
                <w:tab w:val="left" w:pos="7938"/>
              </w:tabs>
              <w:spacing w:before="20" w:after="20"/>
              <w:rPr>
                <w:sz w:val="20"/>
                <w:szCs w:val="20"/>
              </w:rPr>
            </w:pP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Default="00011434" w:rsidP="00121F77">
            <w:pPr>
              <w:tabs>
                <w:tab w:val="left" w:pos="7938"/>
              </w:tabs>
              <w:spacing w:before="20" w:after="20"/>
              <w:rPr>
                <w:sz w:val="20"/>
                <w:szCs w:val="20"/>
              </w:rPr>
            </w:pPr>
          </w:p>
        </w:tc>
        <w:tc>
          <w:tcPr>
            <w:tcW w:w="2501" w:type="dxa"/>
            <w:tcBorders>
              <w:top w:val="nil"/>
              <w:bottom w:val="nil"/>
            </w:tcBorders>
          </w:tcPr>
          <w:p w:rsidR="00011434" w:rsidRPr="000221A4" w:rsidRDefault="00011434" w:rsidP="00121F77">
            <w:pPr>
              <w:tabs>
                <w:tab w:val="left" w:pos="7938"/>
              </w:tabs>
              <w:spacing w:before="20" w:after="20"/>
              <w:rPr>
                <w:sz w:val="20"/>
                <w:szCs w:val="20"/>
              </w:rPr>
            </w:pPr>
          </w:p>
        </w:tc>
      </w:tr>
      <w:tr w:rsidR="007E7E61" w:rsidRPr="000221A4" w:rsidTr="00FE7915">
        <w:trPr>
          <w:trHeight w:val="316"/>
        </w:trPr>
        <w:tc>
          <w:tcPr>
            <w:tcW w:w="1193" w:type="dxa"/>
            <w:tcBorders>
              <w:top w:val="nil"/>
              <w:bottom w:val="nil"/>
            </w:tcBorders>
          </w:tcPr>
          <w:p w:rsidR="007E7E61" w:rsidRDefault="007E7E61" w:rsidP="00121F77">
            <w:pPr>
              <w:tabs>
                <w:tab w:val="left" w:pos="7938"/>
              </w:tabs>
              <w:spacing w:before="20" w:after="20"/>
              <w:rPr>
                <w:b/>
                <w:sz w:val="20"/>
                <w:szCs w:val="20"/>
              </w:rPr>
            </w:pPr>
          </w:p>
        </w:tc>
        <w:tc>
          <w:tcPr>
            <w:tcW w:w="2762" w:type="dxa"/>
            <w:tcBorders>
              <w:top w:val="nil"/>
              <w:bottom w:val="nil"/>
            </w:tcBorders>
          </w:tcPr>
          <w:p w:rsidR="007E7E61" w:rsidRDefault="007E7E61" w:rsidP="00121F77">
            <w:pPr>
              <w:tabs>
                <w:tab w:val="left" w:pos="7938"/>
              </w:tabs>
              <w:spacing w:before="20" w:after="20"/>
              <w:rPr>
                <w:sz w:val="20"/>
                <w:szCs w:val="20"/>
              </w:rPr>
            </w:pPr>
          </w:p>
        </w:tc>
        <w:tc>
          <w:tcPr>
            <w:tcW w:w="2632" w:type="dxa"/>
            <w:tcBorders>
              <w:top w:val="nil"/>
              <w:bottom w:val="nil"/>
              <w:right w:val="nil"/>
            </w:tcBorders>
          </w:tcPr>
          <w:p w:rsidR="007E7E61" w:rsidRDefault="007E7E61" w:rsidP="00B24F8B">
            <w:pPr>
              <w:tabs>
                <w:tab w:val="left" w:pos="7938"/>
              </w:tabs>
              <w:spacing w:before="20" w:after="20"/>
              <w:rPr>
                <w:sz w:val="20"/>
                <w:szCs w:val="20"/>
              </w:rPr>
            </w:pPr>
          </w:p>
        </w:tc>
        <w:tc>
          <w:tcPr>
            <w:tcW w:w="658" w:type="dxa"/>
            <w:tcBorders>
              <w:top w:val="nil"/>
              <w:left w:val="nil"/>
              <w:bottom w:val="nil"/>
            </w:tcBorders>
          </w:tcPr>
          <w:p w:rsidR="007E7E61" w:rsidRPr="00BA7C21" w:rsidRDefault="007E7E61" w:rsidP="00B24F8B">
            <w:pPr>
              <w:tabs>
                <w:tab w:val="left" w:pos="7938"/>
              </w:tabs>
              <w:spacing w:before="20" w:after="20"/>
              <w:jc w:val="center"/>
              <w:rPr>
                <w:sz w:val="24"/>
                <w:szCs w:val="24"/>
              </w:rPr>
            </w:pPr>
          </w:p>
        </w:tc>
        <w:tc>
          <w:tcPr>
            <w:tcW w:w="4679" w:type="dxa"/>
            <w:tcBorders>
              <w:top w:val="nil"/>
              <w:bottom w:val="nil"/>
            </w:tcBorders>
          </w:tcPr>
          <w:p w:rsidR="007E7E61" w:rsidRPr="007E7E61" w:rsidRDefault="007E7E61" w:rsidP="007E7E61">
            <w:pPr>
              <w:pStyle w:val="Listenabsatz"/>
              <w:numPr>
                <w:ilvl w:val="0"/>
                <w:numId w:val="23"/>
              </w:numPr>
              <w:tabs>
                <w:tab w:val="left" w:pos="7938"/>
              </w:tabs>
              <w:spacing w:before="20" w:after="20"/>
              <w:ind w:left="170" w:hanging="170"/>
              <w:rPr>
                <w:sz w:val="20"/>
                <w:szCs w:val="20"/>
              </w:rPr>
            </w:pPr>
            <w:r>
              <w:rPr>
                <w:sz w:val="20"/>
                <w:szCs w:val="20"/>
              </w:rPr>
              <w:t>Verhaltenscodizes SA 8000</w:t>
            </w:r>
          </w:p>
        </w:tc>
        <w:tc>
          <w:tcPr>
            <w:tcW w:w="2501" w:type="dxa"/>
            <w:tcBorders>
              <w:top w:val="nil"/>
              <w:bottom w:val="nil"/>
            </w:tcBorders>
          </w:tcPr>
          <w:p w:rsidR="007E7E61" w:rsidRPr="000221A4" w:rsidRDefault="00006D7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Pr="00011434" w:rsidRDefault="00011434" w:rsidP="00011434">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7E7E61" w:rsidRPr="000221A4" w:rsidTr="00FE7915">
        <w:trPr>
          <w:trHeight w:val="316"/>
        </w:trPr>
        <w:tc>
          <w:tcPr>
            <w:tcW w:w="1193" w:type="dxa"/>
            <w:tcBorders>
              <w:top w:val="nil"/>
              <w:bottom w:val="nil"/>
            </w:tcBorders>
          </w:tcPr>
          <w:p w:rsidR="007E7E61" w:rsidRDefault="007E7E61" w:rsidP="00121F77">
            <w:pPr>
              <w:tabs>
                <w:tab w:val="left" w:pos="7938"/>
              </w:tabs>
              <w:spacing w:before="20" w:after="20"/>
              <w:rPr>
                <w:b/>
                <w:sz w:val="20"/>
                <w:szCs w:val="20"/>
              </w:rPr>
            </w:pPr>
          </w:p>
        </w:tc>
        <w:tc>
          <w:tcPr>
            <w:tcW w:w="2762" w:type="dxa"/>
            <w:tcBorders>
              <w:top w:val="nil"/>
              <w:bottom w:val="nil"/>
            </w:tcBorders>
          </w:tcPr>
          <w:p w:rsidR="007E7E61" w:rsidRDefault="007E7E61" w:rsidP="00121F77">
            <w:pPr>
              <w:tabs>
                <w:tab w:val="left" w:pos="7938"/>
              </w:tabs>
              <w:spacing w:before="20" w:after="20"/>
              <w:rPr>
                <w:sz w:val="20"/>
                <w:szCs w:val="20"/>
              </w:rPr>
            </w:pPr>
          </w:p>
        </w:tc>
        <w:tc>
          <w:tcPr>
            <w:tcW w:w="2632" w:type="dxa"/>
            <w:tcBorders>
              <w:top w:val="nil"/>
              <w:bottom w:val="nil"/>
              <w:right w:val="nil"/>
            </w:tcBorders>
          </w:tcPr>
          <w:p w:rsidR="007E7E61" w:rsidRDefault="007E7E61" w:rsidP="00B24F8B">
            <w:pPr>
              <w:tabs>
                <w:tab w:val="left" w:pos="7938"/>
              </w:tabs>
              <w:spacing w:before="20" w:after="20"/>
              <w:rPr>
                <w:sz w:val="20"/>
                <w:szCs w:val="20"/>
              </w:rPr>
            </w:pPr>
          </w:p>
        </w:tc>
        <w:tc>
          <w:tcPr>
            <w:tcW w:w="658" w:type="dxa"/>
            <w:tcBorders>
              <w:top w:val="nil"/>
              <w:left w:val="nil"/>
              <w:bottom w:val="nil"/>
            </w:tcBorders>
          </w:tcPr>
          <w:p w:rsidR="007E7E61" w:rsidRPr="00BA7C21" w:rsidRDefault="007E7E61" w:rsidP="00B24F8B">
            <w:pPr>
              <w:tabs>
                <w:tab w:val="left" w:pos="7938"/>
              </w:tabs>
              <w:spacing w:before="20" w:after="20"/>
              <w:jc w:val="center"/>
              <w:rPr>
                <w:sz w:val="24"/>
                <w:szCs w:val="24"/>
              </w:rPr>
            </w:pPr>
          </w:p>
        </w:tc>
        <w:tc>
          <w:tcPr>
            <w:tcW w:w="4679" w:type="dxa"/>
            <w:tcBorders>
              <w:top w:val="nil"/>
              <w:bottom w:val="nil"/>
            </w:tcBorders>
          </w:tcPr>
          <w:p w:rsidR="007E7E61" w:rsidRDefault="007E7E61" w:rsidP="00841D2B">
            <w:pPr>
              <w:pStyle w:val="Listenabsatz"/>
              <w:numPr>
                <w:ilvl w:val="0"/>
                <w:numId w:val="23"/>
              </w:numPr>
              <w:tabs>
                <w:tab w:val="left" w:pos="7938"/>
              </w:tabs>
              <w:spacing w:before="20" w:after="20"/>
              <w:ind w:left="170" w:hanging="170"/>
              <w:rPr>
                <w:sz w:val="20"/>
                <w:szCs w:val="20"/>
              </w:rPr>
            </w:pPr>
            <w:r>
              <w:rPr>
                <w:sz w:val="20"/>
                <w:szCs w:val="20"/>
              </w:rPr>
              <w:t xml:space="preserve">ICTI-Class A-Seal mit zusätzlichen Nachweisen, dass die fehlende </w:t>
            </w:r>
            <w:r w:rsidRPr="007E7E61">
              <w:rPr>
                <w:sz w:val="20"/>
                <w:szCs w:val="20"/>
              </w:rPr>
              <w:t>ILO-Kernarbeitsnorm zu Vereinigungsfreiheit und Kollektivverhandlungen</w:t>
            </w:r>
            <w:r>
              <w:rPr>
                <w:sz w:val="20"/>
                <w:szCs w:val="20"/>
              </w:rPr>
              <w:t xml:space="preserve"> umgesetzt wird</w:t>
            </w:r>
            <w:r w:rsidR="00841D2B">
              <w:rPr>
                <w:sz w:val="20"/>
                <w:szCs w:val="20"/>
              </w:rPr>
              <w:t xml:space="preserve"> </w:t>
            </w:r>
            <w:r w:rsidR="00841D2B" w:rsidRPr="00841D2B">
              <w:rPr>
                <w:sz w:val="20"/>
                <w:szCs w:val="20"/>
              </w:rPr>
              <w:t>(z. B. durch Dokumentation öffentlicher Erklärungen, Protokolle von Versammlungen)</w:t>
            </w:r>
          </w:p>
        </w:tc>
        <w:tc>
          <w:tcPr>
            <w:tcW w:w="2501" w:type="dxa"/>
            <w:tcBorders>
              <w:top w:val="nil"/>
              <w:bottom w:val="nil"/>
            </w:tcBorders>
          </w:tcPr>
          <w:p w:rsidR="007E7E61" w:rsidRPr="000221A4" w:rsidRDefault="00006D7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Pr="00011434" w:rsidRDefault="00011434" w:rsidP="00011434">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011434" w:rsidRPr="000221A4" w:rsidTr="00FE7915">
        <w:trPr>
          <w:trHeight w:val="316"/>
        </w:trPr>
        <w:tc>
          <w:tcPr>
            <w:tcW w:w="1193" w:type="dxa"/>
            <w:tcBorders>
              <w:top w:val="nil"/>
              <w:bottom w:val="nil"/>
            </w:tcBorders>
          </w:tcPr>
          <w:p w:rsidR="00011434" w:rsidRDefault="00011434" w:rsidP="00011434">
            <w:pPr>
              <w:pageBreakBefore/>
              <w:tabs>
                <w:tab w:val="left" w:pos="7938"/>
              </w:tabs>
              <w:spacing w:before="20" w:after="20"/>
              <w:rPr>
                <w:b/>
                <w:sz w:val="20"/>
                <w:szCs w:val="20"/>
              </w:rPr>
            </w:pPr>
          </w:p>
        </w:tc>
        <w:tc>
          <w:tcPr>
            <w:tcW w:w="2762" w:type="dxa"/>
            <w:tcBorders>
              <w:top w:val="nil"/>
              <w:bottom w:val="nil"/>
            </w:tcBorders>
          </w:tcPr>
          <w:p w:rsidR="00011434" w:rsidRDefault="00011434" w:rsidP="00011434">
            <w:pPr>
              <w:pageBreakBefore/>
              <w:tabs>
                <w:tab w:val="left" w:pos="7938"/>
              </w:tabs>
              <w:spacing w:before="20" w:after="20"/>
              <w:rPr>
                <w:sz w:val="20"/>
                <w:szCs w:val="20"/>
              </w:rPr>
            </w:pPr>
          </w:p>
        </w:tc>
        <w:tc>
          <w:tcPr>
            <w:tcW w:w="2632" w:type="dxa"/>
            <w:tcBorders>
              <w:top w:val="nil"/>
              <w:bottom w:val="nil"/>
              <w:right w:val="nil"/>
            </w:tcBorders>
          </w:tcPr>
          <w:p w:rsidR="00011434" w:rsidRDefault="00011434" w:rsidP="00011434">
            <w:pPr>
              <w:pageBreakBefore/>
              <w:tabs>
                <w:tab w:val="left" w:pos="7938"/>
              </w:tabs>
              <w:spacing w:before="20" w:after="20"/>
              <w:rPr>
                <w:sz w:val="20"/>
                <w:szCs w:val="20"/>
              </w:rPr>
            </w:pPr>
          </w:p>
        </w:tc>
        <w:tc>
          <w:tcPr>
            <w:tcW w:w="658" w:type="dxa"/>
            <w:tcBorders>
              <w:top w:val="nil"/>
              <w:left w:val="nil"/>
              <w:bottom w:val="nil"/>
            </w:tcBorders>
          </w:tcPr>
          <w:p w:rsidR="00011434" w:rsidRPr="00BA7C21" w:rsidRDefault="00011434" w:rsidP="00011434">
            <w:pPr>
              <w:pageBreakBefore/>
              <w:tabs>
                <w:tab w:val="left" w:pos="7938"/>
              </w:tabs>
              <w:spacing w:before="20" w:after="20"/>
              <w:jc w:val="center"/>
              <w:rPr>
                <w:sz w:val="24"/>
                <w:szCs w:val="24"/>
              </w:rPr>
            </w:pPr>
          </w:p>
        </w:tc>
        <w:tc>
          <w:tcPr>
            <w:tcW w:w="4679" w:type="dxa"/>
            <w:tcBorders>
              <w:top w:val="nil"/>
              <w:bottom w:val="nil"/>
            </w:tcBorders>
          </w:tcPr>
          <w:p w:rsidR="00011434" w:rsidRPr="00011434" w:rsidRDefault="00011434" w:rsidP="00011434">
            <w:pPr>
              <w:pageBreakBefore/>
              <w:tabs>
                <w:tab w:val="left" w:pos="7938"/>
              </w:tabs>
              <w:spacing w:before="20" w:after="20"/>
              <w:rPr>
                <w:sz w:val="20"/>
                <w:szCs w:val="20"/>
              </w:rPr>
            </w:pPr>
          </w:p>
        </w:tc>
        <w:tc>
          <w:tcPr>
            <w:tcW w:w="2501" w:type="dxa"/>
            <w:tcBorders>
              <w:top w:val="nil"/>
              <w:bottom w:val="nil"/>
            </w:tcBorders>
          </w:tcPr>
          <w:p w:rsidR="00011434" w:rsidRDefault="00011434" w:rsidP="00011434">
            <w:pPr>
              <w:pageBreakBefore/>
              <w:tabs>
                <w:tab w:val="left" w:pos="7938"/>
              </w:tabs>
              <w:spacing w:before="20" w:after="20"/>
            </w:pPr>
          </w:p>
        </w:tc>
      </w:tr>
      <w:tr w:rsidR="00E945B8" w:rsidRPr="000221A4" w:rsidTr="00FE7915">
        <w:trPr>
          <w:trHeight w:val="316"/>
        </w:trPr>
        <w:tc>
          <w:tcPr>
            <w:tcW w:w="1193" w:type="dxa"/>
            <w:tcBorders>
              <w:top w:val="nil"/>
              <w:bottom w:val="nil"/>
            </w:tcBorders>
          </w:tcPr>
          <w:p w:rsidR="00E945B8" w:rsidRDefault="00E945B8" w:rsidP="00121F77">
            <w:pPr>
              <w:tabs>
                <w:tab w:val="left" w:pos="7938"/>
              </w:tabs>
              <w:spacing w:before="20" w:after="20"/>
              <w:rPr>
                <w:b/>
                <w:sz w:val="20"/>
                <w:szCs w:val="20"/>
              </w:rPr>
            </w:pPr>
          </w:p>
        </w:tc>
        <w:tc>
          <w:tcPr>
            <w:tcW w:w="2762" w:type="dxa"/>
            <w:tcBorders>
              <w:top w:val="nil"/>
              <w:bottom w:val="nil"/>
            </w:tcBorders>
          </w:tcPr>
          <w:p w:rsidR="00E945B8" w:rsidRDefault="00E945B8" w:rsidP="00121F77">
            <w:pPr>
              <w:tabs>
                <w:tab w:val="left" w:pos="7938"/>
              </w:tabs>
              <w:spacing w:before="20" w:after="20"/>
              <w:rPr>
                <w:sz w:val="20"/>
                <w:szCs w:val="20"/>
              </w:rPr>
            </w:pPr>
          </w:p>
        </w:tc>
        <w:tc>
          <w:tcPr>
            <w:tcW w:w="2632" w:type="dxa"/>
            <w:tcBorders>
              <w:top w:val="nil"/>
              <w:bottom w:val="nil"/>
              <w:right w:val="nil"/>
            </w:tcBorders>
          </w:tcPr>
          <w:p w:rsidR="00E945B8" w:rsidRDefault="00E945B8" w:rsidP="00B24F8B">
            <w:pPr>
              <w:tabs>
                <w:tab w:val="left" w:pos="7938"/>
              </w:tabs>
              <w:spacing w:before="20" w:after="20"/>
              <w:rPr>
                <w:sz w:val="20"/>
                <w:szCs w:val="20"/>
              </w:rPr>
            </w:pPr>
          </w:p>
        </w:tc>
        <w:tc>
          <w:tcPr>
            <w:tcW w:w="658" w:type="dxa"/>
            <w:tcBorders>
              <w:top w:val="nil"/>
              <w:left w:val="nil"/>
              <w:bottom w:val="nil"/>
            </w:tcBorders>
          </w:tcPr>
          <w:p w:rsidR="00E945B8" w:rsidRPr="00BA7C21" w:rsidRDefault="00E945B8" w:rsidP="00B24F8B">
            <w:pPr>
              <w:tabs>
                <w:tab w:val="left" w:pos="7938"/>
              </w:tabs>
              <w:spacing w:before="20" w:after="20"/>
              <w:jc w:val="center"/>
              <w:rPr>
                <w:sz w:val="24"/>
                <w:szCs w:val="24"/>
              </w:rPr>
            </w:pPr>
          </w:p>
        </w:tc>
        <w:tc>
          <w:tcPr>
            <w:tcW w:w="4679" w:type="dxa"/>
            <w:tcBorders>
              <w:top w:val="nil"/>
              <w:bottom w:val="nil"/>
            </w:tcBorders>
          </w:tcPr>
          <w:p w:rsidR="00E945B8" w:rsidRDefault="00E945B8" w:rsidP="00841D2B">
            <w:pPr>
              <w:pStyle w:val="Listenabsatz"/>
              <w:numPr>
                <w:ilvl w:val="0"/>
                <w:numId w:val="23"/>
              </w:numPr>
              <w:tabs>
                <w:tab w:val="left" w:pos="7938"/>
              </w:tabs>
              <w:spacing w:before="20" w:after="20"/>
              <w:ind w:left="170" w:hanging="170"/>
              <w:rPr>
                <w:sz w:val="20"/>
                <w:szCs w:val="20"/>
              </w:rPr>
            </w:pPr>
            <w:r>
              <w:rPr>
                <w:sz w:val="20"/>
                <w:szCs w:val="20"/>
              </w:rPr>
              <w:t>In Ausnahmefällen nach Absprache geeignete Dokumente, z.B. valides Zertifikat eines Dritten oder andere</w:t>
            </w:r>
          </w:p>
        </w:tc>
        <w:tc>
          <w:tcPr>
            <w:tcW w:w="2501" w:type="dxa"/>
            <w:tcBorders>
              <w:top w:val="nil"/>
              <w:bottom w:val="nil"/>
            </w:tcBorders>
          </w:tcPr>
          <w:p w:rsidR="00E945B8" w:rsidRPr="000221A4" w:rsidRDefault="00006D73"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Pr="00011434" w:rsidRDefault="00011434" w:rsidP="00011434">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452405" w:rsidRPr="000221A4" w:rsidTr="00FE7915">
        <w:trPr>
          <w:trHeight w:val="316"/>
        </w:trPr>
        <w:tc>
          <w:tcPr>
            <w:tcW w:w="1193" w:type="dxa"/>
            <w:tcBorders>
              <w:top w:val="nil"/>
              <w:bottom w:val="nil"/>
            </w:tcBorders>
          </w:tcPr>
          <w:p w:rsidR="00452405" w:rsidRDefault="00452405" w:rsidP="00121F77">
            <w:pPr>
              <w:tabs>
                <w:tab w:val="left" w:pos="7938"/>
              </w:tabs>
              <w:spacing w:before="20" w:after="20"/>
              <w:rPr>
                <w:b/>
                <w:sz w:val="20"/>
                <w:szCs w:val="20"/>
              </w:rPr>
            </w:pPr>
          </w:p>
        </w:tc>
        <w:tc>
          <w:tcPr>
            <w:tcW w:w="2762" w:type="dxa"/>
            <w:tcBorders>
              <w:top w:val="nil"/>
              <w:bottom w:val="nil"/>
            </w:tcBorders>
          </w:tcPr>
          <w:p w:rsidR="00452405" w:rsidRDefault="00452405" w:rsidP="00121F77">
            <w:pPr>
              <w:tabs>
                <w:tab w:val="left" w:pos="7938"/>
              </w:tabs>
              <w:spacing w:before="20" w:after="20"/>
              <w:rPr>
                <w:sz w:val="20"/>
                <w:szCs w:val="20"/>
              </w:rPr>
            </w:pPr>
          </w:p>
        </w:tc>
        <w:tc>
          <w:tcPr>
            <w:tcW w:w="2632" w:type="dxa"/>
            <w:tcBorders>
              <w:top w:val="nil"/>
              <w:bottom w:val="nil"/>
              <w:right w:val="nil"/>
            </w:tcBorders>
          </w:tcPr>
          <w:p w:rsidR="00452405" w:rsidRDefault="00452405" w:rsidP="00B24F8B">
            <w:pPr>
              <w:tabs>
                <w:tab w:val="left" w:pos="7938"/>
              </w:tabs>
              <w:spacing w:before="20" w:after="20"/>
              <w:rPr>
                <w:sz w:val="20"/>
                <w:szCs w:val="20"/>
              </w:rPr>
            </w:pPr>
          </w:p>
        </w:tc>
        <w:tc>
          <w:tcPr>
            <w:tcW w:w="658" w:type="dxa"/>
            <w:tcBorders>
              <w:top w:val="nil"/>
              <w:left w:val="nil"/>
              <w:bottom w:val="nil"/>
            </w:tcBorders>
          </w:tcPr>
          <w:p w:rsidR="00452405" w:rsidRPr="00BA7C21" w:rsidRDefault="00452405" w:rsidP="00B24F8B">
            <w:pPr>
              <w:tabs>
                <w:tab w:val="left" w:pos="7938"/>
              </w:tabs>
              <w:spacing w:before="20" w:after="20"/>
              <w:jc w:val="center"/>
              <w:rPr>
                <w:sz w:val="24"/>
                <w:szCs w:val="24"/>
              </w:rPr>
            </w:pPr>
          </w:p>
        </w:tc>
        <w:tc>
          <w:tcPr>
            <w:tcW w:w="4679" w:type="dxa"/>
            <w:tcBorders>
              <w:top w:val="nil"/>
              <w:bottom w:val="nil"/>
            </w:tcBorders>
          </w:tcPr>
          <w:p w:rsidR="00452405" w:rsidRPr="00452405" w:rsidRDefault="00A72E8A" w:rsidP="00452405">
            <w:pPr>
              <w:tabs>
                <w:tab w:val="left" w:pos="7938"/>
              </w:tabs>
              <w:spacing w:before="20" w:after="20"/>
              <w:rPr>
                <w:sz w:val="20"/>
                <w:szCs w:val="20"/>
              </w:rPr>
            </w:pPr>
            <w:r>
              <w:rPr>
                <w:sz w:val="20"/>
                <w:szCs w:val="20"/>
              </w:rPr>
              <w:t>(Anl</w:t>
            </w:r>
            <w:r w:rsidR="00452405">
              <w:rPr>
                <w:sz w:val="20"/>
                <w:szCs w:val="20"/>
              </w:rPr>
              <w:t>a</w:t>
            </w:r>
            <w:r>
              <w:rPr>
                <w:sz w:val="20"/>
                <w:szCs w:val="20"/>
              </w:rPr>
              <w:t>g</w:t>
            </w:r>
            <w:r w:rsidR="00452405">
              <w:rPr>
                <w:sz w:val="20"/>
                <w:szCs w:val="20"/>
              </w:rPr>
              <w:t>e 8)</w:t>
            </w:r>
          </w:p>
        </w:tc>
        <w:tc>
          <w:tcPr>
            <w:tcW w:w="2501" w:type="dxa"/>
            <w:tcBorders>
              <w:top w:val="nil"/>
              <w:bottom w:val="nil"/>
            </w:tcBorders>
          </w:tcPr>
          <w:p w:rsidR="00452405" w:rsidRDefault="00452405" w:rsidP="00121F77">
            <w:pPr>
              <w:tabs>
                <w:tab w:val="left" w:pos="7938"/>
              </w:tabs>
              <w:spacing w:before="20" w:after="20"/>
            </w:pP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Default="00011434" w:rsidP="00452405">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2F6441" w:rsidRPr="000221A4" w:rsidTr="00FE7915">
        <w:trPr>
          <w:trHeight w:val="316"/>
        </w:trPr>
        <w:tc>
          <w:tcPr>
            <w:tcW w:w="1193" w:type="dxa"/>
            <w:tcBorders>
              <w:top w:val="nil"/>
              <w:bottom w:val="nil"/>
            </w:tcBorders>
          </w:tcPr>
          <w:p w:rsidR="002F6441" w:rsidRDefault="002F6441" w:rsidP="00121F77">
            <w:pPr>
              <w:tabs>
                <w:tab w:val="left" w:pos="7938"/>
              </w:tabs>
              <w:spacing w:before="20" w:after="20"/>
              <w:rPr>
                <w:b/>
                <w:sz w:val="20"/>
                <w:szCs w:val="20"/>
              </w:rPr>
            </w:pPr>
          </w:p>
        </w:tc>
        <w:tc>
          <w:tcPr>
            <w:tcW w:w="2762" w:type="dxa"/>
            <w:tcBorders>
              <w:top w:val="nil"/>
              <w:bottom w:val="nil"/>
            </w:tcBorders>
          </w:tcPr>
          <w:p w:rsidR="002F6441" w:rsidRDefault="002F6441" w:rsidP="00121F77">
            <w:pPr>
              <w:tabs>
                <w:tab w:val="left" w:pos="7938"/>
              </w:tabs>
              <w:spacing w:before="20" w:after="20"/>
              <w:rPr>
                <w:sz w:val="20"/>
                <w:szCs w:val="20"/>
              </w:rPr>
            </w:pPr>
          </w:p>
        </w:tc>
        <w:tc>
          <w:tcPr>
            <w:tcW w:w="2632" w:type="dxa"/>
            <w:tcBorders>
              <w:top w:val="nil"/>
              <w:bottom w:val="nil"/>
              <w:right w:val="nil"/>
            </w:tcBorders>
          </w:tcPr>
          <w:p w:rsidR="002F6441" w:rsidRDefault="002F6441" w:rsidP="00B24F8B">
            <w:pPr>
              <w:tabs>
                <w:tab w:val="left" w:pos="7938"/>
              </w:tabs>
              <w:spacing w:before="20" w:after="20"/>
              <w:rPr>
                <w:sz w:val="20"/>
                <w:szCs w:val="20"/>
              </w:rPr>
            </w:pPr>
          </w:p>
        </w:tc>
        <w:tc>
          <w:tcPr>
            <w:tcW w:w="658" w:type="dxa"/>
            <w:tcBorders>
              <w:top w:val="nil"/>
              <w:left w:val="nil"/>
              <w:bottom w:val="nil"/>
            </w:tcBorders>
          </w:tcPr>
          <w:p w:rsidR="002F6441" w:rsidRPr="00BA7C21" w:rsidRDefault="002F6441" w:rsidP="00B24F8B">
            <w:pPr>
              <w:tabs>
                <w:tab w:val="left" w:pos="7938"/>
              </w:tabs>
              <w:spacing w:before="20" w:after="20"/>
              <w:jc w:val="center"/>
              <w:rPr>
                <w:sz w:val="24"/>
                <w:szCs w:val="24"/>
              </w:rPr>
            </w:pPr>
          </w:p>
        </w:tc>
        <w:tc>
          <w:tcPr>
            <w:tcW w:w="4679" w:type="dxa"/>
            <w:tcBorders>
              <w:top w:val="nil"/>
              <w:bottom w:val="nil"/>
            </w:tcBorders>
          </w:tcPr>
          <w:p w:rsidR="002F6441" w:rsidRDefault="002F6441" w:rsidP="00452405">
            <w:pPr>
              <w:tabs>
                <w:tab w:val="left" w:pos="7938"/>
              </w:tabs>
              <w:spacing w:before="20" w:after="20"/>
              <w:rPr>
                <w:sz w:val="20"/>
                <w:szCs w:val="20"/>
              </w:rPr>
            </w:pPr>
          </w:p>
        </w:tc>
        <w:tc>
          <w:tcPr>
            <w:tcW w:w="2501" w:type="dxa"/>
            <w:tcBorders>
              <w:top w:val="nil"/>
              <w:bottom w:val="nil"/>
            </w:tcBorders>
          </w:tcPr>
          <w:p w:rsidR="002F6441" w:rsidRDefault="002F6441" w:rsidP="00121F77">
            <w:pPr>
              <w:tabs>
                <w:tab w:val="left" w:pos="7938"/>
              </w:tabs>
              <w:spacing w:before="20" w:after="20"/>
            </w:pPr>
          </w:p>
        </w:tc>
      </w:tr>
      <w:tr w:rsidR="002F6441" w:rsidRPr="000221A4" w:rsidTr="00FE7915">
        <w:trPr>
          <w:trHeight w:val="316"/>
        </w:trPr>
        <w:tc>
          <w:tcPr>
            <w:tcW w:w="1193" w:type="dxa"/>
            <w:tcBorders>
              <w:top w:val="nil"/>
              <w:bottom w:val="nil"/>
            </w:tcBorders>
          </w:tcPr>
          <w:p w:rsidR="002F6441" w:rsidRDefault="002F6441" w:rsidP="00121F77">
            <w:pPr>
              <w:tabs>
                <w:tab w:val="left" w:pos="7938"/>
              </w:tabs>
              <w:spacing w:before="20" w:after="20"/>
              <w:rPr>
                <w:b/>
                <w:sz w:val="20"/>
                <w:szCs w:val="20"/>
              </w:rPr>
            </w:pPr>
          </w:p>
        </w:tc>
        <w:tc>
          <w:tcPr>
            <w:tcW w:w="2762" w:type="dxa"/>
            <w:tcBorders>
              <w:top w:val="nil"/>
              <w:bottom w:val="nil"/>
            </w:tcBorders>
          </w:tcPr>
          <w:p w:rsidR="002F6441" w:rsidRDefault="002F6441" w:rsidP="00121F77">
            <w:pPr>
              <w:tabs>
                <w:tab w:val="left" w:pos="7938"/>
              </w:tabs>
              <w:spacing w:before="20" w:after="20"/>
              <w:rPr>
                <w:sz w:val="20"/>
                <w:szCs w:val="20"/>
              </w:rPr>
            </w:pPr>
          </w:p>
        </w:tc>
        <w:tc>
          <w:tcPr>
            <w:tcW w:w="2632" w:type="dxa"/>
            <w:tcBorders>
              <w:top w:val="nil"/>
              <w:bottom w:val="nil"/>
              <w:right w:val="nil"/>
            </w:tcBorders>
          </w:tcPr>
          <w:p w:rsidR="002F6441" w:rsidRDefault="002F6441" w:rsidP="00B24F8B">
            <w:pPr>
              <w:tabs>
                <w:tab w:val="left" w:pos="7938"/>
              </w:tabs>
              <w:spacing w:before="20" w:after="20"/>
              <w:rPr>
                <w:sz w:val="20"/>
                <w:szCs w:val="20"/>
              </w:rPr>
            </w:pPr>
          </w:p>
        </w:tc>
        <w:tc>
          <w:tcPr>
            <w:tcW w:w="658" w:type="dxa"/>
            <w:tcBorders>
              <w:top w:val="nil"/>
              <w:left w:val="nil"/>
              <w:bottom w:val="nil"/>
            </w:tcBorders>
          </w:tcPr>
          <w:p w:rsidR="002F6441" w:rsidRPr="00BA7C21" w:rsidRDefault="002F6441" w:rsidP="00B24F8B">
            <w:pPr>
              <w:tabs>
                <w:tab w:val="left" w:pos="7938"/>
              </w:tabs>
              <w:spacing w:before="20" w:after="20"/>
              <w:jc w:val="center"/>
              <w:rPr>
                <w:sz w:val="24"/>
                <w:szCs w:val="24"/>
              </w:rPr>
            </w:pPr>
          </w:p>
        </w:tc>
        <w:tc>
          <w:tcPr>
            <w:tcW w:w="4679" w:type="dxa"/>
            <w:tcBorders>
              <w:top w:val="nil"/>
              <w:bottom w:val="nil"/>
            </w:tcBorders>
          </w:tcPr>
          <w:p w:rsidR="002F6441" w:rsidRDefault="002F6441" w:rsidP="00DC6E64">
            <w:pPr>
              <w:tabs>
                <w:tab w:val="left" w:pos="7938"/>
              </w:tabs>
              <w:spacing w:before="20" w:after="20"/>
              <w:rPr>
                <w:sz w:val="20"/>
                <w:szCs w:val="20"/>
              </w:rPr>
            </w:pPr>
            <w:r w:rsidRPr="002F6441">
              <w:rPr>
                <w:sz w:val="20"/>
                <w:szCs w:val="20"/>
              </w:rPr>
              <w:t xml:space="preserve">Eine Liste der direkten Lieferanten </w:t>
            </w:r>
            <w:r>
              <w:rPr>
                <w:sz w:val="20"/>
                <w:szCs w:val="20"/>
              </w:rPr>
              <w:t>ist beigelegt</w:t>
            </w:r>
            <w:r w:rsidRPr="002F6441">
              <w:rPr>
                <w:sz w:val="20"/>
                <w:szCs w:val="20"/>
              </w:rPr>
              <w:t>.</w:t>
            </w:r>
          </w:p>
        </w:tc>
        <w:tc>
          <w:tcPr>
            <w:tcW w:w="2501" w:type="dxa"/>
            <w:tcBorders>
              <w:top w:val="nil"/>
              <w:bottom w:val="nil"/>
            </w:tcBorders>
          </w:tcPr>
          <w:p w:rsidR="002F6441" w:rsidRDefault="00DA1207"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Pr="002F6441" w:rsidRDefault="00011434" w:rsidP="00DC6E64">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DC6E64" w:rsidRPr="000221A4" w:rsidTr="00FE7915">
        <w:trPr>
          <w:trHeight w:val="316"/>
        </w:trPr>
        <w:tc>
          <w:tcPr>
            <w:tcW w:w="1193" w:type="dxa"/>
            <w:tcBorders>
              <w:top w:val="nil"/>
              <w:bottom w:val="nil"/>
            </w:tcBorders>
          </w:tcPr>
          <w:p w:rsidR="00DC6E64" w:rsidRDefault="00DC6E64" w:rsidP="00121F77">
            <w:pPr>
              <w:tabs>
                <w:tab w:val="left" w:pos="7938"/>
              </w:tabs>
              <w:spacing w:before="20" w:after="20"/>
              <w:rPr>
                <w:b/>
                <w:sz w:val="20"/>
                <w:szCs w:val="20"/>
              </w:rPr>
            </w:pPr>
          </w:p>
        </w:tc>
        <w:tc>
          <w:tcPr>
            <w:tcW w:w="2762" w:type="dxa"/>
            <w:tcBorders>
              <w:top w:val="nil"/>
              <w:bottom w:val="nil"/>
            </w:tcBorders>
          </w:tcPr>
          <w:p w:rsidR="00DC6E64" w:rsidRDefault="00DC6E64" w:rsidP="00121F77">
            <w:pPr>
              <w:tabs>
                <w:tab w:val="left" w:pos="7938"/>
              </w:tabs>
              <w:spacing w:before="20" w:after="20"/>
              <w:rPr>
                <w:sz w:val="20"/>
                <w:szCs w:val="20"/>
              </w:rPr>
            </w:pPr>
          </w:p>
        </w:tc>
        <w:tc>
          <w:tcPr>
            <w:tcW w:w="2632" w:type="dxa"/>
            <w:tcBorders>
              <w:top w:val="nil"/>
              <w:bottom w:val="nil"/>
              <w:right w:val="nil"/>
            </w:tcBorders>
          </w:tcPr>
          <w:p w:rsidR="00DC6E64" w:rsidRDefault="00DC6E64" w:rsidP="00B24F8B">
            <w:pPr>
              <w:tabs>
                <w:tab w:val="left" w:pos="7938"/>
              </w:tabs>
              <w:spacing w:before="20" w:after="20"/>
              <w:rPr>
                <w:sz w:val="20"/>
                <w:szCs w:val="20"/>
              </w:rPr>
            </w:pPr>
          </w:p>
        </w:tc>
        <w:tc>
          <w:tcPr>
            <w:tcW w:w="658" w:type="dxa"/>
            <w:tcBorders>
              <w:top w:val="nil"/>
              <w:left w:val="nil"/>
              <w:bottom w:val="nil"/>
            </w:tcBorders>
          </w:tcPr>
          <w:p w:rsidR="00DC6E64" w:rsidRPr="00BA7C21" w:rsidRDefault="00DC6E64" w:rsidP="00B24F8B">
            <w:pPr>
              <w:tabs>
                <w:tab w:val="left" w:pos="7938"/>
              </w:tabs>
              <w:spacing w:before="20" w:after="20"/>
              <w:jc w:val="center"/>
              <w:rPr>
                <w:sz w:val="24"/>
                <w:szCs w:val="24"/>
              </w:rPr>
            </w:pPr>
          </w:p>
        </w:tc>
        <w:tc>
          <w:tcPr>
            <w:tcW w:w="4679" w:type="dxa"/>
            <w:tcBorders>
              <w:top w:val="nil"/>
              <w:bottom w:val="nil"/>
            </w:tcBorders>
          </w:tcPr>
          <w:p w:rsidR="00DC6E64" w:rsidRPr="002F6441" w:rsidRDefault="00DC6E64" w:rsidP="00064114">
            <w:pPr>
              <w:tabs>
                <w:tab w:val="left" w:pos="7938"/>
              </w:tabs>
              <w:spacing w:before="20" w:after="20"/>
              <w:rPr>
                <w:sz w:val="20"/>
                <w:szCs w:val="20"/>
              </w:rPr>
            </w:pPr>
            <w:r>
              <w:rPr>
                <w:sz w:val="20"/>
                <w:szCs w:val="20"/>
              </w:rPr>
              <w:t>(Anlage 7)</w:t>
            </w:r>
          </w:p>
        </w:tc>
        <w:tc>
          <w:tcPr>
            <w:tcW w:w="2501" w:type="dxa"/>
            <w:tcBorders>
              <w:top w:val="nil"/>
              <w:bottom w:val="nil"/>
            </w:tcBorders>
          </w:tcPr>
          <w:p w:rsidR="00DC6E64" w:rsidRDefault="00DC6E64" w:rsidP="00121F77">
            <w:pPr>
              <w:tabs>
                <w:tab w:val="left" w:pos="7938"/>
              </w:tabs>
              <w:spacing w:before="20" w:after="20"/>
            </w:pPr>
          </w:p>
        </w:tc>
      </w:tr>
      <w:tr w:rsidR="00F843F7" w:rsidRPr="000221A4" w:rsidTr="00FE7915">
        <w:trPr>
          <w:trHeight w:val="316"/>
        </w:trPr>
        <w:tc>
          <w:tcPr>
            <w:tcW w:w="1193" w:type="dxa"/>
            <w:tcBorders>
              <w:top w:val="nil"/>
              <w:bottom w:val="nil"/>
            </w:tcBorders>
          </w:tcPr>
          <w:p w:rsidR="00F843F7" w:rsidRDefault="00F843F7" w:rsidP="00121F77">
            <w:pPr>
              <w:tabs>
                <w:tab w:val="left" w:pos="7938"/>
              </w:tabs>
              <w:spacing w:before="20" w:after="20"/>
              <w:rPr>
                <w:b/>
                <w:sz w:val="20"/>
                <w:szCs w:val="20"/>
              </w:rPr>
            </w:pPr>
          </w:p>
        </w:tc>
        <w:tc>
          <w:tcPr>
            <w:tcW w:w="2762" w:type="dxa"/>
            <w:tcBorders>
              <w:top w:val="nil"/>
              <w:bottom w:val="nil"/>
            </w:tcBorders>
          </w:tcPr>
          <w:p w:rsidR="00F843F7" w:rsidRDefault="00F843F7" w:rsidP="00121F77">
            <w:pPr>
              <w:tabs>
                <w:tab w:val="left" w:pos="7938"/>
              </w:tabs>
              <w:spacing w:before="20" w:after="20"/>
              <w:rPr>
                <w:sz w:val="20"/>
                <w:szCs w:val="20"/>
              </w:rPr>
            </w:pPr>
          </w:p>
        </w:tc>
        <w:tc>
          <w:tcPr>
            <w:tcW w:w="2632" w:type="dxa"/>
            <w:tcBorders>
              <w:top w:val="nil"/>
              <w:bottom w:val="nil"/>
              <w:right w:val="nil"/>
            </w:tcBorders>
          </w:tcPr>
          <w:p w:rsidR="00F843F7" w:rsidRDefault="00F843F7" w:rsidP="00B24F8B">
            <w:pPr>
              <w:tabs>
                <w:tab w:val="left" w:pos="7938"/>
              </w:tabs>
              <w:spacing w:before="20" w:after="20"/>
              <w:rPr>
                <w:sz w:val="20"/>
                <w:szCs w:val="20"/>
              </w:rPr>
            </w:pPr>
          </w:p>
        </w:tc>
        <w:tc>
          <w:tcPr>
            <w:tcW w:w="658" w:type="dxa"/>
            <w:tcBorders>
              <w:top w:val="nil"/>
              <w:left w:val="nil"/>
              <w:bottom w:val="nil"/>
            </w:tcBorders>
          </w:tcPr>
          <w:p w:rsidR="00F843F7" w:rsidRPr="00BA7C21" w:rsidRDefault="00F843F7" w:rsidP="00B24F8B">
            <w:pPr>
              <w:tabs>
                <w:tab w:val="left" w:pos="7938"/>
              </w:tabs>
              <w:spacing w:before="20" w:after="20"/>
              <w:jc w:val="center"/>
              <w:rPr>
                <w:sz w:val="24"/>
                <w:szCs w:val="24"/>
              </w:rPr>
            </w:pPr>
          </w:p>
        </w:tc>
        <w:tc>
          <w:tcPr>
            <w:tcW w:w="4679" w:type="dxa"/>
            <w:tcBorders>
              <w:top w:val="nil"/>
              <w:bottom w:val="nil"/>
            </w:tcBorders>
          </w:tcPr>
          <w:p w:rsidR="00F843F7" w:rsidRDefault="00F843F7" w:rsidP="00064114">
            <w:pPr>
              <w:tabs>
                <w:tab w:val="left" w:pos="7938"/>
              </w:tabs>
              <w:spacing w:before="20" w:after="20"/>
              <w:rPr>
                <w:sz w:val="20"/>
                <w:szCs w:val="20"/>
              </w:rPr>
            </w:pPr>
          </w:p>
        </w:tc>
        <w:tc>
          <w:tcPr>
            <w:tcW w:w="2501" w:type="dxa"/>
            <w:tcBorders>
              <w:top w:val="nil"/>
              <w:bottom w:val="nil"/>
            </w:tcBorders>
          </w:tcPr>
          <w:p w:rsidR="00F843F7" w:rsidRDefault="00F843F7" w:rsidP="00121F77">
            <w:pPr>
              <w:tabs>
                <w:tab w:val="left" w:pos="7938"/>
              </w:tabs>
              <w:spacing w:before="20" w:after="20"/>
            </w:pPr>
          </w:p>
        </w:tc>
      </w:tr>
      <w:tr w:rsidR="005B7920" w:rsidRPr="000221A4" w:rsidTr="00FE7915">
        <w:trPr>
          <w:trHeight w:val="316"/>
        </w:trPr>
        <w:tc>
          <w:tcPr>
            <w:tcW w:w="1193" w:type="dxa"/>
            <w:tcBorders>
              <w:top w:val="nil"/>
              <w:bottom w:val="nil"/>
            </w:tcBorders>
          </w:tcPr>
          <w:p w:rsidR="005B7920" w:rsidRDefault="005B7920" w:rsidP="00121F77">
            <w:pPr>
              <w:tabs>
                <w:tab w:val="left" w:pos="7938"/>
              </w:tabs>
              <w:spacing w:before="20" w:after="20"/>
              <w:rPr>
                <w:b/>
                <w:sz w:val="20"/>
                <w:szCs w:val="20"/>
              </w:rPr>
            </w:pPr>
          </w:p>
        </w:tc>
        <w:tc>
          <w:tcPr>
            <w:tcW w:w="2762" w:type="dxa"/>
            <w:tcBorders>
              <w:top w:val="nil"/>
              <w:bottom w:val="nil"/>
            </w:tcBorders>
          </w:tcPr>
          <w:p w:rsidR="005B7920" w:rsidRDefault="005B7920" w:rsidP="00121F77">
            <w:pPr>
              <w:tabs>
                <w:tab w:val="left" w:pos="7938"/>
              </w:tabs>
              <w:spacing w:before="20" w:after="20"/>
              <w:rPr>
                <w:sz w:val="20"/>
                <w:szCs w:val="20"/>
              </w:rPr>
            </w:pPr>
          </w:p>
        </w:tc>
        <w:tc>
          <w:tcPr>
            <w:tcW w:w="2632" w:type="dxa"/>
            <w:tcBorders>
              <w:top w:val="nil"/>
              <w:bottom w:val="nil"/>
              <w:right w:val="nil"/>
            </w:tcBorders>
          </w:tcPr>
          <w:p w:rsidR="005B7920" w:rsidRDefault="005B7920" w:rsidP="00B24F8B">
            <w:pPr>
              <w:tabs>
                <w:tab w:val="left" w:pos="7938"/>
              </w:tabs>
              <w:spacing w:before="20" w:after="20"/>
              <w:rPr>
                <w:sz w:val="20"/>
                <w:szCs w:val="20"/>
              </w:rPr>
            </w:pPr>
          </w:p>
        </w:tc>
        <w:tc>
          <w:tcPr>
            <w:tcW w:w="658" w:type="dxa"/>
            <w:tcBorders>
              <w:top w:val="nil"/>
              <w:left w:val="nil"/>
              <w:bottom w:val="nil"/>
            </w:tcBorders>
          </w:tcPr>
          <w:p w:rsidR="005B7920" w:rsidRPr="00BA7C21" w:rsidRDefault="005B7920" w:rsidP="00B24F8B">
            <w:pPr>
              <w:tabs>
                <w:tab w:val="left" w:pos="7938"/>
              </w:tabs>
              <w:spacing w:before="20" w:after="20"/>
              <w:jc w:val="center"/>
              <w:rPr>
                <w:sz w:val="24"/>
                <w:szCs w:val="24"/>
              </w:rPr>
            </w:pPr>
          </w:p>
        </w:tc>
        <w:tc>
          <w:tcPr>
            <w:tcW w:w="4679" w:type="dxa"/>
            <w:tcBorders>
              <w:top w:val="nil"/>
              <w:bottom w:val="nil"/>
            </w:tcBorders>
          </w:tcPr>
          <w:p w:rsidR="005B7920" w:rsidRDefault="005B7920" w:rsidP="00064114">
            <w:pPr>
              <w:tabs>
                <w:tab w:val="left" w:pos="7938"/>
              </w:tabs>
              <w:spacing w:before="20" w:after="20"/>
              <w:rPr>
                <w:sz w:val="20"/>
                <w:szCs w:val="20"/>
              </w:rPr>
            </w:pPr>
          </w:p>
        </w:tc>
        <w:tc>
          <w:tcPr>
            <w:tcW w:w="2501" w:type="dxa"/>
            <w:tcBorders>
              <w:top w:val="nil"/>
              <w:bottom w:val="nil"/>
            </w:tcBorders>
          </w:tcPr>
          <w:p w:rsidR="005B7920" w:rsidRDefault="005B7920" w:rsidP="00121F77">
            <w:pPr>
              <w:tabs>
                <w:tab w:val="left" w:pos="7938"/>
              </w:tabs>
              <w:spacing w:before="20" w:after="20"/>
            </w:pPr>
          </w:p>
        </w:tc>
      </w:tr>
      <w:tr w:rsidR="00064114" w:rsidRPr="000221A4" w:rsidTr="00FE7915">
        <w:trPr>
          <w:trHeight w:val="316"/>
        </w:trPr>
        <w:tc>
          <w:tcPr>
            <w:tcW w:w="1193" w:type="dxa"/>
            <w:tcBorders>
              <w:top w:val="nil"/>
              <w:bottom w:val="nil"/>
            </w:tcBorders>
          </w:tcPr>
          <w:p w:rsidR="00064114" w:rsidRDefault="00064114" w:rsidP="00121F77">
            <w:pPr>
              <w:tabs>
                <w:tab w:val="left" w:pos="7938"/>
              </w:tabs>
              <w:spacing w:before="20" w:after="20"/>
              <w:rPr>
                <w:b/>
                <w:sz w:val="20"/>
                <w:szCs w:val="20"/>
              </w:rPr>
            </w:pPr>
          </w:p>
        </w:tc>
        <w:tc>
          <w:tcPr>
            <w:tcW w:w="2762" w:type="dxa"/>
            <w:tcBorders>
              <w:top w:val="nil"/>
              <w:bottom w:val="nil"/>
            </w:tcBorders>
          </w:tcPr>
          <w:p w:rsidR="00064114" w:rsidRDefault="00064114" w:rsidP="00121F77">
            <w:pPr>
              <w:tabs>
                <w:tab w:val="left" w:pos="7938"/>
              </w:tabs>
              <w:spacing w:before="20" w:after="20"/>
              <w:rPr>
                <w:sz w:val="20"/>
                <w:szCs w:val="20"/>
              </w:rPr>
            </w:pPr>
          </w:p>
        </w:tc>
        <w:tc>
          <w:tcPr>
            <w:tcW w:w="2632" w:type="dxa"/>
            <w:tcBorders>
              <w:top w:val="nil"/>
              <w:bottom w:val="nil"/>
              <w:right w:val="nil"/>
            </w:tcBorders>
          </w:tcPr>
          <w:p w:rsidR="00064114" w:rsidRDefault="00064114" w:rsidP="00B24F8B">
            <w:pPr>
              <w:tabs>
                <w:tab w:val="left" w:pos="7938"/>
              </w:tabs>
              <w:spacing w:before="20" w:after="20"/>
              <w:rPr>
                <w:sz w:val="20"/>
                <w:szCs w:val="20"/>
              </w:rPr>
            </w:pPr>
          </w:p>
        </w:tc>
        <w:tc>
          <w:tcPr>
            <w:tcW w:w="658" w:type="dxa"/>
            <w:tcBorders>
              <w:top w:val="nil"/>
              <w:left w:val="nil"/>
              <w:bottom w:val="nil"/>
            </w:tcBorders>
          </w:tcPr>
          <w:p w:rsidR="00064114" w:rsidRPr="00BA7C21" w:rsidRDefault="00064114" w:rsidP="00B24F8B">
            <w:pPr>
              <w:tabs>
                <w:tab w:val="left" w:pos="7938"/>
              </w:tabs>
              <w:spacing w:before="20" w:after="20"/>
              <w:jc w:val="center"/>
              <w:rPr>
                <w:sz w:val="24"/>
                <w:szCs w:val="24"/>
              </w:rPr>
            </w:pPr>
          </w:p>
        </w:tc>
        <w:tc>
          <w:tcPr>
            <w:tcW w:w="4679" w:type="dxa"/>
            <w:tcBorders>
              <w:top w:val="nil"/>
              <w:bottom w:val="nil"/>
            </w:tcBorders>
          </w:tcPr>
          <w:p w:rsidR="00064114" w:rsidRPr="002F6441" w:rsidRDefault="00064114" w:rsidP="005B7920">
            <w:pPr>
              <w:tabs>
                <w:tab w:val="left" w:pos="7938"/>
              </w:tabs>
              <w:spacing w:before="20" w:after="20"/>
              <w:rPr>
                <w:sz w:val="20"/>
                <w:szCs w:val="20"/>
              </w:rPr>
            </w:pPr>
            <w:r>
              <w:rPr>
                <w:sz w:val="20"/>
                <w:szCs w:val="20"/>
              </w:rPr>
              <w:t>D</w:t>
            </w:r>
            <w:r w:rsidRPr="002F6441">
              <w:rPr>
                <w:sz w:val="20"/>
                <w:szCs w:val="20"/>
              </w:rPr>
              <w:t>er Status der Sozialstandards bei den Lieferanten ist dokumentiert.</w:t>
            </w:r>
          </w:p>
        </w:tc>
        <w:tc>
          <w:tcPr>
            <w:tcW w:w="2501" w:type="dxa"/>
            <w:tcBorders>
              <w:top w:val="nil"/>
              <w:bottom w:val="nil"/>
            </w:tcBorders>
          </w:tcPr>
          <w:p w:rsidR="00064114" w:rsidRDefault="00476784" w:rsidP="00121F77">
            <w:pPr>
              <w:tabs>
                <w:tab w:val="left" w:pos="7938"/>
              </w:tabs>
              <w:spacing w:before="20" w:after="20"/>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Default="00011434" w:rsidP="005B7920">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5B7920" w:rsidRPr="000221A4" w:rsidTr="00FE7915">
        <w:trPr>
          <w:trHeight w:val="316"/>
        </w:trPr>
        <w:tc>
          <w:tcPr>
            <w:tcW w:w="1193" w:type="dxa"/>
            <w:tcBorders>
              <w:top w:val="nil"/>
              <w:bottom w:val="nil"/>
            </w:tcBorders>
          </w:tcPr>
          <w:p w:rsidR="005B7920" w:rsidRDefault="005B7920" w:rsidP="00121F77">
            <w:pPr>
              <w:tabs>
                <w:tab w:val="left" w:pos="7938"/>
              </w:tabs>
              <w:spacing w:before="20" w:after="20"/>
              <w:rPr>
                <w:b/>
                <w:sz w:val="20"/>
                <w:szCs w:val="20"/>
              </w:rPr>
            </w:pPr>
          </w:p>
        </w:tc>
        <w:tc>
          <w:tcPr>
            <w:tcW w:w="2762" w:type="dxa"/>
            <w:tcBorders>
              <w:top w:val="nil"/>
              <w:bottom w:val="nil"/>
            </w:tcBorders>
          </w:tcPr>
          <w:p w:rsidR="005B7920" w:rsidRDefault="005B7920" w:rsidP="00121F77">
            <w:pPr>
              <w:tabs>
                <w:tab w:val="left" w:pos="7938"/>
              </w:tabs>
              <w:spacing w:before="20" w:after="20"/>
              <w:rPr>
                <w:sz w:val="20"/>
                <w:szCs w:val="20"/>
              </w:rPr>
            </w:pPr>
          </w:p>
        </w:tc>
        <w:tc>
          <w:tcPr>
            <w:tcW w:w="2632" w:type="dxa"/>
            <w:tcBorders>
              <w:top w:val="nil"/>
              <w:bottom w:val="nil"/>
              <w:right w:val="nil"/>
            </w:tcBorders>
          </w:tcPr>
          <w:p w:rsidR="005B7920" w:rsidRDefault="005B7920" w:rsidP="00B24F8B">
            <w:pPr>
              <w:tabs>
                <w:tab w:val="left" w:pos="7938"/>
              </w:tabs>
              <w:spacing w:before="20" w:after="20"/>
              <w:rPr>
                <w:sz w:val="20"/>
                <w:szCs w:val="20"/>
              </w:rPr>
            </w:pPr>
          </w:p>
        </w:tc>
        <w:tc>
          <w:tcPr>
            <w:tcW w:w="658" w:type="dxa"/>
            <w:tcBorders>
              <w:top w:val="nil"/>
              <w:left w:val="nil"/>
              <w:bottom w:val="nil"/>
            </w:tcBorders>
          </w:tcPr>
          <w:p w:rsidR="005B7920" w:rsidRPr="00BA7C21" w:rsidRDefault="005B7920" w:rsidP="00B24F8B">
            <w:pPr>
              <w:tabs>
                <w:tab w:val="left" w:pos="7938"/>
              </w:tabs>
              <w:spacing w:before="20" w:after="20"/>
              <w:jc w:val="center"/>
              <w:rPr>
                <w:sz w:val="24"/>
                <w:szCs w:val="24"/>
              </w:rPr>
            </w:pPr>
          </w:p>
        </w:tc>
        <w:tc>
          <w:tcPr>
            <w:tcW w:w="4679" w:type="dxa"/>
            <w:tcBorders>
              <w:top w:val="nil"/>
              <w:bottom w:val="nil"/>
            </w:tcBorders>
          </w:tcPr>
          <w:p w:rsidR="005B7920" w:rsidRDefault="005B7920" w:rsidP="002F6441">
            <w:pPr>
              <w:tabs>
                <w:tab w:val="left" w:pos="7938"/>
              </w:tabs>
              <w:spacing w:before="20" w:after="20"/>
              <w:rPr>
                <w:sz w:val="20"/>
                <w:szCs w:val="20"/>
              </w:rPr>
            </w:pPr>
            <w:r>
              <w:rPr>
                <w:sz w:val="20"/>
                <w:szCs w:val="20"/>
              </w:rPr>
              <w:t>(Anlage 8)</w:t>
            </w:r>
          </w:p>
        </w:tc>
        <w:tc>
          <w:tcPr>
            <w:tcW w:w="2501" w:type="dxa"/>
            <w:tcBorders>
              <w:top w:val="nil"/>
              <w:bottom w:val="nil"/>
            </w:tcBorders>
          </w:tcPr>
          <w:p w:rsidR="005B7920" w:rsidRDefault="005B7920" w:rsidP="00121F77">
            <w:pPr>
              <w:tabs>
                <w:tab w:val="left" w:pos="7938"/>
              </w:tabs>
              <w:spacing w:before="20" w:after="20"/>
            </w:pPr>
          </w:p>
        </w:tc>
      </w:tr>
      <w:tr w:rsidR="00011434" w:rsidRPr="000221A4" w:rsidTr="00FE7915">
        <w:trPr>
          <w:trHeight w:val="316"/>
        </w:trPr>
        <w:tc>
          <w:tcPr>
            <w:tcW w:w="1193" w:type="dxa"/>
            <w:tcBorders>
              <w:top w:val="nil"/>
              <w:bottom w:val="nil"/>
            </w:tcBorders>
          </w:tcPr>
          <w:p w:rsidR="00011434" w:rsidRDefault="00011434" w:rsidP="00121F77">
            <w:pPr>
              <w:tabs>
                <w:tab w:val="left" w:pos="7938"/>
              </w:tabs>
              <w:spacing w:before="20" w:after="20"/>
              <w:rPr>
                <w:b/>
                <w:sz w:val="20"/>
                <w:szCs w:val="20"/>
              </w:rPr>
            </w:pPr>
          </w:p>
        </w:tc>
        <w:tc>
          <w:tcPr>
            <w:tcW w:w="2762" w:type="dxa"/>
            <w:tcBorders>
              <w:top w:val="nil"/>
              <w:bottom w:val="nil"/>
            </w:tcBorders>
          </w:tcPr>
          <w:p w:rsidR="00011434" w:rsidRDefault="00011434" w:rsidP="00121F77">
            <w:pPr>
              <w:tabs>
                <w:tab w:val="left" w:pos="7938"/>
              </w:tabs>
              <w:spacing w:before="20" w:after="20"/>
              <w:rPr>
                <w:sz w:val="20"/>
                <w:szCs w:val="20"/>
              </w:rPr>
            </w:pPr>
          </w:p>
        </w:tc>
        <w:tc>
          <w:tcPr>
            <w:tcW w:w="2632" w:type="dxa"/>
            <w:tcBorders>
              <w:top w:val="nil"/>
              <w:bottom w:val="nil"/>
              <w:right w:val="nil"/>
            </w:tcBorders>
          </w:tcPr>
          <w:p w:rsidR="00011434" w:rsidRDefault="00011434" w:rsidP="00B24F8B">
            <w:pPr>
              <w:tabs>
                <w:tab w:val="left" w:pos="7938"/>
              </w:tabs>
              <w:spacing w:before="20" w:after="20"/>
              <w:rPr>
                <w:sz w:val="20"/>
                <w:szCs w:val="20"/>
              </w:rPr>
            </w:pPr>
          </w:p>
        </w:tc>
        <w:tc>
          <w:tcPr>
            <w:tcW w:w="658" w:type="dxa"/>
            <w:tcBorders>
              <w:top w:val="nil"/>
              <w:left w:val="nil"/>
              <w:bottom w:val="nil"/>
            </w:tcBorders>
          </w:tcPr>
          <w:p w:rsidR="00011434" w:rsidRPr="00BA7C21" w:rsidRDefault="00011434" w:rsidP="00B24F8B">
            <w:pPr>
              <w:tabs>
                <w:tab w:val="left" w:pos="7938"/>
              </w:tabs>
              <w:spacing w:before="20" w:after="20"/>
              <w:jc w:val="center"/>
              <w:rPr>
                <w:sz w:val="24"/>
                <w:szCs w:val="24"/>
              </w:rPr>
            </w:pPr>
          </w:p>
        </w:tc>
        <w:tc>
          <w:tcPr>
            <w:tcW w:w="4679" w:type="dxa"/>
            <w:tcBorders>
              <w:top w:val="nil"/>
              <w:bottom w:val="nil"/>
            </w:tcBorders>
          </w:tcPr>
          <w:p w:rsidR="00011434" w:rsidRDefault="00011434" w:rsidP="002F6441">
            <w:pPr>
              <w:tabs>
                <w:tab w:val="left" w:pos="7938"/>
              </w:tabs>
              <w:spacing w:before="20" w:after="20"/>
              <w:rPr>
                <w:sz w:val="20"/>
                <w:szCs w:val="20"/>
              </w:rPr>
            </w:pPr>
          </w:p>
        </w:tc>
        <w:tc>
          <w:tcPr>
            <w:tcW w:w="2501" w:type="dxa"/>
            <w:tcBorders>
              <w:top w:val="nil"/>
              <w:bottom w:val="nil"/>
            </w:tcBorders>
          </w:tcPr>
          <w:p w:rsidR="00011434" w:rsidRDefault="00011434" w:rsidP="00121F77">
            <w:pPr>
              <w:tabs>
                <w:tab w:val="left" w:pos="7938"/>
              </w:tabs>
              <w:spacing w:before="20" w:after="20"/>
            </w:pPr>
          </w:p>
        </w:tc>
      </w:tr>
      <w:tr w:rsidR="002066D0" w:rsidRPr="000221A4" w:rsidTr="00FE7915">
        <w:trPr>
          <w:trHeight w:val="316"/>
        </w:trPr>
        <w:tc>
          <w:tcPr>
            <w:tcW w:w="1193" w:type="dxa"/>
            <w:tcBorders>
              <w:top w:val="nil"/>
            </w:tcBorders>
          </w:tcPr>
          <w:p w:rsidR="002066D0" w:rsidRPr="000221A4" w:rsidRDefault="002066D0" w:rsidP="00121F77">
            <w:pPr>
              <w:tabs>
                <w:tab w:val="left" w:pos="7938"/>
              </w:tabs>
              <w:spacing w:before="20" w:after="20"/>
              <w:rPr>
                <w:b/>
                <w:sz w:val="20"/>
                <w:szCs w:val="20"/>
              </w:rPr>
            </w:pPr>
          </w:p>
        </w:tc>
        <w:tc>
          <w:tcPr>
            <w:tcW w:w="2762" w:type="dxa"/>
            <w:tcBorders>
              <w:top w:val="nil"/>
            </w:tcBorders>
          </w:tcPr>
          <w:p w:rsidR="002066D0" w:rsidRPr="000221A4" w:rsidRDefault="002066D0" w:rsidP="00121F77">
            <w:pPr>
              <w:tabs>
                <w:tab w:val="left" w:pos="7938"/>
              </w:tabs>
              <w:spacing w:before="20" w:after="20"/>
              <w:rPr>
                <w:sz w:val="20"/>
                <w:szCs w:val="20"/>
              </w:rPr>
            </w:pPr>
          </w:p>
        </w:tc>
        <w:tc>
          <w:tcPr>
            <w:tcW w:w="2632" w:type="dxa"/>
            <w:tcBorders>
              <w:top w:val="nil"/>
              <w:right w:val="nil"/>
            </w:tcBorders>
          </w:tcPr>
          <w:p w:rsidR="002066D0" w:rsidRPr="000221A4" w:rsidRDefault="002066D0" w:rsidP="00121F77">
            <w:pPr>
              <w:tabs>
                <w:tab w:val="left" w:pos="7938"/>
              </w:tabs>
              <w:spacing w:before="20" w:after="20"/>
              <w:rPr>
                <w:sz w:val="20"/>
                <w:szCs w:val="20"/>
              </w:rPr>
            </w:pPr>
          </w:p>
        </w:tc>
        <w:tc>
          <w:tcPr>
            <w:tcW w:w="658" w:type="dxa"/>
            <w:tcBorders>
              <w:top w:val="nil"/>
              <w:left w:val="nil"/>
            </w:tcBorders>
          </w:tcPr>
          <w:p w:rsidR="002066D0" w:rsidRPr="000221A4" w:rsidRDefault="002066D0" w:rsidP="00A6458A">
            <w:pPr>
              <w:tabs>
                <w:tab w:val="left" w:pos="7938"/>
              </w:tabs>
              <w:spacing w:before="20" w:after="20"/>
              <w:jc w:val="center"/>
              <w:rPr>
                <w:sz w:val="24"/>
                <w:szCs w:val="24"/>
              </w:rPr>
            </w:pPr>
          </w:p>
        </w:tc>
        <w:tc>
          <w:tcPr>
            <w:tcW w:w="4679" w:type="dxa"/>
            <w:tcBorders>
              <w:top w:val="nil"/>
            </w:tcBorders>
          </w:tcPr>
          <w:p w:rsidR="002066D0" w:rsidRPr="000221A4" w:rsidRDefault="002066D0" w:rsidP="00121F77">
            <w:pPr>
              <w:tabs>
                <w:tab w:val="left" w:pos="7938"/>
              </w:tabs>
              <w:spacing w:before="20" w:after="20"/>
              <w:rPr>
                <w:sz w:val="20"/>
                <w:szCs w:val="20"/>
              </w:rPr>
            </w:pPr>
          </w:p>
        </w:tc>
        <w:tc>
          <w:tcPr>
            <w:tcW w:w="2501" w:type="dxa"/>
            <w:tcBorders>
              <w:top w:val="nil"/>
            </w:tcBorders>
          </w:tcPr>
          <w:p w:rsidR="002066D0" w:rsidRPr="000221A4" w:rsidRDefault="002066D0" w:rsidP="00121F77">
            <w:pPr>
              <w:tabs>
                <w:tab w:val="left" w:pos="7938"/>
              </w:tabs>
              <w:spacing w:before="20" w:after="20"/>
              <w:rPr>
                <w:sz w:val="20"/>
                <w:szCs w:val="20"/>
              </w:rPr>
            </w:pPr>
          </w:p>
        </w:tc>
      </w:tr>
      <w:tr w:rsidR="002066D0" w:rsidRPr="000221A4" w:rsidTr="006D5366">
        <w:trPr>
          <w:trHeight w:val="316"/>
        </w:trPr>
        <w:tc>
          <w:tcPr>
            <w:tcW w:w="1193" w:type="dxa"/>
            <w:tcBorders>
              <w:bottom w:val="nil"/>
            </w:tcBorders>
          </w:tcPr>
          <w:p w:rsidR="002066D0" w:rsidRPr="000221A4" w:rsidRDefault="002066D0" w:rsidP="00EE04A6">
            <w:pPr>
              <w:pageBreakBefore/>
              <w:tabs>
                <w:tab w:val="left" w:pos="7938"/>
              </w:tabs>
              <w:spacing w:before="20" w:after="20"/>
              <w:rPr>
                <w:b/>
                <w:sz w:val="20"/>
                <w:szCs w:val="20"/>
              </w:rPr>
            </w:pPr>
          </w:p>
        </w:tc>
        <w:tc>
          <w:tcPr>
            <w:tcW w:w="2762" w:type="dxa"/>
            <w:tcBorders>
              <w:bottom w:val="nil"/>
            </w:tcBorders>
          </w:tcPr>
          <w:p w:rsidR="002066D0" w:rsidRPr="000221A4" w:rsidRDefault="002066D0" w:rsidP="00EE04A6">
            <w:pPr>
              <w:pageBreakBefore/>
              <w:tabs>
                <w:tab w:val="left" w:pos="7938"/>
              </w:tabs>
              <w:spacing w:before="20" w:after="20"/>
              <w:rPr>
                <w:sz w:val="20"/>
                <w:szCs w:val="20"/>
              </w:rPr>
            </w:pPr>
          </w:p>
        </w:tc>
        <w:tc>
          <w:tcPr>
            <w:tcW w:w="2632" w:type="dxa"/>
            <w:tcBorders>
              <w:bottom w:val="nil"/>
              <w:right w:val="nil"/>
            </w:tcBorders>
          </w:tcPr>
          <w:p w:rsidR="002066D0" w:rsidRPr="000221A4" w:rsidRDefault="002066D0" w:rsidP="00EE04A6">
            <w:pPr>
              <w:pageBreakBefore/>
              <w:tabs>
                <w:tab w:val="left" w:pos="7938"/>
              </w:tabs>
              <w:spacing w:before="20" w:after="20"/>
              <w:rPr>
                <w:sz w:val="20"/>
                <w:szCs w:val="20"/>
              </w:rPr>
            </w:pPr>
          </w:p>
        </w:tc>
        <w:tc>
          <w:tcPr>
            <w:tcW w:w="658" w:type="dxa"/>
            <w:tcBorders>
              <w:left w:val="nil"/>
              <w:bottom w:val="nil"/>
            </w:tcBorders>
          </w:tcPr>
          <w:p w:rsidR="002066D0" w:rsidRPr="000221A4" w:rsidRDefault="002066D0" w:rsidP="00EE04A6">
            <w:pPr>
              <w:pageBreakBefore/>
              <w:tabs>
                <w:tab w:val="left" w:pos="7938"/>
              </w:tabs>
              <w:spacing w:before="20" w:after="20"/>
              <w:jc w:val="center"/>
              <w:rPr>
                <w:sz w:val="24"/>
                <w:szCs w:val="24"/>
              </w:rPr>
            </w:pPr>
          </w:p>
        </w:tc>
        <w:tc>
          <w:tcPr>
            <w:tcW w:w="4679" w:type="dxa"/>
            <w:tcBorders>
              <w:bottom w:val="nil"/>
            </w:tcBorders>
          </w:tcPr>
          <w:p w:rsidR="002066D0" w:rsidRPr="000221A4" w:rsidRDefault="002066D0" w:rsidP="00EE04A6">
            <w:pPr>
              <w:pageBreakBefore/>
              <w:tabs>
                <w:tab w:val="left" w:pos="7938"/>
              </w:tabs>
              <w:spacing w:before="20" w:after="20"/>
              <w:rPr>
                <w:sz w:val="20"/>
                <w:szCs w:val="20"/>
              </w:rPr>
            </w:pPr>
          </w:p>
        </w:tc>
        <w:tc>
          <w:tcPr>
            <w:tcW w:w="2501" w:type="dxa"/>
            <w:tcBorders>
              <w:bottom w:val="nil"/>
            </w:tcBorders>
          </w:tcPr>
          <w:p w:rsidR="002066D0" w:rsidRPr="000221A4" w:rsidRDefault="002066D0" w:rsidP="00EE04A6">
            <w:pPr>
              <w:pageBreakBefore/>
              <w:tabs>
                <w:tab w:val="left" w:pos="7938"/>
              </w:tabs>
              <w:spacing w:before="20" w:after="20"/>
              <w:rPr>
                <w:sz w:val="20"/>
                <w:szCs w:val="20"/>
              </w:rPr>
            </w:pPr>
          </w:p>
        </w:tc>
      </w:tr>
      <w:tr w:rsidR="005619D3" w:rsidRPr="000221A4" w:rsidTr="006D5366">
        <w:trPr>
          <w:trHeight w:val="316"/>
        </w:trPr>
        <w:tc>
          <w:tcPr>
            <w:tcW w:w="1193" w:type="dxa"/>
            <w:tcBorders>
              <w:top w:val="nil"/>
              <w:bottom w:val="nil"/>
            </w:tcBorders>
          </w:tcPr>
          <w:p w:rsidR="005619D3" w:rsidRPr="000221A4" w:rsidRDefault="005619D3" w:rsidP="00121F77">
            <w:pPr>
              <w:tabs>
                <w:tab w:val="left" w:pos="7938"/>
              </w:tabs>
              <w:spacing w:before="20" w:after="20"/>
              <w:rPr>
                <w:b/>
                <w:sz w:val="20"/>
                <w:szCs w:val="20"/>
              </w:rPr>
            </w:pPr>
            <w:r>
              <w:rPr>
                <w:b/>
                <w:sz w:val="20"/>
                <w:szCs w:val="20"/>
              </w:rPr>
              <w:t>3.9</w:t>
            </w:r>
          </w:p>
        </w:tc>
        <w:tc>
          <w:tcPr>
            <w:tcW w:w="2762" w:type="dxa"/>
            <w:tcBorders>
              <w:top w:val="nil"/>
              <w:bottom w:val="nil"/>
            </w:tcBorders>
          </w:tcPr>
          <w:p w:rsidR="005619D3" w:rsidRPr="000221A4" w:rsidRDefault="005619D3" w:rsidP="00121F77">
            <w:pPr>
              <w:tabs>
                <w:tab w:val="left" w:pos="7938"/>
              </w:tabs>
              <w:spacing w:before="20" w:after="20"/>
              <w:rPr>
                <w:sz w:val="20"/>
                <w:szCs w:val="20"/>
              </w:rPr>
            </w:pPr>
            <w:r>
              <w:rPr>
                <w:sz w:val="20"/>
                <w:szCs w:val="20"/>
              </w:rPr>
              <w:t>Ersatzteilverfügbarkeit</w:t>
            </w:r>
          </w:p>
        </w:tc>
        <w:tc>
          <w:tcPr>
            <w:tcW w:w="2632" w:type="dxa"/>
            <w:tcBorders>
              <w:top w:val="nil"/>
              <w:bottom w:val="nil"/>
              <w:right w:val="nil"/>
            </w:tcBorders>
          </w:tcPr>
          <w:p w:rsidR="005619D3" w:rsidRDefault="005619D3"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5619D3" w:rsidRPr="00BA7C21" w:rsidRDefault="005619D3"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5619D3" w:rsidRPr="000221A4" w:rsidRDefault="005619D3" w:rsidP="00121F77">
            <w:pPr>
              <w:tabs>
                <w:tab w:val="left" w:pos="7938"/>
              </w:tabs>
              <w:spacing w:before="20" w:after="20"/>
              <w:rPr>
                <w:sz w:val="20"/>
                <w:szCs w:val="20"/>
              </w:rPr>
            </w:pPr>
          </w:p>
        </w:tc>
        <w:tc>
          <w:tcPr>
            <w:tcW w:w="2501" w:type="dxa"/>
            <w:tcBorders>
              <w:top w:val="nil"/>
              <w:bottom w:val="nil"/>
            </w:tcBorders>
          </w:tcPr>
          <w:p w:rsidR="005619D3" w:rsidRPr="000221A4" w:rsidRDefault="005619D3" w:rsidP="00121F77">
            <w:pPr>
              <w:tabs>
                <w:tab w:val="left" w:pos="7938"/>
              </w:tabs>
              <w:spacing w:before="20" w:after="20"/>
              <w:rPr>
                <w:sz w:val="20"/>
                <w:szCs w:val="20"/>
              </w:rPr>
            </w:pPr>
          </w:p>
        </w:tc>
      </w:tr>
      <w:tr w:rsidR="008B7F19" w:rsidRPr="000221A4" w:rsidTr="006D5366">
        <w:trPr>
          <w:trHeight w:val="316"/>
        </w:trPr>
        <w:tc>
          <w:tcPr>
            <w:tcW w:w="1193" w:type="dxa"/>
            <w:tcBorders>
              <w:top w:val="nil"/>
              <w:bottom w:val="nil"/>
            </w:tcBorders>
          </w:tcPr>
          <w:p w:rsidR="008B7F19" w:rsidRDefault="008B7F19" w:rsidP="00121F77">
            <w:pPr>
              <w:tabs>
                <w:tab w:val="left" w:pos="7938"/>
              </w:tabs>
              <w:spacing w:before="20" w:after="20"/>
              <w:rPr>
                <w:b/>
                <w:sz w:val="20"/>
                <w:szCs w:val="20"/>
              </w:rPr>
            </w:pPr>
          </w:p>
        </w:tc>
        <w:tc>
          <w:tcPr>
            <w:tcW w:w="2762" w:type="dxa"/>
            <w:tcBorders>
              <w:top w:val="nil"/>
              <w:bottom w:val="nil"/>
            </w:tcBorders>
          </w:tcPr>
          <w:p w:rsidR="008B7F19" w:rsidRDefault="008B7F19" w:rsidP="00121F77">
            <w:pPr>
              <w:tabs>
                <w:tab w:val="left" w:pos="7938"/>
              </w:tabs>
              <w:spacing w:before="20" w:after="20"/>
              <w:rPr>
                <w:sz w:val="20"/>
                <w:szCs w:val="20"/>
              </w:rPr>
            </w:pPr>
          </w:p>
        </w:tc>
        <w:tc>
          <w:tcPr>
            <w:tcW w:w="2632" w:type="dxa"/>
            <w:tcBorders>
              <w:top w:val="nil"/>
              <w:bottom w:val="nil"/>
              <w:right w:val="nil"/>
            </w:tcBorders>
          </w:tcPr>
          <w:p w:rsidR="008B7F19" w:rsidRDefault="008B7F19" w:rsidP="00B24F8B">
            <w:pPr>
              <w:tabs>
                <w:tab w:val="left" w:pos="7938"/>
              </w:tabs>
              <w:spacing w:before="20" w:after="20"/>
              <w:rPr>
                <w:sz w:val="20"/>
                <w:szCs w:val="20"/>
              </w:rPr>
            </w:pPr>
          </w:p>
        </w:tc>
        <w:tc>
          <w:tcPr>
            <w:tcW w:w="658" w:type="dxa"/>
            <w:tcBorders>
              <w:top w:val="nil"/>
              <w:left w:val="nil"/>
              <w:bottom w:val="nil"/>
            </w:tcBorders>
          </w:tcPr>
          <w:p w:rsidR="008B7F19" w:rsidRPr="00BA7C21" w:rsidRDefault="008B7F19" w:rsidP="00B24F8B">
            <w:pPr>
              <w:tabs>
                <w:tab w:val="left" w:pos="7938"/>
              </w:tabs>
              <w:spacing w:before="20" w:after="20"/>
              <w:jc w:val="center"/>
              <w:rPr>
                <w:sz w:val="24"/>
                <w:szCs w:val="24"/>
              </w:rPr>
            </w:pPr>
          </w:p>
        </w:tc>
        <w:tc>
          <w:tcPr>
            <w:tcW w:w="4679" w:type="dxa"/>
            <w:tcBorders>
              <w:top w:val="nil"/>
              <w:bottom w:val="nil"/>
            </w:tcBorders>
          </w:tcPr>
          <w:p w:rsidR="008B7F19" w:rsidRPr="000221A4" w:rsidRDefault="002F5D51" w:rsidP="00121F77">
            <w:pPr>
              <w:tabs>
                <w:tab w:val="left" w:pos="7938"/>
              </w:tabs>
              <w:spacing w:before="20" w:after="20"/>
              <w:rPr>
                <w:sz w:val="20"/>
                <w:szCs w:val="20"/>
              </w:rPr>
            </w:pPr>
            <w:r w:rsidRPr="002F5D51">
              <w:rPr>
                <w:sz w:val="20"/>
                <w:szCs w:val="20"/>
              </w:rPr>
              <w:t>Diese Anforderung gilt insbesondere auch für Spielzeugkomponenten elektrischer Spielzeuge, die vorzeitig ausfallen könnten und die dem primären Spielzweck dienen.</w:t>
            </w:r>
          </w:p>
        </w:tc>
        <w:tc>
          <w:tcPr>
            <w:tcW w:w="2501" w:type="dxa"/>
            <w:tcBorders>
              <w:top w:val="nil"/>
              <w:bottom w:val="nil"/>
            </w:tcBorders>
          </w:tcPr>
          <w:p w:rsidR="008B7F19" w:rsidRPr="000221A4" w:rsidRDefault="008B7F19" w:rsidP="00121F77">
            <w:pPr>
              <w:tabs>
                <w:tab w:val="left" w:pos="7938"/>
              </w:tabs>
              <w:spacing w:before="20" w:after="20"/>
              <w:rPr>
                <w:sz w:val="20"/>
                <w:szCs w:val="20"/>
              </w:rPr>
            </w:pPr>
          </w:p>
        </w:tc>
      </w:tr>
      <w:tr w:rsidR="00B53EF8" w:rsidRPr="000221A4" w:rsidTr="006D5366">
        <w:trPr>
          <w:trHeight w:val="316"/>
        </w:trPr>
        <w:tc>
          <w:tcPr>
            <w:tcW w:w="1193" w:type="dxa"/>
            <w:tcBorders>
              <w:top w:val="nil"/>
              <w:bottom w:val="nil"/>
            </w:tcBorders>
          </w:tcPr>
          <w:p w:rsidR="00B53EF8" w:rsidRDefault="00B53EF8" w:rsidP="00121F77">
            <w:pPr>
              <w:tabs>
                <w:tab w:val="left" w:pos="7938"/>
              </w:tabs>
              <w:spacing w:before="20" w:after="20"/>
              <w:rPr>
                <w:b/>
                <w:sz w:val="20"/>
                <w:szCs w:val="20"/>
              </w:rPr>
            </w:pPr>
          </w:p>
        </w:tc>
        <w:tc>
          <w:tcPr>
            <w:tcW w:w="2762" w:type="dxa"/>
            <w:tcBorders>
              <w:top w:val="nil"/>
              <w:bottom w:val="nil"/>
            </w:tcBorders>
          </w:tcPr>
          <w:p w:rsidR="00B53EF8" w:rsidRDefault="00B53EF8" w:rsidP="00121F77">
            <w:pPr>
              <w:tabs>
                <w:tab w:val="left" w:pos="7938"/>
              </w:tabs>
              <w:spacing w:before="20" w:after="20"/>
              <w:rPr>
                <w:sz w:val="20"/>
                <w:szCs w:val="20"/>
              </w:rPr>
            </w:pPr>
          </w:p>
        </w:tc>
        <w:tc>
          <w:tcPr>
            <w:tcW w:w="2632" w:type="dxa"/>
            <w:tcBorders>
              <w:top w:val="nil"/>
              <w:bottom w:val="nil"/>
              <w:right w:val="nil"/>
            </w:tcBorders>
          </w:tcPr>
          <w:p w:rsidR="00B53EF8" w:rsidRDefault="00B53EF8"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B53EF8" w:rsidRPr="00BA7C21" w:rsidRDefault="00B53EF8"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B53EF8" w:rsidRPr="000221A4" w:rsidRDefault="00B53EF8" w:rsidP="00121F77">
            <w:pPr>
              <w:tabs>
                <w:tab w:val="left" w:pos="7938"/>
              </w:tabs>
              <w:spacing w:before="20" w:after="20"/>
              <w:rPr>
                <w:sz w:val="20"/>
                <w:szCs w:val="20"/>
              </w:rPr>
            </w:pPr>
            <w:r>
              <w:rPr>
                <w:sz w:val="20"/>
                <w:szCs w:val="20"/>
              </w:rPr>
              <w:t>Die Verfügbarkeit von Ersatzteilen für Spielzeuge, die aus mehreren Spielzeugkomponenten bestehen, die für die Spielidee nötig sind, sowie deren Bestellbarkeit über den Handel und/oder eine Internetadresse ist für mindestens 4 Jahre nach dem Verkauf gewährleistet, Nachweise sind beigelegt.</w:t>
            </w:r>
          </w:p>
        </w:tc>
        <w:tc>
          <w:tcPr>
            <w:tcW w:w="2501" w:type="dxa"/>
            <w:tcBorders>
              <w:top w:val="nil"/>
              <w:bottom w:val="nil"/>
            </w:tcBorders>
          </w:tcPr>
          <w:p w:rsidR="00B53EF8" w:rsidRPr="000221A4" w:rsidRDefault="00F6441B"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53EF8" w:rsidRPr="000221A4" w:rsidTr="006D5366">
        <w:trPr>
          <w:trHeight w:val="316"/>
        </w:trPr>
        <w:tc>
          <w:tcPr>
            <w:tcW w:w="1193" w:type="dxa"/>
            <w:tcBorders>
              <w:top w:val="nil"/>
            </w:tcBorders>
          </w:tcPr>
          <w:p w:rsidR="00B53EF8" w:rsidRPr="000221A4" w:rsidRDefault="00B53EF8" w:rsidP="00121F77">
            <w:pPr>
              <w:tabs>
                <w:tab w:val="left" w:pos="7938"/>
              </w:tabs>
              <w:spacing w:before="20" w:after="20"/>
              <w:rPr>
                <w:b/>
                <w:sz w:val="20"/>
                <w:szCs w:val="20"/>
              </w:rPr>
            </w:pPr>
          </w:p>
        </w:tc>
        <w:tc>
          <w:tcPr>
            <w:tcW w:w="2762" w:type="dxa"/>
            <w:tcBorders>
              <w:top w:val="nil"/>
            </w:tcBorders>
          </w:tcPr>
          <w:p w:rsidR="00B53EF8" w:rsidRPr="000221A4" w:rsidRDefault="00B53EF8" w:rsidP="00121F77">
            <w:pPr>
              <w:tabs>
                <w:tab w:val="left" w:pos="7938"/>
              </w:tabs>
              <w:spacing w:before="20" w:after="20"/>
              <w:rPr>
                <w:sz w:val="20"/>
                <w:szCs w:val="20"/>
              </w:rPr>
            </w:pPr>
          </w:p>
        </w:tc>
        <w:tc>
          <w:tcPr>
            <w:tcW w:w="2632" w:type="dxa"/>
            <w:tcBorders>
              <w:top w:val="nil"/>
              <w:right w:val="nil"/>
            </w:tcBorders>
          </w:tcPr>
          <w:p w:rsidR="00B53EF8" w:rsidRPr="000221A4" w:rsidRDefault="00B53EF8" w:rsidP="00121F77">
            <w:pPr>
              <w:tabs>
                <w:tab w:val="left" w:pos="7938"/>
              </w:tabs>
              <w:spacing w:before="20" w:after="20"/>
              <w:rPr>
                <w:sz w:val="20"/>
                <w:szCs w:val="20"/>
              </w:rPr>
            </w:pPr>
          </w:p>
        </w:tc>
        <w:tc>
          <w:tcPr>
            <w:tcW w:w="658" w:type="dxa"/>
            <w:tcBorders>
              <w:top w:val="nil"/>
              <w:left w:val="nil"/>
            </w:tcBorders>
          </w:tcPr>
          <w:p w:rsidR="00B53EF8" w:rsidRPr="000221A4" w:rsidRDefault="00B53EF8" w:rsidP="00A6458A">
            <w:pPr>
              <w:tabs>
                <w:tab w:val="left" w:pos="7938"/>
              </w:tabs>
              <w:spacing w:before="20" w:after="20"/>
              <w:jc w:val="center"/>
              <w:rPr>
                <w:sz w:val="24"/>
                <w:szCs w:val="24"/>
              </w:rPr>
            </w:pPr>
          </w:p>
        </w:tc>
        <w:tc>
          <w:tcPr>
            <w:tcW w:w="4679" w:type="dxa"/>
            <w:tcBorders>
              <w:top w:val="nil"/>
            </w:tcBorders>
          </w:tcPr>
          <w:p w:rsidR="00B53EF8" w:rsidRPr="000221A4" w:rsidRDefault="00B53EF8" w:rsidP="00121F77">
            <w:pPr>
              <w:tabs>
                <w:tab w:val="left" w:pos="7938"/>
              </w:tabs>
              <w:spacing w:before="20" w:after="20"/>
              <w:rPr>
                <w:sz w:val="20"/>
                <w:szCs w:val="20"/>
              </w:rPr>
            </w:pPr>
          </w:p>
        </w:tc>
        <w:tc>
          <w:tcPr>
            <w:tcW w:w="2501" w:type="dxa"/>
            <w:tcBorders>
              <w:top w:val="nil"/>
            </w:tcBorders>
          </w:tcPr>
          <w:p w:rsidR="00B53EF8" w:rsidRPr="000221A4" w:rsidRDefault="00B53EF8" w:rsidP="00121F77">
            <w:pPr>
              <w:tabs>
                <w:tab w:val="left" w:pos="7938"/>
              </w:tabs>
              <w:spacing w:before="20" w:after="20"/>
              <w:rPr>
                <w:sz w:val="20"/>
                <w:szCs w:val="20"/>
              </w:rPr>
            </w:pPr>
          </w:p>
        </w:tc>
      </w:tr>
      <w:tr w:rsidR="00B53EF8" w:rsidRPr="000221A4" w:rsidTr="00076671">
        <w:trPr>
          <w:trHeight w:val="316"/>
        </w:trPr>
        <w:tc>
          <w:tcPr>
            <w:tcW w:w="1193" w:type="dxa"/>
            <w:tcBorders>
              <w:bottom w:val="nil"/>
            </w:tcBorders>
          </w:tcPr>
          <w:p w:rsidR="00B53EF8" w:rsidRPr="000221A4" w:rsidRDefault="00B53EF8" w:rsidP="00121F77">
            <w:pPr>
              <w:tabs>
                <w:tab w:val="left" w:pos="7938"/>
              </w:tabs>
              <w:spacing w:before="20" w:after="20"/>
              <w:rPr>
                <w:b/>
                <w:sz w:val="20"/>
                <w:szCs w:val="20"/>
              </w:rPr>
            </w:pPr>
          </w:p>
        </w:tc>
        <w:tc>
          <w:tcPr>
            <w:tcW w:w="2762" w:type="dxa"/>
            <w:tcBorders>
              <w:bottom w:val="nil"/>
            </w:tcBorders>
          </w:tcPr>
          <w:p w:rsidR="00B53EF8" w:rsidRPr="000221A4" w:rsidRDefault="00B53EF8" w:rsidP="00121F77">
            <w:pPr>
              <w:tabs>
                <w:tab w:val="left" w:pos="7938"/>
              </w:tabs>
              <w:spacing w:before="20" w:after="20"/>
              <w:rPr>
                <w:sz w:val="20"/>
                <w:szCs w:val="20"/>
              </w:rPr>
            </w:pPr>
          </w:p>
        </w:tc>
        <w:tc>
          <w:tcPr>
            <w:tcW w:w="2632" w:type="dxa"/>
            <w:tcBorders>
              <w:bottom w:val="nil"/>
              <w:right w:val="nil"/>
            </w:tcBorders>
          </w:tcPr>
          <w:p w:rsidR="00B53EF8" w:rsidRPr="000221A4" w:rsidRDefault="00B53EF8" w:rsidP="00121F77">
            <w:pPr>
              <w:tabs>
                <w:tab w:val="left" w:pos="7938"/>
              </w:tabs>
              <w:spacing w:before="20" w:after="20"/>
              <w:rPr>
                <w:sz w:val="20"/>
                <w:szCs w:val="20"/>
              </w:rPr>
            </w:pPr>
          </w:p>
        </w:tc>
        <w:tc>
          <w:tcPr>
            <w:tcW w:w="658" w:type="dxa"/>
            <w:tcBorders>
              <w:left w:val="nil"/>
              <w:bottom w:val="nil"/>
            </w:tcBorders>
          </w:tcPr>
          <w:p w:rsidR="00B53EF8" w:rsidRPr="000221A4" w:rsidRDefault="00B53EF8" w:rsidP="00A6458A">
            <w:pPr>
              <w:tabs>
                <w:tab w:val="left" w:pos="7938"/>
              </w:tabs>
              <w:spacing w:before="20" w:after="20"/>
              <w:jc w:val="center"/>
              <w:rPr>
                <w:sz w:val="24"/>
                <w:szCs w:val="24"/>
              </w:rPr>
            </w:pPr>
          </w:p>
        </w:tc>
        <w:tc>
          <w:tcPr>
            <w:tcW w:w="4679" w:type="dxa"/>
            <w:tcBorders>
              <w:bottom w:val="nil"/>
            </w:tcBorders>
          </w:tcPr>
          <w:p w:rsidR="00B53EF8" w:rsidRPr="000221A4" w:rsidRDefault="00B53EF8" w:rsidP="00121F77">
            <w:pPr>
              <w:tabs>
                <w:tab w:val="left" w:pos="7938"/>
              </w:tabs>
              <w:spacing w:before="20" w:after="20"/>
              <w:rPr>
                <w:sz w:val="20"/>
                <w:szCs w:val="20"/>
              </w:rPr>
            </w:pPr>
          </w:p>
        </w:tc>
        <w:tc>
          <w:tcPr>
            <w:tcW w:w="2501" w:type="dxa"/>
            <w:tcBorders>
              <w:bottom w:val="nil"/>
            </w:tcBorders>
          </w:tcPr>
          <w:p w:rsidR="00B53EF8" w:rsidRPr="000221A4" w:rsidRDefault="00B53EF8" w:rsidP="00121F77">
            <w:pPr>
              <w:tabs>
                <w:tab w:val="left" w:pos="7938"/>
              </w:tabs>
              <w:spacing w:before="20" w:after="20"/>
              <w:rPr>
                <w:sz w:val="20"/>
                <w:szCs w:val="20"/>
              </w:rPr>
            </w:pPr>
          </w:p>
        </w:tc>
      </w:tr>
      <w:tr w:rsidR="00B53EF8" w:rsidRPr="000221A4" w:rsidTr="00076671">
        <w:trPr>
          <w:trHeight w:val="316"/>
        </w:trPr>
        <w:tc>
          <w:tcPr>
            <w:tcW w:w="1193" w:type="dxa"/>
            <w:tcBorders>
              <w:top w:val="nil"/>
              <w:bottom w:val="nil"/>
            </w:tcBorders>
          </w:tcPr>
          <w:p w:rsidR="00B53EF8" w:rsidRPr="000221A4" w:rsidRDefault="00076671" w:rsidP="00121F77">
            <w:pPr>
              <w:tabs>
                <w:tab w:val="left" w:pos="7938"/>
              </w:tabs>
              <w:spacing w:before="20" w:after="20"/>
              <w:rPr>
                <w:b/>
                <w:sz w:val="20"/>
                <w:szCs w:val="20"/>
              </w:rPr>
            </w:pPr>
            <w:r>
              <w:rPr>
                <w:b/>
                <w:sz w:val="20"/>
                <w:szCs w:val="20"/>
              </w:rPr>
              <w:t>3.10</w:t>
            </w:r>
          </w:p>
        </w:tc>
        <w:tc>
          <w:tcPr>
            <w:tcW w:w="2762" w:type="dxa"/>
            <w:tcBorders>
              <w:top w:val="nil"/>
              <w:bottom w:val="nil"/>
            </w:tcBorders>
          </w:tcPr>
          <w:p w:rsidR="00B53EF8" w:rsidRPr="000221A4" w:rsidRDefault="00076671" w:rsidP="00121F77">
            <w:pPr>
              <w:tabs>
                <w:tab w:val="left" w:pos="7938"/>
              </w:tabs>
              <w:spacing w:before="20" w:after="20"/>
              <w:rPr>
                <w:sz w:val="20"/>
                <w:szCs w:val="20"/>
              </w:rPr>
            </w:pPr>
            <w:r>
              <w:rPr>
                <w:sz w:val="20"/>
                <w:szCs w:val="20"/>
              </w:rPr>
              <w:t>Verkaufsverpackungen</w:t>
            </w:r>
          </w:p>
        </w:tc>
        <w:tc>
          <w:tcPr>
            <w:tcW w:w="2632" w:type="dxa"/>
            <w:tcBorders>
              <w:top w:val="nil"/>
              <w:bottom w:val="nil"/>
              <w:right w:val="nil"/>
            </w:tcBorders>
          </w:tcPr>
          <w:p w:rsidR="00B53EF8" w:rsidRPr="000221A4" w:rsidRDefault="00B53EF8" w:rsidP="00121F77">
            <w:pPr>
              <w:tabs>
                <w:tab w:val="left" w:pos="7938"/>
              </w:tabs>
              <w:spacing w:before="20" w:after="20"/>
              <w:rPr>
                <w:sz w:val="20"/>
                <w:szCs w:val="20"/>
              </w:rPr>
            </w:pPr>
          </w:p>
        </w:tc>
        <w:tc>
          <w:tcPr>
            <w:tcW w:w="658" w:type="dxa"/>
            <w:tcBorders>
              <w:top w:val="nil"/>
              <w:left w:val="nil"/>
              <w:bottom w:val="nil"/>
            </w:tcBorders>
          </w:tcPr>
          <w:p w:rsidR="00B53EF8" w:rsidRPr="000221A4" w:rsidRDefault="00B53EF8" w:rsidP="00A6458A">
            <w:pPr>
              <w:tabs>
                <w:tab w:val="left" w:pos="7938"/>
              </w:tabs>
              <w:spacing w:before="20" w:after="20"/>
              <w:jc w:val="center"/>
              <w:rPr>
                <w:sz w:val="24"/>
                <w:szCs w:val="24"/>
              </w:rPr>
            </w:pPr>
          </w:p>
        </w:tc>
        <w:tc>
          <w:tcPr>
            <w:tcW w:w="4679" w:type="dxa"/>
            <w:tcBorders>
              <w:top w:val="nil"/>
              <w:bottom w:val="nil"/>
            </w:tcBorders>
          </w:tcPr>
          <w:p w:rsidR="00B53EF8" w:rsidRPr="000221A4" w:rsidRDefault="00B53EF8" w:rsidP="00121F77">
            <w:pPr>
              <w:tabs>
                <w:tab w:val="left" w:pos="7938"/>
              </w:tabs>
              <w:spacing w:before="20" w:after="20"/>
              <w:rPr>
                <w:sz w:val="20"/>
                <w:szCs w:val="20"/>
              </w:rPr>
            </w:pPr>
          </w:p>
        </w:tc>
        <w:tc>
          <w:tcPr>
            <w:tcW w:w="2501" w:type="dxa"/>
            <w:tcBorders>
              <w:top w:val="nil"/>
              <w:bottom w:val="nil"/>
            </w:tcBorders>
          </w:tcPr>
          <w:p w:rsidR="00B53EF8" w:rsidRPr="000221A4" w:rsidRDefault="00B53EF8" w:rsidP="00121F77">
            <w:pPr>
              <w:tabs>
                <w:tab w:val="left" w:pos="7938"/>
              </w:tabs>
              <w:spacing w:before="20" w:after="20"/>
              <w:rPr>
                <w:sz w:val="20"/>
                <w:szCs w:val="20"/>
              </w:rPr>
            </w:pPr>
          </w:p>
        </w:tc>
      </w:tr>
      <w:tr w:rsidR="001B2FEC" w:rsidRPr="000221A4" w:rsidTr="00076671">
        <w:trPr>
          <w:trHeight w:val="316"/>
        </w:trPr>
        <w:tc>
          <w:tcPr>
            <w:tcW w:w="1193" w:type="dxa"/>
            <w:tcBorders>
              <w:top w:val="nil"/>
              <w:bottom w:val="nil"/>
            </w:tcBorders>
          </w:tcPr>
          <w:p w:rsidR="001B2FEC" w:rsidRDefault="001B2FEC" w:rsidP="00121F77">
            <w:pPr>
              <w:tabs>
                <w:tab w:val="left" w:pos="7938"/>
              </w:tabs>
              <w:spacing w:before="20" w:after="20"/>
              <w:rPr>
                <w:b/>
                <w:sz w:val="20"/>
                <w:szCs w:val="20"/>
              </w:rPr>
            </w:pPr>
          </w:p>
        </w:tc>
        <w:tc>
          <w:tcPr>
            <w:tcW w:w="2762" w:type="dxa"/>
            <w:tcBorders>
              <w:top w:val="nil"/>
              <w:bottom w:val="nil"/>
            </w:tcBorders>
          </w:tcPr>
          <w:p w:rsidR="001B2FEC" w:rsidRDefault="001B2FEC" w:rsidP="00121F77">
            <w:pPr>
              <w:tabs>
                <w:tab w:val="left" w:pos="7938"/>
              </w:tabs>
              <w:spacing w:before="20" w:after="20"/>
              <w:rPr>
                <w:sz w:val="20"/>
                <w:szCs w:val="20"/>
              </w:rPr>
            </w:pPr>
            <w:r>
              <w:rPr>
                <w:sz w:val="20"/>
                <w:szCs w:val="20"/>
              </w:rPr>
              <w:t xml:space="preserve"> aus Papier und Kartonagen</w:t>
            </w:r>
          </w:p>
        </w:tc>
        <w:tc>
          <w:tcPr>
            <w:tcW w:w="2632" w:type="dxa"/>
            <w:tcBorders>
              <w:top w:val="nil"/>
              <w:bottom w:val="nil"/>
              <w:right w:val="nil"/>
            </w:tcBorders>
          </w:tcPr>
          <w:p w:rsidR="001B2FEC" w:rsidRDefault="001B2FEC"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1B2FEC" w:rsidRPr="00BA7C21" w:rsidRDefault="001B2FEC"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1B2FEC" w:rsidRPr="000221A4" w:rsidRDefault="001B2FEC" w:rsidP="00121F77">
            <w:pPr>
              <w:tabs>
                <w:tab w:val="left" w:pos="7938"/>
              </w:tabs>
              <w:spacing w:before="20" w:after="20"/>
              <w:rPr>
                <w:sz w:val="20"/>
                <w:szCs w:val="20"/>
              </w:rPr>
            </w:pPr>
          </w:p>
        </w:tc>
        <w:tc>
          <w:tcPr>
            <w:tcW w:w="2501" w:type="dxa"/>
            <w:tcBorders>
              <w:top w:val="nil"/>
              <w:bottom w:val="nil"/>
            </w:tcBorders>
          </w:tcPr>
          <w:p w:rsidR="001B2FEC" w:rsidRPr="000221A4" w:rsidRDefault="001B2FEC" w:rsidP="00121F77">
            <w:pPr>
              <w:tabs>
                <w:tab w:val="left" w:pos="7938"/>
              </w:tabs>
              <w:spacing w:before="20" w:after="20"/>
              <w:rPr>
                <w:sz w:val="20"/>
                <w:szCs w:val="20"/>
              </w:rPr>
            </w:pPr>
          </w:p>
        </w:tc>
      </w:tr>
      <w:tr w:rsidR="000060CC" w:rsidRPr="000221A4" w:rsidTr="00076671">
        <w:trPr>
          <w:trHeight w:val="316"/>
        </w:trPr>
        <w:tc>
          <w:tcPr>
            <w:tcW w:w="1193" w:type="dxa"/>
            <w:tcBorders>
              <w:top w:val="nil"/>
              <w:bottom w:val="nil"/>
            </w:tcBorders>
          </w:tcPr>
          <w:p w:rsidR="000060CC" w:rsidRDefault="000060CC" w:rsidP="00121F77">
            <w:pPr>
              <w:tabs>
                <w:tab w:val="left" w:pos="7938"/>
              </w:tabs>
              <w:spacing w:before="20" w:after="20"/>
              <w:rPr>
                <w:b/>
                <w:sz w:val="20"/>
                <w:szCs w:val="20"/>
              </w:rPr>
            </w:pPr>
          </w:p>
        </w:tc>
        <w:tc>
          <w:tcPr>
            <w:tcW w:w="2762" w:type="dxa"/>
            <w:tcBorders>
              <w:top w:val="nil"/>
              <w:bottom w:val="nil"/>
            </w:tcBorders>
          </w:tcPr>
          <w:p w:rsidR="000060CC" w:rsidRDefault="000060CC" w:rsidP="00121F77">
            <w:pPr>
              <w:tabs>
                <w:tab w:val="left" w:pos="7938"/>
              </w:tabs>
              <w:spacing w:before="20" w:after="20"/>
              <w:rPr>
                <w:sz w:val="20"/>
                <w:szCs w:val="20"/>
              </w:rPr>
            </w:pPr>
          </w:p>
        </w:tc>
        <w:tc>
          <w:tcPr>
            <w:tcW w:w="2632" w:type="dxa"/>
            <w:tcBorders>
              <w:top w:val="nil"/>
              <w:bottom w:val="nil"/>
              <w:right w:val="nil"/>
            </w:tcBorders>
          </w:tcPr>
          <w:p w:rsidR="000060CC" w:rsidRDefault="000060CC" w:rsidP="00B24F8B">
            <w:pPr>
              <w:tabs>
                <w:tab w:val="left" w:pos="7938"/>
              </w:tabs>
              <w:spacing w:before="20" w:after="20"/>
              <w:rPr>
                <w:sz w:val="20"/>
                <w:szCs w:val="20"/>
              </w:rPr>
            </w:pPr>
          </w:p>
        </w:tc>
        <w:tc>
          <w:tcPr>
            <w:tcW w:w="658" w:type="dxa"/>
            <w:tcBorders>
              <w:top w:val="nil"/>
              <w:left w:val="nil"/>
              <w:bottom w:val="nil"/>
            </w:tcBorders>
          </w:tcPr>
          <w:p w:rsidR="000060CC" w:rsidRPr="00BA7C21" w:rsidRDefault="000060CC" w:rsidP="00B24F8B">
            <w:pPr>
              <w:tabs>
                <w:tab w:val="left" w:pos="7938"/>
              </w:tabs>
              <w:spacing w:before="20" w:after="20"/>
              <w:jc w:val="center"/>
              <w:rPr>
                <w:sz w:val="24"/>
                <w:szCs w:val="24"/>
              </w:rPr>
            </w:pPr>
          </w:p>
        </w:tc>
        <w:tc>
          <w:tcPr>
            <w:tcW w:w="4679" w:type="dxa"/>
            <w:tcBorders>
              <w:top w:val="nil"/>
              <w:bottom w:val="nil"/>
            </w:tcBorders>
          </w:tcPr>
          <w:p w:rsidR="000060CC" w:rsidRPr="000221A4" w:rsidRDefault="000060CC" w:rsidP="00121F77">
            <w:pPr>
              <w:tabs>
                <w:tab w:val="left" w:pos="7938"/>
              </w:tabs>
              <w:spacing w:before="20" w:after="20"/>
              <w:rPr>
                <w:sz w:val="20"/>
                <w:szCs w:val="20"/>
              </w:rPr>
            </w:pPr>
          </w:p>
        </w:tc>
        <w:tc>
          <w:tcPr>
            <w:tcW w:w="2501" w:type="dxa"/>
            <w:tcBorders>
              <w:top w:val="nil"/>
              <w:bottom w:val="nil"/>
            </w:tcBorders>
          </w:tcPr>
          <w:p w:rsidR="000060CC" w:rsidRPr="000221A4" w:rsidRDefault="000060CC" w:rsidP="00121F77">
            <w:pPr>
              <w:tabs>
                <w:tab w:val="left" w:pos="7938"/>
              </w:tabs>
              <w:spacing w:before="20" w:after="20"/>
              <w:rPr>
                <w:sz w:val="20"/>
                <w:szCs w:val="20"/>
              </w:rPr>
            </w:pPr>
          </w:p>
        </w:tc>
      </w:tr>
      <w:tr w:rsidR="009A3BB6" w:rsidRPr="000221A4" w:rsidTr="00076671">
        <w:trPr>
          <w:trHeight w:val="316"/>
        </w:trPr>
        <w:tc>
          <w:tcPr>
            <w:tcW w:w="1193" w:type="dxa"/>
            <w:tcBorders>
              <w:top w:val="nil"/>
              <w:bottom w:val="nil"/>
            </w:tcBorders>
          </w:tcPr>
          <w:p w:rsidR="009A3BB6" w:rsidRDefault="009A3BB6" w:rsidP="00121F77">
            <w:pPr>
              <w:tabs>
                <w:tab w:val="left" w:pos="7938"/>
              </w:tabs>
              <w:spacing w:before="20" w:after="20"/>
              <w:rPr>
                <w:b/>
                <w:sz w:val="20"/>
                <w:szCs w:val="20"/>
              </w:rPr>
            </w:pPr>
          </w:p>
        </w:tc>
        <w:tc>
          <w:tcPr>
            <w:tcW w:w="2762" w:type="dxa"/>
            <w:tcBorders>
              <w:top w:val="nil"/>
              <w:bottom w:val="nil"/>
            </w:tcBorders>
          </w:tcPr>
          <w:p w:rsidR="009A3BB6" w:rsidRDefault="009A3BB6" w:rsidP="00121F77">
            <w:pPr>
              <w:tabs>
                <w:tab w:val="left" w:pos="7938"/>
              </w:tabs>
              <w:spacing w:before="20" w:after="20"/>
              <w:rPr>
                <w:sz w:val="20"/>
                <w:szCs w:val="20"/>
              </w:rPr>
            </w:pPr>
          </w:p>
        </w:tc>
        <w:tc>
          <w:tcPr>
            <w:tcW w:w="2632" w:type="dxa"/>
            <w:tcBorders>
              <w:top w:val="nil"/>
              <w:bottom w:val="nil"/>
              <w:right w:val="nil"/>
            </w:tcBorders>
          </w:tcPr>
          <w:p w:rsidR="009A3BB6" w:rsidRDefault="009A3BB6"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9A3BB6" w:rsidRPr="00BA7C21" w:rsidRDefault="009A3BB6"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9A3BB6" w:rsidRPr="000221A4" w:rsidRDefault="009A3BB6" w:rsidP="00121F77">
            <w:pPr>
              <w:tabs>
                <w:tab w:val="left" w:pos="7938"/>
              </w:tabs>
              <w:spacing w:before="20" w:after="20"/>
              <w:rPr>
                <w:sz w:val="20"/>
                <w:szCs w:val="20"/>
              </w:rPr>
            </w:pPr>
            <w:r>
              <w:rPr>
                <w:sz w:val="20"/>
                <w:szCs w:val="20"/>
              </w:rPr>
              <w:t xml:space="preserve">Die Verkaufsverpackungen aus Papier und Kartonagen sind zu mindestens 80 % auf Basis von Recyclingfasern hergestellt. </w:t>
            </w:r>
            <w:r>
              <w:rPr>
                <w:sz w:val="20"/>
                <w:szCs w:val="20"/>
              </w:rPr>
              <w:br/>
              <w:t xml:space="preserve">Es ist ausgeschlossen, dass der zugelassene Primärfaseranteil aus besonders </w:t>
            </w:r>
            <w:r w:rsidRPr="00006461">
              <w:rPr>
                <w:sz w:val="20"/>
                <w:szCs w:val="20"/>
              </w:rPr>
              <w:t>schützenswerten Wäldern, wie z. B. tropischen oder borealen Urwäldern, stammt.</w:t>
            </w:r>
            <w:r>
              <w:rPr>
                <w:sz w:val="20"/>
                <w:szCs w:val="20"/>
              </w:rPr>
              <w:br/>
            </w:r>
            <w:r w:rsidRPr="00006461">
              <w:rPr>
                <w:sz w:val="20"/>
                <w:szCs w:val="20"/>
              </w:rPr>
              <w:t>Sichtfenster aus Kunststoff mit einem maximalen Anteil von 20 % (w/w) an der Verpackung sind erlaubt</w:t>
            </w:r>
            <w:r>
              <w:rPr>
                <w:sz w:val="20"/>
                <w:szCs w:val="20"/>
              </w:rPr>
              <w:t xml:space="preserve">, </w:t>
            </w:r>
            <w:r w:rsidRPr="00006461">
              <w:rPr>
                <w:sz w:val="20"/>
                <w:szCs w:val="20"/>
              </w:rPr>
              <w:t>Verbundverpackungen sowie Beschichtungen der Papiere/Kartonagen mit Kunststoffen oder Metallen</w:t>
            </w:r>
            <w:r>
              <w:rPr>
                <w:sz w:val="20"/>
                <w:szCs w:val="20"/>
              </w:rPr>
              <w:t xml:space="preserve"> nicht.</w:t>
            </w:r>
          </w:p>
        </w:tc>
        <w:tc>
          <w:tcPr>
            <w:tcW w:w="2501" w:type="dxa"/>
            <w:tcBorders>
              <w:top w:val="nil"/>
              <w:bottom w:val="nil"/>
            </w:tcBorders>
          </w:tcPr>
          <w:p w:rsidR="009A3BB6" w:rsidRPr="000221A4" w:rsidRDefault="009A3BB6" w:rsidP="00121F77">
            <w:pPr>
              <w:tabs>
                <w:tab w:val="left" w:pos="7938"/>
              </w:tabs>
              <w:spacing w:before="20" w:after="20"/>
              <w:rPr>
                <w:sz w:val="20"/>
                <w:szCs w:val="20"/>
              </w:rPr>
            </w:pPr>
          </w:p>
        </w:tc>
      </w:tr>
      <w:tr w:rsidR="009A3BB6" w:rsidRPr="000221A4" w:rsidTr="00076671">
        <w:trPr>
          <w:trHeight w:val="316"/>
        </w:trPr>
        <w:tc>
          <w:tcPr>
            <w:tcW w:w="1193" w:type="dxa"/>
            <w:tcBorders>
              <w:top w:val="nil"/>
              <w:bottom w:val="nil"/>
            </w:tcBorders>
          </w:tcPr>
          <w:p w:rsidR="009A3BB6" w:rsidRDefault="009A3BB6" w:rsidP="00121F77">
            <w:pPr>
              <w:tabs>
                <w:tab w:val="left" w:pos="7938"/>
              </w:tabs>
              <w:spacing w:before="20" w:after="20"/>
              <w:rPr>
                <w:b/>
                <w:sz w:val="20"/>
                <w:szCs w:val="20"/>
              </w:rPr>
            </w:pPr>
          </w:p>
        </w:tc>
        <w:tc>
          <w:tcPr>
            <w:tcW w:w="2762" w:type="dxa"/>
            <w:tcBorders>
              <w:top w:val="nil"/>
              <w:bottom w:val="nil"/>
            </w:tcBorders>
          </w:tcPr>
          <w:p w:rsidR="009A3BB6" w:rsidRDefault="009A3BB6" w:rsidP="00121F77">
            <w:pPr>
              <w:tabs>
                <w:tab w:val="left" w:pos="7938"/>
              </w:tabs>
              <w:spacing w:before="20" w:after="20"/>
              <w:rPr>
                <w:sz w:val="20"/>
                <w:szCs w:val="20"/>
              </w:rPr>
            </w:pPr>
          </w:p>
        </w:tc>
        <w:tc>
          <w:tcPr>
            <w:tcW w:w="2632" w:type="dxa"/>
            <w:tcBorders>
              <w:top w:val="nil"/>
              <w:bottom w:val="nil"/>
              <w:right w:val="nil"/>
            </w:tcBorders>
          </w:tcPr>
          <w:p w:rsidR="009A3BB6" w:rsidRDefault="009A3BB6" w:rsidP="00B24F8B">
            <w:pPr>
              <w:tabs>
                <w:tab w:val="left" w:pos="7938"/>
              </w:tabs>
              <w:spacing w:before="20" w:after="20"/>
              <w:rPr>
                <w:sz w:val="20"/>
                <w:szCs w:val="20"/>
              </w:rPr>
            </w:pPr>
          </w:p>
        </w:tc>
        <w:tc>
          <w:tcPr>
            <w:tcW w:w="658" w:type="dxa"/>
            <w:tcBorders>
              <w:top w:val="nil"/>
              <w:left w:val="nil"/>
              <w:bottom w:val="nil"/>
            </w:tcBorders>
          </w:tcPr>
          <w:p w:rsidR="009A3BB6" w:rsidRPr="00BA7C21" w:rsidRDefault="009A3BB6" w:rsidP="00B24F8B">
            <w:pPr>
              <w:tabs>
                <w:tab w:val="left" w:pos="7938"/>
              </w:tabs>
              <w:spacing w:before="20" w:after="20"/>
              <w:jc w:val="center"/>
              <w:rPr>
                <w:sz w:val="24"/>
                <w:szCs w:val="24"/>
              </w:rPr>
            </w:pPr>
          </w:p>
        </w:tc>
        <w:tc>
          <w:tcPr>
            <w:tcW w:w="4679" w:type="dxa"/>
            <w:tcBorders>
              <w:top w:val="nil"/>
              <w:bottom w:val="nil"/>
            </w:tcBorders>
          </w:tcPr>
          <w:p w:rsidR="009A3BB6" w:rsidRPr="00000172" w:rsidRDefault="009A3BB6" w:rsidP="00A8765C">
            <w:pPr>
              <w:tabs>
                <w:tab w:val="left" w:pos="7938"/>
              </w:tabs>
              <w:spacing w:before="20" w:after="20"/>
              <w:rPr>
                <w:sz w:val="20"/>
                <w:szCs w:val="20"/>
              </w:rPr>
            </w:pPr>
          </w:p>
        </w:tc>
        <w:tc>
          <w:tcPr>
            <w:tcW w:w="2501" w:type="dxa"/>
            <w:tcBorders>
              <w:top w:val="nil"/>
              <w:bottom w:val="nil"/>
            </w:tcBorders>
          </w:tcPr>
          <w:p w:rsidR="009A3BB6" w:rsidRDefault="009A3BB6" w:rsidP="00121F77">
            <w:pPr>
              <w:tabs>
                <w:tab w:val="left" w:pos="7938"/>
              </w:tabs>
              <w:spacing w:before="20" w:after="20"/>
            </w:pPr>
          </w:p>
        </w:tc>
      </w:tr>
      <w:tr w:rsidR="009A3BB6" w:rsidRPr="000221A4" w:rsidTr="00076671">
        <w:trPr>
          <w:trHeight w:val="316"/>
        </w:trPr>
        <w:tc>
          <w:tcPr>
            <w:tcW w:w="1193" w:type="dxa"/>
            <w:tcBorders>
              <w:top w:val="nil"/>
              <w:bottom w:val="nil"/>
            </w:tcBorders>
          </w:tcPr>
          <w:p w:rsidR="009A3BB6" w:rsidRDefault="009A3BB6" w:rsidP="00121F77">
            <w:pPr>
              <w:tabs>
                <w:tab w:val="left" w:pos="7938"/>
              </w:tabs>
              <w:spacing w:before="20" w:after="20"/>
              <w:rPr>
                <w:b/>
                <w:sz w:val="20"/>
                <w:szCs w:val="20"/>
              </w:rPr>
            </w:pPr>
          </w:p>
        </w:tc>
        <w:tc>
          <w:tcPr>
            <w:tcW w:w="2762" w:type="dxa"/>
            <w:tcBorders>
              <w:top w:val="nil"/>
              <w:bottom w:val="nil"/>
            </w:tcBorders>
          </w:tcPr>
          <w:p w:rsidR="009A3BB6" w:rsidRDefault="009A3BB6" w:rsidP="00121F77">
            <w:pPr>
              <w:tabs>
                <w:tab w:val="left" w:pos="7938"/>
              </w:tabs>
              <w:spacing w:before="20" w:after="20"/>
              <w:rPr>
                <w:sz w:val="20"/>
                <w:szCs w:val="20"/>
              </w:rPr>
            </w:pPr>
            <w:r>
              <w:rPr>
                <w:sz w:val="20"/>
                <w:szCs w:val="20"/>
              </w:rPr>
              <w:t xml:space="preserve"> aus Kunststoffen</w:t>
            </w:r>
          </w:p>
        </w:tc>
        <w:tc>
          <w:tcPr>
            <w:tcW w:w="2632" w:type="dxa"/>
            <w:tcBorders>
              <w:top w:val="nil"/>
              <w:bottom w:val="nil"/>
              <w:right w:val="nil"/>
            </w:tcBorders>
          </w:tcPr>
          <w:p w:rsidR="009A3BB6" w:rsidRDefault="009A3BB6"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9A3BB6" w:rsidRPr="00BA7C21" w:rsidRDefault="009A3BB6"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9A3BB6" w:rsidRPr="000221A4" w:rsidRDefault="009A3BB6" w:rsidP="00121F77">
            <w:pPr>
              <w:tabs>
                <w:tab w:val="left" w:pos="7938"/>
              </w:tabs>
              <w:spacing w:before="20" w:after="20"/>
              <w:rPr>
                <w:sz w:val="20"/>
                <w:szCs w:val="20"/>
              </w:rPr>
            </w:pPr>
          </w:p>
        </w:tc>
        <w:tc>
          <w:tcPr>
            <w:tcW w:w="2501" w:type="dxa"/>
            <w:tcBorders>
              <w:top w:val="nil"/>
              <w:bottom w:val="nil"/>
            </w:tcBorders>
          </w:tcPr>
          <w:p w:rsidR="009A3BB6" w:rsidRPr="000221A4" w:rsidRDefault="009A3BB6" w:rsidP="00121F77">
            <w:pPr>
              <w:tabs>
                <w:tab w:val="left" w:pos="7938"/>
              </w:tabs>
              <w:spacing w:before="20" w:after="20"/>
              <w:rPr>
                <w:sz w:val="20"/>
                <w:szCs w:val="20"/>
              </w:rPr>
            </w:pPr>
          </w:p>
        </w:tc>
      </w:tr>
      <w:tr w:rsidR="000060CC" w:rsidRPr="000221A4" w:rsidTr="00076671">
        <w:trPr>
          <w:trHeight w:val="316"/>
        </w:trPr>
        <w:tc>
          <w:tcPr>
            <w:tcW w:w="1193" w:type="dxa"/>
            <w:tcBorders>
              <w:top w:val="nil"/>
              <w:bottom w:val="nil"/>
            </w:tcBorders>
          </w:tcPr>
          <w:p w:rsidR="000060CC" w:rsidRDefault="000060CC" w:rsidP="00121F77">
            <w:pPr>
              <w:tabs>
                <w:tab w:val="left" w:pos="7938"/>
              </w:tabs>
              <w:spacing w:before="20" w:after="20"/>
              <w:rPr>
                <w:b/>
                <w:sz w:val="20"/>
                <w:szCs w:val="20"/>
              </w:rPr>
            </w:pPr>
          </w:p>
        </w:tc>
        <w:tc>
          <w:tcPr>
            <w:tcW w:w="2762" w:type="dxa"/>
            <w:tcBorders>
              <w:top w:val="nil"/>
              <w:bottom w:val="nil"/>
            </w:tcBorders>
          </w:tcPr>
          <w:p w:rsidR="000060CC" w:rsidRDefault="000060CC" w:rsidP="00121F77">
            <w:pPr>
              <w:tabs>
                <w:tab w:val="left" w:pos="7938"/>
              </w:tabs>
              <w:spacing w:before="20" w:after="20"/>
              <w:rPr>
                <w:sz w:val="20"/>
                <w:szCs w:val="20"/>
              </w:rPr>
            </w:pPr>
          </w:p>
        </w:tc>
        <w:tc>
          <w:tcPr>
            <w:tcW w:w="2632" w:type="dxa"/>
            <w:tcBorders>
              <w:top w:val="nil"/>
              <w:bottom w:val="nil"/>
              <w:right w:val="nil"/>
            </w:tcBorders>
          </w:tcPr>
          <w:p w:rsidR="000060CC" w:rsidRDefault="000060CC" w:rsidP="00B24F8B">
            <w:pPr>
              <w:tabs>
                <w:tab w:val="left" w:pos="7938"/>
              </w:tabs>
              <w:spacing w:before="20" w:after="20"/>
              <w:rPr>
                <w:sz w:val="20"/>
                <w:szCs w:val="20"/>
              </w:rPr>
            </w:pPr>
          </w:p>
        </w:tc>
        <w:tc>
          <w:tcPr>
            <w:tcW w:w="658" w:type="dxa"/>
            <w:tcBorders>
              <w:top w:val="nil"/>
              <w:left w:val="nil"/>
              <w:bottom w:val="nil"/>
            </w:tcBorders>
          </w:tcPr>
          <w:p w:rsidR="000060CC" w:rsidRPr="00BA7C21" w:rsidRDefault="000060CC" w:rsidP="00B24F8B">
            <w:pPr>
              <w:tabs>
                <w:tab w:val="left" w:pos="7938"/>
              </w:tabs>
              <w:spacing w:before="20" w:after="20"/>
              <w:jc w:val="center"/>
              <w:rPr>
                <w:sz w:val="24"/>
                <w:szCs w:val="24"/>
              </w:rPr>
            </w:pPr>
          </w:p>
        </w:tc>
        <w:tc>
          <w:tcPr>
            <w:tcW w:w="4679" w:type="dxa"/>
            <w:tcBorders>
              <w:top w:val="nil"/>
              <w:bottom w:val="nil"/>
            </w:tcBorders>
          </w:tcPr>
          <w:p w:rsidR="000060CC" w:rsidRPr="000221A4" w:rsidRDefault="000060CC" w:rsidP="00121F77">
            <w:pPr>
              <w:tabs>
                <w:tab w:val="left" w:pos="7938"/>
              </w:tabs>
              <w:spacing w:before="20" w:after="20"/>
              <w:rPr>
                <w:sz w:val="20"/>
                <w:szCs w:val="20"/>
              </w:rPr>
            </w:pPr>
          </w:p>
        </w:tc>
        <w:tc>
          <w:tcPr>
            <w:tcW w:w="2501" w:type="dxa"/>
            <w:tcBorders>
              <w:top w:val="nil"/>
              <w:bottom w:val="nil"/>
            </w:tcBorders>
          </w:tcPr>
          <w:p w:rsidR="000060CC" w:rsidRPr="000221A4" w:rsidRDefault="000060CC" w:rsidP="00121F77">
            <w:pPr>
              <w:tabs>
                <w:tab w:val="left" w:pos="7938"/>
              </w:tabs>
              <w:spacing w:before="20" w:after="20"/>
              <w:rPr>
                <w:sz w:val="20"/>
                <w:szCs w:val="20"/>
              </w:rPr>
            </w:pPr>
          </w:p>
        </w:tc>
      </w:tr>
      <w:tr w:rsidR="009A3BB6" w:rsidRPr="000221A4" w:rsidTr="00076671">
        <w:trPr>
          <w:trHeight w:val="316"/>
        </w:trPr>
        <w:tc>
          <w:tcPr>
            <w:tcW w:w="1193" w:type="dxa"/>
            <w:tcBorders>
              <w:top w:val="nil"/>
              <w:bottom w:val="nil"/>
            </w:tcBorders>
          </w:tcPr>
          <w:p w:rsidR="009A3BB6" w:rsidRDefault="009A3BB6" w:rsidP="00121F77">
            <w:pPr>
              <w:tabs>
                <w:tab w:val="left" w:pos="7938"/>
              </w:tabs>
              <w:spacing w:before="20" w:after="20"/>
              <w:rPr>
                <w:b/>
                <w:sz w:val="20"/>
                <w:szCs w:val="20"/>
              </w:rPr>
            </w:pPr>
          </w:p>
        </w:tc>
        <w:tc>
          <w:tcPr>
            <w:tcW w:w="2762" w:type="dxa"/>
            <w:tcBorders>
              <w:top w:val="nil"/>
              <w:bottom w:val="nil"/>
            </w:tcBorders>
          </w:tcPr>
          <w:p w:rsidR="009A3BB6" w:rsidRDefault="009A3BB6" w:rsidP="00121F77">
            <w:pPr>
              <w:tabs>
                <w:tab w:val="left" w:pos="7938"/>
              </w:tabs>
              <w:spacing w:before="20" w:after="20"/>
              <w:rPr>
                <w:sz w:val="20"/>
                <w:szCs w:val="20"/>
              </w:rPr>
            </w:pPr>
          </w:p>
        </w:tc>
        <w:tc>
          <w:tcPr>
            <w:tcW w:w="2632" w:type="dxa"/>
            <w:tcBorders>
              <w:top w:val="nil"/>
              <w:bottom w:val="nil"/>
              <w:right w:val="nil"/>
            </w:tcBorders>
          </w:tcPr>
          <w:p w:rsidR="009A3BB6" w:rsidRDefault="009A3BB6"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9A3BB6" w:rsidRPr="00BA7C21" w:rsidRDefault="009A3BB6"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9A3BB6" w:rsidRPr="000221A4" w:rsidRDefault="009A3BB6" w:rsidP="00121F77">
            <w:pPr>
              <w:tabs>
                <w:tab w:val="left" w:pos="7938"/>
              </w:tabs>
              <w:spacing w:before="20" w:after="20"/>
              <w:rPr>
                <w:sz w:val="20"/>
                <w:szCs w:val="20"/>
              </w:rPr>
            </w:pPr>
            <w:r>
              <w:rPr>
                <w:sz w:val="20"/>
                <w:szCs w:val="20"/>
              </w:rPr>
              <w:t>Die Verkaufsverpackungen aus Kunststoffen bestehen zu mindestens 50 % aus Post-Consumer-Recyclingmaterial und enthalten keine halogenorganischen Kunststoffe oder metallische Beschichtungen.</w:t>
            </w:r>
          </w:p>
        </w:tc>
        <w:tc>
          <w:tcPr>
            <w:tcW w:w="2501" w:type="dxa"/>
            <w:tcBorders>
              <w:top w:val="nil"/>
              <w:bottom w:val="nil"/>
            </w:tcBorders>
          </w:tcPr>
          <w:p w:rsidR="009A3BB6" w:rsidRPr="000221A4" w:rsidRDefault="009A3BB6" w:rsidP="00121F77">
            <w:pPr>
              <w:tabs>
                <w:tab w:val="left" w:pos="7938"/>
              </w:tabs>
              <w:spacing w:before="20" w:after="20"/>
              <w:rPr>
                <w:sz w:val="20"/>
                <w:szCs w:val="20"/>
              </w:rPr>
            </w:pPr>
          </w:p>
        </w:tc>
      </w:tr>
      <w:tr w:rsidR="009A3BB6" w:rsidRPr="000221A4" w:rsidTr="00076671">
        <w:trPr>
          <w:trHeight w:val="316"/>
        </w:trPr>
        <w:tc>
          <w:tcPr>
            <w:tcW w:w="1193" w:type="dxa"/>
            <w:tcBorders>
              <w:top w:val="nil"/>
              <w:bottom w:val="nil"/>
            </w:tcBorders>
          </w:tcPr>
          <w:p w:rsidR="009A3BB6" w:rsidRDefault="009A3BB6" w:rsidP="00121F77">
            <w:pPr>
              <w:tabs>
                <w:tab w:val="left" w:pos="7938"/>
              </w:tabs>
              <w:spacing w:before="20" w:after="20"/>
              <w:rPr>
                <w:b/>
                <w:sz w:val="20"/>
                <w:szCs w:val="20"/>
              </w:rPr>
            </w:pPr>
          </w:p>
        </w:tc>
        <w:tc>
          <w:tcPr>
            <w:tcW w:w="2762" w:type="dxa"/>
            <w:tcBorders>
              <w:top w:val="nil"/>
              <w:bottom w:val="nil"/>
            </w:tcBorders>
          </w:tcPr>
          <w:p w:rsidR="009A3BB6" w:rsidRDefault="009A3BB6" w:rsidP="00121F77">
            <w:pPr>
              <w:tabs>
                <w:tab w:val="left" w:pos="7938"/>
              </w:tabs>
              <w:spacing w:before="20" w:after="20"/>
              <w:rPr>
                <w:sz w:val="20"/>
                <w:szCs w:val="20"/>
              </w:rPr>
            </w:pPr>
          </w:p>
        </w:tc>
        <w:tc>
          <w:tcPr>
            <w:tcW w:w="2632" w:type="dxa"/>
            <w:tcBorders>
              <w:top w:val="nil"/>
              <w:bottom w:val="nil"/>
              <w:right w:val="nil"/>
            </w:tcBorders>
          </w:tcPr>
          <w:p w:rsidR="009A3BB6" w:rsidRDefault="009A3BB6" w:rsidP="00B24F8B">
            <w:pPr>
              <w:tabs>
                <w:tab w:val="left" w:pos="7938"/>
              </w:tabs>
              <w:spacing w:before="20" w:after="20"/>
              <w:rPr>
                <w:sz w:val="20"/>
                <w:szCs w:val="20"/>
              </w:rPr>
            </w:pPr>
          </w:p>
        </w:tc>
        <w:tc>
          <w:tcPr>
            <w:tcW w:w="658" w:type="dxa"/>
            <w:tcBorders>
              <w:top w:val="nil"/>
              <w:left w:val="nil"/>
              <w:bottom w:val="nil"/>
            </w:tcBorders>
          </w:tcPr>
          <w:p w:rsidR="009A3BB6" w:rsidRPr="00BA7C21" w:rsidRDefault="009A3BB6" w:rsidP="00B24F8B">
            <w:pPr>
              <w:tabs>
                <w:tab w:val="left" w:pos="7938"/>
              </w:tabs>
              <w:spacing w:before="20" w:after="20"/>
              <w:jc w:val="center"/>
              <w:rPr>
                <w:sz w:val="24"/>
                <w:szCs w:val="24"/>
              </w:rPr>
            </w:pPr>
          </w:p>
        </w:tc>
        <w:tc>
          <w:tcPr>
            <w:tcW w:w="4679" w:type="dxa"/>
            <w:tcBorders>
              <w:top w:val="nil"/>
              <w:bottom w:val="nil"/>
            </w:tcBorders>
          </w:tcPr>
          <w:p w:rsidR="009A3BB6" w:rsidRDefault="009A3BB6" w:rsidP="00121F77">
            <w:pPr>
              <w:tabs>
                <w:tab w:val="left" w:pos="7938"/>
              </w:tabs>
              <w:spacing w:before="20" w:after="20"/>
              <w:rPr>
                <w:sz w:val="20"/>
                <w:szCs w:val="20"/>
              </w:rPr>
            </w:pPr>
          </w:p>
        </w:tc>
        <w:tc>
          <w:tcPr>
            <w:tcW w:w="2501" w:type="dxa"/>
            <w:tcBorders>
              <w:top w:val="nil"/>
              <w:bottom w:val="nil"/>
            </w:tcBorders>
          </w:tcPr>
          <w:p w:rsidR="009A3BB6" w:rsidRPr="000221A4" w:rsidRDefault="009A3BB6" w:rsidP="00121F77">
            <w:pPr>
              <w:tabs>
                <w:tab w:val="left" w:pos="7938"/>
              </w:tabs>
              <w:spacing w:before="20" w:after="20"/>
              <w:rPr>
                <w:sz w:val="20"/>
                <w:szCs w:val="20"/>
              </w:rPr>
            </w:pPr>
          </w:p>
        </w:tc>
      </w:tr>
      <w:tr w:rsidR="009A3BB6" w:rsidRPr="000221A4" w:rsidTr="00556EDD">
        <w:trPr>
          <w:trHeight w:val="316"/>
        </w:trPr>
        <w:tc>
          <w:tcPr>
            <w:tcW w:w="1193" w:type="dxa"/>
            <w:tcBorders>
              <w:top w:val="nil"/>
              <w:bottom w:val="nil"/>
            </w:tcBorders>
          </w:tcPr>
          <w:p w:rsidR="009A3BB6" w:rsidRPr="000221A4" w:rsidRDefault="009A3BB6" w:rsidP="00121F77">
            <w:pPr>
              <w:tabs>
                <w:tab w:val="left" w:pos="7938"/>
              </w:tabs>
              <w:spacing w:before="20" w:after="20"/>
              <w:rPr>
                <w:b/>
                <w:sz w:val="20"/>
                <w:szCs w:val="20"/>
              </w:rPr>
            </w:pPr>
          </w:p>
        </w:tc>
        <w:tc>
          <w:tcPr>
            <w:tcW w:w="2762" w:type="dxa"/>
            <w:tcBorders>
              <w:top w:val="nil"/>
              <w:bottom w:val="nil"/>
            </w:tcBorders>
          </w:tcPr>
          <w:p w:rsidR="009A3BB6" w:rsidRPr="000221A4" w:rsidRDefault="009A3BB6" w:rsidP="00121F77">
            <w:pPr>
              <w:tabs>
                <w:tab w:val="left" w:pos="7938"/>
              </w:tabs>
              <w:spacing w:before="20" w:after="20"/>
              <w:rPr>
                <w:sz w:val="20"/>
                <w:szCs w:val="20"/>
              </w:rPr>
            </w:pPr>
          </w:p>
        </w:tc>
        <w:tc>
          <w:tcPr>
            <w:tcW w:w="2632" w:type="dxa"/>
            <w:tcBorders>
              <w:top w:val="nil"/>
              <w:bottom w:val="nil"/>
              <w:right w:val="nil"/>
            </w:tcBorders>
          </w:tcPr>
          <w:p w:rsidR="009A3BB6" w:rsidRPr="000221A4" w:rsidRDefault="009A3BB6" w:rsidP="00121F77">
            <w:pPr>
              <w:tabs>
                <w:tab w:val="left" w:pos="7938"/>
              </w:tabs>
              <w:spacing w:before="20" w:after="20"/>
              <w:rPr>
                <w:sz w:val="20"/>
                <w:szCs w:val="20"/>
              </w:rPr>
            </w:pPr>
          </w:p>
        </w:tc>
        <w:tc>
          <w:tcPr>
            <w:tcW w:w="658" w:type="dxa"/>
            <w:tcBorders>
              <w:top w:val="nil"/>
              <w:left w:val="nil"/>
              <w:bottom w:val="nil"/>
            </w:tcBorders>
          </w:tcPr>
          <w:p w:rsidR="009A3BB6" w:rsidRPr="000221A4" w:rsidRDefault="009A3BB6" w:rsidP="00A6458A">
            <w:pPr>
              <w:tabs>
                <w:tab w:val="left" w:pos="7938"/>
              </w:tabs>
              <w:spacing w:before="20" w:after="20"/>
              <w:jc w:val="center"/>
              <w:rPr>
                <w:sz w:val="24"/>
                <w:szCs w:val="24"/>
              </w:rPr>
            </w:pPr>
          </w:p>
        </w:tc>
        <w:tc>
          <w:tcPr>
            <w:tcW w:w="4679" w:type="dxa"/>
            <w:tcBorders>
              <w:top w:val="nil"/>
              <w:bottom w:val="nil"/>
            </w:tcBorders>
          </w:tcPr>
          <w:p w:rsidR="009A3BB6" w:rsidRDefault="009A3BB6" w:rsidP="0058339C">
            <w:pPr>
              <w:tabs>
                <w:tab w:val="left" w:pos="7938"/>
              </w:tabs>
              <w:spacing w:before="20" w:after="20"/>
              <w:rPr>
                <w:sz w:val="20"/>
                <w:szCs w:val="20"/>
              </w:rPr>
            </w:pPr>
            <w:r w:rsidRPr="00000172">
              <w:rPr>
                <w:sz w:val="20"/>
                <w:szCs w:val="20"/>
              </w:rPr>
              <w:t xml:space="preserve">Die Herkunft </w:t>
            </w:r>
            <w:r>
              <w:rPr>
                <w:sz w:val="20"/>
                <w:szCs w:val="20"/>
              </w:rPr>
              <w:t>von Papier, Kartonagen und/oder Kunststoffen</w:t>
            </w:r>
            <w:r w:rsidRPr="00000172">
              <w:rPr>
                <w:sz w:val="20"/>
                <w:szCs w:val="20"/>
              </w:rPr>
              <w:t xml:space="preserve"> und die Beschaffen</w:t>
            </w:r>
            <w:r>
              <w:rPr>
                <w:sz w:val="20"/>
                <w:szCs w:val="20"/>
              </w:rPr>
              <w:softHyphen/>
            </w:r>
            <w:r w:rsidRPr="00000172">
              <w:rPr>
                <w:sz w:val="20"/>
                <w:szCs w:val="20"/>
              </w:rPr>
              <w:t>heit der Verpackung sind anhand von schriftlichen Bestätigungen der Lieferanten und ggf. mit weiteren Nachweisen belegt.</w:t>
            </w:r>
          </w:p>
        </w:tc>
        <w:tc>
          <w:tcPr>
            <w:tcW w:w="2501" w:type="dxa"/>
            <w:tcBorders>
              <w:top w:val="nil"/>
              <w:bottom w:val="nil"/>
            </w:tcBorders>
          </w:tcPr>
          <w:p w:rsidR="009A3BB6" w:rsidRPr="000221A4" w:rsidRDefault="009A3BB6" w:rsidP="00B24F8B">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8339C" w:rsidRPr="000221A4" w:rsidTr="00556EDD">
        <w:trPr>
          <w:trHeight w:val="316"/>
        </w:trPr>
        <w:tc>
          <w:tcPr>
            <w:tcW w:w="1193" w:type="dxa"/>
            <w:tcBorders>
              <w:top w:val="nil"/>
              <w:bottom w:val="nil"/>
            </w:tcBorders>
          </w:tcPr>
          <w:p w:rsidR="0058339C" w:rsidRPr="000221A4" w:rsidRDefault="0058339C" w:rsidP="00121F77">
            <w:pPr>
              <w:tabs>
                <w:tab w:val="left" w:pos="7938"/>
              </w:tabs>
              <w:spacing w:before="20" w:after="20"/>
              <w:rPr>
                <w:b/>
                <w:sz w:val="20"/>
                <w:szCs w:val="20"/>
              </w:rPr>
            </w:pPr>
          </w:p>
        </w:tc>
        <w:tc>
          <w:tcPr>
            <w:tcW w:w="2762" w:type="dxa"/>
            <w:tcBorders>
              <w:top w:val="nil"/>
              <w:bottom w:val="nil"/>
            </w:tcBorders>
          </w:tcPr>
          <w:p w:rsidR="0058339C" w:rsidRPr="000221A4" w:rsidRDefault="0058339C" w:rsidP="00121F77">
            <w:pPr>
              <w:tabs>
                <w:tab w:val="left" w:pos="7938"/>
              </w:tabs>
              <w:spacing w:before="20" w:after="20"/>
              <w:rPr>
                <w:sz w:val="20"/>
                <w:szCs w:val="20"/>
              </w:rPr>
            </w:pPr>
          </w:p>
        </w:tc>
        <w:tc>
          <w:tcPr>
            <w:tcW w:w="2632" w:type="dxa"/>
            <w:tcBorders>
              <w:top w:val="nil"/>
              <w:bottom w:val="nil"/>
              <w:right w:val="nil"/>
            </w:tcBorders>
          </w:tcPr>
          <w:p w:rsidR="0058339C" w:rsidRPr="000221A4" w:rsidRDefault="0058339C" w:rsidP="00121F77">
            <w:pPr>
              <w:tabs>
                <w:tab w:val="left" w:pos="7938"/>
              </w:tabs>
              <w:spacing w:before="20" w:after="20"/>
              <w:rPr>
                <w:sz w:val="20"/>
                <w:szCs w:val="20"/>
              </w:rPr>
            </w:pPr>
          </w:p>
        </w:tc>
        <w:tc>
          <w:tcPr>
            <w:tcW w:w="658" w:type="dxa"/>
            <w:tcBorders>
              <w:top w:val="nil"/>
              <w:left w:val="nil"/>
              <w:bottom w:val="nil"/>
            </w:tcBorders>
          </w:tcPr>
          <w:p w:rsidR="0058339C" w:rsidRPr="000221A4" w:rsidRDefault="0058339C" w:rsidP="00A6458A">
            <w:pPr>
              <w:tabs>
                <w:tab w:val="left" w:pos="7938"/>
              </w:tabs>
              <w:spacing w:before="20" w:after="20"/>
              <w:jc w:val="center"/>
              <w:rPr>
                <w:sz w:val="24"/>
                <w:szCs w:val="24"/>
              </w:rPr>
            </w:pPr>
          </w:p>
        </w:tc>
        <w:tc>
          <w:tcPr>
            <w:tcW w:w="4679" w:type="dxa"/>
            <w:tcBorders>
              <w:top w:val="nil"/>
              <w:bottom w:val="nil"/>
            </w:tcBorders>
          </w:tcPr>
          <w:p w:rsidR="0058339C" w:rsidRPr="00000172" w:rsidRDefault="0058339C" w:rsidP="009A3BB6">
            <w:pPr>
              <w:tabs>
                <w:tab w:val="left" w:pos="7938"/>
              </w:tabs>
              <w:spacing w:before="20" w:after="20"/>
              <w:rPr>
                <w:sz w:val="20"/>
                <w:szCs w:val="20"/>
              </w:rPr>
            </w:pPr>
            <w:r>
              <w:rPr>
                <w:sz w:val="20"/>
                <w:szCs w:val="20"/>
              </w:rPr>
              <w:t>(Anlage 6)</w:t>
            </w:r>
          </w:p>
        </w:tc>
        <w:tc>
          <w:tcPr>
            <w:tcW w:w="2501" w:type="dxa"/>
            <w:tcBorders>
              <w:top w:val="nil"/>
              <w:bottom w:val="nil"/>
            </w:tcBorders>
          </w:tcPr>
          <w:p w:rsidR="0058339C" w:rsidRDefault="0058339C" w:rsidP="00B24F8B">
            <w:pPr>
              <w:tabs>
                <w:tab w:val="left" w:pos="7938"/>
              </w:tabs>
              <w:spacing w:before="20" w:after="20"/>
            </w:pPr>
          </w:p>
        </w:tc>
      </w:tr>
      <w:tr w:rsidR="009A3BB6" w:rsidRPr="000221A4" w:rsidTr="00556EDD">
        <w:trPr>
          <w:trHeight w:val="316"/>
        </w:trPr>
        <w:tc>
          <w:tcPr>
            <w:tcW w:w="1193" w:type="dxa"/>
            <w:tcBorders>
              <w:top w:val="nil"/>
            </w:tcBorders>
          </w:tcPr>
          <w:p w:rsidR="009A3BB6" w:rsidRPr="000221A4" w:rsidRDefault="009A3BB6" w:rsidP="00121F77">
            <w:pPr>
              <w:tabs>
                <w:tab w:val="left" w:pos="7938"/>
              </w:tabs>
              <w:spacing w:before="20" w:after="20"/>
              <w:rPr>
                <w:b/>
                <w:sz w:val="20"/>
                <w:szCs w:val="20"/>
              </w:rPr>
            </w:pPr>
          </w:p>
        </w:tc>
        <w:tc>
          <w:tcPr>
            <w:tcW w:w="2762" w:type="dxa"/>
            <w:tcBorders>
              <w:top w:val="nil"/>
            </w:tcBorders>
          </w:tcPr>
          <w:p w:rsidR="009A3BB6" w:rsidRPr="000221A4" w:rsidRDefault="009A3BB6" w:rsidP="00121F77">
            <w:pPr>
              <w:tabs>
                <w:tab w:val="left" w:pos="7938"/>
              </w:tabs>
              <w:spacing w:before="20" w:after="20"/>
              <w:rPr>
                <w:sz w:val="20"/>
                <w:szCs w:val="20"/>
              </w:rPr>
            </w:pPr>
          </w:p>
        </w:tc>
        <w:tc>
          <w:tcPr>
            <w:tcW w:w="2632" w:type="dxa"/>
            <w:tcBorders>
              <w:top w:val="nil"/>
              <w:right w:val="nil"/>
            </w:tcBorders>
          </w:tcPr>
          <w:p w:rsidR="009A3BB6" w:rsidRPr="000221A4" w:rsidRDefault="009A3BB6" w:rsidP="00121F77">
            <w:pPr>
              <w:tabs>
                <w:tab w:val="left" w:pos="7938"/>
              </w:tabs>
              <w:spacing w:before="20" w:after="20"/>
              <w:rPr>
                <w:sz w:val="20"/>
                <w:szCs w:val="20"/>
              </w:rPr>
            </w:pPr>
          </w:p>
        </w:tc>
        <w:tc>
          <w:tcPr>
            <w:tcW w:w="658" w:type="dxa"/>
            <w:tcBorders>
              <w:top w:val="nil"/>
              <w:left w:val="nil"/>
            </w:tcBorders>
          </w:tcPr>
          <w:p w:rsidR="009A3BB6" w:rsidRPr="000221A4" w:rsidRDefault="009A3BB6" w:rsidP="00A6458A">
            <w:pPr>
              <w:tabs>
                <w:tab w:val="left" w:pos="7938"/>
              </w:tabs>
              <w:spacing w:before="20" w:after="20"/>
              <w:jc w:val="center"/>
              <w:rPr>
                <w:sz w:val="24"/>
                <w:szCs w:val="24"/>
              </w:rPr>
            </w:pPr>
          </w:p>
        </w:tc>
        <w:tc>
          <w:tcPr>
            <w:tcW w:w="4679" w:type="dxa"/>
            <w:tcBorders>
              <w:top w:val="nil"/>
            </w:tcBorders>
          </w:tcPr>
          <w:p w:rsidR="009A3BB6" w:rsidRPr="000221A4" w:rsidRDefault="009A3BB6" w:rsidP="00121F77">
            <w:pPr>
              <w:tabs>
                <w:tab w:val="left" w:pos="7938"/>
              </w:tabs>
              <w:spacing w:before="20" w:after="20"/>
              <w:rPr>
                <w:sz w:val="20"/>
                <w:szCs w:val="20"/>
              </w:rPr>
            </w:pPr>
          </w:p>
        </w:tc>
        <w:tc>
          <w:tcPr>
            <w:tcW w:w="2501" w:type="dxa"/>
            <w:tcBorders>
              <w:top w:val="nil"/>
            </w:tcBorders>
          </w:tcPr>
          <w:p w:rsidR="009A3BB6" w:rsidRPr="000221A4" w:rsidRDefault="009A3BB6" w:rsidP="00121F77">
            <w:pPr>
              <w:tabs>
                <w:tab w:val="left" w:pos="7938"/>
              </w:tabs>
              <w:spacing w:before="20" w:after="20"/>
              <w:rPr>
                <w:sz w:val="20"/>
                <w:szCs w:val="20"/>
              </w:rPr>
            </w:pPr>
          </w:p>
        </w:tc>
      </w:tr>
      <w:tr w:rsidR="009A3BB6" w:rsidRPr="000221A4" w:rsidTr="000D3439">
        <w:trPr>
          <w:trHeight w:val="316"/>
        </w:trPr>
        <w:tc>
          <w:tcPr>
            <w:tcW w:w="1193" w:type="dxa"/>
            <w:tcBorders>
              <w:bottom w:val="nil"/>
            </w:tcBorders>
          </w:tcPr>
          <w:p w:rsidR="009A3BB6" w:rsidRPr="000221A4" w:rsidRDefault="009A3BB6" w:rsidP="00121F77">
            <w:pPr>
              <w:tabs>
                <w:tab w:val="left" w:pos="7938"/>
              </w:tabs>
              <w:spacing w:before="20" w:after="20"/>
              <w:rPr>
                <w:b/>
                <w:sz w:val="20"/>
                <w:szCs w:val="20"/>
              </w:rPr>
            </w:pPr>
          </w:p>
        </w:tc>
        <w:tc>
          <w:tcPr>
            <w:tcW w:w="2762" w:type="dxa"/>
            <w:tcBorders>
              <w:bottom w:val="nil"/>
            </w:tcBorders>
          </w:tcPr>
          <w:p w:rsidR="009A3BB6" w:rsidRPr="000221A4" w:rsidRDefault="009A3BB6" w:rsidP="00121F77">
            <w:pPr>
              <w:tabs>
                <w:tab w:val="left" w:pos="7938"/>
              </w:tabs>
              <w:spacing w:before="20" w:after="20"/>
              <w:rPr>
                <w:sz w:val="20"/>
                <w:szCs w:val="20"/>
              </w:rPr>
            </w:pPr>
          </w:p>
        </w:tc>
        <w:tc>
          <w:tcPr>
            <w:tcW w:w="2632" w:type="dxa"/>
            <w:tcBorders>
              <w:bottom w:val="nil"/>
              <w:right w:val="nil"/>
            </w:tcBorders>
          </w:tcPr>
          <w:p w:rsidR="009A3BB6" w:rsidRPr="000221A4" w:rsidRDefault="009A3BB6" w:rsidP="00121F77">
            <w:pPr>
              <w:tabs>
                <w:tab w:val="left" w:pos="7938"/>
              </w:tabs>
              <w:spacing w:before="20" w:after="20"/>
              <w:rPr>
                <w:sz w:val="20"/>
                <w:szCs w:val="20"/>
              </w:rPr>
            </w:pPr>
          </w:p>
        </w:tc>
        <w:tc>
          <w:tcPr>
            <w:tcW w:w="658" w:type="dxa"/>
            <w:tcBorders>
              <w:left w:val="nil"/>
              <w:bottom w:val="nil"/>
            </w:tcBorders>
          </w:tcPr>
          <w:p w:rsidR="009A3BB6" w:rsidRPr="000221A4" w:rsidRDefault="009A3BB6" w:rsidP="00A6458A">
            <w:pPr>
              <w:tabs>
                <w:tab w:val="left" w:pos="7938"/>
              </w:tabs>
              <w:spacing w:before="20" w:after="20"/>
              <w:jc w:val="center"/>
              <w:rPr>
                <w:sz w:val="24"/>
                <w:szCs w:val="24"/>
              </w:rPr>
            </w:pPr>
          </w:p>
        </w:tc>
        <w:tc>
          <w:tcPr>
            <w:tcW w:w="4679" w:type="dxa"/>
            <w:tcBorders>
              <w:bottom w:val="nil"/>
            </w:tcBorders>
          </w:tcPr>
          <w:p w:rsidR="009A3BB6" w:rsidRPr="000221A4" w:rsidRDefault="009A3BB6" w:rsidP="00121F77">
            <w:pPr>
              <w:tabs>
                <w:tab w:val="left" w:pos="7938"/>
              </w:tabs>
              <w:spacing w:before="20" w:after="20"/>
              <w:rPr>
                <w:sz w:val="20"/>
                <w:szCs w:val="20"/>
              </w:rPr>
            </w:pPr>
          </w:p>
        </w:tc>
        <w:tc>
          <w:tcPr>
            <w:tcW w:w="2501" w:type="dxa"/>
            <w:tcBorders>
              <w:bottom w:val="nil"/>
            </w:tcBorders>
          </w:tcPr>
          <w:p w:rsidR="009A3BB6" w:rsidRPr="000221A4" w:rsidRDefault="009A3BB6" w:rsidP="00121F77">
            <w:pPr>
              <w:tabs>
                <w:tab w:val="left" w:pos="7938"/>
              </w:tabs>
              <w:spacing w:before="20" w:after="20"/>
              <w:rPr>
                <w:sz w:val="20"/>
                <w:szCs w:val="20"/>
              </w:rPr>
            </w:pPr>
          </w:p>
        </w:tc>
      </w:tr>
      <w:tr w:rsidR="00622D14" w:rsidRPr="000221A4" w:rsidTr="000D3439">
        <w:trPr>
          <w:trHeight w:val="316"/>
        </w:trPr>
        <w:tc>
          <w:tcPr>
            <w:tcW w:w="1193" w:type="dxa"/>
            <w:tcBorders>
              <w:top w:val="nil"/>
              <w:bottom w:val="nil"/>
            </w:tcBorders>
          </w:tcPr>
          <w:p w:rsidR="00622D14" w:rsidRPr="000221A4" w:rsidRDefault="00622D14" w:rsidP="00121F77">
            <w:pPr>
              <w:tabs>
                <w:tab w:val="left" w:pos="7938"/>
              </w:tabs>
              <w:spacing w:before="20" w:after="20"/>
              <w:rPr>
                <w:b/>
                <w:sz w:val="20"/>
                <w:szCs w:val="20"/>
              </w:rPr>
            </w:pPr>
            <w:r>
              <w:rPr>
                <w:b/>
                <w:sz w:val="20"/>
                <w:szCs w:val="20"/>
              </w:rPr>
              <w:t>3.11</w:t>
            </w:r>
          </w:p>
        </w:tc>
        <w:tc>
          <w:tcPr>
            <w:tcW w:w="2762" w:type="dxa"/>
            <w:tcBorders>
              <w:top w:val="nil"/>
              <w:bottom w:val="nil"/>
            </w:tcBorders>
          </w:tcPr>
          <w:p w:rsidR="00622D14" w:rsidRPr="000221A4" w:rsidRDefault="00622D14" w:rsidP="00121F77">
            <w:pPr>
              <w:tabs>
                <w:tab w:val="left" w:pos="7938"/>
              </w:tabs>
              <w:spacing w:before="20" w:after="20"/>
              <w:rPr>
                <w:sz w:val="20"/>
                <w:szCs w:val="20"/>
              </w:rPr>
            </w:pPr>
            <w:r>
              <w:rPr>
                <w:sz w:val="20"/>
                <w:szCs w:val="20"/>
              </w:rPr>
              <w:t>Umverpackungen</w:t>
            </w:r>
          </w:p>
        </w:tc>
        <w:tc>
          <w:tcPr>
            <w:tcW w:w="2632" w:type="dxa"/>
            <w:tcBorders>
              <w:top w:val="nil"/>
              <w:bottom w:val="nil"/>
              <w:right w:val="nil"/>
            </w:tcBorders>
          </w:tcPr>
          <w:p w:rsidR="00622D14" w:rsidRDefault="00622D14" w:rsidP="00B24F8B">
            <w:pPr>
              <w:tabs>
                <w:tab w:val="left" w:pos="7938"/>
              </w:tabs>
              <w:spacing w:before="20" w:after="20"/>
              <w:rPr>
                <w:sz w:val="20"/>
                <w:szCs w:val="20"/>
              </w:rPr>
            </w:pPr>
            <w:r>
              <w:rPr>
                <w:sz w:val="20"/>
                <w:szCs w:val="20"/>
              </w:rPr>
              <w:t xml:space="preserve">Trifft nicht zu. </w:t>
            </w:r>
          </w:p>
        </w:tc>
        <w:tc>
          <w:tcPr>
            <w:tcW w:w="658" w:type="dxa"/>
            <w:tcBorders>
              <w:top w:val="nil"/>
              <w:left w:val="nil"/>
              <w:bottom w:val="nil"/>
            </w:tcBorders>
          </w:tcPr>
          <w:p w:rsidR="00622D14" w:rsidRPr="00BA7C21" w:rsidRDefault="00622D1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622D14" w:rsidRPr="000221A4" w:rsidRDefault="00622D14" w:rsidP="00121F77">
            <w:pPr>
              <w:tabs>
                <w:tab w:val="left" w:pos="7938"/>
              </w:tabs>
              <w:spacing w:before="20" w:after="20"/>
              <w:rPr>
                <w:sz w:val="20"/>
                <w:szCs w:val="20"/>
              </w:rPr>
            </w:pPr>
          </w:p>
        </w:tc>
        <w:tc>
          <w:tcPr>
            <w:tcW w:w="2501" w:type="dxa"/>
            <w:tcBorders>
              <w:top w:val="nil"/>
              <w:bottom w:val="nil"/>
            </w:tcBorders>
          </w:tcPr>
          <w:p w:rsidR="00622D14" w:rsidRPr="000221A4" w:rsidRDefault="00622D14" w:rsidP="00121F77">
            <w:pPr>
              <w:tabs>
                <w:tab w:val="left" w:pos="7938"/>
              </w:tabs>
              <w:spacing w:before="20" w:after="20"/>
              <w:rPr>
                <w:sz w:val="20"/>
                <w:szCs w:val="20"/>
              </w:rPr>
            </w:pPr>
          </w:p>
        </w:tc>
      </w:tr>
      <w:tr w:rsidR="000060CC" w:rsidRPr="000221A4" w:rsidTr="000D3439">
        <w:trPr>
          <w:trHeight w:val="316"/>
        </w:trPr>
        <w:tc>
          <w:tcPr>
            <w:tcW w:w="1193" w:type="dxa"/>
            <w:tcBorders>
              <w:top w:val="nil"/>
              <w:bottom w:val="nil"/>
            </w:tcBorders>
          </w:tcPr>
          <w:p w:rsidR="000060CC" w:rsidRDefault="000060CC" w:rsidP="00121F77">
            <w:pPr>
              <w:tabs>
                <w:tab w:val="left" w:pos="7938"/>
              </w:tabs>
              <w:spacing w:before="20" w:after="20"/>
              <w:rPr>
                <w:b/>
                <w:sz w:val="20"/>
                <w:szCs w:val="20"/>
              </w:rPr>
            </w:pPr>
          </w:p>
        </w:tc>
        <w:tc>
          <w:tcPr>
            <w:tcW w:w="2762" w:type="dxa"/>
            <w:tcBorders>
              <w:top w:val="nil"/>
              <w:bottom w:val="nil"/>
            </w:tcBorders>
          </w:tcPr>
          <w:p w:rsidR="000060CC" w:rsidRDefault="000060CC" w:rsidP="00121F77">
            <w:pPr>
              <w:tabs>
                <w:tab w:val="left" w:pos="7938"/>
              </w:tabs>
              <w:spacing w:before="20" w:after="20"/>
              <w:rPr>
                <w:sz w:val="20"/>
                <w:szCs w:val="20"/>
              </w:rPr>
            </w:pPr>
          </w:p>
        </w:tc>
        <w:tc>
          <w:tcPr>
            <w:tcW w:w="2632" w:type="dxa"/>
            <w:tcBorders>
              <w:top w:val="nil"/>
              <w:bottom w:val="nil"/>
              <w:right w:val="nil"/>
            </w:tcBorders>
          </w:tcPr>
          <w:p w:rsidR="000060CC" w:rsidRDefault="000060CC" w:rsidP="00B24F8B">
            <w:pPr>
              <w:tabs>
                <w:tab w:val="left" w:pos="7938"/>
              </w:tabs>
              <w:spacing w:before="20" w:after="20"/>
              <w:rPr>
                <w:sz w:val="20"/>
                <w:szCs w:val="20"/>
              </w:rPr>
            </w:pPr>
          </w:p>
        </w:tc>
        <w:tc>
          <w:tcPr>
            <w:tcW w:w="658" w:type="dxa"/>
            <w:tcBorders>
              <w:top w:val="nil"/>
              <w:left w:val="nil"/>
              <w:bottom w:val="nil"/>
            </w:tcBorders>
          </w:tcPr>
          <w:p w:rsidR="000060CC" w:rsidRPr="00BA7C21" w:rsidRDefault="000060CC" w:rsidP="00B24F8B">
            <w:pPr>
              <w:tabs>
                <w:tab w:val="left" w:pos="7938"/>
              </w:tabs>
              <w:spacing w:before="20" w:after="20"/>
              <w:jc w:val="center"/>
              <w:rPr>
                <w:sz w:val="24"/>
                <w:szCs w:val="24"/>
              </w:rPr>
            </w:pPr>
          </w:p>
        </w:tc>
        <w:tc>
          <w:tcPr>
            <w:tcW w:w="4679" w:type="dxa"/>
            <w:tcBorders>
              <w:top w:val="nil"/>
              <w:bottom w:val="nil"/>
            </w:tcBorders>
          </w:tcPr>
          <w:p w:rsidR="000060CC" w:rsidRPr="000221A4" w:rsidRDefault="000060CC" w:rsidP="00121F77">
            <w:pPr>
              <w:tabs>
                <w:tab w:val="left" w:pos="7938"/>
              </w:tabs>
              <w:spacing w:before="20" w:after="20"/>
              <w:rPr>
                <w:sz w:val="20"/>
                <w:szCs w:val="20"/>
              </w:rPr>
            </w:pPr>
          </w:p>
        </w:tc>
        <w:tc>
          <w:tcPr>
            <w:tcW w:w="2501" w:type="dxa"/>
            <w:tcBorders>
              <w:top w:val="nil"/>
              <w:bottom w:val="nil"/>
            </w:tcBorders>
          </w:tcPr>
          <w:p w:rsidR="000060CC" w:rsidRPr="000221A4" w:rsidRDefault="000060CC" w:rsidP="00121F77">
            <w:pPr>
              <w:tabs>
                <w:tab w:val="left" w:pos="7938"/>
              </w:tabs>
              <w:spacing w:before="20" w:after="20"/>
              <w:rPr>
                <w:sz w:val="20"/>
                <w:szCs w:val="20"/>
              </w:rPr>
            </w:pPr>
          </w:p>
        </w:tc>
      </w:tr>
      <w:tr w:rsidR="00622D14" w:rsidRPr="000221A4" w:rsidTr="000D3439">
        <w:trPr>
          <w:trHeight w:val="316"/>
        </w:trPr>
        <w:tc>
          <w:tcPr>
            <w:tcW w:w="1193" w:type="dxa"/>
            <w:tcBorders>
              <w:top w:val="nil"/>
              <w:bottom w:val="nil"/>
            </w:tcBorders>
          </w:tcPr>
          <w:p w:rsidR="00622D14" w:rsidRDefault="00622D14" w:rsidP="00121F77">
            <w:pPr>
              <w:tabs>
                <w:tab w:val="left" w:pos="7938"/>
              </w:tabs>
              <w:spacing w:before="20" w:after="20"/>
              <w:rPr>
                <w:b/>
                <w:sz w:val="20"/>
                <w:szCs w:val="20"/>
              </w:rPr>
            </w:pPr>
          </w:p>
        </w:tc>
        <w:tc>
          <w:tcPr>
            <w:tcW w:w="2762" w:type="dxa"/>
            <w:tcBorders>
              <w:top w:val="nil"/>
              <w:bottom w:val="nil"/>
            </w:tcBorders>
          </w:tcPr>
          <w:p w:rsidR="00622D14" w:rsidRDefault="00622D14" w:rsidP="00121F77">
            <w:pPr>
              <w:tabs>
                <w:tab w:val="left" w:pos="7938"/>
              </w:tabs>
              <w:spacing w:before="20" w:after="20"/>
              <w:rPr>
                <w:sz w:val="20"/>
                <w:szCs w:val="20"/>
              </w:rPr>
            </w:pPr>
          </w:p>
        </w:tc>
        <w:tc>
          <w:tcPr>
            <w:tcW w:w="2632" w:type="dxa"/>
            <w:tcBorders>
              <w:top w:val="nil"/>
              <w:bottom w:val="nil"/>
              <w:right w:val="nil"/>
            </w:tcBorders>
          </w:tcPr>
          <w:p w:rsidR="00622D14" w:rsidRDefault="00622D14" w:rsidP="00B24F8B">
            <w:pPr>
              <w:tabs>
                <w:tab w:val="left" w:pos="7938"/>
              </w:tabs>
              <w:spacing w:before="20" w:after="20"/>
              <w:rPr>
                <w:sz w:val="20"/>
                <w:szCs w:val="20"/>
              </w:rPr>
            </w:pPr>
            <w:r>
              <w:rPr>
                <w:sz w:val="20"/>
                <w:szCs w:val="20"/>
              </w:rPr>
              <w:t>Die Einhaltung der Anforderung wird bestätigt.</w:t>
            </w:r>
          </w:p>
        </w:tc>
        <w:tc>
          <w:tcPr>
            <w:tcW w:w="658" w:type="dxa"/>
            <w:tcBorders>
              <w:top w:val="nil"/>
              <w:left w:val="nil"/>
              <w:bottom w:val="nil"/>
            </w:tcBorders>
          </w:tcPr>
          <w:p w:rsidR="00622D14" w:rsidRPr="00BA7C21" w:rsidRDefault="00622D14" w:rsidP="00B24F8B">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2721E2">
              <w:rPr>
                <w:sz w:val="24"/>
                <w:szCs w:val="24"/>
              </w:rPr>
            </w:r>
            <w:r w:rsidR="002721E2">
              <w:rPr>
                <w:sz w:val="24"/>
                <w:szCs w:val="24"/>
              </w:rPr>
              <w:fldChar w:fldCharType="separate"/>
            </w:r>
            <w:r w:rsidRPr="00BA7C21">
              <w:rPr>
                <w:sz w:val="24"/>
                <w:szCs w:val="24"/>
              </w:rPr>
              <w:fldChar w:fldCharType="end"/>
            </w:r>
          </w:p>
        </w:tc>
        <w:tc>
          <w:tcPr>
            <w:tcW w:w="4679" w:type="dxa"/>
            <w:tcBorders>
              <w:top w:val="nil"/>
              <w:bottom w:val="nil"/>
            </w:tcBorders>
          </w:tcPr>
          <w:p w:rsidR="00622D14" w:rsidRPr="000221A4" w:rsidRDefault="00F04290" w:rsidP="00121F77">
            <w:pPr>
              <w:tabs>
                <w:tab w:val="left" w:pos="7938"/>
              </w:tabs>
              <w:spacing w:before="20" w:after="20"/>
              <w:rPr>
                <w:sz w:val="20"/>
                <w:szCs w:val="20"/>
              </w:rPr>
            </w:pPr>
            <w:r>
              <w:rPr>
                <w:sz w:val="20"/>
                <w:szCs w:val="20"/>
              </w:rPr>
              <w:t>Die Umverpackungen bestehen ausschließlich aus Papier und Kartonagen, die zu 100 % auf Basis von Recyclingfasern hergestellt sind mit einer zulässigen Toleranz von 5 %.</w:t>
            </w:r>
          </w:p>
        </w:tc>
        <w:tc>
          <w:tcPr>
            <w:tcW w:w="2501" w:type="dxa"/>
            <w:tcBorders>
              <w:top w:val="nil"/>
              <w:bottom w:val="nil"/>
            </w:tcBorders>
          </w:tcPr>
          <w:p w:rsidR="00622D14" w:rsidRPr="000221A4" w:rsidRDefault="00622D14" w:rsidP="00121F77">
            <w:pPr>
              <w:tabs>
                <w:tab w:val="left" w:pos="7938"/>
              </w:tabs>
              <w:spacing w:before="20" w:after="20"/>
              <w:rPr>
                <w:sz w:val="20"/>
                <w:szCs w:val="20"/>
              </w:rPr>
            </w:pPr>
          </w:p>
        </w:tc>
      </w:tr>
      <w:tr w:rsidR="00F04290" w:rsidRPr="000221A4" w:rsidTr="000D3439">
        <w:trPr>
          <w:trHeight w:val="316"/>
        </w:trPr>
        <w:tc>
          <w:tcPr>
            <w:tcW w:w="1193" w:type="dxa"/>
            <w:tcBorders>
              <w:top w:val="nil"/>
              <w:bottom w:val="nil"/>
            </w:tcBorders>
          </w:tcPr>
          <w:p w:rsidR="00F04290" w:rsidRDefault="00F04290" w:rsidP="00121F77">
            <w:pPr>
              <w:tabs>
                <w:tab w:val="left" w:pos="7938"/>
              </w:tabs>
              <w:spacing w:before="20" w:after="20"/>
              <w:rPr>
                <w:b/>
                <w:sz w:val="20"/>
                <w:szCs w:val="20"/>
              </w:rPr>
            </w:pPr>
          </w:p>
        </w:tc>
        <w:tc>
          <w:tcPr>
            <w:tcW w:w="2762" w:type="dxa"/>
            <w:tcBorders>
              <w:top w:val="nil"/>
              <w:bottom w:val="nil"/>
            </w:tcBorders>
          </w:tcPr>
          <w:p w:rsidR="00F04290" w:rsidRDefault="00F04290" w:rsidP="00121F77">
            <w:pPr>
              <w:tabs>
                <w:tab w:val="left" w:pos="7938"/>
              </w:tabs>
              <w:spacing w:before="20" w:after="20"/>
              <w:rPr>
                <w:sz w:val="20"/>
                <w:szCs w:val="20"/>
              </w:rPr>
            </w:pPr>
          </w:p>
        </w:tc>
        <w:tc>
          <w:tcPr>
            <w:tcW w:w="2632" w:type="dxa"/>
            <w:tcBorders>
              <w:top w:val="nil"/>
              <w:bottom w:val="nil"/>
              <w:right w:val="nil"/>
            </w:tcBorders>
          </w:tcPr>
          <w:p w:rsidR="00F04290" w:rsidRDefault="00F04290" w:rsidP="00B24F8B">
            <w:pPr>
              <w:tabs>
                <w:tab w:val="left" w:pos="7938"/>
              </w:tabs>
              <w:spacing w:before="20" w:after="20"/>
              <w:rPr>
                <w:sz w:val="20"/>
                <w:szCs w:val="20"/>
              </w:rPr>
            </w:pPr>
          </w:p>
        </w:tc>
        <w:tc>
          <w:tcPr>
            <w:tcW w:w="658" w:type="dxa"/>
            <w:tcBorders>
              <w:top w:val="nil"/>
              <w:left w:val="nil"/>
              <w:bottom w:val="nil"/>
            </w:tcBorders>
          </w:tcPr>
          <w:p w:rsidR="00F04290" w:rsidRPr="00BA7C21" w:rsidRDefault="00F04290" w:rsidP="00B24F8B">
            <w:pPr>
              <w:tabs>
                <w:tab w:val="left" w:pos="7938"/>
              </w:tabs>
              <w:spacing w:before="20" w:after="20"/>
              <w:jc w:val="center"/>
              <w:rPr>
                <w:sz w:val="24"/>
                <w:szCs w:val="24"/>
              </w:rPr>
            </w:pPr>
          </w:p>
        </w:tc>
        <w:tc>
          <w:tcPr>
            <w:tcW w:w="4679" w:type="dxa"/>
            <w:tcBorders>
              <w:top w:val="nil"/>
              <w:bottom w:val="nil"/>
            </w:tcBorders>
          </w:tcPr>
          <w:p w:rsidR="00F04290" w:rsidRDefault="00F04290" w:rsidP="007B379C">
            <w:pPr>
              <w:tabs>
                <w:tab w:val="left" w:pos="7938"/>
              </w:tabs>
              <w:spacing w:before="20" w:after="20"/>
              <w:rPr>
                <w:sz w:val="20"/>
                <w:szCs w:val="20"/>
              </w:rPr>
            </w:pPr>
            <w:r w:rsidRPr="00000172">
              <w:rPr>
                <w:sz w:val="20"/>
                <w:szCs w:val="20"/>
              </w:rPr>
              <w:t xml:space="preserve">Die Herkunft </w:t>
            </w:r>
            <w:r>
              <w:rPr>
                <w:sz w:val="20"/>
                <w:szCs w:val="20"/>
              </w:rPr>
              <w:t xml:space="preserve">von Papier und Kartonagen </w:t>
            </w:r>
            <w:r w:rsidRPr="00000172">
              <w:rPr>
                <w:sz w:val="20"/>
                <w:szCs w:val="20"/>
              </w:rPr>
              <w:t>und die Beschaffen</w:t>
            </w:r>
            <w:r>
              <w:rPr>
                <w:sz w:val="20"/>
                <w:szCs w:val="20"/>
              </w:rPr>
              <w:softHyphen/>
            </w:r>
            <w:r w:rsidRPr="00000172">
              <w:rPr>
                <w:sz w:val="20"/>
                <w:szCs w:val="20"/>
              </w:rPr>
              <w:t>heit der Verpackung sind anhand von schriftlichen Bestätigungen der Lieferanten und ggf. mit weiteren Nachweisen belegt.</w:t>
            </w:r>
          </w:p>
        </w:tc>
        <w:tc>
          <w:tcPr>
            <w:tcW w:w="2501" w:type="dxa"/>
            <w:tcBorders>
              <w:top w:val="nil"/>
              <w:bottom w:val="nil"/>
            </w:tcBorders>
          </w:tcPr>
          <w:p w:rsidR="00F04290" w:rsidRPr="000221A4" w:rsidRDefault="005E1AA0" w:rsidP="00121F77">
            <w:pPr>
              <w:tabs>
                <w:tab w:val="left" w:pos="7938"/>
              </w:tabs>
              <w:spacing w:before="20" w:after="20"/>
              <w:rPr>
                <w:sz w:val="20"/>
                <w:szCs w:val="20"/>
              </w:rP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B379C" w:rsidRPr="000221A4" w:rsidTr="000D3439">
        <w:trPr>
          <w:trHeight w:val="316"/>
        </w:trPr>
        <w:tc>
          <w:tcPr>
            <w:tcW w:w="1193" w:type="dxa"/>
            <w:tcBorders>
              <w:top w:val="nil"/>
              <w:bottom w:val="nil"/>
            </w:tcBorders>
          </w:tcPr>
          <w:p w:rsidR="007B379C" w:rsidRDefault="007B379C" w:rsidP="00121F77">
            <w:pPr>
              <w:tabs>
                <w:tab w:val="left" w:pos="7938"/>
              </w:tabs>
              <w:spacing w:before="20" w:after="20"/>
              <w:rPr>
                <w:b/>
                <w:sz w:val="20"/>
                <w:szCs w:val="20"/>
              </w:rPr>
            </w:pPr>
          </w:p>
        </w:tc>
        <w:tc>
          <w:tcPr>
            <w:tcW w:w="2762" w:type="dxa"/>
            <w:tcBorders>
              <w:top w:val="nil"/>
              <w:bottom w:val="nil"/>
            </w:tcBorders>
          </w:tcPr>
          <w:p w:rsidR="007B379C" w:rsidRDefault="007B379C" w:rsidP="00121F77">
            <w:pPr>
              <w:tabs>
                <w:tab w:val="left" w:pos="7938"/>
              </w:tabs>
              <w:spacing w:before="20" w:after="20"/>
              <w:rPr>
                <w:sz w:val="20"/>
                <w:szCs w:val="20"/>
              </w:rPr>
            </w:pPr>
          </w:p>
        </w:tc>
        <w:tc>
          <w:tcPr>
            <w:tcW w:w="2632" w:type="dxa"/>
            <w:tcBorders>
              <w:top w:val="nil"/>
              <w:bottom w:val="nil"/>
              <w:right w:val="nil"/>
            </w:tcBorders>
          </w:tcPr>
          <w:p w:rsidR="007B379C" w:rsidRDefault="007B379C" w:rsidP="00B24F8B">
            <w:pPr>
              <w:tabs>
                <w:tab w:val="left" w:pos="7938"/>
              </w:tabs>
              <w:spacing w:before="20" w:after="20"/>
              <w:rPr>
                <w:sz w:val="20"/>
                <w:szCs w:val="20"/>
              </w:rPr>
            </w:pPr>
          </w:p>
        </w:tc>
        <w:tc>
          <w:tcPr>
            <w:tcW w:w="658" w:type="dxa"/>
            <w:tcBorders>
              <w:top w:val="nil"/>
              <w:left w:val="nil"/>
              <w:bottom w:val="nil"/>
            </w:tcBorders>
          </w:tcPr>
          <w:p w:rsidR="007B379C" w:rsidRPr="00BA7C21" w:rsidRDefault="007B379C" w:rsidP="00B24F8B">
            <w:pPr>
              <w:tabs>
                <w:tab w:val="left" w:pos="7938"/>
              </w:tabs>
              <w:spacing w:before="20" w:after="20"/>
              <w:jc w:val="center"/>
              <w:rPr>
                <w:sz w:val="24"/>
                <w:szCs w:val="24"/>
              </w:rPr>
            </w:pPr>
          </w:p>
        </w:tc>
        <w:tc>
          <w:tcPr>
            <w:tcW w:w="4679" w:type="dxa"/>
            <w:tcBorders>
              <w:top w:val="nil"/>
              <w:bottom w:val="nil"/>
            </w:tcBorders>
          </w:tcPr>
          <w:p w:rsidR="007B379C" w:rsidRPr="00000172" w:rsidRDefault="007B379C" w:rsidP="00F04290">
            <w:pPr>
              <w:tabs>
                <w:tab w:val="left" w:pos="7938"/>
              </w:tabs>
              <w:spacing w:before="20" w:after="20"/>
              <w:rPr>
                <w:sz w:val="20"/>
                <w:szCs w:val="20"/>
              </w:rPr>
            </w:pPr>
            <w:r>
              <w:rPr>
                <w:sz w:val="20"/>
                <w:szCs w:val="20"/>
              </w:rPr>
              <w:t>(Anlage 6)</w:t>
            </w:r>
          </w:p>
        </w:tc>
        <w:tc>
          <w:tcPr>
            <w:tcW w:w="2501" w:type="dxa"/>
            <w:tcBorders>
              <w:top w:val="nil"/>
              <w:bottom w:val="nil"/>
            </w:tcBorders>
          </w:tcPr>
          <w:p w:rsidR="007B379C" w:rsidRDefault="007B379C" w:rsidP="00121F77">
            <w:pPr>
              <w:tabs>
                <w:tab w:val="left" w:pos="7938"/>
              </w:tabs>
              <w:spacing w:before="20" w:after="20"/>
            </w:pPr>
          </w:p>
        </w:tc>
      </w:tr>
      <w:tr w:rsidR="00622D14" w:rsidRPr="000221A4" w:rsidTr="000D3439">
        <w:trPr>
          <w:trHeight w:val="316"/>
        </w:trPr>
        <w:tc>
          <w:tcPr>
            <w:tcW w:w="1193" w:type="dxa"/>
            <w:tcBorders>
              <w:top w:val="nil"/>
            </w:tcBorders>
          </w:tcPr>
          <w:p w:rsidR="00622D14" w:rsidRPr="000221A4" w:rsidRDefault="00622D14" w:rsidP="00121F77">
            <w:pPr>
              <w:tabs>
                <w:tab w:val="left" w:pos="7938"/>
              </w:tabs>
              <w:spacing w:before="20" w:after="20"/>
              <w:rPr>
                <w:b/>
                <w:sz w:val="20"/>
                <w:szCs w:val="20"/>
              </w:rPr>
            </w:pPr>
          </w:p>
        </w:tc>
        <w:tc>
          <w:tcPr>
            <w:tcW w:w="2762" w:type="dxa"/>
            <w:tcBorders>
              <w:top w:val="nil"/>
            </w:tcBorders>
          </w:tcPr>
          <w:p w:rsidR="00622D14" w:rsidRPr="000221A4" w:rsidRDefault="00622D14" w:rsidP="00121F77">
            <w:pPr>
              <w:tabs>
                <w:tab w:val="left" w:pos="7938"/>
              </w:tabs>
              <w:spacing w:before="20" w:after="20"/>
              <w:rPr>
                <w:sz w:val="20"/>
                <w:szCs w:val="20"/>
              </w:rPr>
            </w:pPr>
          </w:p>
        </w:tc>
        <w:tc>
          <w:tcPr>
            <w:tcW w:w="2632" w:type="dxa"/>
            <w:tcBorders>
              <w:top w:val="nil"/>
              <w:right w:val="nil"/>
            </w:tcBorders>
          </w:tcPr>
          <w:p w:rsidR="00622D14" w:rsidRPr="000221A4" w:rsidRDefault="00622D14" w:rsidP="00121F77">
            <w:pPr>
              <w:tabs>
                <w:tab w:val="left" w:pos="7938"/>
              </w:tabs>
              <w:spacing w:before="20" w:after="20"/>
              <w:rPr>
                <w:sz w:val="20"/>
                <w:szCs w:val="20"/>
              </w:rPr>
            </w:pPr>
          </w:p>
        </w:tc>
        <w:tc>
          <w:tcPr>
            <w:tcW w:w="658" w:type="dxa"/>
            <w:tcBorders>
              <w:top w:val="nil"/>
              <w:left w:val="nil"/>
            </w:tcBorders>
          </w:tcPr>
          <w:p w:rsidR="00622D14" w:rsidRPr="000221A4" w:rsidRDefault="00622D14" w:rsidP="00A6458A">
            <w:pPr>
              <w:tabs>
                <w:tab w:val="left" w:pos="7938"/>
              </w:tabs>
              <w:spacing w:before="20" w:after="20"/>
              <w:jc w:val="center"/>
              <w:rPr>
                <w:sz w:val="24"/>
                <w:szCs w:val="24"/>
              </w:rPr>
            </w:pPr>
          </w:p>
        </w:tc>
        <w:tc>
          <w:tcPr>
            <w:tcW w:w="4679" w:type="dxa"/>
            <w:tcBorders>
              <w:top w:val="nil"/>
            </w:tcBorders>
          </w:tcPr>
          <w:p w:rsidR="00622D14" w:rsidRPr="000221A4" w:rsidRDefault="00622D14" w:rsidP="00121F77">
            <w:pPr>
              <w:tabs>
                <w:tab w:val="left" w:pos="7938"/>
              </w:tabs>
              <w:spacing w:before="20" w:after="20"/>
              <w:rPr>
                <w:sz w:val="20"/>
                <w:szCs w:val="20"/>
              </w:rPr>
            </w:pPr>
          </w:p>
        </w:tc>
        <w:tc>
          <w:tcPr>
            <w:tcW w:w="2501" w:type="dxa"/>
            <w:tcBorders>
              <w:top w:val="nil"/>
            </w:tcBorders>
          </w:tcPr>
          <w:p w:rsidR="00622D14" w:rsidRPr="000221A4" w:rsidRDefault="00622D14" w:rsidP="00121F77">
            <w:pPr>
              <w:tabs>
                <w:tab w:val="left" w:pos="7938"/>
              </w:tabs>
              <w:spacing w:before="20" w:after="20"/>
              <w:rPr>
                <w:sz w:val="20"/>
                <w:szCs w:val="20"/>
              </w:rPr>
            </w:pPr>
          </w:p>
        </w:tc>
      </w:tr>
    </w:tbl>
    <w:p w:rsidR="00CD51B1" w:rsidRPr="00B01AF0" w:rsidRDefault="00CD51B1" w:rsidP="00B01AF0">
      <w:pPr>
        <w:tabs>
          <w:tab w:val="left" w:pos="7938"/>
        </w:tabs>
        <w:spacing w:before="120" w:line="276" w:lineRule="auto"/>
      </w:pPr>
      <w:r w:rsidRPr="00B01AF0">
        <w:rPr>
          <w:b/>
          <w:bCs/>
          <w:u w:val="single"/>
        </w:rPr>
        <w:lastRenderedPageBreak/>
        <w:t>Anlagen zum Vertrag</w:t>
      </w:r>
    </w:p>
    <w:p w:rsidR="00CD51B1" w:rsidRPr="00B01AF0" w:rsidRDefault="00CD51B1" w:rsidP="00222FDB">
      <w:pPr>
        <w:tabs>
          <w:tab w:val="left" w:pos="7938"/>
        </w:tabs>
        <w:spacing w:line="276" w:lineRule="auto"/>
        <w:jc w:val="both"/>
      </w:pPr>
      <w:r w:rsidRPr="00B01AF0">
        <w:t>Bitte benutzen Sie den vorliegenden Vordruck der Anlage 1 zum Vertrag.</w:t>
      </w:r>
    </w:p>
    <w:p w:rsidR="00CD51B1" w:rsidRPr="00B01AF0" w:rsidRDefault="00CD51B1" w:rsidP="00222FDB">
      <w:pPr>
        <w:tabs>
          <w:tab w:val="left" w:pos="7938"/>
        </w:tabs>
        <w:spacing w:after="120" w:line="276" w:lineRule="auto"/>
        <w:jc w:val="both"/>
      </w:pPr>
      <w:r w:rsidRPr="00B01AF0">
        <w:t xml:space="preserve">Die nachstehenden Anlagen 2 bis </w:t>
      </w:r>
      <w:r w:rsidR="00714EE2" w:rsidRPr="00B01AF0">
        <w:t>8</w:t>
      </w:r>
      <w:r w:rsidRPr="00B01AF0">
        <w:t xml:space="preserve"> sind den Antragsunterlagen beizulegen:</w:t>
      </w:r>
    </w:p>
    <w:p w:rsidR="00FD0246" w:rsidRPr="00B01AF0" w:rsidRDefault="00FD0246" w:rsidP="00222FDB">
      <w:pPr>
        <w:tabs>
          <w:tab w:val="clear" w:pos="284"/>
          <w:tab w:val="clear" w:pos="851"/>
          <w:tab w:val="clear" w:pos="3119"/>
          <w:tab w:val="clear" w:pos="3686"/>
          <w:tab w:val="clear" w:pos="6804"/>
          <w:tab w:val="clear" w:pos="7371"/>
        </w:tabs>
        <w:spacing w:after="120" w:line="276" w:lineRule="auto"/>
        <w:ind w:left="1410" w:hanging="1410"/>
        <w:jc w:val="both"/>
      </w:pPr>
      <w:r w:rsidRPr="00B01AF0">
        <w:t xml:space="preserve">Anlage </w:t>
      </w:r>
      <w:r w:rsidR="008D7A7C" w:rsidRPr="00B01AF0">
        <w:t>2</w:t>
      </w:r>
      <w:r w:rsidRPr="00B01AF0">
        <w:t>:</w:t>
      </w:r>
      <w:r w:rsidR="00C4366D" w:rsidRPr="00B01AF0">
        <w:tab/>
      </w:r>
      <w:r w:rsidR="00B01AF0" w:rsidRPr="00B01AF0">
        <w:t>Beschreibung des Spielzeugs (Abschnitt 3.1</w:t>
      </w:r>
      <w:r w:rsidR="00261EA1" w:rsidRPr="00B01AF0">
        <w:t>)</w:t>
      </w:r>
      <w:r w:rsidR="00B01AF0" w:rsidRPr="00B01AF0">
        <w:t xml:space="preserve"> (Vordruck)</w:t>
      </w:r>
    </w:p>
    <w:p w:rsidR="00B01AF0" w:rsidRPr="00B01AF0" w:rsidRDefault="00E41019" w:rsidP="001961E4">
      <w:pPr>
        <w:pStyle w:val="Default"/>
        <w:spacing w:line="276" w:lineRule="auto"/>
        <w:ind w:left="1410" w:hanging="1410"/>
        <w:jc w:val="both"/>
        <w:rPr>
          <w:rFonts w:ascii="Arial" w:hAnsi="Arial" w:cs="Arial"/>
          <w:sz w:val="22"/>
          <w:szCs w:val="22"/>
        </w:rPr>
      </w:pPr>
      <w:r w:rsidRPr="00B01AF0">
        <w:rPr>
          <w:rFonts w:ascii="Arial" w:hAnsi="Arial" w:cs="Arial"/>
          <w:sz w:val="22"/>
          <w:szCs w:val="22"/>
        </w:rPr>
        <w:t xml:space="preserve">Anlage </w:t>
      </w:r>
      <w:r w:rsidR="008D7A7C" w:rsidRPr="00B01AF0">
        <w:rPr>
          <w:rFonts w:ascii="Arial" w:hAnsi="Arial" w:cs="Arial"/>
          <w:sz w:val="22"/>
          <w:szCs w:val="22"/>
        </w:rPr>
        <w:t>3</w:t>
      </w:r>
      <w:r w:rsidRPr="00B01AF0">
        <w:rPr>
          <w:rFonts w:ascii="Arial" w:hAnsi="Arial" w:cs="Arial"/>
          <w:sz w:val="22"/>
          <w:szCs w:val="22"/>
        </w:rPr>
        <w:t>:</w:t>
      </w:r>
      <w:r w:rsidRPr="00B01AF0">
        <w:rPr>
          <w:rFonts w:ascii="Arial" w:hAnsi="Arial" w:cs="Arial"/>
          <w:sz w:val="22"/>
          <w:szCs w:val="22"/>
        </w:rPr>
        <w:tab/>
      </w:r>
      <w:r w:rsidR="00B01AF0" w:rsidRPr="00B01AF0">
        <w:rPr>
          <w:rFonts w:ascii="Arial" w:hAnsi="Arial" w:cs="Arial"/>
          <w:sz w:val="22"/>
          <w:szCs w:val="22"/>
        </w:rPr>
        <w:t xml:space="preserve">Prüfberichte nach EN 71-1 und -2 sowie -8 und -14 und EN 662115 zur </w:t>
      </w:r>
      <w:r w:rsidR="00B01AF0" w:rsidRPr="00B01AF0">
        <w:rPr>
          <w:rFonts w:ascii="Arial" w:hAnsi="Arial" w:cs="Arial"/>
          <w:sz w:val="22"/>
          <w:szCs w:val="22"/>
        </w:rPr>
        <w:tab/>
        <w:t xml:space="preserve">Sicherheit des Spielzeugs falls zutreffend (3.4) </w:t>
      </w:r>
      <w:r w:rsidR="001961E4">
        <w:rPr>
          <w:rFonts w:ascii="Arial" w:hAnsi="Arial" w:cs="Arial"/>
          <w:sz w:val="22"/>
          <w:szCs w:val="22"/>
        </w:rPr>
        <w:br/>
      </w:r>
      <w:r w:rsidR="00B01AF0" w:rsidRPr="00B01AF0">
        <w:rPr>
          <w:rFonts w:ascii="Arial" w:hAnsi="Arial" w:cs="Arial"/>
          <w:sz w:val="22"/>
          <w:szCs w:val="22"/>
        </w:rPr>
        <w:t>und Prüfberichte zu den Spiel</w:t>
      </w:r>
      <w:r w:rsidR="008C0A7C">
        <w:rPr>
          <w:rFonts w:ascii="Arial" w:hAnsi="Arial" w:cs="Arial"/>
          <w:sz w:val="22"/>
          <w:szCs w:val="22"/>
        </w:rPr>
        <w:softHyphen/>
      </w:r>
      <w:r w:rsidR="00B01AF0" w:rsidRPr="00B01AF0">
        <w:rPr>
          <w:rFonts w:ascii="Arial" w:hAnsi="Arial" w:cs="Arial"/>
          <w:sz w:val="22"/>
          <w:szCs w:val="22"/>
        </w:rPr>
        <w:t>zeug</w:t>
      </w:r>
      <w:r w:rsidR="008C0A7C">
        <w:rPr>
          <w:rFonts w:ascii="Arial" w:hAnsi="Arial" w:cs="Arial"/>
          <w:sz w:val="22"/>
          <w:szCs w:val="22"/>
        </w:rPr>
        <w:softHyphen/>
      </w:r>
      <w:r w:rsidR="00B01AF0" w:rsidRPr="00B01AF0">
        <w:rPr>
          <w:rFonts w:ascii="Arial" w:hAnsi="Arial" w:cs="Arial"/>
          <w:sz w:val="22"/>
          <w:szCs w:val="22"/>
        </w:rPr>
        <w:t>materialien (3.5.2.2 – 3.5.2.9) nach Tabelle Anhang H</w:t>
      </w:r>
    </w:p>
    <w:p w:rsidR="00EC4CD1" w:rsidRPr="00B01AF0" w:rsidRDefault="008D7A7C" w:rsidP="00222FDB">
      <w:pPr>
        <w:pStyle w:val="Default"/>
        <w:spacing w:line="276" w:lineRule="auto"/>
        <w:jc w:val="both"/>
        <w:rPr>
          <w:rFonts w:ascii="Arial" w:hAnsi="Arial" w:cs="Arial"/>
          <w:sz w:val="22"/>
          <w:szCs w:val="22"/>
        </w:rPr>
      </w:pPr>
      <w:r w:rsidRPr="00B01AF0">
        <w:rPr>
          <w:rFonts w:ascii="Arial" w:hAnsi="Arial" w:cs="Arial"/>
          <w:sz w:val="22"/>
          <w:szCs w:val="22"/>
        </w:rPr>
        <w:t>Anlage 4</w:t>
      </w:r>
      <w:r w:rsidR="00EC4CD1" w:rsidRPr="00B01AF0">
        <w:rPr>
          <w:rFonts w:ascii="Arial" w:hAnsi="Arial" w:cs="Arial"/>
          <w:sz w:val="22"/>
          <w:szCs w:val="22"/>
        </w:rPr>
        <w:t>:</w:t>
      </w:r>
      <w:r w:rsidR="00EC4CD1" w:rsidRPr="00B01AF0">
        <w:rPr>
          <w:rFonts w:ascii="Arial" w:hAnsi="Arial" w:cs="Arial"/>
          <w:sz w:val="22"/>
          <w:szCs w:val="22"/>
        </w:rPr>
        <w:tab/>
      </w:r>
      <w:r w:rsidR="00C77785">
        <w:rPr>
          <w:rFonts w:ascii="Arial" w:hAnsi="Arial" w:cs="Arial"/>
          <w:sz w:val="22"/>
          <w:szCs w:val="22"/>
        </w:rPr>
        <w:t>Sicherheitsdatenblatt, falls gesetzlich vorgeschrieben (3.5.1)</w:t>
      </w:r>
    </w:p>
    <w:p w:rsidR="00C21E5F" w:rsidRPr="00B01AF0" w:rsidRDefault="00863B6A" w:rsidP="00222FDB">
      <w:pPr>
        <w:tabs>
          <w:tab w:val="clear" w:pos="284"/>
          <w:tab w:val="clear" w:pos="851"/>
          <w:tab w:val="clear" w:pos="3119"/>
          <w:tab w:val="clear" w:pos="3686"/>
          <w:tab w:val="clear" w:pos="6804"/>
          <w:tab w:val="clear" w:pos="7371"/>
        </w:tabs>
        <w:spacing w:after="120" w:line="276" w:lineRule="auto"/>
        <w:ind w:left="1410" w:hanging="1410"/>
        <w:jc w:val="both"/>
      </w:pPr>
      <w:r w:rsidRPr="00B01AF0">
        <w:t xml:space="preserve">Anlage </w:t>
      </w:r>
      <w:r w:rsidR="008D7A7C" w:rsidRPr="00B01AF0">
        <w:t>5</w:t>
      </w:r>
      <w:r w:rsidRPr="00B01AF0">
        <w:t>:</w:t>
      </w:r>
      <w:r w:rsidR="008E3B05" w:rsidRPr="00B01AF0">
        <w:tab/>
      </w:r>
      <w:r w:rsidR="008B60E3">
        <w:t>Zertifikate/Erklärungen zu herkunftbezogenen Anforderungen (3.6.1 – 3.6.5)</w:t>
      </w:r>
    </w:p>
    <w:p w:rsidR="00863B6A" w:rsidRPr="00B01AF0" w:rsidRDefault="00863B6A" w:rsidP="00222FDB">
      <w:pPr>
        <w:tabs>
          <w:tab w:val="clear" w:pos="284"/>
          <w:tab w:val="clear" w:pos="851"/>
          <w:tab w:val="clear" w:pos="3119"/>
          <w:tab w:val="clear" w:pos="3686"/>
          <w:tab w:val="clear" w:pos="6804"/>
          <w:tab w:val="clear" w:pos="7371"/>
        </w:tabs>
        <w:spacing w:after="120" w:line="276" w:lineRule="auto"/>
        <w:ind w:left="1410" w:hanging="1410"/>
        <w:jc w:val="both"/>
      </w:pPr>
      <w:r w:rsidRPr="00B01AF0">
        <w:t xml:space="preserve">Anlage </w:t>
      </w:r>
      <w:r w:rsidR="008D7A7C" w:rsidRPr="00B01AF0">
        <w:t>6</w:t>
      </w:r>
      <w:r w:rsidRPr="00B01AF0">
        <w:t>:</w:t>
      </w:r>
      <w:r w:rsidR="007C14A7" w:rsidRPr="00B01AF0">
        <w:tab/>
      </w:r>
      <w:r w:rsidR="00222FDB">
        <w:t>Dokumentation der Verpackungsdeklaration (3.5.2.3), Auszug aus den Produkt</w:t>
      </w:r>
      <w:r w:rsidR="005A103F">
        <w:softHyphen/>
      </w:r>
      <w:r w:rsidR="00222FDB">
        <w:t>informationen zur Austauschbarkeit der Batterien und Akkumulatoren falls zutreffend (3.7), Auszug aus der Verpflichtung oder Angabe der Internetseite bezüglich der Ersatzteilverfügbarkeit (3.9) sowie Belege zu Herkunft und Beschaffenheit von Verpackungen (3.10) und Umverpackungen (3.11)</w:t>
      </w:r>
    </w:p>
    <w:p w:rsidR="00EC4CD1" w:rsidRPr="00B01AF0" w:rsidRDefault="008D7A7C" w:rsidP="00222FDB">
      <w:pPr>
        <w:tabs>
          <w:tab w:val="clear" w:pos="284"/>
          <w:tab w:val="clear" w:pos="851"/>
          <w:tab w:val="clear" w:pos="3119"/>
          <w:tab w:val="clear" w:pos="3686"/>
          <w:tab w:val="clear" w:pos="6804"/>
          <w:tab w:val="clear" w:pos="7371"/>
        </w:tabs>
        <w:spacing w:after="120" w:line="276" w:lineRule="auto"/>
        <w:jc w:val="both"/>
      </w:pPr>
      <w:r w:rsidRPr="00B01AF0">
        <w:t>Anlage 7</w:t>
      </w:r>
      <w:r w:rsidR="00EC4CD1" w:rsidRPr="00B01AF0">
        <w:t>:</w:t>
      </w:r>
      <w:r w:rsidR="00EC4CD1" w:rsidRPr="00B01AF0">
        <w:tab/>
      </w:r>
      <w:r w:rsidR="005A103F">
        <w:t xml:space="preserve">Liste aller Lieferanten (3.6.2 und 3.8) </w:t>
      </w:r>
      <w:r w:rsidR="005A103F" w:rsidRPr="0052321E">
        <w:t>(Vordruck)</w:t>
      </w:r>
    </w:p>
    <w:p w:rsidR="00EC4CD1" w:rsidRDefault="00863B6A" w:rsidP="00AE068E">
      <w:pPr>
        <w:tabs>
          <w:tab w:val="clear" w:pos="284"/>
          <w:tab w:val="clear" w:pos="851"/>
          <w:tab w:val="clear" w:pos="3119"/>
          <w:tab w:val="clear" w:pos="3686"/>
          <w:tab w:val="clear" w:pos="6804"/>
          <w:tab w:val="clear" w:pos="7371"/>
        </w:tabs>
        <w:spacing w:after="120" w:line="276" w:lineRule="auto"/>
        <w:ind w:left="1410" w:hanging="1410"/>
        <w:jc w:val="both"/>
      </w:pPr>
      <w:r w:rsidRPr="00B01AF0">
        <w:t xml:space="preserve">Anlage </w:t>
      </w:r>
      <w:r w:rsidR="008D7A7C" w:rsidRPr="00B01AF0">
        <w:t>8</w:t>
      </w:r>
      <w:r w:rsidR="00CA40BA" w:rsidRPr="00B01AF0">
        <w:t>:</w:t>
      </w:r>
      <w:r w:rsidR="00CA40BA" w:rsidRPr="00B01AF0">
        <w:tab/>
      </w:r>
      <w:r w:rsidR="005A103F">
        <w:t>Nachweise zum Status der Sozialstandards bei der Herkunft von Hölzern und Holzwerkstoffen (3.6.1) sowie bei der Spielzeugherstellung und bei den Lieferanten von Textilien (3.8)</w:t>
      </w:r>
    </w:p>
    <w:p w:rsidR="00476FF5" w:rsidRDefault="00476FF5" w:rsidP="00AE068E">
      <w:pPr>
        <w:tabs>
          <w:tab w:val="clear" w:pos="284"/>
          <w:tab w:val="clear" w:pos="851"/>
          <w:tab w:val="clear" w:pos="3119"/>
          <w:tab w:val="clear" w:pos="3686"/>
          <w:tab w:val="clear" w:pos="6804"/>
          <w:tab w:val="clear" w:pos="7371"/>
        </w:tabs>
        <w:spacing w:after="120" w:line="276" w:lineRule="auto"/>
        <w:ind w:left="1410" w:hanging="1410"/>
        <w:jc w:val="both"/>
      </w:pPr>
      <w:r>
        <w:t>Darüber hinaus, falls zutreffend:</w:t>
      </w:r>
    </w:p>
    <w:p w:rsidR="00476FF5" w:rsidRDefault="00476FF5" w:rsidP="00AE068E">
      <w:pPr>
        <w:tabs>
          <w:tab w:val="clear" w:pos="284"/>
          <w:tab w:val="clear" w:pos="851"/>
          <w:tab w:val="clear" w:pos="3119"/>
          <w:tab w:val="clear" w:pos="3686"/>
          <w:tab w:val="clear" w:pos="6804"/>
          <w:tab w:val="clear" w:pos="7371"/>
        </w:tabs>
        <w:spacing w:after="120" w:line="276" w:lineRule="auto"/>
        <w:ind w:left="1410" w:hanging="1410"/>
        <w:jc w:val="both"/>
      </w:pPr>
      <w:r>
        <w:t>Anlage 9:</w:t>
      </w:r>
      <w:r>
        <w:tab/>
        <w:t>Erklärung des Textillieferanten zur Abwesenheit von Tensiden und Komplexbildnern (3.5.2.8)</w:t>
      </w:r>
    </w:p>
    <w:p w:rsidR="00E57D79" w:rsidRDefault="00476FF5" w:rsidP="00476FF5">
      <w:pPr>
        <w:tabs>
          <w:tab w:val="clear" w:pos="284"/>
          <w:tab w:val="clear" w:pos="851"/>
          <w:tab w:val="clear" w:pos="3119"/>
          <w:tab w:val="clear" w:pos="3686"/>
          <w:tab w:val="clear" w:pos="6804"/>
          <w:tab w:val="clear" w:pos="7371"/>
        </w:tabs>
        <w:spacing w:after="120" w:line="276" w:lineRule="auto"/>
        <w:ind w:left="1410" w:hanging="1410"/>
        <w:jc w:val="both"/>
      </w:pPr>
      <w:r>
        <w:t>Anlage 10:</w:t>
      </w:r>
      <w:r>
        <w:tab/>
        <w:t>Erklärung des Rohstofflieferanten (Polyesterfasern) zur Antimon-Freiheit (3.5.2.8)</w:t>
      </w:r>
    </w:p>
    <w:p w:rsidR="00476FF5" w:rsidRPr="00B01AF0" w:rsidRDefault="00476FF5" w:rsidP="00476FF5">
      <w:pPr>
        <w:tabs>
          <w:tab w:val="clear" w:pos="284"/>
          <w:tab w:val="clear" w:pos="851"/>
          <w:tab w:val="clear" w:pos="3119"/>
          <w:tab w:val="clear" w:pos="3686"/>
          <w:tab w:val="clear" w:pos="6804"/>
          <w:tab w:val="clear" w:pos="7371"/>
        </w:tabs>
        <w:spacing w:after="120" w:line="276" w:lineRule="auto"/>
        <w:ind w:left="1410" w:hanging="1410"/>
        <w:jc w:val="both"/>
      </w:pPr>
    </w:p>
    <w:p w:rsidR="002E629B" w:rsidRPr="00B01AF0" w:rsidRDefault="002E629B" w:rsidP="00B01AF0">
      <w:pPr>
        <w:pStyle w:val="Textkrper"/>
        <w:spacing w:line="276" w:lineRule="auto"/>
        <w:jc w:val="both"/>
        <w:rPr>
          <w:sz w:val="22"/>
        </w:rPr>
      </w:pPr>
    </w:p>
    <w:p w:rsidR="002E629B" w:rsidRPr="00B01AF0" w:rsidRDefault="002E629B"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Ort:</w:t>
      </w:r>
      <w:r w:rsidRPr="00B01AF0">
        <w:rPr>
          <w:sz w:val="22"/>
        </w:rPr>
        <w:tab/>
      </w:r>
      <w:r w:rsidR="00D338F3" w:rsidRPr="00B01AF0">
        <w:rPr>
          <w:sz w:val="22"/>
        </w:rPr>
        <w:fldChar w:fldCharType="begin">
          <w:ffData>
            <w:name w:val="Text59"/>
            <w:enabled/>
            <w:calcOnExit w:val="0"/>
            <w:textInput>
              <w:maxLength w:val="30"/>
            </w:textInput>
          </w:ffData>
        </w:fldChar>
      </w:r>
      <w:bookmarkStart w:id="9" w:name="Text59"/>
      <w:r w:rsidR="00D338F3" w:rsidRPr="00B01AF0">
        <w:rPr>
          <w:sz w:val="22"/>
        </w:rPr>
        <w:instrText xml:space="preserve"> FORMTEXT </w:instrText>
      </w:r>
      <w:r w:rsidR="00D338F3" w:rsidRPr="00B01AF0">
        <w:rPr>
          <w:sz w:val="22"/>
        </w:rPr>
      </w:r>
      <w:r w:rsidR="00D338F3" w:rsidRPr="00B01AF0">
        <w:rPr>
          <w:sz w:val="22"/>
        </w:rPr>
        <w:fldChar w:fldCharType="separate"/>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D338F3" w:rsidRPr="00B01AF0">
        <w:rPr>
          <w:sz w:val="22"/>
        </w:rPr>
        <w:fldChar w:fldCharType="end"/>
      </w:r>
      <w:bookmarkEnd w:id="9"/>
      <w:r w:rsidR="00E57D79" w:rsidRPr="00B01AF0">
        <w:rPr>
          <w:sz w:val="22"/>
        </w:rPr>
        <w:tab/>
      </w:r>
    </w:p>
    <w:p w:rsidR="00F260CB" w:rsidRPr="00B01AF0" w:rsidRDefault="002E629B"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ab/>
      </w:r>
      <w:r w:rsidR="00E57D79" w:rsidRPr="00B01AF0">
        <w:rPr>
          <w:sz w:val="22"/>
        </w:rPr>
        <w:tab/>
      </w:r>
    </w:p>
    <w:p w:rsidR="00EC4CD1" w:rsidRPr="00B01AF0" w:rsidRDefault="002E629B"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Datum:</w:t>
      </w:r>
      <w:r w:rsidRPr="00B01AF0">
        <w:rPr>
          <w:sz w:val="22"/>
        </w:rPr>
        <w:tab/>
      </w:r>
      <w:r w:rsidR="00D338F3" w:rsidRPr="00B01AF0">
        <w:rPr>
          <w:sz w:val="22"/>
        </w:rPr>
        <w:fldChar w:fldCharType="begin">
          <w:ffData>
            <w:name w:val="Text60"/>
            <w:enabled/>
            <w:calcOnExit w:val="0"/>
            <w:textInput>
              <w:maxLength w:val="10"/>
            </w:textInput>
          </w:ffData>
        </w:fldChar>
      </w:r>
      <w:bookmarkStart w:id="10" w:name="Text60"/>
      <w:r w:rsidR="00D338F3" w:rsidRPr="00B01AF0">
        <w:rPr>
          <w:sz w:val="22"/>
        </w:rPr>
        <w:instrText xml:space="preserve"> FORMTEXT </w:instrText>
      </w:r>
      <w:r w:rsidR="00D338F3" w:rsidRPr="00B01AF0">
        <w:rPr>
          <w:sz w:val="22"/>
        </w:rPr>
      </w:r>
      <w:r w:rsidR="00D338F3" w:rsidRPr="00B01AF0">
        <w:rPr>
          <w:sz w:val="22"/>
        </w:rPr>
        <w:fldChar w:fldCharType="separate"/>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D338F3" w:rsidRPr="00B01AF0">
        <w:rPr>
          <w:sz w:val="22"/>
        </w:rPr>
        <w:fldChar w:fldCharType="end"/>
      </w:r>
      <w:bookmarkEnd w:id="10"/>
      <w:r w:rsidR="00E57D79" w:rsidRPr="00B01AF0">
        <w:rPr>
          <w:sz w:val="22"/>
        </w:rPr>
        <w:tab/>
      </w:r>
      <w:r w:rsidR="00EC4CD1" w:rsidRPr="00B01AF0">
        <w:rPr>
          <w:sz w:val="22"/>
        </w:rPr>
        <w:tab/>
        <w:t>Zeichennehmer:</w:t>
      </w:r>
    </w:p>
    <w:p w:rsidR="00EC4CD1" w:rsidRPr="00B01AF0" w:rsidRDefault="00EC4CD1"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ab/>
      </w:r>
      <w:r w:rsidRPr="00B01AF0">
        <w:rPr>
          <w:sz w:val="22"/>
        </w:rPr>
        <w:tab/>
      </w:r>
      <w:r w:rsidRPr="00B01AF0">
        <w:rPr>
          <w:sz w:val="22"/>
        </w:rPr>
        <w:tab/>
        <w:t>(rechtsverbindliche Unterschrift</w:t>
      </w:r>
    </w:p>
    <w:p w:rsidR="002E629B" w:rsidRPr="00B01AF0" w:rsidRDefault="00EC4CD1"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ab/>
      </w:r>
      <w:r w:rsidRPr="00B01AF0">
        <w:rPr>
          <w:sz w:val="22"/>
        </w:rPr>
        <w:tab/>
      </w:r>
      <w:r w:rsidRPr="00B01AF0">
        <w:rPr>
          <w:sz w:val="22"/>
        </w:rPr>
        <w:tab/>
        <w:t>und Firmenstempel)</w:t>
      </w:r>
      <w:r w:rsidRPr="00B01AF0">
        <w:rPr>
          <w:sz w:val="22"/>
        </w:rPr>
        <w:tab/>
      </w:r>
    </w:p>
    <w:sectPr w:rsidR="002E629B" w:rsidRPr="00B01AF0" w:rsidSect="004E19CD">
      <w:headerReference w:type="even" r:id="rId9"/>
      <w:headerReference w:type="default" r:id="rId10"/>
      <w:footerReference w:type="even" r:id="rId11"/>
      <w:footerReference w:type="default" r:id="rId12"/>
      <w:type w:val="continuous"/>
      <w:pgSz w:w="16840" w:h="11907" w:orient="landscape" w:code="9"/>
      <w:pgMar w:top="1418" w:right="1531" w:bottom="1276"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980" w:rsidRDefault="00264980">
      <w:r>
        <w:separator/>
      </w:r>
    </w:p>
    <w:p w:rsidR="00264980" w:rsidRDefault="00264980"/>
    <w:p w:rsidR="00264980" w:rsidRDefault="00264980" w:rsidP="0050007C"/>
    <w:p w:rsidR="00264980" w:rsidRDefault="00264980"/>
    <w:p w:rsidR="00264980" w:rsidRDefault="00264980"/>
  </w:endnote>
  <w:endnote w:type="continuationSeparator" w:id="0">
    <w:p w:rsidR="00264980" w:rsidRDefault="00264980">
      <w:r>
        <w:continuationSeparator/>
      </w:r>
    </w:p>
    <w:p w:rsidR="00264980" w:rsidRDefault="00264980"/>
    <w:p w:rsidR="00264980" w:rsidRDefault="00264980" w:rsidP="0050007C"/>
    <w:p w:rsidR="00264980" w:rsidRDefault="00264980"/>
    <w:p w:rsidR="00264980" w:rsidRDefault="00264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980" w:rsidRDefault="00264980">
    <w:pPr>
      <w:pStyle w:val="Fuzeile"/>
    </w:pPr>
  </w:p>
  <w:p w:rsidR="00264980" w:rsidRDefault="00264980"/>
  <w:p w:rsidR="00264980" w:rsidRDefault="00264980" w:rsidP="0050007C"/>
  <w:p w:rsidR="00264980" w:rsidRDefault="00264980" w:rsidP="0050007C"/>
  <w:p w:rsidR="00264980" w:rsidRDefault="00264980" w:rsidP="005745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980" w:rsidRDefault="00264980" w:rsidP="007F57D1">
    <w:pPr>
      <w:pStyle w:val="Fuzeile"/>
      <w:tabs>
        <w:tab w:val="clear" w:pos="4536"/>
        <w:tab w:val="clear" w:pos="9072"/>
        <w:tab w:val="center" w:pos="7088"/>
      </w:tabs>
      <w:jc w:val="both"/>
    </w:pPr>
    <w:r>
      <w:t>Anlage 1</w:t>
    </w:r>
    <w:r>
      <w:tab/>
    </w:r>
    <w:r>
      <w:rPr>
        <w:rStyle w:val="Seitenzahl"/>
      </w:rPr>
      <w:fldChar w:fldCharType="begin"/>
    </w:r>
    <w:r>
      <w:rPr>
        <w:rStyle w:val="Seitenzahl"/>
      </w:rPr>
      <w:instrText xml:space="preserve"> PAGE </w:instrText>
    </w:r>
    <w:r>
      <w:rPr>
        <w:rStyle w:val="Seitenzahl"/>
      </w:rPr>
      <w:fldChar w:fldCharType="separate"/>
    </w:r>
    <w:r w:rsidR="002721E2">
      <w:rPr>
        <w:rStyle w:val="Seitenzahl"/>
        <w:noProof/>
      </w:rPr>
      <w:t>14</w:t>
    </w:r>
    <w:r>
      <w:rPr>
        <w:rStyle w:val="Seitenzahl"/>
      </w:rPr>
      <w:fldChar w:fldCharType="end"/>
    </w:r>
    <w:r>
      <w:t>/</w:t>
    </w:r>
    <w:r w:rsidR="002721E2">
      <w:fldChar w:fldCharType="begin"/>
    </w:r>
    <w:r w:rsidR="002721E2">
      <w:instrText xml:space="preserve"> NUMPAGES   \* MERGEFORMAT </w:instrText>
    </w:r>
    <w:r w:rsidR="002721E2">
      <w:fldChar w:fldCharType="separate"/>
    </w:r>
    <w:r w:rsidR="002721E2">
      <w:rPr>
        <w:noProof/>
      </w:rPr>
      <w:t>29</w:t>
    </w:r>
    <w:r w:rsidR="002721E2">
      <w:rPr>
        <w:noProof/>
      </w:rPr>
      <w:fldChar w:fldCharType="end"/>
    </w:r>
    <w:r>
      <w:rPr>
        <w:noProof/>
      </w:rPr>
      <w:tab/>
    </w:r>
    <w:r>
      <w:rPr>
        <w:noProof/>
      </w:rPr>
      <w:tab/>
    </w:r>
    <w:r>
      <w:rPr>
        <w:noProof/>
      </w:rPr>
      <w:tab/>
    </w:r>
    <w:r>
      <w:rPr>
        <w:noProof/>
      </w:rPr>
      <w:tab/>
    </w:r>
    <w:r>
      <w:rPr>
        <w:noProof/>
      </w:rPr>
      <w:tab/>
    </w:r>
    <w:r w:rsidR="00883098">
      <w:t>DE</w:t>
    </w:r>
    <w:r>
      <w:t>-UZ 207 Ausgabe Januar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980" w:rsidRDefault="00264980">
      <w:r>
        <w:separator/>
      </w:r>
    </w:p>
  </w:footnote>
  <w:footnote w:type="continuationSeparator" w:id="0">
    <w:p w:rsidR="00264980" w:rsidRDefault="00264980">
      <w:r>
        <w:continuationSeparator/>
      </w:r>
    </w:p>
    <w:p w:rsidR="00264980" w:rsidRDefault="00264980"/>
    <w:p w:rsidR="00264980" w:rsidRDefault="00264980" w:rsidP="0050007C"/>
    <w:p w:rsidR="00264980" w:rsidRDefault="00264980"/>
    <w:p w:rsidR="00264980" w:rsidRDefault="002649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980" w:rsidRDefault="00264980">
    <w:pPr>
      <w:pStyle w:val="Kopfzeile"/>
    </w:pPr>
  </w:p>
  <w:p w:rsidR="00264980" w:rsidRDefault="00264980"/>
  <w:p w:rsidR="00264980" w:rsidRDefault="00264980" w:rsidP="0050007C"/>
  <w:p w:rsidR="00264980" w:rsidRDefault="00264980" w:rsidP="0050007C"/>
  <w:p w:rsidR="00264980" w:rsidRDefault="00264980" w:rsidP="005745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980" w:rsidRDefault="00264980" w:rsidP="00C83B8A">
    <w:pPr>
      <w:pStyle w:val="Kopfzeile"/>
      <w:jc w:val="right"/>
    </w:pPr>
    <w:r>
      <w:rPr>
        <w:noProof/>
      </w:rPr>
      <w:drawing>
        <wp:inline distT="0" distB="0" distL="0" distR="0" wp14:anchorId="1F1CF93D" wp14:editId="3592691C">
          <wp:extent cx="885825" cy="619125"/>
          <wp:effectExtent l="0" t="0" r="9525" b="9525"/>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19125"/>
                  </a:xfrm>
                  <a:prstGeom prst="rect">
                    <a:avLst/>
                  </a:prstGeom>
                  <a:noFill/>
                  <a:ln>
                    <a:noFill/>
                  </a:ln>
                </pic:spPr>
              </pic:pic>
            </a:graphicData>
          </a:graphic>
        </wp:inline>
      </w:drawing>
    </w:r>
  </w:p>
  <w:p w:rsidR="00264980" w:rsidRDefault="00264980" w:rsidP="00C83B8A">
    <w:pPr>
      <w:pStyle w:val="Kopfzeile"/>
      <w:jc w:val="right"/>
    </w:pPr>
  </w:p>
  <w:p w:rsidR="00264980" w:rsidRDefault="00264980" w:rsidP="005745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nsid w:val="034F2402"/>
    <w:multiLevelType w:val="hybridMultilevel"/>
    <w:tmpl w:val="555074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83C216C"/>
    <w:multiLevelType w:val="hybridMultilevel"/>
    <w:tmpl w:val="E1F4DA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8">
    <w:nsid w:val="0CB53C3A"/>
    <w:multiLevelType w:val="hybridMultilevel"/>
    <w:tmpl w:val="11FAE1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0F99233D"/>
    <w:multiLevelType w:val="hybridMultilevel"/>
    <w:tmpl w:val="275C67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18BF1A90"/>
    <w:multiLevelType w:val="hybridMultilevel"/>
    <w:tmpl w:val="41A25E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5824E7"/>
    <w:multiLevelType w:val="hybridMultilevel"/>
    <w:tmpl w:val="901033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323409A"/>
    <w:multiLevelType w:val="hybridMultilevel"/>
    <w:tmpl w:val="327C4F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EF662A0"/>
    <w:multiLevelType w:val="hybridMultilevel"/>
    <w:tmpl w:val="0E0C57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D6B698C"/>
    <w:multiLevelType w:val="hybridMultilevel"/>
    <w:tmpl w:val="F38843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9B14064"/>
    <w:multiLevelType w:val="hybridMultilevel"/>
    <w:tmpl w:val="E5D496B0"/>
    <w:lvl w:ilvl="0" w:tplc="69C655E6">
      <w:start w:val="1"/>
      <w:numFmt w:val="bullet"/>
      <w:lvlText w:val=""/>
      <w:lvlJc w:val="left"/>
      <w:pPr>
        <w:ind w:left="-154" w:hanging="360"/>
      </w:pPr>
      <w:rPr>
        <w:rFonts w:ascii="Symbol" w:hAnsi="Symbol" w:hint="default"/>
      </w:rPr>
    </w:lvl>
    <w:lvl w:ilvl="1" w:tplc="04070003" w:tentative="1">
      <w:start w:val="1"/>
      <w:numFmt w:val="bullet"/>
      <w:lvlText w:val="o"/>
      <w:lvlJc w:val="left"/>
      <w:pPr>
        <w:ind w:left="566" w:hanging="360"/>
      </w:pPr>
      <w:rPr>
        <w:rFonts w:ascii="Courier New" w:hAnsi="Courier New" w:cs="Courier New" w:hint="default"/>
      </w:rPr>
    </w:lvl>
    <w:lvl w:ilvl="2" w:tplc="04070005" w:tentative="1">
      <w:start w:val="1"/>
      <w:numFmt w:val="bullet"/>
      <w:lvlText w:val=""/>
      <w:lvlJc w:val="left"/>
      <w:pPr>
        <w:ind w:left="1286" w:hanging="360"/>
      </w:pPr>
      <w:rPr>
        <w:rFonts w:ascii="Wingdings" w:hAnsi="Wingdings" w:hint="default"/>
      </w:rPr>
    </w:lvl>
    <w:lvl w:ilvl="3" w:tplc="04070001" w:tentative="1">
      <w:start w:val="1"/>
      <w:numFmt w:val="bullet"/>
      <w:lvlText w:val=""/>
      <w:lvlJc w:val="left"/>
      <w:pPr>
        <w:ind w:left="2006" w:hanging="360"/>
      </w:pPr>
      <w:rPr>
        <w:rFonts w:ascii="Symbol" w:hAnsi="Symbol" w:hint="default"/>
      </w:rPr>
    </w:lvl>
    <w:lvl w:ilvl="4" w:tplc="04070003" w:tentative="1">
      <w:start w:val="1"/>
      <w:numFmt w:val="bullet"/>
      <w:lvlText w:val="o"/>
      <w:lvlJc w:val="left"/>
      <w:pPr>
        <w:ind w:left="2726" w:hanging="360"/>
      </w:pPr>
      <w:rPr>
        <w:rFonts w:ascii="Courier New" w:hAnsi="Courier New" w:cs="Courier New" w:hint="default"/>
      </w:rPr>
    </w:lvl>
    <w:lvl w:ilvl="5" w:tplc="04070005" w:tentative="1">
      <w:start w:val="1"/>
      <w:numFmt w:val="bullet"/>
      <w:lvlText w:val=""/>
      <w:lvlJc w:val="left"/>
      <w:pPr>
        <w:ind w:left="3446" w:hanging="360"/>
      </w:pPr>
      <w:rPr>
        <w:rFonts w:ascii="Wingdings" w:hAnsi="Wingdings" w:hint="default"/>
      </w:rPr>
    </w:lvl>
    <w:lvl w:ilvl="6" w:tplc="04070001" w:tentative="1">
      <w:start w:val="1"/>
      <w:numFmt w:val="bullet"/>
      <w:lvlText w:val=""/>
      <w:lvlJc w:val="left"/>
      <w:pPr>
        <w:ind w:left="4166" w:hanging="360"/>
      </w:pPr>
      <w:rPr>
        <w:rFonts w:ascii="Symbol" w:hAnsi="Symbol" w:hint="default"/>
      </w:rPr>
    </w:lvl>
    <w:lvl w:ilvl="7" w:tplc="04070003" w:tentative="1">
      <w:start w:val="1"/>
      <w:numFmt w:val="bullet"/>
      <w:lvlText w:val="o"/>
      <w:lvlJc w:val="left"/>
      <w:pPr>
        <w:ind w:left="4886" w:hanging="360"/>
      </w:pPr>
      <w:rPr>
        <w:rFonts w:ascii="Courier New" w:hAnsi="Courier New" w:cs="Courier New" w:hint="default"/>
      </w:rPr>
    </w:lvl>
    <w:lvl w:ilvl="8" w:tplc="04070005" w:tentative="1">
      <w:start w:val="1"/>
      <w:numFmt w:val="bullet"/>
      <w:lvlText w:val=""/>
      <w:lvlJc w:val="left"/>
      <w:pPr>
        <w:ind w:left="5606" w:hanging="360"/>
      </w:pPr>
      <w:rPr>
        <w:rFonts w:ascii="Wingdings" w:hAnsi="Wingdings" w:hint="default"/>
      </w:rPr>
    </w:lvl>
  </w:abstractNum>
  <w:abstractNum w:abstractNumId="18">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nsid w:val="6A9E7D1C"/>
    <w:multiLevelType w:val="hybridMultilevel"/>
    <w:tmpl w:val="EC1438F8"/>
    <w:lvl w:ilvl="0" w:tplc="69C655E6">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0">
    <w:nsid w:val="6BC520F6"/>
    <w:multiLevelType w:val="hybridMultilevel"/>
    <w:tmpl w:val="98A6A9AC"/>
    <w:lvl w:ilvl="0" w:tplc="04070001">
      <w:start w:val="1"/>
      <w:numFmt w:val="bullet"/>
      <w:lvlText w:val=""/>
      <w:lvlJc w:val="left"/>
      <w:pPr>
        <w:ind w:left="-490" w:hanging="360"/>
      </w:pPr>
      <w:rPr>
        <w:rFonts w:ascii="Symbol" w:hAnsi="Symbol" w:hint="default"/>
      </w:rPr>
    </w:lvl>
    <w:lvl w:ilvl="1" w:tplc="04070003" w:tentative="1">
      <w:start w:val="1"/>
      <w:numFmt w:val="bullet"/>
      <w:lvlText w:val="o"/>
      <w:lvlJc w:val="left"/>
      <w:pPr>
        <w:ind w:left="230" w:hanging="360"/>
      </w:pPr>
      <w:rPr>
        <w:rFonts w:ascii="Courier New" w:hAnsi="Courier New" w:cs="Courier New" w:hint="default"/>
      </w:rPr>
    </w:lvl>
    <w:lvl w:ilvl="2" w:tplc="04070005" w:tentative="1">
      <w:start w:val="1"/>
      <w:numFmt w:val="bullet"/>
      <w:lvlText w:val=""/>
      <w:lvlJc w:val="left"/>
      <w:pPr>
        <w:ind w:left="950" w:hanging="360"/>
      </w:pPr>
      <w:rPr>
        <w:rFonts w:ascii="Wingdings" w:hAnsi="Wingdings" w:hint="default"/>
      </w:rPr>
    </w:lvl>
    <w:lvl w:ilvl="3" w:tplc="04070001" w:tentative="1">
      <w:start w:val="1"/>
      <w:numFmt w:val="bullet"/>
      <w:lvlText w:val=""/>
      <w:lvlJc w:val="left"/>
      <w:pPr>
        <w:ind w:left="1670" w:hanging="360"/>
      </w:pPr>
      <w:rPr>
        <w:rFonts w:ascii="Symbol" w:hAnsi="Symbol" w:hint="default"/>
      </w:rPr>
    </w:lvl>
    <w:lvl w:ilvl="4" w:tplc="04070003" w:tentative="1">
      <w:start w:val="1"/>
      <w:numFmt w:val="bullet"/>
      <w:lvlText w:val="o"/>
      <w:lvlJc w:val="left"/>
      <w:pPr>
        <w:ind w:left="2390" w:hanging="360"/>
      </w:pPr>
      <w:rPr>
        <w:rFonts w:ascii="Courier New" w:hAnsi="Courier New" w:cs="Courier New" w:hint="default"/>
      </w:rPr>
    </w:lvl>
    <w:lvl w:ilvl="5" w:tplc="04070005" w:tentative="1">
      <w:start w:val="1"/>
      <w:numFmt w:val="bullet"/>
      <w:lvlText w:val=""/>
      <w:lvlJc w:val="left"/>
      <w:pPr>
        <w:ind w:left="3110" w:hanging="360"/>
      </w:pPr>
      <w:rPr>
        <w:rFonts w:ascii="Wingdings" w:hAnsi="Wingdings" w:hint="default"/>
      </w:rPr>
    </w:lvl>
    <w:lvl w:ilvl="6" w:tplc="04070001" w:tentative="1">
      <w:start w:val="1"/>
      <w:numFmt w:val="bullet"/>
      <w:lvlText w:val=""/>
      <w:lvlJc w:val="left"/>
      <w:pPr>
        <w:ind w:left="3830" w:hanging="360"/>
      </w:pPr>
      <w:rPr>
        <w:rFonts w:ascii="Symbol" w:hAnsi="Symbol" w:hint="default"/>
      </w:rPr>
    </w:lvl>
    <w:lvl w:ilvl="7" w:tplc="04070003" w:tentative="1">
      <w:start w:val="1"/>
      <w:numFmt w:val="bullet"/>
      <w:lvlText w:val="o"/>
      <w:lvlJc w:val="left"/>
      <w:pPr>
        <w:ind w:left="4550" w:hanging="360"/>
      </w:pPr>
      <w:rPr>
        <w:rFonts w:ascii="Courier New" w:hAnsi="Courier New" w:cs="Courier New" w:hint="default"/>
      </w:rPr>
    </w:lvl>
    <w:lvl w:ilvl="8" w:tplc="04070005" w:tentative="1">
      <w:start w:val="1"/>
      <w:numFmt w:val="bullet"/>
      <w:lvlText w:val=""/>
      <w:lvlJc w:val="left"/>
      <w:pPr>
        <w:ind w:left="5270" w:hanging="360"/>
      </w:pPr>
      <w:rPr>
        <w:rFonts w:ascii="Wingdings" w:hAnsi="Wingdings" w:hint="default"/>
      </w:rPr>
    </w:lvl>
  </w:abstractNum>
  <w:abstractNum w:abstractNumId="21">
    <w:nsid w:val="724E6A25"/>
    <w:multiLevelType w:val="hybridMultilevel"/>
    <w:tmpl w:val="F87EB2D0"/>
    <w:lvl w:ilvl="0" w:tplc="738AF59C">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7F532C1"/>
    <w:multiLevelType w:val="hybridMultilevel"/>
    <w:tmpl w:val="F6B2C6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0"/>
  </w:num>
  <w:num w:numId="2">
    <w:abstractNumId w:val="15"/>
  </w:num>
  <w:num w:numId="3">
    <w:abstractNumId w:val="7"/>
  </w:num>
  <w:num w:numId="4">
    <w:abstractNumId w:val="18"/>
  </w:num>
  <w:num w:numId="5">
    <w:abstractNumId w:val="4"/>
  </w:num>
  <w:num w:numId="6">
    <w:abstractNumId w:val="3"/>
  </w:num>
  <w:num w:numId="7">
    <w:abstractNumId w:val="2"/>
  </w:num>
  <w:num w:numId="8">
    <w:abstractNumId w:val="1"/>
  </w:num>
  <w:num w:numId="9">
    <w:abstractNumId w:val="0"/>
  </w:num>
  <w:num w:numId="10">
    <w:abstractNumId w:val="16"/>
  </w:num>
  <w:num w:numId="11">
    <w:abstractNumId w:val="11"/>
  </w:num>
  <w:num w:numId="12">
    <w:abstractNumId w:val="6"/>
  </w:num>
  <w:num w:numId="13">
    <w:abstractNumId w:val="22"/>
  </w:num>
  <w:num w:numId="14">
    <w:abstractNumId w:val="17"/>
  </w:num>
  <w:num w:numId="15">
    <w:abstractNumId w:val="20"/>
  </w:num>
  <w:num w:numId="16">
    <w:abstractNumId w:val="14"/>
  </w:num>
  <w:num w:numId="17">
    <w:abstractNumId w:val="9"/>
  </w:num>
  <w:num w:numId="18">
    <w:abstractNumId w:val="21"/>
  </w:num>
  <w:num w:numId="19">
    <w:abstractNumId w:val="5"/>
  </w:num>
  <w:num w:numId="20">
    <w:abstractNumId w:val="19"/>
  </w:num>
  <w:num w:numId="21">
    <w:abstractNumId w:val="12"/>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n0H1hpIxoJpMirWYt/yaByxW4mo=" w:salt="f4lnTVKGY9P9Tj/rcz7qX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97"/>
    <w:rsid w:val="00000172"/>
    <w:rsid w:val="0000246E"/>
    <w:rsid w:val="000033F2"/>
    <w:rsid w:val="000042EE"/>
    <w:rsid w:val="00004352"/>
    <w:rsid w:val="0000559F"/>
    <w:rsid w:val="000060CC"/>
    <w:rsid w:val="00006461"/>
    <w:rsid w:val="00006D73"/>
    <w:rsid w:val="00006F5D"/>
    <w:rsid w:val="00010638"/>
    <w:rsid w:val="00011434"/>
    <w:rsid w:val="000128FA"/>
    <w:rsid w:val="0001304D"/>
    <w:rsid w:val="000132C8"/>
    <w:rsid w:val="000159D9"/>
    <w:rsid w:val="00016B19"/>
    <w:rsid w:val="00017B60"/>
    <w:rsid w:val="0002001B"/>
    <w:rsid w:val="0002135C"/>
    <w:rsid w:val="000221A4"/>
    <w:rsid w:val="00023343"/>
    <w:rsid w:val="00023B55"/>
    <w:rsid w:val="00023FFD"/>
    <w:rsid w:val="0002412B"/>
    <w:rsid w:val="00024D2A"/>
    <w:rsid w:val="00025263"/>
    <w:rsid w:val="000322DC"/>
    <w:rsid w:val="000333A4"/>
    <w:rsid w:val="000336E5"/>
    <w:rsid w:val="000337EB"/>
    <w:rsid w:val="00033A86"/>
    <w:rsid w:val="000349B9"/>
    <w:rsid w:val="00034B8D"/>
    <w:rsid w:val="00034D7D"/>
    <w:rsid w:val="000352CA"/>
    <w:rsid w:val="0003668C"/>
    <w:rsid w:val="000407FF"/>
    <w:rsid w:val="00040881"/>
    <w:rsid w:val="0004223E"/>
    <w:rsid w:val="00042AF8"/>
    <w:rsid w:val="0004315D"/>
    <w:rsid w:val="00046723"/>
    <w:rsid w:val="000471DC"/>
    <w:rsid w:val="00047575"/>
    <w:rsid w:val="0004771A"/>
    <w:rsid w:val="00050851"/>
    <w:rsid w:val="00051146"/>
    <w:rsid w:val="0005611B"/>
    <w:rsid w:val="000578A8"/>
    <w:rsid w:val="00057A7E"/>
    <w:rsid w:val="00060160"/>
    <w:rsid w:val="00060221"/>
    <w:rsid w:val="00060825"/>
    <w:rsid w:val="00063962"/>
    <w:rsid w:val="00064114"/>
    <w:rsid w:val="00065B9D"/>
    <w:rsid w:val="0006627D"/>
    <w:rsid w:val="00067654"/>
    <w:rsid w:val="000700CA"/>
    <w:rsid w:val="0007395D"/>
    <w:rsid w:val="00075060"/>
    <w:rsid w:val="000751A6"/>
    <w:rsid w:val="00075311"/>
    <w:rsid w:val="00075ACF"/>
    <w:rsid w:val="00075E6D"/>
    <w:rsid w:val="00076671"/>
    <w:rsid w:val="00077406"/>
    <w:rsid w:val="00080879"/>
    <w:rsid w:val="000815AE"/>
    <w:rsid w:val="00081750"/>
    <w:rsid w:val="00081FCF"/>
    <w:rsid w:val="00086EE7"/>
    <w:rsid w:val="000901DC"/>
    <w:rsid w:val="00091EF2"/>
    <w:rsid w:val="00092B9D"/>
    <w:rsid w:val="00093BFD"/>
    <w:rsid w:val="00094273"/>
    <w:rsid w:val="00094ABB"/>
    <w:rsid w:val="00095ED0"/>
    <w:rsid w:val="00096F7C"/>
    <w:rsid w:val="000A037A"/>
    <w:rsid w:val="000A0ACF"/>
    <w:rsid w:val="000A35CC"/>
    <w:rsid w:val="000A5108"/>
    <w:rsid w:val="000B009C"/>
    <w:rsid w:val="000B083D"/>
    <w:rsid w:val="000B0928"/>
    <w:rsid w:val="000B2483"/>
    <w:rsid w:val="000B33B5"/>
    <w:rsid w:val="000B4421"/>
    <w:rsid w:val="000B5DDF"/>
    <w:rsid w:val="000B62A3"/>
    <w:rsid w:val="000C1A66"/>
    <w:rsid w:val="000C4C8C"/>
    <w:rsid w:val="000C4D12"/>
    <w:rsid w:val="000C4F1F"/>
    <w:rsid w:val="000C6443"/>
    <w:rsid w:val="000D104C"/>
    <w:rsid w:val="000D3439"/>
    <w:rsid w:val="000D3A49"/>
    <w:rsid w:val="000D5C6E"/>
    <w:rsid w:val="000D756B"/>
    <w:rsid w:val="000E05EB"/>
    <w:rsid w:val="000E0FF2"/>
    <w:rsid w:val="000E27AE"/>
    <w:rsid w:val="000E3FF9"/>
    <w:rsid w:val="000E496C"/>
    <w:rsid w:val="000E60D8"/>
    <w:rsid w:val="000E6CA7"/>
    <w:rsid w:val="000F076C"/>
    <w:rsid w:val="000F1DDC"/>
    <w:rsid w:val="000F2ED8"/>
    <w:rsid w:val="000F4AAE"/>
    <w:rsid w:val="000F52BC"/>
    <w:rsid w:val="000F6487"/>
    <w:rsid w:val="000F73A0"/>
    <w:rsid w:val="000F7971"/>
    <w:rsid w:val="00102688"/>
    <w:rsid w:val="001031E7"/>
    <w:rsid w:val="00103C8E"/>
    <w:rsid w:val="00105E39"/>
    <w:rsid w:val="00106B61"/>
    <w:rsid w:val="00107296"/>
    <w:rsid w:val="00107545"/>
    <w:rsid w:val="00110406"/>
    <w:rsid w:val="00111059"/>
    <w:rsid w:val="0011107A"/>
    <w:rsid w:val="00111295"/>
    <w:rsid w:val="00111720"/>
    <w:rsid w:val="0011237F"/>
    <w:rsid w:val="0011274A"/>
    <w:rsid w:val="001132C0"/>
    <w:rsid w:val="00113A5B"/>
    <w:rsid w:val="00116BEA"/>
    <w:rsid w:val="00117228"/>
    <w:rsid w:val="00117264"/>
    <w:rsid w:val="00117BE5"/>
    <w:rsid w:val="00120485"/>
    <w:rsid w:val="001205A9"/>
    <w:rsid w:val="00120952"/>
    <w:rsid w:val="00121E7B"/>
    <w:rsid w:val="00121F77"/>
    <w:rsid w:val="00122921"/>
    <w:rsid w:val="00122B8C"/>
    <w:rsid w:val="00123414"/>
    <w:rsid w:val="001243B1"/>
    <w:rsid w:val="00124EE5"/>
    <w:rsid w:val="00125A24"/>
    <w:rsid w:val="0012704F"/>
    <w:rsid w:val="00127145"/>
    <w:rsid w:val="00133AA9"/>
    <w:rsid w:val="00134F1D"/>
    <w:rsid w:val="00135190"/>
    <w:rsid w:val="0013591F"/>
    <w:rsid w:val="001368AF"/>
    <w:rsid w:val="00136C6F"/>
    <w:rsid w:val="00137532"/>
    <w:rsid w:val="00137F85"/>
    <w:rsid w:val="0014019E"/>
    <w:rsid w:val="0014132E"/>
    <w:rsid w:val="00141CBE"/>
    <w:rsid w:val="00142F66"/>
    <w:rsid w:val="00143F2D"/>
    <w:rsid w:val="00144A54"/>
    <w:rsid w:val="0014654A"/>
    <w:rsid w:val="0014704E"/>
    <w:rsid w:val="00147061"/>
    <w:rsid w:val="0015045F"/>
    <w:rsid w:val="0015188D"/>
    <w:rsid w:val="00152E45"/>
    <w:rsid w:val="001543CB"/>
    <w:rsid w:val="001626E9"/>
    <w:rsid w:val="00162A35"/>
    <w:rsid w:val="00163A2D"/>
    <w:rsid w:val="00164659"/>
    <w:rsid w:val="0016539C"/>
    <w:rsid w:val="00166473"/>
    <w:rsid w:val="00166887"/>
    <w:rsid w:val="0017198F"/>
    <w:rsid w:val="00174029"/>
    <w:rsid w:val="0017411B"/>
    <w:rsid w:val="00174C44"/>
    <w:rsid w:val="00175510"/>
    <w:rsid w:val="00176155"/>
    <w:rsid w:val="00176AEF"/>
    <w:rsid w:val="00177947"/>
    <w:rsid w:val="00180613"/>
    <w:rsid w:val="001817E7"/>
    <w:rsid w:val="00184430"/>
    <w:rsid w:val="0018542D"/>
    <w:rsid w:val="00185542"/>
    <w:rsid w:val="001856E5"/>
    <w:rsid w:val="001859FD"/>
    <w:rsid w:val="00186C3C"/>
    <w:rsid w:val="00187592"/>
    <w:rsid w:val="00190726"/>
    <w:rsid w:val="001931F3"/>
    <w:rsid w:val="001936B6"/>
    <w:rsid w:val="00193DDD"/>
    <w:rsid w:val="00194BBA"/>
    <w:rsid w:val="00195911"/>
    <w:rsid w:val="00195D6C"/>
    <w:rsid w:val="001961E4"/>
    <w:rsid w:val="001A1E02"/>
    <w:rsid w:val="001A2433"/>
    <w:rsid w:val="001A2E24"/>
    <w:rsid w:val="001A3053"/>
    <w:rsid w:val="001B1B87"/>
    <w:rsid w:val="001B22C2"/>
    <w:rsid w:val="001B280C"/>
    <w:rsid w:val="001B2FEC"/>
    <w:rsid w:val="001B3B15"/>
    <w:rsid w:val="001B3D6E"/>
    <w:rsid w:val="001B411D"/>
    <w:rsid w:val="001B46D5"/>
    <w:rsid w:val="001B4AD2"/>
    <w:rsid w:val="001B7CD6"/>
    <w:rsid w:val="001C0F13"/>
    <w:rsid w:val="001C159D"/>
    <w:rsid w:val="001C240C"/>
    <w:rsid w:val="001C2871"/>
    <w:rsid w:val="001C29E8"/>
    <w:rsid w:val="001C439E"/>
    <w:rsid w:val="001C6A96"/>
    <w:rsid w:val="001D0E50"/>
    <w:rsid w:val="001D0E7D"/>
    <w:rsid w:val="001D2955"/>
    <w:rsid w:val="001D2A50"/>
    <w:rsid w:val="001D3C0B"/>
    <w:rsid w:val="001D3C6D"/>
    <w:rsid w:val="001D47FF"/>
    <w:rsid w:val="001D5874"/>
    <w:rsid w:val="001D6039"/>
    <w:rsid w:val="001D658B"/>
    <w:rsid w:val="001D69E3"/>
    <w:rsid w:val="001D7E3D"/>
    <w:rsid w:val="001D7E86"/>
    <w:rsid w:val="001E03BF"/>
    <w:rsid w:val="001E092B"/>
    <w:rsid w:val="001E10B9"/>
    <w:rsid w:val="001E15F4"/>
    <w:rsid w:val="001E1980"/>
    <w:rsid w:val="001E3B57"/>
    <w:rsid w:val="001E4CDF"/>
    <w:rsid w:val="001E5CE5"/>
    <w:rsid w:val="001E668E"/>
    <w:rsid w:val="001E6D5F"/>
    <w:rsid w:val="001E746A"/>
    <w:rsid w:val="001F07A2"/>
    <w:rsid w:val="001F0CB6"/>
    <w:rsid w:val="001F1317"/>
    <w:rsid w:val="001F16AD"/>
    <w:rsid w:val="001F1C81"/>
    <w:rsid w:val="001F3C32"/>
    <w:rsid w:val="001F49F2"/>
    <w:rsid w:val="001F4BFA"/>
    <w:rsid w:val="001F5753"/>
    <w:rsid w:val="002005D5"/>
    <w:rsid w:val="00200BBE"/>
    <w:rsid w:val="00201086"/>
    <w:rsid w:val="0020192B"/>
    <w:rsid w:val="00204D75"/>
    <w:rsid w:val="00205376"/>
    <w:rsid w:val="00205BFE"/>
    <w:rsid w:val="002061C8"/>
    <w:rsid w:val="002066D0"/>
    <w:rsid w:val="002066D9"/>
    <w:rsid w:val="00206B8C"/>
    <w:rsid w:val="00206DED"/>
    <w:rsid w:val="00207456"/>
    <w:rsid w:val="00207BA7"/>
    <w:rsid w:val="00210E4E"/>
    <w:rsid w:val="00212136"/>
    <w:rsid w:val="00213FE8"/>
    <w:rsid w:val="0021493F"/>
    <w:rsid w:val="00214A92"/>
    <w:rsid w:val="002152B8"/>
    <w:rsid w:val="00215A0B"/>
    <w:rsid w:val="00215DDB"/>
    <w:rsid w:val="00216EE9"/>
    <w:rsid w:val="00217624"/>
    <w:rsid w:val="00217796"/>
    <w:rsid w:val="00221CE0"/>
    <w:rsid w:val="00222056"/>
    <w:rsid w:val="00222862"/>
    <w:rsid w:val="00222FDB"/>
    <w:rsid w:val="00223147"/>
    <w:rsid w:val="002245EB"/>
    <w:rsid w:val="002279CE"/>
    <w:rsid w:val="002336E2"/>
    <w:rsid w:val="00233DB7"/>
    <w:rsid w:val="00234E20"/>
    <w:rsid w:val="00236FD9"/>
    <w:rsid w:val="0023710E"/>
    <w:rsid w:val="00237D5E"/>
    <w:rsid w:val="002415CE"/>
    <w:rsid w:val="00241B89"/>
    <w:rsid w:val="00241F69"/>
    <w:rsid w:val="00242B27"/>
    <w:rsid w:val="00242CDA"/>
    <w:rsid w:val="002443FA"/>
    <w:rsid w:val="00244B1F"/>
    <w:rsid w:val="00246554"/>
    <w:rsid w:val="002465AE"/>
    <w:rsid w:val="002471C5"/>
    <w:rsid w:val="0025146D"/>
    <w:rsid w:val="00251A58"/>
    <w:rsid w:val="00251E2C"/>
    <w:rsid w:val="00251E8F"/>
    <w:rsid w:val="00252945"/>
    <w:rsid w:val="00253437"/>
    <w:rsid w:val="00253D91"/>
    <w:rsid w:val="00253DDA"/>
    <w:rsid w:val="00255BB7"/>
    <w:rsid w:val="00255E99"/>
    <w:rsid w:val="002564D7"/>
    <w:rsid w:val="00257542"/>
    <w:rsid w:val="00260349"/>
    <w:rsid w:val="00261663"/>
    <w:rsid w:val="00261EA1"/>
    <w:rsid w:val="00261F73"/>
    <w:rsid w:val="00263DE9"/>
    <w:rsid w:val="00264980"/>
    <w:rsid w:val="0026558B"/>
    <w:rsid w:val="002656B4"/>
    <w:rsid w:val="002656F9"/>
    <w:rsid w:val="00266629"/>
    <w:rsid w:val="002669BB"/>
    <w:rsid w:val="002703A0"/>
    <w:rsid w:val="0027114B"/>
    <w:rsid w:val="002721E2"/>
    <w:rsid w:val="00273921"/>
    <w:rsid w:val="00273B5D"/>
    <w:rsid w:val="002756EB"/>
    <w:rsid w:val="0027736F"/>
    <w:rsid w:val="002807C2"/>
    <w:rsid w:val="00280E6B"/>
    <w:rsid w:val="0028106B"/>
    <w:rsid w:val="00281C98"/>
    <w:rsid w:val="0028236E"/>
    <w:rsid w:val="00282B96"/>
    <w:rsid w:val="0028365E"/>
    <w:rsid w:val="002844B8"/>
    <w:rsid w:val="0028490F"/>
    <w:rsid w:val="00284A7B"/>
    <w:rsid w:val="00285336"/>
    <w:rsid w:val="002866DB"/>
    <w:rsid w:val="00286811"/>
    <w:rsid w:val="00287966"/>
    <w:rsid w:val="0029099C"/>
    <w:rsid w:val="00291181"/>
    <w:rsid w:val="002925CD"/>
    <w:rsid w:val="00292712"/>
    <w:rsid w:val="00292735"/>
    <w:rsid w:val="0029498A"/>
    <w:rsid w:val="00296A4A"/>
    <w:rsid w:val="002973F8"/>
    <w:rsid w:val="002A071D"/>
    <w:rsid w:val="002A0971"/>
    <w:rsid w:val="002A0BE8"/>
    <w:rsid w:val="002A0C89"/>
    <w:rsid w:val="002A0F2C"/>
    <w:rsid w:val="002A16AD"/>
    <w:rsid w:val="002A2A1C"/>
    <w:rsid w:val="002A4AA0"/>
    <w:rsid w:val="002A5823"/>
    <w:rsid w:val="002A601C"/>
    <w:rsid w:val="002A6B44"/>
    <w:rsid w:val="002A7A9D"/>
    <w:rsid w:val="002B0D69"/>
    <w:rsid w:val="002B2AD9"/>
    <w:rsid w:val="002B35F5"/>
    <w:rsid w:val="002B4816"/>
    <w:rsid w:val="002B4F3D"/>
    <w:rsid w:val="002B5928"/>
    <w:rsid w:val="002B6DEC"/>
    <w:rsid w:val="002B742B"/>
    <w:rsid w:val="002B7CE5"/>
    <w:rsid w:val="002B7E58"/>
    <w:rsid w:val="002C03E8"/>
    <w:rsid w:val="002C16B5"/>
    <w:rsid w:val="002C1985"/>
    <w:rsid w:val="002C3D08"/>
    <w:rsid w:val="002C697B"/>
    <w:rsid w:val="002D0151"/>
    <w:rsid w:val="002D069B"/>
    <w:rsid w:val="002D096B"/>
    <w:rsid w:val="002D3032"/>
    <w:rsid w:val="002D3FE2"/>
    <w:rsid w:val="002D4D5E"/>
    <w:rsid w:val="002D4E70"/>
    <w:rsid w:val="002D6189"/>
    <w:rsid w:val="002D7B8A"/>
    <w:rsid w:val="002D7F9D"/>
    <w:rsid w:val="002E0790"/>
    <w:rsid w:val="002E11D0"/>
    <w:rsid w:val="002E200C"/>
    <w:rsid w:val="002E2707"/>
    <w:rsid w:val="002E291B"/>
    <w:rsid w:val="002E2EB1"/>
    <w:rsid w:val="002E3378"/>
    <w:rsid w:val="002E35CF"/>
    <w:rsid w:val="002E4784"/>
    <w:rsid w:val="002E5A1A"/>
    <w:rsid w:val="002E6071"/>
    <w:rsid w:val="002E629B"/>
    <w:rsid w:val="002E6BBB"/>
    <w:rsid w:val="002E6E57"/>
    <w:rsid w:val="002F0295"/>
    <w:rsid w:val="002F1626"/>
    <w:rsid w:val="002F3698"/>
    <w:rsid w:val="002F4983"/>
    <w:rsid w:val="002F522E"/>
    <w:rsid w:val="002F568D"/>
    <w:rsid w:val="002F59D0"/>
    <w:rsid w:val="002F5D51"/>
    <w:rsid w:val="002F6441"/>
    <w:rsid w:val="002F7175"/>
    <w:rsid w:val="003024FE"/>
    <w:rsid w:val="00302933"/>
    <w:rsid w:val="00302ED5"/>
    <w:rsid w:val="00303B4A"/>
    <w:rsid w:val="00304458"/>
    <w:rsid w:val="003058B1"/>
    <w:rsid w:val="003071C9"/>
    <w:rsid w:val="003105EC"/>
    <w:rsid w:val="003115E3"/>
    <w:rsid w:val="00314675"/>
    <w:rsid w:val="0031488C"/>
    <w:rsid w:val="003153B3"/>
    <w:rsid w:val="00316007"/>
    <w:rsid w:val="00316F23"/>
    <w:rsid w:val="00320020"/>
    <w:rsid w:val="00320D52"/>
    <w:rsid w:val="00323916"/>
    <w:rsid w:val="00324037"/>
    <w:rsid w:val="00326248"/>
    <w:rsid w:val="003308F4"/>
    <w:rsid w:val="00330C0C"/>
    <w:rsid w:val="00332749"/>
    <w:rsid w:val="003345CE"/>
    <w:rsid w:val="003363F0"/>
    <w:rsid w:val="0033719D"/>
    <w:rsid w:val="003371F1"/>
    <w:rsid w:val="003410DC"/>
    <w:rsid w:val="00342C0D"/>
    <w:rsid w:val="00346F3E"/>
    <w:rsid w:val="00356883"/>
    <w:rsid w:val="00357909"/>
    <w:rsid w:val="0035795D"/>
    <w:rsid w:val="00357D34"/>
    <w:rsid w:val="00362360"/>
    <w:rsid w:val="0036419E"/>
    <w:rsid w:val="003650F1"/>
    <w:rsid w:val="00365741"/>
    <w:rsid w:val="003661A7"/>
    <w:rsid w:val="00366580"/>
    <w:rsid w:val="003733C6"/>
    <w:rsid w:val="003769AC"/>
    <w:rsid w:val="00377166"/>
    <w:rsid w:val="003819D5"/>
    <w:rsid w:val="0038204A"/>
    <w:rsid w:val="0038227B"/>
    <w:rsid w:val="00382A78"/>
    <w:rsid w:val="00382BC1"/>
    <w:rsid w:val="00382D2A"/>
    <w:rsid w:val="00382EB2"/>
    <w:rsid w:val="003832DA"/>
    <w:rsid w:val="003834F1"/>
    <w:rsid w:val="00384B84"/>
    <w:rsid w:val="00385B52"/>
    <w:rsid w:val="00386DE2"/>
    <w:rsid w:val="003878DD"/>
    <w:rsid w:val="003878F4"/>
    <w:rsid w:val="003904ED"/>
    <w:rsid w:val="00392F6D"/>
    <w:rsid w:val="00393453"/>
    <w:rsid w:val="00393645"/>
    <w:rsid w:val="00393863"/>
    <w:rsid w:val="0039392F"/>
    <w:rsid w:val="00395C95"/>
    <w:rsid w:val="00397737"/>
    <w:rsid w:val="00397AB6"/>
    <w:rsid w:val="003A00AA"/>
    <w:rsid w:val="003A166F"/>
    <w:rsid w:val="003A171C"/>
    <w:rsid w:val="003A2F45"/>
    <w:rsid w:val="003A2FDF"/>
    <w:rsid w:val="003A52EB"/>
    <w:rsid w:val="003A767F"/>
    <w:rsid w:val="003A7F34"/>
    <w:rsid w:val="003B3826"/>
    <w:rsid w:val="003B3A37"/>
    <w:rsid w:val="003B4142"/>
    <w:rsid w:val="003B50C5"/>
    <w:rsid w:val="003B50D2"/>
    <w:rsid w:val="003B54CB"/>
    <w:rsid w:val="003B5D37"/>
    <w:rsid w:val="003B697C"/>
    <w:rsid w:val="003B6A2A"/>
    <w:rsid w:val="003B6A77"/>
    <w:rsid w:val="003B6EE1"/>
    <w:rsid w:val="003C0463"/>
    <w:rsid w:val="003C1288"/>
    <w:rsid w:val="003C19D9"/>
    <w:rsid w:val="003C1C01"/>
    <w:rsid w:val="003C23FD"/>
    <w:rsid w:val="003C35F6"/>
    <w:rsid w:val="003C5E95"/>
    <w:rsid w:val="003C5F70"/>
    <w:rsid w:val="003C65A0"/>
    <w:rsid w:val="003C6E88"/>
    <w:rsid w:val="003C7B10"/>
    <w:rsid w:val="003C7DDA"/>
    <w:rsid w:val="003D1E9B"/>
    <w:rsid w:val="003D2910"/>
    <w:rsid w:val="003D3423"/>
    <w:rsid w:val="003D3EDF"/>
    <w:rsid w:val="003D41E1"/>
    <w:rsid w:val="003D4890"/>
    <w:rsid w:val="003D595A"/>
    <w:rsid w:val="003D5B5B"/>
    <w:rsid w:val="003D5B6B"/>
    <w:rsid w:val="003D6781"/>
    <w:rsid w:val="003D7EA2"/>
    <w:rsid w:val="003E0511"/>
    <w:rsid w:val="003E0CB4"/>
    <w:rsid w:val="003E19B8"/>
    <w:rsid w:val="003E5892"/>
    <w:rsid w:val="003E6684"/>
    <w:rsid w:val="003E6A03"/>
    <w:rsid w:val="003E761B"/>
    <w:rsid w:val="003F0EF7"/>
    <w:rsid w:val="003F11A8"/>
    <w:rsid w:val="003F12A4"/>
    <w:rsid w:val="003F12C7"/>
    <w:rsid w:val="003F21A8"/>
    <w:rsid w:val="003F2D65"/>
    <w:rsid w:val="003F3CA9"/>
    <w:rsid w:val="003F4380"/>
    <w:rsid w:val="003F6B9B"/>
    <w:rsid w:val="0040068D"/>
    <w:rsid w:val="004017BB"/>
    <w:rsid w:val="00401CD3"/>
    <w:rsid w:val="00402279"/>
    <w:rsid w:val="004031F3"/>
    <w:rsid w:val="0040402F"/>
    <w:rsid w:val="004072FA"/>
    <w:rsid w:val="00411A3E"/>
    <w:rsid w:val="00412AF5"/>
    <w:rsid w:val="0041486C"/>
    <w:rsid w:val="00414DCA"/>
    <w:rsid w:val="00415C44"/>
    <w:rsid w:val="00415FC9"/>
    <w:rsid w:val="00416113"/>
    <w:rsid w:val="00417181"/>
    <w:rsid w:val="004171B1"/>
    <w:rsid w:val="00417B32"/>
    <w:rsid w:val="00420871"/>
    <w:rsid w:val="00420EB7"/>
    <w:rsid w:val="004217CE"/>
    <w:rsid w:val="0042211F"/>
    <w:rsid w:val="00423D70"/>
    <w:rsid w:val="00423F1B"/>
    <w:rsid w:val="004245E8"/>
    <w:rsid w:val="0042723D"/>
    <w:rsid w:val="0042733A"/>
    <w:rsid w:val="00427723"/>
    <w:rsid w:val="0042795C"/>
    <w:rsid w:val="00427985"/>
    <w:rsid w:val="00430271"/>
    <w:rsid w:val="00430F88"/>
    <w:rsid w:val="00431BD6"/>
    <w:rsid w:val="00432353"/>
    <w:rsid w:val="00434564"/>
    <w:rsid w:val="00434902"/>
    <w:rsid w:val="004356C5"/>
    <w:rsid w:val="0043580B"/>
    <w:rsid w:val="00437FE0"/>
    <w:rsid w:val="004406DC"/>
    <w:rsid w:val="00440A60"/>
    <w:rsid w:val="00441033"/>
    <w:rsid w:val="0044244B"/>
    <w:rsid w:val="00442B59"/>
    <w:rsid w:val="00442B76"/>
    <w:rsid w:val="00442ED1"/>
    <w:rsid w:val="00444362"/>
    <w:rsid w:val="00445BE2"/>
    <w:rsid w:val="00446754"/>
    <w:rsid w:val="0045090C"/>
    <w:rsid w:val="004511AA"/>
    <w:rsid w:val="00452405"/>
    <w:rsid w:val="00453178"/>
    <w:rsid w:val="0045387B"/>
    <w:rsid w:val="00453C6F"/>
    <w:rsid w:val="00454A69"/>
    <w:rsid w:val="0045567F"/>
    <w:rsid w:val="00455B6B"/>
    <w:rsid w:val="0045672D"/>
    <w:rsid w:val="0046184B"/>
    <w:rsid w:val="00461F7A"/>
    <w:rsid w:val="00462B7E"/>
    <w:rsid w:val="00462F57"/>
    <w:rsid w:val="0046349E"/>
    <w:rsid w:val="00464BFE"/>
    <w:rsid w:val="00464E0D"/>
    <w:rsid w:val="004653F1"/>
    <w:rsid w:val="00466253"/>
    <w:rsid w:val="00466F5C"/>
    <w:rsid w:val="004671E5"/>
    <w:rsid w:val="00467AF0"/>
    <w:rsid w:val="00470730"/>
    <w:rsid w:val="004720CD"/>
    <w:rsid w:val="004726E2"/>
    <w:rsid w:val="004735CF"/>
    <w:rsid w:val="00476468"/>
    <w:rsid w:val="00476784"/>
    <w:rsid w:val="00476FF5"/>
    <w:rsid w:val="0047736A"/>
    <w:rsid w:val="004773D4"/>
    <w:rsid w:val="004778E0"/>
    <w:rsid w:val="004812D9"/>
    <w:rsid w:val="0048236A"/>
    <w:rsid w:val="00482CBD"/>
    <w:rsid w:val="0048398F"/>
    <w:rsid w:val="0048419F"/>
    <w:rsid w:val="00487955"/>
    <w:rsid w:val="004907C6"/>
    <w:rsid w:val="00490C7D"/>
    <w:rsid w:val="00491165"/>
    <w:rsid w:val="0049116E"/>
    <w:rsid w:val="0049192F"/>
    <w:rsid w:val="00491B6D"/>
    <w:rsid w:val="00492426"/>
    <w:rsid w:val="00493FF8"/>
    <w:rsid w:val="00495298"/>
    <w:rsid w:val="004966D2"/>
    <w:rsid w:val="00497765"/>
    <w:rsid w:val="00497D79"/>
    <w:rsid w:val="00497F4F"/>
    <w:rsid w:val="004A069E"/>
    <w:rsid w:val="004A1965"/>
    <w:rsid w:val="004A1D6A"/>
    <w:rsid w:val="004A45E3"/>
    <w:rsid w:val="004A709B"/>
    <w:rsid w:val="004A743E"/>
    <w:rsid w:val="004B0385"/>
    <w:rsid w:val="004B7350"/>
    <w:rsid w:val="004C3108"/>
    <w:rsid w:val="004C33C1"/>
    <w:rsid w:val="004C4452"/>
    <w:rsid w:val="004C4903"/>
    <w:rsid w:val="004C4A23"/>
    <w:rsid w:val="004C5BF2"/>
    <w:rsid w:val="004C5C74"/>
    <w:rsid w:val="004C6B66"/>
    <w:rsid w:val="004D1C64"/>
    <w:rsid w:val="004D31AB"/>
    <w:rsid w:val="004D4F8A"/>
    <w:rsid w:val="004D6734"/>
    <w:rsid w:val="004D6F3B"/>
    <w:rsid w:val="004D7B22"/>
    <w:rsid w:val="004E02E1"/>
    <w:rsid w:val="004E19CD"/>
    <w:rsid w:val="004E2787"/>
    <w:rsid w:val="004E27D6"/>
    <w:rsid w:val="004E2FE6"/>
    <w:rsid w:val="004F0247"/>
    <w:rsid w:val="004F03DE"/>
    <w:rsid w:val="004F0716"/>
    <w:rsid w:val="004F1DA2"/>
    <w:rsid w:val="004F34BC"/>
    <w:rsid w:val="004F3B67"/>
    <w:rsid w:val="004F3C27"/>
    <w:rsid w:val="004F5803"/>
    <w:rsid w:val="004F6B6D"/>
    <w:rsid w:val="004F6CB8"/>
    <w:rsid w:val="004F70F9"/>
    <w:rsid w:val="004F7AD1"/>
    <w:rsid w:val="0050007C"/>
    <w:rsid w:val="005000A0"/>
    <w:rsid w:val="0050021F"/>
    <w:rsid w:val="005008C6"/>
    <w:rsid w:val="00501A95"/>
    <w:rsid w:val="005036C2"/>
    <w:rsid w:val="0050388C"/>
    <w:rsid w:val="00503A6D"/>
    <w:rsid w:val="00506948"/>
    <w:rsid w:val="00506C53"/>
    <w:rsid w:val="00507B79"/>
    <w:rsid w:val="005112A6"/>
    <w:rsid w:val="00511D52"/>
    <w:rsid w:val="00511DD7"/>
    <w:rsid w:val="00513C76"/>
    <w:rsid w:val="005140E2"/>
    <w:rsid w:val="00515171"/>
    <w:rsid w:val="00515663"/>
    <w:rsid w:val="005163CB"/>
    <w:rsid w:val="00520889"/>
    <w:rsid w:val="0052220A"/>
    <w:rsid w:val="0052321E"/>
    <w:rsid w:val="005241F4"/>
    <w:rsid w:val="00524856"/>
    <w:rsid w:val="0052612C"/>
    <w:rsid w:val="00526CAE"/>
    <w:rsid w:val="00527926"/>
    <w:rsid w:val="005302FF"/>
    <w:rsid w:val="005306F2"/>
    <w:rsid w:val="00531847"/>
    <w:rsid w:val="00532345"/>
    <w:rsid w:val="0053280D"/>
    <w:rsid w:val="00533DC1"/>
    <w:rsid w:val="00534902"/>
    <w:rsid w:val="005358C8"/>
    <w:rsid w:val="00536175"/>
    <w:rsid w:val="00540B66"/>
    <w:rsid w:val="005431DA"/>
    <w:rsid w:val="00545156"/>
    <w:rsid w:val="005459B0"/>
    <w:rsid w:val="00546274"/>
    <w:rsid w:val="005462E0"/>
    <w:rsid w:val="00547F0D"/>
    <w:rsid w:val="00551084"/>
    <w:rsid w:val="00551731"/>
    <w:rsid w:val="00551975"/>
    <w:rsid w:val="00552FA7"/>
    <w:rsid w:val="00553119"/>
    <w:rsid w:val="005537ED"/>
    <w:rsid w:val="00553D94"/>
    <w:rsid w:val="005549AA"/>
    <w:rsid w:val="00555504"/>
    <w:rsid w:val="0055559A"/>
    <w:rsid w:val="00556916"/>
    <w:rsid w:val="00556EDD"/>
    <w:rsid w:val="00557352"/>
    <w:rsid w:val="005616E6"/>
    <w:rsid w:val="005619D3"/>
    <w:rsid w:val="00563DBF"/>
    <w:rsid w:val="00564A8F"/>
    <w:rsid w:val="00566526"/>
    <w:rsid w:val="00567220"/>
    <w:rsid w:val="0056749B"/>
    <w:rsid w:val="00567DA5"/>
    <w:rsid w:val="005719B8"/>
    <w:rsid w:val="005730E7"/>
    <w:rsid w:val="00573F66"/>
    <w:rsid w:val="0057454B"/>
    <w:rsid w:val="005748F2"/>
    <w:rsid w:val="00574FD4"/>
    <w:rsid w:val="00576268"/>
    <w:rsid w:val="005766C4"/>
    <w:rsid w:val="00580A95"/>
    <w:rsid w:val="0058339C"/>
    <w:rsid w:val="00583823"/>
    <w:rsid w:val="00583BA0"/>
    <w:rsid w:val="00583C97"/>
    <w:rsid w:val="005872AC"/>
    <w:rsid w:val="00587FF2"/>
    <w:rsid w:val="00590EB0"/>
    <w:rsid w:val="00592A1A"/>
    <w:rsid w:val="00593227"/>
    <w:rsid w:val="00593A83"/>
    <w:rsid w:val="00595747"/>
    <w:rsid w:val="0059596F"/>
    <w:rsid w:val="00595A7F"/>
    <w:rsid w:val="00597922"/>
    <w:rsid w:val="00597FA3"/>
    <w:rsid w:val="005A103F"/>
    <w:rsid w:val="005A14A3"/>
    <w:rsid w:val="005A1FB4"/>
    <w:rsid w:val="005A2201"/>
    <w:rsid w:val="005A3256"/>
    <w:rsid w:val="005A428B"/>
    <w:rsid w:val="005A45E9"/>
    <w:rsid w:val="005A5FCA"/>
    <w:rsid w:val="005B070A"/>
    <w:rsid w:val="005B0E6C"/>
    <w:rsid w:val="005B1ED4"/>
    <w:rsid w:val="005B3B17"/>
    <w:rsid w:val="005B6CEC"/>
    <w:rsid w:val="005B780C"/>
    <w:rsid w:val="005B7920"/>
    <w:rsid w:val="005C1BF0"/>
    <w:rsid w:val="005C2D21"/>
    <w:rsid w:val="005C333F"/>
    <w:rsid w:val="005C7AB3"/>
    <w:rsid w:val="005C7F5C"/>
    <w:rsid w:val="005C7F7C"/>
    <w:rsid w:val="005D153F"/>
    <w:rsid w:val="005D36D7"/>
    <w:rsid w:val="005D5A3E"/>
    <w:rsid w:val="005D5CC5"/>
    <w:rsid w:val="005E17AE"/>
    <w:rsid w:val="005E1AA0"/>
    <w:rsid w:val="005E66BB"/>
    <w:rsid w:val="005E76C9"/>
    <w:rsid w:val="005F0B28"/>
    <w:rsid w:val="005F2824"/>
    <w:rsid w:val="005F316E"/>
    <w:rsid w:val="005F35D0"/>
    <w:rsid w:val="005F36B5"/>
    <w:rsid w:val="005F5E98"/>
    <w:rsid w:val="00602C5D"/>
    <w:rsid w:val="00603CCD"/>
    <w:rsid w:val="00604389"/>
    <w:rsid w:val="006046AA"/>
    <w:rsid w:val="006066B6"/>
    <w:rsid w:val="006069D0"/>
    <w:rsid w:val="00610B51"/>
    <w:rsid w:val="00612B51"/>
    <w:rsid w:val="00612D66"/>
    <w:rsid w:val="0061322F"/>
    <w:rsid w:val="00613664"/>
    <w:rsid w:val="006137C4"/>
    <w:rsid w:val="00613C48"/>
    <w:rsid w:val="00614DE2"/>
    <w:rsid w:val="0061661C"/>
    <w:rsid w:val="00616C85"/>
    <w:rsid w:val="006170CD"/>
    <w:rsid w:val="006174C2"/>
    <w:rsid w:val="00617527"/>
    <w:rsid w:val="00617D5D"/>
    <w:rsid w:val="00617FE7"/>
    <w:rsid w:val="00620E73"/>
    <w:rsid w:val="0062145B"/>
    <w:rsid w:val="006222C2"/>
    <w:rsid w:val="00622C1D"/>
    <w:rsid w:val="00622D14"/>
    <w:rsid w:val="00622F16"/>
    <w:rsid w:val="006244EC"/>
    <w:rsid w:val="00625078"/>
    <w:rsid w:val="00625C5A"/>
    <w:rsid w:val="0063016E"/>
    <w:rsid w:val="006307B3"/>
    <w:rsid w:val="006312E5"/>
    <w:rsid w:val="00631D2C"/>
    <w:rsid w:val="00632849"/>
    <w:rsid w:val="00632A98"/>
    <w:rsid w:val="006334C2"/>
    <w:rsid w:val="00633B89"/>
    <w:rsid w:val="006365E1"/>
    <w:rsid w:val="00640337"/>
    <w:rsid w:val="0064096B"/>
    <w:rsid w:val="006437ED"/>
    <w:rsid w:val="00646439"/>
    <w:rsid w:val="00647796"/>
    <w:rsid w:val="00647F1B"/>
    <w:rsid w:val="00651275"/>
    <w:rsid w:val="006514BD"/>
    <w:rsid w:val="006524C5"/>
    <w:rsid w:val="00652C9F"/>
    <w:rsid w:val="00652D2B"/>
    <w:rsid w:val="0065376C"/>
    <w:rsid w:val="0065385B"/>
    <w:rsid w:val="00653971"/>
    <w:rsid w:val="0065461A"/>
    <w:rsid w:val="006561A7"/>
    <w:rsid w:val="00656DC7"/>
    <w:rsid w:val="00660546"/>
    <w:rsid w:val="00660A8E"/>
    <w:rsid w:val="006611E1"/>
    <w:rsid w:val="006627E2"/>
    <w:rsid w:val="006628B4"/>
    <w:rsid w:val="0066297C"/>
    <w:rsid w:val="006633FF"/>
    <w:rsid w:val="006642F1"/>
    <w:rsid w:val="00664944"/>
    <w:rsid w:val="0066576B"/>
    <w:rsid w:val="00666624"/>
    <w:rsid w:val="00666BCD"/>
    <w:rsid w:val="00666CD7"/>
    <w:rsid w:val="0067147C"/>
    <w:rsid w:val="00671852"/>
    <w:rsid w:val="00672088"/>
    <w:rsid w:val="00673991"/>
    <w:rsid w:val="00673A51"/>
    <w:rsid w:val="00673AB7"/>
    <w:rsid w:val="00675F45"/>
    <w:rsid w:val="006765F7"/>
    <w:rsid w:val="00676736"/>
    <w:rsid w:val="006775DF"/>
    <w:rsid w:val="00677997"/>
    <w:rsid w:val="0068089F"/>
    <w:rsid w:val="0068180D"/>
    <w:rsid w:val="00683CCB"/>
    <w:rsid w:val="00683E1D"/>
    <w:rsid w:val="00685A57"/>
    <w:rsid w:val="00686CC9"/>
    <w:rsid w:val="00692E77"/>
    <w:rsid w:val="006930DB"/>
    <w:rsid w:val="006940D8"/>
    <w:rsid w:val="006943AD"/>
    <w:rsid w:val="00694F3F"/>
    <w:rsid w:val="006956B7"/>
    <w:rsid w:val="006957C4"/>
    <w:rsid w:val="0069581A"/>
    <w:rsid w:val="00697E20"/>
    <w:rsid w:val="006A0409"/>
    <w:rsid w:val="006A0662"/>
    <w:rsid w:val="006A09C6"/>
    <w:rsid w:val="006A0C2A"/>
    <w:rsid w:val="006A2576"/>
    <w:rsid w:val="006A29AB"/>
    <w:rsid w:val="006A4FB3"/>
    <w:rsid w:val="006A5034"/>
    <w:rsid w:val="006A601C"/>
    <w:rsid w:val="006A6823"/>
    <w:rsid w:val="006A7123"/>
    <w:rsid w:val="006A742D"/>
    <w:rsid w:val="006B05B0"/>
    <w:rsid w:val="006B0DB7"/>
    <w:rsid w:val="006B1819"/>
    <w:rsid w:val="006B1D5A"/>
    <w:rsid w:val="006B22F5"/>
    <w:rsid w:val="006B267F"/>
    <w:rsid w:val="006B351C"/>
    <w:rsid w:val="006B5794"/>
    <w:rsid w:val="006B5872"/>
    <w:rsid w:val="006B6DE0"/>
    <w:rsid w:val="006B7616"/>
    <w:rsid w:val="006C0006"/>
    <w:rsid w:val="006C05C7"/>
    <w:rsid w:val="006C3623"/>
    <w:rsid w:val="006C3B13"/>
    <w:rsid w:val="006C4351"/>
    <w:rsid w:val="006C4615"/>
    <w:rsid w:val="006C65A9"/>
    <w:rsid w:val="006C7BE4"/>
    <w:rsid w:val="006D1381"/>
    <w:rsid w:val="006D2570"/>
    <w:rsid w:val="006D281B"/>
    <w:rsid w:val="006D3F49"/>
    <w:rsid w:val="006D5366"/>
    <w:rsid w:val="006D66BC"/>
    <w:rsid w:val="006D7297"/>
    <w:rsid w:val="006E07EE"/>
    <w:rsid w:val="006E1536"/>
    <w:rsid w:val="006E19F4"/>
    <w:rsid w:val="006E24CE"/>
    <w:rsid w:val="006E2CDA"/>
    <w:rsid w:val="006E3ADE"/>
    <w:rsid w:val="006E4D0A"/>
    <w:rsid w:val="006E6963"/>
    <w:rsid w:val="006E752C"/>
    <w:rsid w:val="006E7D8F"/>
    <w:rsid w:val="006E7FB7"/>
    <w:rsid w:val="006F01AB"/>
    <w:rsid w:val="006F0E8D"/>
    <w:rsid w:val="006F1B2A"/>
    <w:rsid w:val="006F52E9"/>
    <w:rsid w:val="006F54D5"/>
    <w:rsid w:val="006F7CD1"/>
    <w:rsid w:val="007000B5"/>
    <w:rsid w:val="007001D6"/>
    <w:rsid w:val="007008C9"/>
    <w:rsid w:val="00700A03"/>
    <w:rsid w:val="0070161B"/>
    <w:rsid w:val="00703FEE"/>
    <w:rsid w:val="007040D2"/>
    <w:rsid w:val="00704100"/>
    <w:rsid w:val="0070537E"/>
    <w:rsid w:val="00705AE5"/>
    <w:rsid w:val="00705FDD"/>
    <w:rsid w:val="00706DAA"/>
    <w:rsid w:val="007070BE"/>
    <w:rsid w:val="00710360"/>
    <w:rsid w:val="00710413"/>
    <w:rsid w:val="00710AE8"/>
    <w:rsid w:val="00711D82"/>
    <w:rsid w:val="0071356D"/>
    <w:rsid w:val="0071394B"/>
    <w:rsid w:val="00714917"/>
    <w:rsid w:val="00714EE2"/>
    <w:rsid w:val="00714F32"/>
    <w:rsid w:val="007154D7"/>
    <w:rsid w:val="0071583B"/>
    <w:rsid w:val="0071601F"/>
    <w:rsid w:val="00716B7B"/>
    <w:rsid w:val="00720763"/>
    <w:rsid w:val="00721712"/>
    <w:rsid w:val="0072471E"/>
    <w:rsid w:val="0072492F"/>
    <w:rsid w:val="00724969"/>
    <w:rsid w:val="00725503"/>
    <w:rsid w:val="007258D8"/>
    <w:rsid w:val="00725B27"/>
    <w:rsid w:val="00726378"/>
    <w:rsid w:val="00726DD9"/>
    <w:rsid w:val="00726FCC"/>
    <w:rsid w:val="00727EE2"/>
    <w:rsid w:val="007315EB"/>
    <w:rsid w:val="00731C88"/>
    <w:rsid w:val="00732A82"/>
    <w:rsid w:val="00732E35"/>
    <w:rsid w:val="007342DD"/>
    <w:rsid w:val="00734CCE"/>
    <w:rsid w:val="00734E86"/>
    <w:rsid w:val="007363C6"/>
    <w:rsid w:val="00736B60"/>
    <w:rsid w:val="00736CC8"/>
    <w:rsid w:val="007371BC"/>
    <w:rsid w:val="007379F7"/>
    <w:rsid w:val="00737F1B"/>
    <w:rsid w:val="00740253"/>
    <w:rsid w:val="007404E8"/>
    <w:rsid w:val="00740A9A"/>
    <w:rsid w:val="0074301B"/>
    <w:rsid w:val="007438E4"/>
    <w:rsid w:val="00743B5D"/>
    <w:rsid w:val="00743D7B"/>
    <w:rsid w:val="00744DAB"/>
    <w:rsid w:val="00747828"/>
    <w:rsid w:val="0074783B"/>
    <w:rsid w:val="00747DEE"/>
    <w:rsid w:val="007505BA"/>
    <w:rsid w:val="007508A1"/>
    <w:rsid w:val="007508FE"/>
    <w:rsid w:val="00751A89"/>
    <w:rsid w:val="00752381"/>
    <w:rsid w:val="00752BEA"/>
    <w:rsid w:val="00753353"/>
    <w:rsid w:val="00753DD4"/>
    <w:rsid w:val="007541D3"/>
    <w:rsid w:val="00755C9E"/>
    <w:rsid w:val="00755FAD"/>
    <w:rsid w:val="0075605F"/>
    <w:rsid w:val="00756B94"/>
    <w:rsid w:val="00756EE3"/>
    <w:rsid w:val="00763DAE"/>
    <w:rsid w:val="00766706"/>
    <w:rsid w:val="00766C45"/>
    <w:rsid w:val="007679EF"/>
    <w:rsid w:val="007702E7"/>
    <w:rsid w:val="00770E72"/>
    <w:rsid w:val="0077289C"/>
    <w:rsid w:val="00772CB7"/>
    <w:rsid w:val="00772EDF"/>
    <w:rsid w:val="00776E59"/>
    <w:rsid w:val="00777740"/>
    <w:rsid w:val="00780FC5"/>
    <w:rsid w:val="00781100"/>
    <w:rsid w:val="00781193"/>
    <w:rsid w:val="00781FD3"/>
    <w:rsid w:val="007831B8"/>
    <w:rsid w:val="00784736"/>
    <w:rsid w:val="00785054"/>
    <w:rsid w:val="007853A2"/>
    <w:rsid w:val="0078561E"/>
    <w:rsid w:val="00785CA3"/>
    <w:rsid w:val="00786803"/>
    <w:rsid w:val="00786AB9"/>
    <w:rsid w:val="00786C49"/>
    <w:rsid w:val="00790957"/>
    <w:rsid w:val="0079383C"/>
    <w:rsid w:val="007961CC"/>
    <w:rsid w:val="007964BB"/>
    <w:rsid w:val="007A0DE8"/>
    <w:rsid w:val="007A216B"/>
    <w:rsid w:val="007A2BFC"/>
    <w:rsid w:val="007A41B4"/>
    <w:rsid w:val="007A503E"/>
    <w:rsid w:val="007A50B5"/>
    <w:rsid w:val="007A536D"/>
    <w:rsid w:val="007A6A1B"/>
    <w:rsid w:val="007A6F74"/>
    <w:rsid w:val="007A7D6A"/>
    <w:rsid w:val="007B10B4"/>
    <w:rsid w:val="007B24FA"/>
    <w:rsid w:val="007B28EC"/>
    <w:rsid w:val="007B3336"/>
    <w:rsid w:val="007B379C"/>
    <w:rsid w:val="007B383A"/>
    <w:rsid w:val="007B428D"/>
    <w:rsid w:val="007B4A7E"/>
    <w:rsid w:val="007B4F4D"/>
    <w:rsid w:val="007B500D"/>
    <w:rsid w:val="007B69EB"/>
    <w:rsid w:val="007C14A7"/>
    <w:rsid w:val="007C1DFF"/>
    <w:rsid w:val="007C2948"/>
    <w:rsid w:val="007C3A1B"/>
    <w:rsid w:val="007C60EA"/>
    <w:rsid w:val="007C7A26"/>
    <w:rsid w:val="007D0EC7"/>
    <w:rsid w:val="007D1998"/>
    <w:rsid w:val="007D2CA4"/>
    <w:rsid w:val="007D2DD1"/>
    <w:rsid w:val="007D35C7"/>
    <w:rsid w:val="007D44E9"/>
    <w:rsid w:val="007D521E"/>
    <w:rsid w:val="007D565C"/>
    <w:rsid w:val="007D70AC"/>
    <w:rsid w:val="007D7687"/>
    <w:rsid w:val="007E1172"/>
    <w:rsid w:val="007E2453"/>
    <w:rsid w:val="007E24E8"/>
    <w:rsid w:val="007E2927"/>
    <w:rsid w:val="007E2F74"/>
    <w:rsid w:val="007E39DD"/>
    <w:rsid w:val="007E3E36"/>
    <w:rsid w:val="007E5083"/>
    <w:rsid w:val="007E5AA8"/>
    <w:rsid w:val="007E627C"/>
    <w:rsid w:val="007E7AA6"/>
    <w:rsid w:val="007E7E61"/>
    <w:rsid w:val="007E7FC4"/>
    <w:rsid w:val="007F32F2"/>
    <w:rsid w:val="007F405C"/>
    <w:rsid w:val="007F57D1"/>
    <w:rsid w:val="007F58CD"/>
    <w:rsid w:val="007F5B85"/>
    <w:rsid w:val="00800E24"/>
    <w:rsid w:val="008010E3"/>
    <w:rsid w:val="008017F4"/>
    <w:rsid w:val="00802342"/>
    <w:rsid w:val="00802B80"/>
    <w:rsid w:val="008036C6"/>
    <w:rsid w:val="00804A5F"/>
    <w:rsid w:val="00805840"/>
    <w:rsid w:val="008067BB"/>
    <w:rsid w:val="00806827"/>
    <w:rsid w:val="00806DA5"/>
    <w:rsid w:val="008104AF"/>
    <w:rsid w:val="008107C0"/>
    <w:rsid w:val="00810E08"/>
    <w:rsid w:val="008116A1"/>
    <w:rsid w:val="00811D58"/>
    <w:rsid w:val="00811DEB"/>
    <w:rsid w:val="00812054"/>
    <w:rsid w:val="00814E3A"/>
    <w:rsid w:val="0081538F"/>
    <w:rsid w:val="008159D0"/>
    <w:rsid w:val="00815F6A"/>
    <w:rsid w:val="008172C2"/>
    <w:rsid w:val="00817BAE"/>
    <w:rsid w:val="00820810"/>
    <w:rsid w:val="008210A0"/>
    <w:rsid w:val="0082127B"/>
    <w:rsid w:val="00821520"/>
    <w:rsid w:val="0082198C"/>
    <w:rsid w:val="00821D08"/>
    <w:rsid w:val="008224B0"/>
    <w:rsid w:val="008229D4"/>
    <w:rsid w:val="008236CF"/>
    <w:rsid w:val="008253A9"/>
    <w:rsid w:val="00826CE7"/>
    <w:rsid w:val="00826E90"/>
    <w:rsid w:val="008270C8"/>
    <w:rsid w:val="008278B6"/>
    <w:rsid w:val="008308CC"/>
    <w:rsid w:val="00832C51"/>
    <w:rsid w:val="00833652"/>
    <w:rsid w:val="00833DF3"/>
    <w:rsid w:val="00834019"/>
    <w:rsid w:val="00836191"/>
    <w:rsid w:val="008373C2"/>
    <w:rsid w:val="008411EC"/>
    <w:rsid w:val="00841D2B"/>
    <w:rsid w:val="0084361F"/>
    <w:rsid w:val="00843761"/>
    <w:rsid w:val="00843FDD"/>
    <w:rsid w:val="00844059"/>
    <w:rsid w:val="0084432E"/>
    <w:rsid w:val="00844A4D"/>
    <w:rsid w:val="00844CA9"/>
    <w:rsid w:val="00845115"/>
    <w:rsid w:val="00847720"/>
    <w:rsid w:val="00847BC5"/>
    <w:rsid w:val="00850157"/>
    <w:rsid w:val="00851430"/>
    <w:rsid w:val="00855112"/>
    <w:rsid w:val="00855966"/>
    <w:rsid w:val="0085602B"/>
    <w:rsid w:val="008563D3"/>
    <w:rsid w:val="00856A7A"/>
    <w:rsid w:val="00862A06"/>
    <w:rsid w:val="00862EE7"/>
    <w:rsid w:val="008631ED"/>
    <w:rsid w:val="00863B6A"/>
    <w:rsid w:val="00865416"/>
    <w:rsid w:val="00865AA2"/>
    <w:rsid w:val="008666DA"/>
    <w:rsid w:val="0086718F"/>
    <w:rsid w:val="0087057A"/>
    <w:rsid w:val="00872A8A"/>
    <w:rsid w:val="008742F0"/>
    <w:rsid w:val="008761E8"/>
    <w:rsid w:val="00876937"/>
    <w:rsid w:val="00877E15"/>
    <w:rsid w:val="00882D5F"/>
    <w:rsid w:val="00883098"/>
    <w:rsid w:val="00883CDE"/>
    <w:rsid w:val="00884374"/>
    <w:rsid w:val="00884CD1"/>
    <w:rsid w:val="00885DE0"/>
    <w:rsid w:val="008867B6"/>
    <w:rsid w:val="00887087"/>
    <w:rsid w:val="00887A73"/>
    <w:rsid w:val="00887DE9"/>
    <w:rsid w:val="00890BCD"/>
    <w:rsid w:val="00891974"/>
    <w:rsid w:val="008923DF"/>
    <w:rsid w:val="008950EC"/>
    <w:rsid w:val="00896CEC"/>
    <w:rsid w:val="00897895"/>
    <w:rsid w:val="008A00D2"/>
    <w:rsid w:val="008A1E0B"/>
    <w:rsid w:val="008A1E16"/>
    <w:rsid w:val="008A2BA0"/>
    <w:rsid w:val="008A4361"/>
    <w:rsid w:val="008A5142"/>
    <w:rsid w:val="008A528D"/>
    <w:rsid w:val="008A5DF8"/>
    <w:rsid w:val="008A6602"/>
    <w:rsid w:val="008A6AD0"/>
    <w:rsid w:val="008A6D24"/>
    <w:rsid w:val="008A7EC9"/>
    <w:rsid w:val="008B1FC0"/>
    <w:rsid w:val="008B3B01"/>
    <w:rsid w:val="008B5F75"/>
    <w:rsid w:val="008B60E3"/>
    <w:rsid w:val="008B68A4"/>
    <w:rsid w:val="008B7F19"/>
    <w:rsid w:val="008C0A7C"/>
    <w:rsid w:val="008C0EEE"/>
    <w:rsid w:val="008C1393"/>
    <w:rsid w:val="008C1F36"/>
    <w:rsid w:val="008C4089"/>
    <w:rsid w:val="008C5103"/>
    <w:rsid w:val="008C5D10"/>
    <w:rsid w:val="008C60CD"/>
    <w:rsid w:val="008C6FF0"/>
    <w:rsid w:val="008C76FE"/>
    <w:rsid w:val="008D04A1"/>
    <w:rsid w:val="008D0AE5"/>
    <w:rsid w:val="008D1C3D"/>
    <w:rsid w:val="008D3DEB"/>
    <w:rsid w:val="008D7A7C"/>
    <w:rsid w:val="008D7D35"/>
    <w:rsid w:val="008E0D6F"/>
    <w:rsid w:val="008E0E57"/>
    <w:rsid w:val="008E1DF2"/>
    <w:rsid w:val="008E2BEF"/>
    <w:rsid w:val="008E3B05"/>
    <w:rsid w:val="008E6567"/>
    <w:rsid w:val="008E7988"/>
    <w:rsid w:val="008E7E64"/>
    <w:rsid w:val="008F1BFA"/>
    <w:rsid w:val="008F2828"/>
    <w:rsid w:val="008F2DC8"/>
    <w:rsid w:val="008F2DD3"/>
    <w:rsid w:val="008F36E5"/>
    <w:rsid w:val="008F561F"/>
    <w:rsid w:val="008F6F65"/>
    <w:rsid w:val="00901C99"/>
    <w:rsid w:val="00902157"/>
    <w:rsid w:val="009022D8"/>
    <w:rsid w:val="009054E2"/>
    <w:rsid w:val="009064EF"/>
    <w:rsid w:val="00907F87"/>
    <w:rsid w:val="00913B10"/>
    <w:rsid w:val="0091494D"/>
    <w:rsid w:val="00914BC9"/>
    <w:rsid w:val="00914BCF"/>
    <w:rsid w:val="00916BFF"/>
    <w:rsid w:val="00917005"/>
    <w:rsid w:val="00921553"/>
    <w:rsid w:val="00922510"/>
    <w:rsid w:val="0092281E"/>
    <w:rsid w:val="00924D69"/>
    <w:rsid w:val="00924F0C"/>
    <w:rsid w:val="0092566D"/>
    <w:rsid w:val="009269F1"/>
    <w:rsid w:val="00926A6E"/>
    <w:rsid w:val="00926BB0"/>
    <w:rsid w:val="00927BBA"/>
    <w:rsid w:val="00930101"/>
    <w:rsid w:val="0093366D"/>
    <w:rsid w:val="00933FE4"/>
    <w:rsid w:val="00934111"/>
    <w:rsid w:val="009344FD"/>
    <w:rsid w:val="00934F2C"/>
    <w:rsid w:val="00936966"/>
    <w:rsid w:val="00940D1E"/>
    <w:rsid w:val="00941548"/>
    <w:rsid w:val="00942AD1"/>
    <w:rsid w:val="009439FD"/>
    <w:rsid w:val="009465CE"/>
    <w:rsid w:val="00946AFB"/>
    <w:rsid w:val="00946E43"/>
    <w:rsid w:val="009500F7"/>
    <w:rsid w:val="00950A71"/>
    <w:rsid w:val="0095269F"/>
    <w:rsid w:val="00953F3E"/>
    <w:rsid w:val="00956DB0"/>
    <w:rsid w:val="00957109"/>
    <w:rsid w:val="00960123"/>
    <w:rsid w:val="00960254"/>
    <w:rsid w:val="00960402"/>
    <w:rsid w:val="00961AED"/>
    <w:rsid w:val="00965E33"/>
    <w:rsid w:val="00967372"/>
    <w:rsid w:val="00967F76"/>
    <w:rsid w:val="0097008F"/>
    <w:rsid w:val="00970097"/>
    <w:rsid w:val="00971652"/>
    <w:rsid w:val="0097467A"/>
    <w:rsid w:val="00975B08"/>
    <w:rsid w:val="0097738C"/>
    <w:rsid w:val="009774F7"/>
    <w:rsid w:val="00981F5F"/>
    <w:rsid w:val="00982284"/>
    <w:rsid w:val="00983E53"/>
    <w:rsid w:val="00983F46"/>
    <w:rsid w:val="00984427"/>
    <w:rsid w:val="00985230"/>
    <w:rsid w:val="0098526C"/>
    <w:rsid w:val="00987E0D"/>
    <w:rsid w:val="009902FE"/>
    <w:rsid w:val="0099124D"/>
    <w:rsid w:val="0099226B"/>
    <w:rsid w:val="00992523"/>
    <w:rsid w:val="00992686"/>
    <w:rsid w:val="00992BF4"/>
    <w:rsid w:val="0099353B"/>
    <w:rsid w:val="00993E3D"/>
    <w:rsid w:val="0099604A"/>
    <w:rsid w:val="0099615A"/>
    <w:rsid w:val="009965D9"/>
    <w:rsid w:val="00997A6A"/>
    <w:rsid w:val="009A01C2"/>
    <w:rsid w:val="009A0D3E"/>
    <w:rsid w:val="009A228C"/>
    <w:rsid w:val="009A265C"/>
    <w:rsid w:val="009A29B3"/>
    <w:rsid w:val="009A342A"/>
    <w:rsid w:val="009A37EF"/>
    <w:rsid w:val="009A3BB6"/>
    <w:rsid w:val="009A41B8"/>
    <w:rsid w:val="009B0568"/>
    <w:rsid w:val="009B1979"/>
    <w:rsid w:val="009B22DD"/>
    <w:rsid w:val="009B2DFC"/>
    <w:rsid w:val="009B316C"/>
    <w:rsid w:val="009B3AA0"/>
    <w:rsid w:val="009B4BCF"/>
    <w:rsid w:val="009B4DB4"/>
    <w:rsid w:val="009C0CC1"/>
    <w:rsid w:val="009C0D0E"/>
    <w:rsid w:val="009C0D0F"/>
    <w:rsid w:val="009C1169"/>
    <w:rsid w:val="009C1E01"/>
    <w:rsid w:val="009C3F40"/>
    <w:rsid w:val="009C4EEE"/>
    <w:rsid w:val="009C69E2"/>
    <w:rsid w:val="009C71B7"/>
    <w:rsid w:val="009D0AB2"/>
    <w:rsid w:val="009D10E6"/>
    <w:rsid w:val="009D1972"/>
    <w:rsid w:val="009D2BA5"/>
    <w:rsid w:val="009D3163"/>
    <w:rsid w:val="009D4A1D"/>
    <w:rsid w:val="009D4A60"/>
    <w:rsid w:val="009D4E08"/>
    <w:rsid w:val="009D50B6"/>
    <w:rsid w:val="009D5E2B"/>
    <w:rsid w:val="009E009D"/>
    <w:rsid w:val="009E0B17"/>
    <w:rsid w:val="009E1DE3"/>
    <w:rsid w:val="009E263A"/>
    <w:rsid w:val="009E4835"/>
    <w:rsid w:val="009E5B1B"/>
    <w:rsid w:val="009E5FA5"/>
    <w:rsid w:val="009F24C2"/>
    <w:rsid w:val="009F3B75"/>
    <w:rsid w:val="009F3E3E"/>
    <w:rsid w:val="009F562F"/>
    <w:rsid w:val="009F5C0E"/>
    <w:rsid w:val="009F5C12"/>
    <w:rsid w:val="009F6850"/>
    <w:rsid w:val="00A01232"/>
    <w:rsid w:val="00A01974"/>
    <w:rsid w:val="00A03458"/>
    <w:rsid w:val="00A046C1"/>
    <w:rsid w:val="00A04AB7"/>
    <w:rsid w:val="00A04E68"/>
    <w:rsid w:val="00A05147"/>
    <w:rsid w:val="00A05B85"/>
    <w:rsid w:val="00A06BF6"/>
    <w:rsid w:val="00A06DED"/>
    <w:rsid w:val="00A06E9B"/>
    <w:rsid w:val="00A10F40"/>
    <w:rsid w:val="00A10F70"/>
    <w:rsid w:val="00A112BA"/>
    <w:rsid w:val="00A1181E"/>
    <w:rsid w:val="00A11A5C"/>
    <w:rsid w:val="00A11EC9"/>
    <w:rsid w:val="00A14BC9"/>
    <w:rsid w:val="00A151F2"/>
    <w:rsid w:val="00A1677F"/>
    <w:rsid w:val="00A210C9"/>
    <w:rsid w:val="00A21FBB"/>
    <w:rsid w:val="00A2223F"/>
    <w:rsid w:val="00A225B6"/>
    <w:rsid w:val="00A2294C"/>
    <w:rsid w:val="00A242D5"/>
    <w:rsid w:val="00A24528"/>
    <w:rsid w:val="00A24716"/>
    <w:rsid w:val="00A2646C"/>
    <w:rsid w:val="00A27564"/>
    <w:rsid w:val="00A31734"/>
    <w:rsid w:val="00A3276A"/>
    <w:rsid w:val="00A32CE7"/>
    <w:rsid w:val="00A331EC"/>
    <w:rsid w:val="00A33AE6"/>
    <w:rsid w:val="00A3420E"/>
    <w:rsid w:val="00A34FA3"/>
    <w:rsid w:val="00A355D7"/>
    <w:rsid w:val="00A35B26"/>
    <w:rsid w:val="00A35F43"/>
    <w:rsid w:val="00A3604F"/>
    <w:rsid w:val="00A372F7"/>
    <w:rsid w:val="00A37795"/>
    <w:rsid w:val="00A37AD6"/>
    <w:rsid w:val="00A410E0"/>
    <w:rsid w:val="00A41EF0"/>
    <w:rsid w:val="00A42604"/>
    <w:rsid w:val="00A426AA"/>
    <w:rsid w:val="00A42A22"/>
    <w:rsid w:val="00A43792"/>
    <w:rsid w:val="00A43D88"/>
    <w:rsid w:val="00A44E24"/>
    <w:rsid w:val="00A463D8"/>
    <w:rsid w:val="00A468B7"/>
    <w:rsid w:val="00A46DB3"/>
    <w:rsid w:val="00A61B8A"/>
    <w:rsid w:val="00A63BC0"/>
    <w:rsid w:val="00A640CF"/>
    <w:rsid w:val="00A6458A"/>
    <w:rsid w:val="00A66033"/>
    <w:rsid w:val="00A6713D"/>
    <w:rsid w:val="00A6799E"/>
    <w:rsid w:val="00A67F71"/>
    <w:rsid w:val="00A7066C"/>
    <w:rsid w:val="00A70742"/>
    <w:rsid w:val="00A71FC8"/>
    <w:rsid w:val="00A72346"/>
    <w:rsid w:val="00A724F4"/>
    <w:rsid w:val="00A7279D"/>
    <w:rsid w:val="00A72E8A"/>
    <w:rsid w:val="00A733A8"/>
    <w:rsid w:val="00A73472"/>
    <w:rsid w:val="00A7357E"/>
    <w:rsid w:val="00A737B9"/>
    <w:rsid w:val="00A74CA3"/>
    <w:rsid w:val="00A76C23"/>
    <w:rsid w:val="00A76F52"/>
    <w:rsid w:val="00A77910"/>
    <w:rsid w:val="00A77E2C"/>
    <w:rsid w:val="00A80BAD"/>
    <w:rsid w:val="00A816E5"/>
    <w:rsid w:val="00A820C9"/>
    <w:rsid w:val="00A82AC3"/>
    <w:rsid w:val="00A832AB"/>
    <w:rsid w:val="00A8375C"/>
    <w:rsid w:val="00A8397A"/>
    <w:rsid w:val="00A85A49"/>
    <w:rsid w:val="00A86D78"/>
    <w:rsid w:val="00A87395"/>
    <w:rsid w:val="00A8765C"/>
    <w:rsid w:val="00A87CA4"/>
    <w:rsid w:val="00A911BC"/>
    <w:rsid w:val="00A92490"/>
    <w:rsid w:val="00A9279C"/>
    <w:rsid w:val="00A93418"/>
    <w:rsid w:val="00A93C35"/>
    <w:rsid w:val="00A942D8"/>
    <w:rsid w:val="00A94905"/>
    <w:rsid w:val="00A94B3B"/>
    <w:rsid w:val="00A94F8F"/>
    <w:rsid w:val="00A9551A"/>
    <w:rsid w:val="00A95F84"/>
    <w:rsid w:val="00A96757"/>
    <w:rsid w:val="00A967CA"/>
    <w:rsid w:val="00AA0939"/>
    <w:rsid w:val="00AA1F46"/>
    <w:rsid w:val="00AA274E"/>
    <w:rsid w:val="00AA2EFB"/>
    <w:rsid w:val="00AA5834"/>
    <w:rsid w:val="00AA6345"/>
    <w:rsid w:val="00AA6F5B"/>
    <w:rsid w:val="00AA6FF8"/>
    <w:rsid w:val="00AB0BFC"/>
    <w:rsid w:val="00AB40D7"/>
    <w:rsid w:val="00AB42C9"/>
    <w:rsid w:val="00AB5FA4"/>
    <w:rsid w:val="00AB6167"/>
    <w:rsid w:val="00AB7BA3"/>
    <w:rsid w:val="00AB7EBD"/>
    <w:rsid w:val="00AC1043"/>
    <w:rsid w:val="00AC31DF"/>
    <w:rsid w:val="00AC323B"/>
    <w:rsid w:val="00AC3CE4"/>
    <w:rsid w:val="00AC513A"/>
    <w:rsid w:val="00AC6C3C"/>
    <w:rsid w:val="00AC6E5E"/>
    <w:rsid w:val="00AC7AAB"/>
    <w:rsid w:val="00AC7C21"/>
    <w:rsid w:val="00AD0923"/>
    <w:rsid w:val="00AD09B6"/>
    <w:rsid w:val="00AD0B86"/>
    <w:rsid w:val="00AD1A84"/>
    <w:rsid w:val="00AD1A9B"/>
    <w:rsid w:val="00AD1AE9"/>
    <w:rsid w:val="00AD226A"/>
    <w:rsid w:val="00AD31E3"/>
    <w:rsid w:val="00AD4C53"/>
    <w:rsid w:val="00AD5899"/>
    <w:rsid w:val="00AD6828"/>
    <w:rsid w:val="00AD7E43"/>
    <w:rsid w:val="00AE068E"/>
    <w:rsid w:val="00AE0FC4"/>
    <w:rsid w:val="00AE1F8C"/>
    <w:rsid w:val="00AE201C"/>
    <w:rsid w:val="00AE246C"/>
    <w:rsid w:val="00AE24AD"/>
    <w:rsid w:val="00AE2EA3"/>
    <w:rsid w:val="00AE31FA"/>
    <w:rsid w:val="00AE3339"/>
    <w:rsid w:val="00AE35BF"/>
    <w:rsid w:val="00AE3870"/>
    <w:rsid w:val="00AE3B94"/>
    <w:rsid w:val="00AE3C9F"/>
    <w:rsid w:val="00AE523F"/>
    <w:rsid w:val="00AE6F14"/>
    <w:rsid w:val="00AE730B"/>
    <w:rsid w:val="00AF0F78"/>
    <w:rsid w:val="00AF1B47"/>
    <w:rsid w:val="00AF2699"/>
    <w:rsid w:val="00AF3518"/>
    <w:rsid w:val="00AF37BE"/>
    <w:rsid w:val="00AF3DBF"/>
    <w:rsid w:val="00AF41BF"/>
    <w:rsid w:val="00AF41E8"/>
    <w:rsid w:val="00AF48F5"/>
    <w:rsid w:val="00AF53EA"/>
    <w:rsid w:val="00AF57E7"/>
    <w:rsid w:val="00AF6928"/>
    <w:rsid w:val="00AF7935"/>
    <w:rsid w:val="00B00316"/>
    <w:rsid w:val="00B006AD"/>
    <w:rsid w:val="00B00A02"/>
    <w:rsid w:val="00B01AF0"/>
    <w:rsid w:val="00B01DED"/>
    <w:rsid w:val="00B02395"/>
    <w:rsid w:val="00B028D8"/>
    <w:rsid w:val="00B02F57"/>
    <w:rsid w:val="00B0315C"/>
    <w:rsid w:val="00B04458"/>
    <w:rsid w:val="00B04879"/>
    <w:rsid w:val="00B051FF"/>
    <w:rsid w:val="00B058EE"/>
    <w:rsid w:val="00B058F9"/>
    <w:rsid w:val="00B06288"/>
    <w:rsid w:val="00B06EC9"/>
    <w:rsid w:val="00B06FB0"/>
    <w:rsid w:val="00B076D9"/>
    <w:rsid w:val="00B11707"/>
    <w:rsid w:val="00B1294E"/>
    <w:rsid w:val="00B13E12"/>
    <w:rsid w:val="00B1476A"/>
    <w:rsid w:val="00B1765F"/>
    <w:rsid w:val="00B17DCD"/>
    <w:rsid w:val="00B211A8"/>
    <w:rsid w:val="00B234E8"/>
    <w:rsid w:val="00B238B5"/>
    <w:rsid w:val="00B2413C"/>
    <w:rsid w:val="00B24F8B"/>
    <w:rsid w:val="00B25673"/>
    <w:rsid w:val="00B25846"/>
    <w:rsid w:val="00B27EB4"/>
    <w:rsid w:val="00B310BA"/>
    <w:rsid w:val="00B317B6"/>
    <w:rsid w:val="00B31872"/>
    <w:rsid w:val="00B33C5E"/>
    <w:rsid w:val="00B36346"/>
    <w:rsid w:val="00B37423"/>
    <w:rsid w:val="00B37724"/>
    <w:rsid w:val="00B40E82"/>
    <w:rsid w:val="00B4196F"/>
    <w:rsid w:val="00B4247D"/>
    <w:rsid w:val="00B42B07"/>
    <w:rsid w:val="00B43D72"/>
    <w:rsid w:val="00B443D7"/>
    <w:rsid w:val="00B448EA"/>
    <w:rsid w:val="00B44D11"/>
    <w:rsid w:val="00B450E4"/>
    <w:rsid w:val="00B453C8"/>
    <w:rsid w:val="00B456A3"/>
    <w:rsid w:val="00B458DC"/>
    <w:rsid w:val="00B51B8A"/>
    <w:rsid w:val="00B534F3"/>
    <w:rsid w:val="00B53DE1"/>
    <w:rsid w:val="00B53E47"/>
    <w:rsid w:val="00B53EF8"/>
    <w:rsid w:val="00B54A19"/>
    <w:rsid w:val="00B54BD1"/>
    <w:rsid w:val="00B563C5"/>
    <w:rsid w:val="00B5719B"/>
    <w:rsid w:val="00B575B8"/>
    <w:rsid w:val="00B64F4D"/>
    <w:rsid w:val="00B6676A"/>
    <w:rsid w:val="00B7102A"/>
    <w:rsid w:val="00B7321A"/>
    <w:rsid w:val="00B7483A"/>
    <w:rsid w:val="00B756CF"/>
    <w:rsid w:val="00B81EDB"/>
    <w:rsid w:val="00B82EA3"/>
    <w:rsid w:val="00B83346"/>
    <w:rsid w:val="00B83EA0"/>
    <w:rsid w:val="00B859A5"/>
    <w:rsid w:val="00B8618F"/>
    <w:rsid w:val="00B8629D"/>
    <w:rsid w:val="00B86693"/>
    <w:rsid w:val="00B86B62"/>
    <w:rsid w:val="00B92872"/>
    <w:rsid w:val="00B93142"/>
    <w:rsid w:val="00B9337B"/>
    <w:rsid w:val="00B934CD"/>
    <w:rsid w:val="00B93D7A"/>
    <w:rsid w:val="00B94026"/>
    <w:rsid w:val="00B954E5"/>
    <w:rsid w:val="00B95846"/>
    <w:rsid w:val="00B95E0F"/>
    <w:rsid w:val="00B9767F"/>
    <w:rsid w:val="00B97AD8"/>
    <w:rsid w:val="00B97B69"/>
    <w:rsid w:val="00BA04D3"/>
    <w:rsid w:val="00BA1274"/>
    <w:rsid w:val="00BA22FC"/>
    <w:rsid w:val="00BA2F4D"/>
    <w:rsid w:val="00BA353F"/>
    <w:rsid w:val="00BA3E6D"/>
    <w:rsid w:val="00BA43C4"/>
    <w:rsid w:val="00BA4ADB"/>
    <w:rsid w:val="00BA555E"/>
    <w:rsid w:val="00BA72DC"/>
    <w:rsid w:val="00BA7C21"/>
    <w:rsid w:val="00BB05C8"/>
    <w:rsid w:val="00BB0DA1"/>
    <w:rsid w:val="00BB2810"/>
    <w:rsid w:val="00BB4E6B"/>
    <w:rsid w:val="00BC2C50"/>
    <w:rsid w:val="00BC39E5"/>
    <w:rsid w:val="00BC3A16"/>
    <w:rsid w:val="00BC3C2C"/>
    <w:rsid w:val="00BC604E"/>
    <w:rsid w:val="00BC60D5"/>
    <w:rsid w:val="00BC6A57"/>
    <w:rsid w:val="00BC6D40"/>
    <w:rsid w:val="00BD0BB3"/>
    <w:rsid w:val="00BD0BD0"/>
    <w:rsid w:val="00BD150B"/>
    <w:rsid w:val="00BD3504"/>
    <w:rsid w:val="00BD4822"/>
    <w:rsid w:val="00BD5208"/>
    <w:rsid w:val="00BD5445"/>
    <w:rsid w:val="00BD5668"/>
    <w:rsid w:val="00BD57D6"/>
    <w:rsid w:val="00BD604C"/>
    <w:rsid w:val="00BD6C65"/>
    <w:rsid w:val="00BD7FAD"/>
    <w:rsid w:val="00BE0FC6"/>
    <w:rsid w:val="00BE327F"/>
    <w:rsid w:val="00BE379B"/>
    <w:rsid w:val="00BE4DF1"/>
    <w:rsid w:val="00BE6292"/>
    <w:rsid w:val="00BE6E59"/>
    <w:rsid w:val="00BE7411"/>
    <w:rsid w:val="00BF031F"/>
    <w:rsid w:val="00BF0660"/>
    <w:rsid w:val="00BF0A45"/>
    <w:rsid w:val="00BF13EC"/>
    <w:rsid w:val="00BF20AF"/>
    <w:rsid w:val="00BF4158"/>
    <w:rsid w:val="00BF4699"/>
    <w:rsid w:val="00BF6349"/>
    <w:rsid w:val="00BF66DB"/>
    <w:rsid w:val="00BF76B2"/>
    <w:rsid w:val="00BF77B7"/>
    <w:rsid w:val="00C00269"/>
    <w:rsid w:val="00C00462"/>
    <w:rsid w:val="00C006A2"/>
    <w:rsid w:val="00C02D50"/>
    <w:rsid w:val="00C03F74"/>
    <w:rsid w:val="00C055E6"/>
    <w:rsid w:val="00C05C77"/>
    <w:rsid w:val="00C05FBC"/>
    <w:rsid w:val="00C075E6"/>
    <w:rsid w:val="00C1115E"/>
    <w:rsid w:val="00C118FA"/>
    <w:rsid w:val="00C12C82"/>
    <w:rsid w:val="00C15968"/>
    <w:rsid w:val="00C15B61"/>
    <w:rsid w:val="00C16020"/>
    <w:rsid w:val="00C16798"/>
    <w:rsid w:val="00C16DA6"/>
    <w:rsid w:val="00C21E5F"/>
    <w:rsid w:val="00C25780"/>
    <w:rsid w:val="00C26639"/>
    <w:rsid w:val="00C268FE"/>
    <w:rsid w:val="00C26994"/>
    <w:rsid w:val="00C26C49"/>
    <w:rsid w:val="00C27BB8"/>
    <w:rsid w:val="00C30641"/>
    <w:rsid w:val="00C31691"/>
    <w:rsid w:val="00C31E2D"/>
    <w:rsid w:val="00C330E2"/>
    <w:rsid w:val="00C3412F"/>
    <w:rsid w:val="00C344D9"/>
    <w:rsid w:val="00C354CC"/>
    <w:rsid w:val="00C37B3D"/>
    <w:rsid w:val="00C37F62"/>
    <w:rsid w:val="00C414F3"/>
    <w:rsid w:val="00C43090"/>
    <w:rsid w:val="00C4316F"/>
    <w:rsid w:val="00C433C6"/>
    <w:rsid w:val="00C4366D"/>
    <w:rsid w:val="00C44F73"/>
    <w:rsid w:val="00C464CE"/>
    <w:rsid w:val="00C52039"/>
    <w:rsid w:val="00C5216A"/>
    <w:rsid w:val="00C532D5"/>
    <w:rsid w:val="00C53CBC"/>
    <w:rsid w:val="00C53FD9"/>
    <w:rsid w:val="00C543BA"/>
    <w:rsid w:val="00C546B6"/>
    <w:rsid w:val="00C55637"/>
    <w:rsid w:val="00C55BA5"/>
    <w:rsid w:val="00C55EB7"/>
    <w:rsid w:val="00C56855"/>
    <w:rsid w:val="00C6025C"/>
    <w:rsid w:val="00C6182F"/>
    <w:rsid w:val="00C61ABA"/>
    <w:rsid w:val="00C62AF9"/>
    <w:rsid w:val="00C6300F"/>
    <w:rsid w:val="00C63B5B"/>
    <w:rsid w:val="00C64939"/>
    <w:rsid w:val="00C65419"/>
    <w:rsid w:val="00C65D71"/>
    <w:rsid w:val="00C6733E"/>
    <w:rsid w:val="00C7054E"/>
    <w:rsid w:val="00C7072D"/>
    <w:rsid w:val="00C708CE"/>
    <w:rsid w:val="00C72DDA"/>
    <w:rsid w:val="00C74469"/>
    <w:rsid w:val="00C7561C"/>
    <w:rsid w:val="00C77785"/>
    <w:rsid w:val="00C800BB"/>
    <w:rsid w:val="00C80709"/>
    <w:rsid w:val="00C819F7"/>
    <w:rsid w:val="00C8302B"/>
    <w:rsid w:val="00C83061"/>
    <w:rsid w:val="00C83B8A"/>
    <w:rsid w:val="00C83E68"/>
    <w:rsid w:val="00C83EEA"/>
    <w:rsid w:val="00C84070"/>
    <w:rsid w:val="00C8555C"/>
    <w:rsid w:val="00C85B2C"/>
    <w:rsid w:val="00C866B2"/>
    <w:rsid w:val="00C87CA5"/>
    <w:rsid w:val="00C90C39"/>
    <w:rsid w:val="00C91C92"/>
    <w:rsid w:val="00C91E01"/>
    <w:rsid w:val="00C928F5"/>
    <w:rsid w:val="00C92D58"/>
    <w:rsid w:val="00C93272"/>
    <w:rsid w:val="00C9329D"/>
    <w:rsid w:val="00C93A09"/>
    <w:rsid w:val="00C952DA"/>
    <w:rsid w:val="00C9591E"/>
    <w:rsid w:val="00C95EFC"/>
    <w:rsid w:val="00CA0749"/>
    <w:rsid w:val="00CA0813"/>
    <w:rsid w:val="00CA3185"/>
    <w:rsid w:val="00CA3713"/>
    <w:rsid w:val="00CA40BA"/>
    <w:rsid w:val="00CA4670"/>
    <w:rsid w:val="00CA5A43"/>
    <w:rsid w:val="00CA6843"/>
    <w:rsid w:val="00CA797F"/>
    <w:rsid w:val="00CA7B36"/>
    <w:rsid w:val="00CA7DC4"/>
    <w:rsid w:val="00CB0E66"/>
    <w:rsid w:val="00CB13CC"/>
    <w:rsid w:val="00CB3CAE"/>
    <w:rsid w:val="00CB41A4"/>
    <w:rsid w:val="00CB460C"/>
    <w:rsid w:val="00CB55AF"/>
    <w:rsid w:val="00CB58C8"/>
    <w:rsid w:val="00CB5D15"/>
    <w:rsid w:val="00CB6F26"/>
    <w:rsid w:val="00CC3571"/>
    <w:rsid w:val="00CC3B96"/>
    <w:rsid w:val="00CC5813"/>
    <w:rsid w:val="00CC7316"/>
    <w:rsid w:val="00CD0E06"/>
    <w:rsid w:val="00CD1CD3"/>
    <w:rsid w:val="00CD2249"/>
    <w:rsid w:val="00CD24EC"/>
    <w:rsid w:val="00CD35F1"/>
    <w:rsid w:val="00CD3E02"/>
    <w:rsid w:val="00CD4013"/>
    <w:rsid w:val="00CD51B1"/>
    <w:rsid w:val="00CD56F1"/>
    <w:rsid w:val="00CD6552"/>
    <w:rsid w:val="00CD6C83"/>
    <w:rsid w:val="00CE4801"/>
    <w:rsid w:val="00CE4BC8"/>
    <w:rsid w:val="00CE6F57"/>
    <w:rsid w:val="00CE7745"/>
    <w:rsid w:val="00CF1372"/>
    <w:rsid w:val="00CF1452"/>
    <w:rsid w:val="00CF182D"/>
    <w:rsid w:val="00CF1ECD"/>
    <w:rsid w:val="00CF2E8C"/>
    <w:rsid w:val="00CF3FDE"/>
    <w:rsid w:val="00CF478A"/>
    <w:rsid w:val="00CF4A43"/>
    <w:rsid w:val="00CF4D71"/>
    <w:rsid w:val="00CF65B7"/>
    <w:rsid w:val="00CF6E1B"/>
    <w:rsid w:val="00CF7AE6"/>
    <w:rsid w:val="00CF7E0C"/>
    <w:rsid w:val="00D03A90"/>
    <w:rsid w:val="00D04E32"/>
    <w:rsid w:val="00D05967"/>
    <w:rsid w:val="00D06215"/>
    <w:rsid w:val="00D06DCA"/>
    <w:rsid w:val="00D1067E"/>
    <w:rsid w:val="00D11C7C"/>
    <w:rsid w:val="00D132C1"/>
    <w:rsid w:val="00D15C70"/>
    <w:rsid w:val="00D22D0B"/>
    <w:rsid w:val="00D232B8"/>
    <w:rsid w:val="00D23BEE"/>
    <w:rsid w:val="00D23D1C"/>
    <w:rsid w:val="00D27373"/>
    <w:rsid w:val="00D27837"/>
    <w:rsid w:val="00D27B4A"/>
    <w:rsid w:val="00D3062A"/>
    <w:rsid w:val="00D309A2"/>
    <w:rsid w:val="00D31494"/>
    <w:rsid w:val="00D32BF5"/>
    <w:rsid w:val="00D338F3"/>
    <w:rsid w:val="00D33DC1"/>
    <w:rsid w:val="00D40125"/>
    <w:rsid w:val="00D41772"/>
    <w:rsid w:val="00D41A9A"/>
    <w:rsid w:val="00D426B5"/>
    <w:rsid w:val="00D442AD"/>
    <w:rsid w:val="00D44917"/>
    <w:rsid w:val="00D46F4F"/>
    <w:rsid w:val="00D47DFB"/>
    <w:rsid w:val="00D50091"/>
    <w:rsid w:val="00D50CDA"/>
    <w:rsid w:val="00D5181C"/>
    <w:rsid w:val="00D51C94"/>
    <w:rsid w:val="00D52DC6"/>
    <w:rsid w:val="00D52E32"/>
    <w:rsid w:val="00D532C1"/>
    <w:rsid w:val="00D54D9A"/>
    <w:rsid w:val="00D553E6"/>
    <w:rsid w:val="00D55751"/>
    <w:rsid w:val="00D565F8"/>
    <w:rsid w:val="00D60A4E"/>
    <w:rsid w:val="00D612C0"/>
    <w:rsid w:val="00D61A92"/>
    <w:rsid w:val="00D61D32"/>
    <w:rsid w:val="00D62242"/>
    <w:rsid w:val="00D652F0"/>
    <w:rsid w:val="00D655E0"/>
    <w:rsid w:val="00D65647"/>
    <w:rsid w:val="00D65C3B"/>
    <w:rsid w:val="00D66379"/>
    <w:rsid w:val="00D66CE2"/>
    <w:rsid w:val="00D677F2"/>
    <w:rsid w:val="00D71EAB"/>
    <w:rsid w:val="00D72117"/>
    <w:rsid w:val="00D742C7"/>
    <w:rsid w:val="00D74CE9"/>
    <w:rsid w:val="00D75648"/>
    <w:rsid w:val="00D75DFF"/>
    <w:rsid w:val="00D7666D"/>
    <w:rsid w:val="00D82022"/>
    <w:rsid w:val="00D821DB"/>
    <w:rsid w:val="00D845D8"/>
    <w:rsid w:val="00D85D37"/>
    <w:rsid w:val="00D86655"/>
    <w:rsid w:val="00D86966"/>
    <w:rsid w:val="00D86E03"/>
    <w:rsid w:val="00D86EDE"/>
    <w:rsid w:val="00D8722F"/>
    <w:rsid w:val="00D911B2"/>
    <w:rsid w:val="00D91462"/>
    <w:rsid w:val="00D91743"/>
    <w:rsid w:val="00D91808"/>
    <w:rsid w:val="00D91F60"/>
    <w:rsid w:val="00D92115"/>
    <w:rsid w:val="00D92355"/>
    <w:rsid w:val="00D943D2"/>
    <w:rsid w:val="00D946E7"/>
    <w:rsid w:val="00D948BB"/>
    <w:rsid w:val="00D94B4A"/>
    <w:rsid w:val="00D953FD"/>
    <w:rsid w:val="00D95A33"/>
    <w:rsid w:val="00DA0829"/>
    <w:rsid w:val="00DA0C34"/>
    <w:rsid w:val="00DA1207"/>
    <w:rsid w:val="00DA2410"/>
    <w:rsid w:val="00DA2FE9"/>
    <w:rsid w:val="00DA464E"/>
    <w:rsid w:val="00DA57E9"/>
    <w:rsid w:val="00DA5F68"/>
    <w:rsid w:val="00DA7ACB"/>
    <w:rsid w:val="00DB0222"/>
    <w:rsid w:val="00DB0699"/>
    <w:rsid w:val="00DB18E8"/>
    <w:rsid w:val="00DB291A"/>
    <w:rsid w:val="00DB483D"/>
    <w:rsid w:val="00DB4E30"/>
    <w:rsid w:val="00DB6C73"/>
    <w:rsid w:val="00DB7B06"/>
    <w:rsid w:val="00DC184F"/>
    <w:rsid w:val="00DC405B"/>
    <w:rsid w:val="00DC469F"/>
    <w:rsid w:val="00DC4A27"/>
    <w:rsid w:val="00DC62DF"/>
    <w:rsid w:val="00DC6E64"/>
    <w:rsid w:val="00DC70FD"/>
    <w:rsid w:val="00DC73C0"/>
    <w:rsid w:val="00DD0F39"/>
    <w:rsid w:val="00DD4254"/>
    <w:rsid w:val="00DD52F7"/>
    <w:rsid w:val="00DD6165"/>
    <w:rsid w:val="00DD7005"/>
    <w:rsid w:val="00DE2536"/>
    <w:rsid w:val="00DE480B"/>
    <w:rsid w:val="00DE4F02"/>
    <w:rsid w:val="00DE7453"/>
    <w:rsid w:val="00DF0FAF"/>
    <w:rsid w:val="00DF2E1C"/>
    <w:rsid w:val="00DF2F8C"/>
    <w:rsid w:val="00DF56D7"/>
    <w:rsid w:val="00DF65B4"/>
    <w:rsid w:val="00DF6ED9"/>
    <w:rsid w:val="00DF7693"/>
    <w:rsid w:val="00E00801"/>
    <w:rsid w:val="00E02529"/>
    <w:rsid w:val="00E02824"/>
    <w:rsid w:val="00E02C62"/>
    <w:rsid w:val="00E02CC3"/>
    <w:rsid w:val="00E03E20"/>
    <w:rsid w:val="00E03F40"/>
    <w:rsid w:val="00E03F59"/>
    <w:rsid w:val="00E041ED"/>
    <w:rsid w:val="00E04653"/>
    <w:rsid w:val="00E04FEF"/>
    <w:rsid w:val="00E07302"/>
    <w:rsid w:val="00E07926"/>
    <w:rsid w:val="00E07BE1"/>
    <w:rsid w:val="00E07CD7"/>
    <w:rsid w:val="00E07FC6"/>
    <w:rsid w:val="00E103E4"/>
    <w:rsid w:val="00E115D8"/>
    <w:rsid w:val="00E12BCE"/>
    <w:rsid w:val="00E14377"/>
    <w:rsid w:val="00E14392"/>
    <w:rsid w:val="00E15F42"/>
    <w:rsid w:val="00E16BD2"/>
    <w:rsid w:val="00E17E2F"/>
    <w:rsid w:val="00E213AF"/>
    <w:rsid w:val="00E219E1"/>
    <w:rsid w:val="00E23BD4"/>
    <w:rsid w:val="00E254FE"/>
    <w:rsid w:val="00E25B16"/>
    <w:rsid w:val="00E25B4C"/>
    <w:rsid w:val="00E2606F"/>
    <w:rsid w:val="00E27412"/>
    <w:rsid w:val="00E27421"/>
    <w:rsid w:val="00E27BB4"/>
    <w:rsid w:val="00E3021B"/>
    <w:rsid w:val="00E3071C"/>
    <w:rsid w:val="00E325E5"/>
    <w:rsid w:val="00E35339"/>
    <w:rsid w:val="00E356BF"/>
    <w:rsid w:val="00E36549"/>
    <w:rsid w:val="00E40836"/>
    <w:rsid w:val="00E41019"/>
    <w:rsid w:val="00E413BE"/>
    <w:rsid w:val="00E422E0"/>
    <w:rsid w:val="00E43492"/>
    <w:rsid w:val="00E434DA"/>
    <w:rsid w:val="00E43A6F"/>
    <w:rsid w:val="00E45698"/>
    <w:rsid w:val="00E463D2"/>
    <w:rsid w:val="00E46643"/>
    <w:rsid w:val="00E518A0"/>
    <w:rsid w:val="00E5212D"/>
    <w:rsid w:val="00E522DF"/>
    <w:rsid w:val="00E529A6"/>
    <w:rsid w:val="00E52B1E"/>
    <w:rsid w:val="00E53022"/>
    <w:rsid w:val="00E538FD"/>
    <w:rsid w:val="00E53E60"/>
    <w:rsid w:val="00E55DED"/>
    <w:rsid w:val="00E567BC"/>
    <w:rsid w:val="00E570B8"/>
    <w:rsid w:val="00E5794E"/>
    <w:rsid w:val="00E57D79"/>
    <w:rsid w:val="00E60305"/>
    <w:rsid w:val="00E605A7"/>
    <w:rsid w:val="00E606B7"/>
    <w:rsid w:val="00E619FE"/>
    <w:rsid w:val="00E61BB7"/>
    <w:rsid w:val="00E61F36"/>
    <w:rsid w:val="00E620D8"/>
    <w:rsid w:val="00E624CB"/>
    <w:rsid w:val="00E62BA5"/>
    <w:rsid w:val="00E6472E"/>
    <w:rsid w:val="00E64A8D"/>
    <w:rsid w:val="00E673CD"/>
    <w:rsid w:val="00E7102E"/>
    <w:rsid w:val="00E71DC6"/>
    <w:rsid w:val="00E72BFC"/>
    <w:rsid w:val="00E73F58"/>
    <w:rsid w:val="00E74509"/>
    <w:rsid w:val="00E7540C"/>
    <w:rsid w:val="00E76CEE"/>
    <w:rsid w:val="00E77031"/>
    <w:rsid w:val="00E77C20"/>
    <w:rsid w:val="00E82C7A"/>
    <w:rsid w:val="00E82E26"/>
    <w:rsid w:val="00E82FF9"/>
    <w:rsid w:val="00E83010"/>
    <w:rsid w:val="00E83B57"/>
    <w:rsid w:val="00E84205"/>
    <w:rsid w:val="00E876F3"/>
    <w:rsid w:val="00E87FF3"/>
    <w:rsid w:val="00E913EA"/>
    <w:rsid w:val="00E9144F"/>
    <w:rsid w:val="00E9187B"/>
    <w:rsid w:val="00E927FF"/>
    <w:rsid w:val="00E94222"/>
    <w:rsid w:val="00E945B8"/>
    <w:rsid w:val="00E94D8E"/>
    <w:rsid w:val="00E953F0"/>
    <w:rsid w:val="00E95B15"/>
    <w:rsid w:val="00E97BC6"/>
    <w:rsid w:val="00EA0206"/>
    <w:rsid w:val="00EA0699"/>
    <w:rsid w:val="00EA0DB5"/>
    <w:rsid w:val="00EA0DE4"/>
    <w:rsid w:val="00EA0F36"/>
    <w:rsid w:val="00EA14EE"/>
    <w:rsid w:val="00EA1BAD"/>
    <w:rsid w:val="00EA31CE"/>
    <w:rsid w:val="00EA4C22"/>
    <w:rsid w:val="00EA5CEF"/>
    <w:rsid w:val="00EA7A33"/>
    <w:rsid w:val="00EA7E0D"/>
    <w:rsid w:val="00EB002E"/>
    <w:rsid w:val="00EB01E3"/>
    <w:rsid w:val="00EB1D78"/>
    <w:rsid w:val="00EB27D4"/>
    <w:rsid w:val="00EB2B1E"/>
    <w:rsid w:val="00EB2C40"/>
    <w:rsid w:val="00EB3CF4"/>
    <w:rsid w:val="00EB4239"/>
    <w:rsid w:val="00EB4314"/>
    <w:rsid w:val="00EB5B3B"/>
    <w:rsid w:val="00EB5C53"/>
    <w:rsid w:val="00EB7914"/>
    <w:rsid w:val="00EC175B"/>
    <w:rsid w:val="00EC206E"/>
    <w:rsid w:val="00EC2661"/>
    <w:rsid w:val="00EC4191"/>
    <w:rsid w:val="00EC4CD1"/>
    <w:rsid w:val="00EC4D92"/>
    <w:rsid w:val="00EC5116"/>
    <w:rsid w:val="00EC5144"/>
    <w:rsid w:val="00EC538A"/>
    <w:rsid w:val="00EC5EE2"/>
    <w:rsid w:val="00ED106F"/>
    <w:rsid w:val="00ED1DA6"/>
    <w:rsid w:val="00ED25D9"/>
    <w:rsid w:val="00ED2B5B"/>
    <w:rsid w:val="00ED2DE9"/>
    <w:rsid w:val="00ED4C8D"/>
    <w:rsid w:val="00ED5468"/>
    <w:rsid w:val="00EE0060"/>
    <w:rsid w:val="00EE04A6"/>
    <w:rsid w:val="00EE0D44"/>
    <w:rsid w:val="00EE29D6"/>
    <w:rsid w:val="00EE2C2A"/>
    <w:rsid w:val="00EE2EAC"/>
    <w:rsid w:val="00EE5B31"/>
    <w:rsid w:val="00EE6DE3"/>
    <w:rsid w:val="00EE7463"/>
    <w:rsid w:val="00EE7AD0"/>
    <w:rsid w:val="00EE7DE8"/>
    <w:rsid w:val="00EF0A16"/>
    <w:rsid w:val="00EF0BB3"/>
    <w:rsid w:val="00EF242C"/>
    <w:rsid w:val="00EF313E"/>
    <w:rsid w:val="00EF38AA"/>
    <w:rsid w:val="00EF418E"/>
    <w:rsid w:val="00EF4E54"/>
    <w:rsid w:val="00EF52BC"/>
    <w:rsid w:val="00EF5FDB"/>
    <w:rsid w:val="00F005DB"/>
    <w:rsid w:val="00F01410"/>
    <w:rsid w:val="00F01904"/>
    <w:rsid w:val="00F02D0A"/>
    <w:rsid w:val="00F03436"/>
    <w:rsid w:val="00F04290"/>
    <w:rsid w:val="00F04332"/>
    <w:rsid w:val="00F047A7"/>
    <w:rsid w:val="00F050CB"/>
    <w:rsid w:val="00F0530E"/>
    <w:rsid w:val="00F057D8"/>
    <w:rsid w:val="00F07FBA"/>
    <w:rsid w:val="00F1052F"/>
    <w:rsid w:val="00F105EF"/>
    <w:rsid w:val="00F1064B"/>
    <w:rsid w:val="00F10CE1"/>
    <w:rsid w:val="00F11666"/>
    <w:rsid w:val="00F120F6"/>
    <w:rsid w:val="00F12262"/>
    <w:rsid w:val="00F129C1"/>
    <w:rsid w:val="00F13D36"/>
    <w:rsid w:val="00F17496"/>
    <w:rsid w:val="00F2015E"/>
    <w:rsid w:val="00F2034F"/>
    <w:rsid w:val="00F20E22"/>
    <w:rsid w:val="00F2158F"/>
    <w:rsid w:val="00F21CB8"/>
    <w:rsid w:val="00F2225D"/>
    <w:rsid w:val="00F22B24"/>
    <w:rsid w:val="00F24D35"/>
    <w:rsid w:val="00F25B26"/>
    <w:rsid w:val="00F260CB"/>
    <w:rsid w:val="00F26948"/>
    <w:rsid w:val="00F30EA0"/>
    <w:rsid w:val="00F30ED0"/>
    <w:rsid w:val="00F315C6"/>
    <w:rsid w:val="00F3326F"/>
    <w:rsid w:val="00F33B74"/>
    <w:rsid w:val="00F345AE"/>
    <w:rsid w:val="00F378E2"/>
    <w:rsid w:val="00F379D8"/>
    <w:rsid w:val="00F42893"/>
    <w:rsid w:val="00F42B84"/>
    <w:rsid w:val="00F43D10"/>
    <w:rsid w:val="00F449CA"/>
    <w:rsid w:val="00F44DB2"/>
    <w:rsid w:val="00F473A3"/>
    <w:rsid w:val="00F47E54"/>
    <w:rsid w:val="00F50CFE"/>
    <w:rsid w:val="00F51961"/>
    <w:rsid w:val="00F523A6"/>
    <w:rsid w:val="00F5255E"/>
    <w:rsid w:val="00F533D5"/>
    <w:rsid w:val="00F534BF"/>
    <w:rsid w:val="00F5441A"/>
    <w:rsid w:val="00F5511A"/>
    <w:rsid w:val="00F55A11"/>
    <w:rsid w:val="00F561D8"/>
    <w:rsid w:val="00F57441"/>
    <w:rsid w:val="00F57A52"/>
    <w:rsid w:val="00F60DAD"/>
    <w:rsid w:val="00F62556"/>
    <w:rsid w:val="00F62B7E"/>
    <w:rsid w:val="00F631C5"/>
    <w:rsid w:val="00F6346A"/>
    <w:rsid w:val="00F635F5"/>
    <w:rsid w:val="00F6441B"/>
    <w:rsid w:val="00F667F0"/>
    <w:rsid w:val="00F713F3"/>
    <w:rsid w:val="00F7146A"/>
    <w:rsid w:val="00F730FA"/>
    <w:rsid w:val="00F74866"/>
    <w:rsid w:val="00F753CB"/>
    <w:rsid w:val="00F76D02"/>
    <w:rsid w:val="00F8008E"/>
    <w:rsid w:val="00F80D83"/>
    <w:rsid w:val="00F81661"/>
    <w:rsid w:val="00F81779"/>
    <w:rsid w:val="00F82946"/>
    <w:rsid w:val="00F82F84"/>
    <w:rsid w:val="00F83085"/>
    <w:rsid w:val="00F843F7"/>
    <w:rsid w:val="00F84BB6"/>
    <w:rsid w:val="00F84EAE"/>
    <w:rsid w:val="00F84F11"/>
    <w:rsid w:val="00F8633C"/>
    <w:rsid w:val="00F869AB"/>
    <w:rsid w:val="00F86F4A"/>
    <w:rsid w:val="00F92F11"/>
    <w:rsid w:val="00F9313D"/>
    <w:rsid w:val="00F93CAE"/>
    <w:rsid w:val="00F93E39"/>
    <w:rsid w:val="00F9415B"/>
    <w:rsid w:val="00F95EA3"/>
    <w:rsid w:val="00F965B3"/>
    <w:rsid w:val="00F966AC"/>
    <w:rsid w:val="00F967BE"/>
    <w:rsid w:val="00F97941"/>
    <w:rsid w:val="00F97D7A"/>
    <w:rsid w:val="00FA1AB3"/>
    <w:rsid w:val="00FA1AE4"/>
    <w:rsid w:val="00FA26D1"/>
    <w:rsid w:val="00FA3000"/>
    <w:rsid w:val="00FA325E"/>
    <w:rsid w:val="00FA354B"/>
    <w:rsid w:val="00FA3606"/>
    <w:rsid w:val="00FA462D"/>
    <w:rsid w:val="00FA46E3"/>
    <w:rsid w:val="00FA4983"/>
    <w:rsid w:val="00FA574A"/>
    <w:rsid w:val="00FA725F"/>
    <w:rsid w:val="00FA7BB3"/>
    <w:rsid w:val="00FB0767"/>
    <w:rsid w:val="00FB33E7"/>
    <w:rsid w:val="00FB4C0E"/>
    <w:rsid w:val="00FB4F86"/>
    <w:rsid w:val="00FB589C"/>
    <w:rsid w:val="00FB5C20"/>
    <w:rsid w:val="00FB63F7"/>
    <w:rsid w:val="00FB64B8"/>
    <w:rsid w:val="00FB66B7"/>
    <w:rsid w:val="00FB77EE"/>
    <w:rsid w:val="00FC1B21"/>
    <w:rsid w:val="00FC340E"/>
    <w:rsid w:val="00FC632B"/>
    <w:rsid w:val="00FC63D5"/>
    <w:rsid w:val="00FC647B"/>
    <w:rsid w:val="00FC6651"/>
    <w:rsid w:val="00FC7B55"/>
    <w:rsid w:val="00FD020A"/>
    <w:rsid w:val="00FD0246"/>
    <w:rsid w:val="00FD048C"/>
    <w:rsid w:val="00FD09AE"/>
    <w:rsid w:val="00FD3854"/>
    <w:rsid w:val="00FD4E3E"/>
    <w:rsid w:val="00FD7553"/>
    <w:rsid w:val="00FE038C"/>
    <w:rsid w:val="00FE1057"/>
    <w:rsid w:val="00FE4C6D"/>
    <w:rsid w:val="00FE4F66"/>
    <w:rsid w:val="00FE6615"/>
    <w:rsid w:val="00FE66A3"/>
    <w:rsid w:val="00FE7290"/>
    <w:rsid w:val="00FE7915"/>
    <w:rsid w:val="00FF00E4"/>
    <w:rsid w:val="00FF0112"/>
    <w:rsid w:val="00FF0A9C"/>
    <w:rsid w:val="00FF0C7F"/>
    <w:rsid w:val="00FF187D"/>
    <w:rsid w:val="00FF1F20"/>
    <w:rsid w:val="00FF2127"/>
    <w:rsid w:val="00FF2A94"/>
    <w:rsid w:val="00FF326D"/>
    <w:rsid w:val="00FF3A2B"/>
    <w:rsid w:val="00FF4489"/>
    <w:rsid w:val="00FF505E"/>
    <w:rsid w:val="00FF72C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8"/>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8"/>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15100-5BEA-4544-94D5-75A3744F7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29</Pages>
  <Words>3967</Words>
  <Characters>24996</Characters>
  <Application>Microsoft Office Word</Application>
  <DocSecurity>0</DocSecurity>
  <Lines>208</Lines>
  <Paragraphs>57</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28906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de Boor Dr., Susanne</cp:lastModifiedBy>
  <cp:revision>2</cp:revision>
  <cp:lastPrinted>2017-11-29T09:00:00Z</cp:lastPrinted>
  <dcterms:created xsi:type="dcterms:W3CDTF">2019-09-13T11:41:00Z</dcterms:created>
  <dcterms:modified xsi:type="dcterms:W3CDTF">2019-09-13T11:41:00Z</dcterms:modified>
</cp:coreProperties>
</file>